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95385" w14:textId="77777777" w:rsidR="001C705E" w:rsidRDefault="001C705E" w:rsidP="001C70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2C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859651" wp14:editId="73E48C32">
            <wp:extent cx="5731510" cy="1137920"/>
            <wp:effectExtent l="0" t="0" r="2540" b="5080"/>
            <wp:docPr id="191522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29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CA93" w14:textId="57E0BF17" w:rsidR="001C705E" w:rsidRPr="005E1C1B" w:rsidRDefault="00A07BDA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7BDA">
        <w:rPr>
          <w:rFonts w:ascii="Times New Roman" w:hAnsi="Times New Roman" w:cs="Times New Roman"/>
          <w:b/>
          <w:bCs/>
          <w:sz w:val="28"/>
          <w:szCs w:val="28"/>
        </w:rPr>
        <w:t>Evaluation of Diffie–Hellman Key Exchange and Protection Against Man-in-the-Middle Attacks</w:t>
      </w:r>
    </w:p>
    <w:p w14:paraId="1ED84784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1B">
        <w:rPr>
          <w:rFonts w:ascii="Times New Roman" w:hAnsi="Times New Roman" w:cs="Times New Roman"/>
          <w:b/>
          <w:bCs/>
          <w:sz w:val="28"/>
          <w:szCs w:val="28"/>
        </w:rPr>
        <w:t>An Assignment report submitted in partial fulfilment of the requirements for the</w:t>
      </w:r>
    </w:p>
    <w:p w14:paraId="6A3C4BD2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6D75E" w14:textId="32730701" w:rsidR="001C705E" w:rsidRPr="005E1C1B" w:rsidRDefault="00F41ED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hyperlink r:id="rId7" w:tgtFrame="_self" w:history="1">
        <w:r w:rsidR="00A07BDA" w:rsidRPr="00A07BD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CSA5114 - Cryptography and Network Security</w:t>
        </w:r>
      </w:hyperlink>
    </w:p>
    <w:p w14:paraId="22811A5A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1B">
        <w:rPr>
          <w:rFonts w:ascii="Times New Roman" w:hAnsi="Times New Roman" w:cs="Times New Roman"/>
          <w:b/>
          <w:bCs/>
          <w:sz w:val="28"/>
          <w:szCs w:val="28"/>
        </w:rPr>
        <w:t>to the award of the degree of</w:t>
      </w:r>
    </w:p>
    <w:p w14:paraId="4DDCA312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68C21B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1B">
        <w:rPr>
          <w:rFonts w:ascii="Times New Roman" w:hAnsi="Times New Roman" w:cs="Times New Roman"/>
          <w:b/>
          <w:bCs/>
          <w:sz w:val="28"/>
          <w:szCs w:val="28"/>
        </w:rPr>
        <w:t>BACHELOR OF ENGINEERING /BACHELOR OF TECHNOLOGY</w:t>
      </w:r>
    </w:p>
    <w:p w14:paraId="61EB541B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0688E5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1B">
        <w:rPr>
          <w:rFonts w:ascii="Times New Roman" w:hAnsi="Times New Roman" w:cs="Times New Roman"/>
          <w:b/>
          <w:bCs/>
          <w:sz w:val="28"/>
          <w:szCs w:val="28"/>
        </w:rPr>
        <w:t>IN</w:t>
      </w:r>
    </w:p>
    <w:p w14:paraId="41BE810C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98A9E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1B">
        <w:rPr>
          <w:rFonts w:ascii="Times New Roman" w:hAnsi="Times New Roman" w:cs="Times New Roman"/>
          <w:b/>
          <w:bCs/>
          <w:sz w:val="28"/>
          <w:szCs w:val="28"/>
        </w:rPr>
        <w:t>COMPUTER SCIENCE ENGINEERING</w:t>
      </w:r>
    </w:p>
    <w:p w14:paraId="1FF7A066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D12A17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1B">
        <w:rPr>
          <w:rFonts w:ascii="Times New Roman" w:hAnsi="Times New Roman" w:cs="Times New Roman"/>
          <w:b/>
          <w:bCs/>
          <w:sz w:val="28"/>
          <w:szCs w:val="28"/>
        </w:rPr>
        <w:t>(IT/AI&amp;ML)</w:t>
      </w:r>
    </w:p>
    <w:p w14:paraId="6848A7AB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539F1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1B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4E9C9ED4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D4EB0" w14:textId="2DD8D009" w:rsidR="00A07BDA" w:rsidRDefault="00A07BDA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ABISHEK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192421303)</w:t>
      </w:r>
    </w:p>
    <w:p w14:paraId="4BF89672" w14:textId="1B62C31B" w:rsidR="00A07BDA" w:rsidRDefault="00A07BDA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RITHISH</w:t>
      </w:r>
      <w:r w:rsidR="00F72200">
        <w:rPr>
          <w:rFonts w:ascii="Times New Roman" w:hAnsi="Times New Roman" w:cs="Times New Roman"/>
          <w:b/>
          <w:bCs/>
          <w:sz w:val="28"/>
          <w:szCs w:val="28"/>
        </w:rPr>
        <w:t xml:space="preserve"> KUMAR D(192565089)</w:t>
      </w:r>
    </w:p>
    <w:p w14:paraId="5F79420E" w14:textId="6C1C754F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1B">
        <w:rPr>
          <w:rFonts w:ascii="Times New Roman" w:hAnsi="Times New Roman" w:cs="Times New Roman"/>
          <w:b/>
          <w:bCs/>
          <w:sz w:val="28"/>
          <w:szCs w:val="28"/>
        </w:rPr>
        <w:t>Under the Supervision of</w:t>
      </w:r>
    </w:p>
    <w:p w14:paraId="49E7EA87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D15E8" w14:textId="34436808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1B">
        <w:rPr>
          <w:rFonts w:ascii="Times New Roman" w:hAnsi="Times New Roman" w:cs="Times New Roman"/>
          <w:b/>
          <w:bCs/>
          <w:sz w:val="28"/>
          <w:szCs w:val="28"/>
        </w:rPr>
        <w:t xml:space="preserve">Dr. </w:t>
      </w:r>
      <w:proofErr w:type="gramStart"/>
      <w:r w:rsidR="00A07BDA">
        <w:rPr>
          <w:rFonts w:ascii="Times New Roman" w:hAnsi="Times New Roman" w:cs="Times New Roman"/>
          <w:b/>
          <w:bCs/>
          <w:sz w:val="28"/>
          <w:szCs w:val="28"/>
        </w:rPr>
        <w:t>P.KALAVANI</w:t>
      </w:r>
      <w:proofErr w:type="gramEnd"/>
    </w:p>
    <w:p w14:paraId="33DE4F75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9AFDBD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1B">
        <w:rPr>
          <w:rFonts w:ascii="Times New Roman" w:hAnsi="Times New Roman" w:cs="Times New Roman"/>
          <w:b/>
          <w:bCs/>
          <w:sz w:val="28"/>
          <w:szCs w:val="28"/>
        </w:rPr>
        <w:t>SIMATS ENGINEERING, Saveetha Institute of Medical and Technical Sciences, Chennai-602105</w:t>
      </w:r>
    </w:p>
    <w:p w14:paraId="3F052B61" w14:textId="77777777" w:rsidR="001C705E" w:rsidRPr="005E1C1B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A8582D" w14:textId="29F87891" w:rsidR="00CF62CC" w:rsidRDefault="001C705E" w:rsidP="001C705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C1B">
        <w:rPr>
          <w:rFonts w:ascii="Times New Roman" w:hAnsi="Times New Roman" w:cs="Times New Roman"/>
          <w:b/>
          <w:bCs/>
          <w:sz w:val="28"/>
          <w:szCs w:val="28"/>
        </w:rPr>
        <w:t>SEPTEMBER 2026</w:t>
      </w:r>
    </w:p>
    <w:p w14:paraId="20FFD097" w14:textId="77777777" w:rsidR="00A07BDA" w:rsidRDefault="00A07BDA" w:rsidP="001C70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865C5" w14:textId="77777777" w:rsidR="00A07BDA" w:rsidRDefault="00A07BDA" w:rsidP="001C70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C316B" w14:textId="77777777" w:rsidR="00A07BDA" w:rsidRDefault="00A07BDA" w:rsidP="001C70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6700C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lastRenderedPageBreak/>
        <w:t>Assignment</w:t>
      </w:r>
    </w:p>
    <w:p w14:paraId="4835523A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Title</w:t>
      </w:r>
    </w:p>
    <w:p w14:paraId="40A05B0E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Evaluation of Diffie–Hellman Key Exchange and Protection Against Man-in-the-Middle Attacks</w:t>
      </w:r>
    </w:p>
    <w:p w14:paraId="62D1F5B6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AEED34">
          <v:rect id="_x0000_i1025" style="width:0;height:1.5pt" o:hralign="center" o:hrstd="t" o:hr="t" fillcolor="#a0a0a0" stroked="f"/>
        </w:pict>
      </w:r>
    </w:p>
    <w:p w14:paraId="2BCC27DA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A. Assignment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0"/>
        <w:gridCol w:w="7699"/>
      </w:tblGrid>
      <w:tr w:rsidR="00A07BDA" w:rsidRPr="00A07BDA" w14:paraId="00451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19CC7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Particular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885C2D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A07BDA" w:rsidRPr="00A07BDA" w14:paraId="64476CC4" w14:textId="77777777" w:rsidTr="00A07BDA">
        <w:trPr>
          <w:tblCellSpacing w:w="15" w:type="dxa"/>
        </w:trPr>
        <w:tc>
          <w:tcPr>
            <w:tcW w:w="2082" w:type="dxa"/>
            <w:gridSpan w:val="2"/>
            <w:vAlign w:val="center"/>
            <w:hideMark/>
          </w:tcPr>
          <w:p w14:paraId="762B2FA9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6854" w:type="dxa"/>
            <w:vAlign w:val="center"/>
            <w:hideMark/>
          </w:tcPr>
          <w:p w14:paraId="71D06F36" w14:textId="3E5C1EAB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 xml:space="preserve"> Information Technology</w:t>
            </w:r>
          </w:p>
        </w:tc>
      </w:tr>
      <w:tr w:rsidR="00A07BDA" w:rsidRPr="00A07BDA" w14:paraId="3E22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88AD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Programme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9C16C9" w14:textId="0CC8DFF8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07BDA"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 w:rsidRPr="00A07BD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(IT)</w:t>
            </w:r>
          </w:p>
        </w:tc>
      </w:tr>
      <w:tr w:rsidR="00A07BDA" w:rsidRPr="00A07BDA" w14:paraId="1D32D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31F0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Course Code &amp; Course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ABB45A" w14:textId="45FF2C1B" w:rsidR="00A07BDA" w:rsidRPr="00A07BDA" w:rsidRDefault="00F41EDE" w:rsidP="00A07BD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tgtFrame="_self" w:history="1">
              <w:r w:rsidR="00A07BDA" w:rsidRPr="00A07BDA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CSA5114 - Cryptography and Network Security</w:t>
              </w:r>
            </w:hyperlink>
          </w:p>
        </w:tc>
      </w:tr>
      <w:tr w:rsidR="00A07BDA" w:rsidRPr="00A07BDA" w14:paraId="3F9FD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0ECA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Academic Year / Batch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97262A" w14:textId="56259461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4</w:t>
            </w:r>
            <w:r w:rsidRPr="00A07BDA">
              <w:rPr>
                <w:rFonts w:ascii="Times New Roman" w:hAnsi="Times New Roman" w:cs="Times New Roman"/>
              </w:rPr>
              <w:t>–202</w:t>
            </w: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A07BDA" w:rsidRPr="00A07BDA" w14:paraId="4F879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479A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Faculty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C5D4F5" w14:textId="4E832A42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Dr.</w:t>
            </w:r>
            <w:proofErr w:type="gramStart"/>
            <w:r>
              <w:rPr>
                <w:rFonts w:ascii="Times New Roman" w:hAnsi="Times New Roman" w:cs="Times New Roman"/>
              </w:rPr>
              <w:t>P.KALAVANI</w:t>
            </w:r>
            <w:proofErr w:type="spellEnd"/>
            <w:proofErr w:type="gramEnd"/>
          </w:p>
        </w:tc>
      </w:tr>
      <w:tr w:rsidR="00A07BDA" w:rsidRPr="00A07BDA" w14:paraId="2F41A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6E74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Assignment Title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6E15A9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Evaluation of Diffie–Hellman Key Exchange and Protection Against Man-in-the-Middle Attacks</w:t>
            </w:r>
          </w:p>
        </w:tc>
      </w:tr>
      <w:tr w:rsidR="00A07BDA" w:rsidRPr="00A07BDA" w14:paraId="34C91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BF48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Date of Issue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2E0DC" w14:textId="26134C02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2/9/2026</w:t>
            </w:r>
          </w:p>
        </w:tc>
      </w:tr>
      <w:tr w:rsidR="00A07BDA" w:rsidRPr="00A07BDA" w14:paraId="4CC16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C3BE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F51F5F" w14:textId="53D0A6A4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2/9/26</w:t>
            </w:r>
          </w:p>
        </w:tc>
      </w:tr>
      <w:tr w:rsidR="00A07BDA" w:rsidRPr="00A07BDA" w14:paraId="790A7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ABDA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1C9846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A07BDA" w:rsidRPr="00A07BDA" w14:paraId="73B1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0C1C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Course Outcome(s) – CO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8147F1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CO2, CO3</w:t>
            </w:r>
          </w:p>
        </w:tc>
      </w:tr>
      <w:tr w:rsidR="00A07BDA" w:rsidRPr="00A07BDA" w14:paraId="2CCE3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6508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Bloom's Taxonomy Level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D984F3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BL5 – Evaluate</w:t>
            </w:r>
          </w:p>
        </w:tc>
      </w:tr>
      <w:tr w:rsidR="00A07BDA" w:rsidRPr="00A07BDA" w14:paraId="29925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01B6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lastRenderedPageBreak/>
              <w:t>SDG Mapping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22AEA3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SDG 8, SDG 9, SDG 17</w:t>
            </w:r>
          </w:p>
        </w:tc>
      </w:tr>
      <w:tr w:rsidR="00A07BDA" w:rsidRPr="00A07BDA" w14:paraId="2B094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877C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Industry / Societal Relevance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989E99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Secure communication, network security, online transactions, digital business communication, authentication and protection of information exchanged over public networks</w:t>
            </w:r>
          </w:p>
        </w:tc>
      </w:tr>
    </w:tbl>
    <w:p w14:paraId="1EAF6567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Course Outcomes</w:t>
      </w:r>
    </w:p>
    <w:p w14:paraId="49D1E248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CO2:</w:t>
      </w:r>
      <w:r w:rsidRPr="00A07BDA">
        <w:rPr>
          <w:rFonts w:ascii="Times New Roman" w:hAnsi="Times New Roman" w:cs="Times New Roman"/>
        </w:rPr>
        <w:t xml:space="preserve"> </w:t>
      </w:r>
      <w:proofErr w:type="spellStart"/>
      <w:r w:rsidRPr="00A07BDA">
        <w:rPr>
          <w:rFonts w:ascii="Times New Roman" w:hAnsi="Times New Roman" w:cs="Times New Roman"/>
        </w:rPr>
        <w:t>Analyze</w:t>
      </w:r>
      <w:proofErr w:type="spellEnd"/>
      <w:r w:rsidRPr="00A07BDA">
        <w:rPr>
          <w:rFonts w:ascii="Times New Roman" w:hAnsi="Times New Roman" w:cs="Times New Roman"/>
        </w:rPr>
        <w:t xml:space="preserve"> Public Key crypto system strategies using RSA and key exchange for Encryption algorithm to strengthen information security.</w:t>
      </w:r>
    </w:p>
    <w:p w14:paraId="13E2B109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CO3:</w:t>
      </w:r>
      <w:r w:rsidRPr="00A07BDA">
        <w:rPr>
          <w:rFonts w:ascii="Times New Roman" w:hAnsi="Times New Roman" w:cs="Times New Roman"/>
        </w:rPr>
        <w:t xml:space="preserve"> Examine cryptographic hash algorithms, digital signature schemes, and assess Kerberos and X.509 authentication frameworks for ensuring integrity, authentication, and non-repudiation.</w:t>
      </w:r>
    </w:p>
    <w:p w14:paraId="7AAE67AE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SDG Mapping</w:t>
      </w:r>
    </w:p>
    <w:p w14:paraId="0FCC6E02" w14:textId="77777777" w:rsidR="00A07BDA" w:rsidRPr="00A07BDA" w:rsidRDefault="00A07B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SDG 8 – Decent Work and Economic Growth:</w:t>
      </w:r>
      <w:r w:rsidRPr="00A07BDA">
        <w:rPr>
          <w:rFonts w:ascii="Times New Roman" w:hAnsi="Times New Roman" w:cs="Times New Roman"/>
        </w:rPr>
        <w:t xml:space="preserve"> Secure digital business communication. </w:t>
      </w:r>
    </w:p>
    <w:p w14:paraId="30A4F681" w14:textId="77777777" w:rsidR="00A07BDA" w:rsidRPr="00A07BDA" w:rsidRDefault="00A07B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SDG 9 – Industry, Innovation and Infrastructure:</w:t>
      </w:r>
      <w:r w:rsidRPr="00A07BDA">
        <w:rPr>
          <w:rFonts w:ascii="Times New Roman" w:hAnsi="Times New Roman" w:cs="Times New Roman"/>
        </w:rPr>
        <w:t xml:space="preserve"> Reliable and resilient networks. </w:t>
      </w:r>
    </w:p>
    <w:p w14:paraId="43917A0C" w14:textId="77777777" w:rsidR="00A07BDA" w:rsidRPr="00A07BDA" w:rsidRDefault="00A07B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SDG 17 – Partnerships for the Goals:</w:t>
      </w:r>
      <w:r w:rsidRPr="00A07BDA">
        <w:rPr>
          <w:rFonts w:ascii="Times New Roman" w:hAnsi="Times New Roman" w:cs="Times New Roman"/>
        </w:rPr>
        <w:t xml:space="preserve"> Trusted communication and collaboration. </w:t>
      </w:r>
    </w:p>
    <w:p w14:paraId="3F03E744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CED017">
          <v:rect id="_x0000_i1026" style="width:0;height:1.5pt" o:hralign="center" o:hrstd="t" o:hr="t" fillcolor="#a0a0a0" stroked="f"/>
        </w:pict>
      </w:r>
    </w:p>
    <w:p w14:paraId="13CBEB6E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B. Assignment Problem / Challenge</w:t>
      </w:r>
    </w:p>
    <w:p w14:paraId="111398A1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Two organizations need to establish a secure communication channel across the public Internet. The organizations want to use the </w:t>
      </w:r>
      <w:r w:rsidRPr="00A07BDA">
        <w:rPr>
          <w:rFonts w:ascii="Times New Roman" w:hAnsi="Times New Roman" w:cs="Times New Roman"/>
          <w:b/>
          <w:bCs/>
        </w:rPr>
        <w:t>Diffie–Hellman key exchange</w:t>
      </w:r>
      <w:r w:rsidRPr="00A07BDA">
        <w:rPr>
          <w:rFonts w:ascii="Times New Roman" w:hAnsi="Times New Roman" w:cs="Times New Roman"/>
        </w:rPr>
        <w:t xml:space="preserve"> mechanism to establish a shared secret without directly transmitting the secret key.</w:t>
      </w:r>
    </w:p>
    <w:p w14:paraId="37D31EC6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However, Diffie–Hellman by itself does not authenticate the communicating parties. Therefore, an attacker may perform a </w:t>
      </w:r>
      <w:r w:rsidRPr="00A07BDA">
        <w:rPr>
          <w:rFonts w:ascii="Times New Roman" w:hAnsi="Times New Roman" w:cs="Times New Roman"/>
          <w:b/>
          <w:bCs/>
        </w:rPr>
        <w:t>Man-in-the-Middle (MITM) attack</w:t>
      </w:r>
      <w:r w:rsidRPr="00A07BDA">
        <w:rPr>
          <w:rFonts w:ascii="Times New Roman" w:hAnsi="Times New Roman" w:cs="Times New Roman"/>
        </w:rPr>
        <w:t xml:space="preserve"> by intercepting and modifying the public values exchanged between the two organizations.</w:t>
      </w:r>
    </w:p>
    <w:p w14:paraId="395053F1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assignment requires students to:</w:t>
      </w:r>
    </w:p>
    <w:p w14:paraId="59B11F5D" w14:textId="77777777" w:rsidR="00A07BDA" w:rsidRPr="00A07BDA" w:rsidRDefault="00A07B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Understand the Diffie–Hellman key-exchange mechanism. </w:t>
      </w:r>
    </w:p>
    <w:p w14:paraId="7B0D1251" w14:textId="77777777" w:rsidR="00A07BDA" w:rsidRPr="00A07BDA" w:rsidRDefault="00A07B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Select suitable public parameters. </w:t>
      </w:r>
    </w:p>
    <w:p w14:paraId="3F849DF8" w14:textId="77777777" w:rsidR="00A07BDA" w:rsidRPr="00A07BDA" w:rsidRDefault="00A07B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Generate private and public values. </w:t>
      </w:r>
    </w:p>
    <w:p w14:paraId="5DAD0656" w14:textId="77777777" w:rsidR="00A07BDA" w:rsidRPr="00A07BDA" w:rsidRDefault="00A07B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Calculate the shared secret. </w:t>
      </w:r>
    </w:p>
    <w:p w14:paraId="51D909E0" w14:textId="77777777" w:rsidR="00A07BDA" w:rsidRPr="00A07BDA" w:rsidRDefault="00A07B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Demonstrate how a MITM attack can compromise unauthenticated Diffie–Hellman. </w:t>
      </w:r>
    </w:p>
    <w:p w14:paraId="0E5CC127" w14:textId="77777777" w:rsidR="00A07BDA" w:rsidRPr="00A07BDA" w:rsidRDefault="00A07B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Identify suitable authentication mechanisms. </w:t>
      </w:r>
    </w:p>
    <w:p w14:paraId="176AA26D" w14:textId="77777777" w:rsidR="00A07BDA" w:rsidRPr="00A07BDA" w:rsidRDefault="00A07B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Apply cryptographic countermeasures. </w:t>
      </w:r>
    </w:p>
    <w:p w14:paraId="70E5FE58" w14:textId="77777777" w:rsidR="00A07BDA" w:rsidRPr="00A07BDA" w:rsidRDefault="00A07B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Compare alternative secure key-exchange approaches. </w:t>
      </w:r>
    </w:p>
    <w:p w14:paraId="425B7280" w14:textId="77777777" w:rsidR="00A07BDA" w:rsidRPr="00A07BDA" w:rsidRDefault="00A07B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Evaluate security, performance, reliability, authentication, key-management complexity and scalability. </w:t>
      </w:r>
    </w:p>
    <w:p w14:paraId="49446E25" w14:textId="77777777" w:rsidR="00A07BDA" w:rsidRPr="00A07BDA" w:rsidRDefault="00A07B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Recommend a secure architecture for trusted communication. </w:t>
      </w:r>
    </w:p>
    <w:p w14:paraId="61424C85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11C0EC">
          <v:rect id="_x0000_i1027" style="width:0;height:1.5pt" o:hralign="center" o:hrstd="t" o:hr="t" fillcolor="#a0a0a0" stroked="f"/>
        </w:pict>
      </w:r>
    </w:p>
    <w:p w14:paraId="477E644E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C. Problem Statement</w:t>
      </w:r>
    </w:p>
    <w:p w14:paraId="56DAE3F2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Problem / Case / Design Challenge</w:t>
      </w:r>
    </w:p>
    <w:p w14:paraId="26678C10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Two organizations, </w:t>
      </w:r>
      <w:r w:rsidRPr="00A07BDA">
        <w:rPr>
          <w:rFonts w:ascii="Times New Roman" w:hAnsi="Times New Roman" w:cs="Times New Roman"/>
          <w:b/>
          <w:bCs/>
        </w:rPr>
        <w:t>Organization A</w:t>
      </w:r>
      <w:r w:rsidRPr="00A07BDA">
        <w:rPr>
          <w:rFonts w:ascii="Times New Roman" w:hAnsi="Times New Roman" w:cs="Times New Roman"/>
        </w:rPr>
        <w:t xml:space="preserve"> and </w:t>
      </w:r>
      <w:r w:rsidRPr="00A07BDA">
        <w:rPr>
          <w:rFonts w:ascii="Times New Roman" w:hAnsi="Times New Roman" w:cs="Times New Roman"/>
          <w:b/>
          <w:bCs/>
        </w:rPr>
        <w:t>Organization B</w:t>
      </w:r>
      <w:r w:rsidRPr="00A07BDA">
        <w:rPr>
          <w:rFonts w:ascii="Times New Roman" w:hAnsi="Times New Roman" w:cs="Times New Roman"/>
        </w:rPr>
        <w:t>, communicate through a public network. They require a secure method for establishing a common secret key without sending the secret key directly over the network.</w:t>
      </w:r>
    </w:p>
    <w:p w14:paraId="6D7510C9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organizations select the Diffie–Hellman key exchange algorithm. Let the public parameters be:</w:t>
      </w:r>
    </w:p>
    <w:p w14:paraId="3F11DA18" w14:textId="77777777" w:rsidR="00A07BDA" w:rsidRPr="00A07BDA" w:rsidRDefault="00A07B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Prime number: </w:t>
      </w:r>
      <w:r w:rsidRPr="00A07BDA">
        <w:rPr>
          <w:rFonts w:ascii="Times New Roman" w:hAnsi="Times New Roman" w:cs="Times New Roman"/>
          <w:b/>
          <w:bCs/>
        </w:rPr>
        <w:t>p = 23</w:t>
      </w:r>
      <w:r w:rsidRPr="00A07BDA">
        <w:rPr>
          <w:rFonts w:ascii="Times New Roman" w:hAnsi="Times New Roman" w:cs="Times New Roman"/>
        </w:rPr>
        <w:t xml:space="preserve"> </w:t>
      </w:r>
    </w:p>
    <w:p w14:paraId="2AE893ED" w14:textId="77777777" w:rsidR="00A07BDA" w:rsidRPr="00A07BDA" w:rsidRDefault="00A07B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Primitive root: </w:t>
      </w:r>
      <w:r w:rsidRPr="00A07BDA">
        <w:rPr>
          <w:rFonts w:ascii="Times New Roman" w:hAnsi="Times New Roman" w:cs="Times New Roman"/>
          <w:b/>
          <w:bCs/>
        </w:rPr>
        <w:t>g = 5</w:t>
      </w:r>
      <w:r w:rsidRPr="00A07BDA">
        <w:rPr>
          <w:rFonts w:ascii="Times New Roman" w:hAnsi="Times New Roman" w:cs="Times New Roman"/>
        </w:rPr>
        <w:t xml:space="preserve"> </w:t>
      </w:r>
    </w:p>
    <w:p w14:paraId="377FB055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Organization A selects private key:</w:t>
      </w:r>
    </w:p>
    <w:p w14:paraId="389C806D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a = 6</w:t>
      </w:r>
    </w:p>
    <w:p w14:paraId="66F79D60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Organization B selects private key:</w:t>
      </w:r>
    </w:p>
    <w:p w14:paraId="445D6C87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b = 15</w:t>
      </w:r>
    </w:p>
    <w:p w14:paraId="4F194C29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Students must calculate the public values and shared secret key.</w:t>
      </w:r>
    </w:p>
    <w:p w14:paraId="188BA7EC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students must then </w:t>
      </w:r>
      <w:proofErr w:type="spellStart"/>
      <w:r w:rsidRPr="00A07BDA">
        <w:rPr>
          <w:rFonts w:ascii="Times New Roman" w:hAnsi="Times New Roman" w:cs="Times New Roman"/>
        </w:rPr>
        <w:t>analyze</w:t>
      </w:r>
      <w:proofErr w:type="spellEnd"/>
      <w:r w:rsidRPr="00A07BDA">
        <w:rPr>
          <w:rFonts w:ascii="Times New Roman" w:hAnsi="Times New Roman" w:cs="Times New Roman"/>
        </w:rPr>
        <w:t xml:space="preserve"> a MITM attack where an attacker intercepts the public values exchanged between A and B and substitutes them with attacker-generated values.</w:t>
      </w:r>
    </w:p>
    <w:p w14:paraId="40B5D935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Finally, students must propose authentication and cryptographic countermeasures to prevent such attacks.</w:t>
      </w:r>
    </w:p>
    <w:p w14:paraId="1B5AA33E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22EAEA">
          <v:rect id="_x0000_i1028" style="width:0;height:1.5pt" o:hralign="center" o:hrstd="t" o:hr="t" fillcolor="#a0a0a0" stroked="f"/>
        </w:pict>
      </w:r>
    </w:p>
    <w:p w14:paraId="7F3544F5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D. Requirements and Constraints</w:t>
      </w:r>
    </w:p>
    <w:p w14:paraId="39A35720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Functional Requirements</w:t>
      </w:r>
    </w:p>
    <w:p w14:paraId="4A5244A9" w14:textId="77777777" w:rsidR="00A07BDA" w:rsidRPr="00A07BDA" w:rsidRDefault="00A07B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Establish a shared secret using Diffie–Hellman. </w:t>
      </w:r>
    </w:p>
    <w:p w14:paraId="5120DFA9" w14:textId="77777777" w:rsidR="00A07BDA" w:rsidRPr="00A07BDA" w:rsidRDefault="00A07B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Generate public values from private keys. </w:t>
      </w:r>
    </w:p>
    <w:p w14:paraId="75312F2E" w14:textId="77777777" w:rsidR="00A07BDA" w:rsidRPr="00A07BDA" w:rsidRDefault="00A07B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Calculate the common shared secret. </w:t>
      </w:r>
    </w:p>
    <w:p w14:paraId="7AEC0147" w14:textId="77777777" w:rsidR="00A07BDA" w:rsidRPr="00A07BDA" w:rsidRDefault="00A07B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Demonstrate the MITM vulnerability. </w:t>
      </w:r>
    </w:p>
    <w:p w14:paraId="4AF9ED83" w14:textId="77777777" w:rsidR="00A07BDA" w:rsidRPr="00A07BDA" w:rsidRDefault="00A07B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Apply authentication to protect the exchange. </w:t>
      </w:r>
    </w:p>
    <w:p w14:paraId="7119AA01" w14:textId="77777777" w:rsidR="00A07BDA" w:rsidRPr="00A07BDA" w:rsidRDefault="00A07B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Validate the security of the proposed solution. </w:t>
      </w:r>
    </w:p>
    <w:p w14:paraId="009BEC64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Technical Requirements</w:t>
      </w:r>
    </w:p>
    <w:p w14:paraId="78C86DE6" w14:textId="77777777" w:rsidR="00A07BDA" w:rsidRPr="00A07BDA" w:rsidRDefault="00A07B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Use modular exponentiation. </w:t>
      </w:r>
    </w:p>
    <w:p w14:paraId="3C2D0BE3" w14:textId="77777777" w:rsidR="00A07BDA" w:rsidRPr="00A07BDA" w:rsidRDefault="00A07B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Use suitable prime and generator parameters. </w:t>
      </w:r>
    </w:p>
    <w:p w14:paraId="272DE818" w14:textId="77777777" w:rsidR="00A07BDA" w:rsidRPr="00A07BDA" w:rsidRDefault="00A07B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Maintain private keys securely. </w:t>
      </w:r>
    </w:p>
    <w:p w14:paraId="272DB863" w14:textId="77777777" w:rsidR="00A07BDA" w:rsidRPr="00A07BDA" w:rsidRDefault="00A07B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Prevent unauthorized modification of public values. </w:t>
      </w:r>
    </w:p>
    <w:p w14:paraId="20077560" w14:textId="77777777" w:rsidR="00A07BDA" w:rsidRPr="00A07BDA" w:rsidRDefault="00A07B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Use authentication mechanisms such as digital signatures or certificates. </w:t>
      </w:r>
    </w:p>
    <w:p w14:paraId="592E9B52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Performance Requirements</w:t>
      </w:r>
    </w:p>
    <w:p w14:paraId="6C098283" w14:textId="77777777" w:rsidR="00A07BDA" w:rsidRPr="00A07BDA" w:rsidRDefault="00A07BD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key-exchange process should be computationally efficient. </w:t>
      </w:r>
    </w:p>
    <w:p w14:paraId="43E0C0BE" w14:textId="77777777" w:rsidR="00A07BDA" w:rsidRPr="00A07BDA" w:rsidRDefault="00A07BD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solution should support secure communication without excessive network overhead. </w:t>
      </w:r>
    </w:p>
    <w:p w14:paraId="204F1B42" w14:textId="77777777" w:rsidR="00A07BDA" w:rsidRPr="00A07BDA" w:rsidRDefault="00A07BD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system should be scalable for multiple communicating parties. </w:t>
      </w:r>
    </w:p>
    <w:p w14:paraId="15D56B7A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Security Requirements</w:t>
      </w:r>
    </w:p>
    <w:p w14:paraId="3788D926" w14:textId="77777777" w:rsidR="00A07BDA" w:rsidRPr="00A07BDA" w:rsidRDefault="00A07B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Confidentiality of the shared secret. </w:t>
      </w:r>
    </w:p>
    <w:p w14:paraId="17FF58A1" w14:textId="77777777" w:rsidR="00A07BDA" w:rsidRPr="00A07BDA" w:rsidRDefault="00A07B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Authentication of communicating parties. </w:t>
      </w:r>
    </w:p>
    <w:p w14:paraId="39F7D974" w14:textId="77777777" w:rsidR="00A07BDA" w:rsidRPr="00A07BDA" w:rsidRDefault="00A07B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Integrity of exchanged parameters. </w:t>
      </w:r>
    </w:p>
    <w:p w14:paraId="745DFD1F" w14:textId="77777777" w:rsidR="00A07BDA" w:rsidRPr="00A07BDA" w:rsidRDefault="00A07B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Protection against MITM attacks. </w:t>
      </w:r>
    </w:p>
    <w:p w14:paraId="54C48120" w14:textId="77777777" w:rsidR="00A07BDA" w:rsidRPr="00A07BDA" w:rsidRDefault="00A07BD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Secure private-key management. </w:t>
      </w:r>
    </w:p>
    <w:p w14:paraId="119A9400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Other Constraints</w:t>
      </w:r>
    </w:p>
    <w:p w14:paraId="722C82A3" w14:textId="77777777" w:rsidR="00A07BDA" w:rsidRPr="00A07BDA" w:rsidRDefault="00A07B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communication occurs over an untrusted public network. </w:t>
      </w:r>
    </w:p>
    <w:p w14:paraId="309CA1B9" w14:textId="77777777" w:rsidR="00A07BDA" w:rsidRPr="00A07BDA" w:rsidRDefault="00A07B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Private keys must never be transmitted. </w:t>
      </w:r>
    </w:p>
    <w:p w14:paraId="03F50F73" w14:textId="77777777" w:rsidR="00A07BDA" w:rsidRPr="00A07BDA" w:rsidRDefault="00A07B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proposed architecture should be reliable and scalable. </w:t>
      </w:r>
    </w:p>
    <w:p w14:paraId="6B5E6F10" w14:textId="77777777" w:rsidR="00A07BDA" w:rsidRPr="00A07BDA" w:rsidRDefault="00A07B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Security mechanisms should not introduce unnecessary computational overhead. </w:t>
      </w:r>
    </w:p>
    <w:p w14:paraId="20D7B32C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9AC9EE">
          <v:rect id="_x0000_i1029" style="width:0;height:1.5pt" o:hralign="center" o:hrstd="t" o:hr="t" fillcolor="#a0a0a0" stroked="f"/>
        </w:pict>
      </w:r>
    </w:p>
    <w:p w14:paraId="0E016A4A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E. Student Work</w:t>
      </w:r>
    </w:p>
    <w:p w14:paraId="67576169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1. Problem Understanding and Formulation</w:t>
      </w:r>
    </w:p>
    <w:p w14:paraId="1E40F2C1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What is the Problem?</w:t>
      </w:r>
    </w:p>
    <w:p w14:paraId="3CADA863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primary problem is to establish a common secret key between two organizations communicating through an insecure public network.</w:t>
      </w:r>
    </w:p>
    <w:p w14:paraId="6D21A25F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Diffie–Hellman allows two parties to independently calculate the same shared secret without directly transmitting that secret.</w:t>
      </w:r>
    </w:p>
    <w:p w14:paraId="3E5F107F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However, basic Diffie–Hellman does not verify the identity of the parties. Therefore, an attacker positioned between the parties can manipulate the exchanged public values.</w:t>
      </w:r>
    </w:p>
    <w:p w14:paraId="6008A6E2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Expected Outcomes</w:t>
      </w:r>
    </w:p>
    <w:p w14:paraId="46F728A2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assignment is expected to:</w:t>
      </w:r>
    </w:p>
    <w:p w14:paraId="12DEA459" w14:textId="77777777" w:rsidR="00A07BDA" w:rsidRPr="00A07BDA" w:rsidRDefault="00A07B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Generate Diffie–Hellman public values. </w:t>
      </w:r>
    </w:p>
    <w:p w14:paraId="0253A77A" w14:textId="77777777" w:rsidR="00A07BDA" w:rsidRPr="00A07BDA" w:rsidRDefault="00A07B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Calculate the shared secret. </w:t>
      </w:r>
    </w:p>
    <w:p w14:paraId="5E4CAF30" w14:textId="77777777" w:rsidR="00A07BDA" w:rsidRPr="00A07BDA" w:rsidRDefault="00A07B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Understand the mathematical basis of the algorithm. </w:t>
      </w:r>
    </w:p>
    <w:p w14:paraId="3EE9A34D" w14:textId="77777777" w:rsidR="00A07BDA" w:rsidRPr="00A07BDA" w:rsidRDefault="00A07B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Demonstrate the MITM vulnerability. </w:t>
      </w:r>
    </w:p>
    <w:p w14:paraId="242A89CE" w14:textId="77777777" w:rsidR="00A07BDA" w:rsidRPr="00A07BDA" w:rsidRDefault="00A07B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Identify appropriate countermeasures. </w:t>
      </w:r>
    </w:p>
    <w:p w14:paraId="0EF56C98" w14:textId="77777777" w:rsidR="00A07BDA" w:rsidRPr="00A07BDA" w:rsidRDefault="00A07B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Recommend an authenticated key-exchange architecture. </w:t>
      </w:r>
    </w:p>
    <w:p w14:paraId="7853C501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Assumptions</w:t>
      </w:r>
    </w:p>
    <w:p w14:paraId="40B9A3A3" w14:textId="77777777" w:rsidR="00A07BDA" w:rsidRPr="00A07BDA" w:rsidRDefault="00A07B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communication channel is publicly accessible. </w:t>
      </w:r>
    </w:p>
    <w:p w14:paraId="2CC769D3" w14:textId="77777777" w:rsidR="00A07BDA" w:rsidRPr="00A07BDA" w:rsidRDefault="00A07B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attacker can intercept and modify messages. </w:t>
      </w:r>
    </w:p>
    <w:p w14:paraId="793393AC" w14:textId="77777777" w:rsidR="00A07BDA" w:rsidRPr="00A07BDA" w:rsidRDefault="00A07B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Private keys are kept secret. </w:t>
      </w:r>
    </w:p>
    <w:p w14:paraId="4AB52D63" w14:textId="77777777" w:rsidR="00A07BDA" w:rsidRPr="00A07BDA" w:rsidRDefault="00A07B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selected mathematical parameters are publicly known. </w:t>
      </w:r>
    </w:p>
    <w:p w14:paraId="239B0B34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418EC5">
          <v:rect id="_x0000_i1030" style="width:0;height:1.5pt" o:hralign="center" o:hrstd="t" o:hr="t" fillcolor="#a0a0a0" stroked="f"/>
        </w:pict>
      </w:r>
    </w:p>
    <w:p w14:paraId="0E09945F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2. Application of Course Knowledge</w:t>
      </w:r>
    </w:p>
    <w:p w14:paraId="208DC91F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Diffie–Hellman Key Exchange</w:t>
      </w:r>
    </w:p>
    <w:p w14:paraId="7A695E1C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Diffie–Hellman is a public-key cryptographic technique used to establish a shared secret over an insecure communication channel.</w:t>
      </w:r>
    </w:p>
    <w:p w14:paraId="374C4CB0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basic equations are:</w:t>
      </w:r>
    </w:p>
    <w:p w14:paraId="0526C0CD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Public parameters:</w:t>
      </w:r>
    </w:p>
    <w:p w14:paraId="3ABF292D" w14:textId="6B405692" w:rsidR="00A07BDA" w:rsidRPr="00A07BDA" w:rsidRDefault="00A07BDA" w:rsidP="00A07BD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p=23, g=5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29B7FBC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Organization A chooses:</w:t>
      </w:r>
    </w:p>
    <w:p w14:paraId="328027B7" w14:textId="601E92EB" w:rsidR="00A07BDA" w:rsidRPr="00A07BDA" w:rsidRDefault="00A07BDA" w:rsidP="00A07BD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a=6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98057D7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Organization B chooses:</w:t>
      </w:r>
    </w:p>
    <w:p w14:paraId="4BB6D46E" w14:textId="384BDB6F" w:rsidR="00A07BDA" w:rsidRPr="00A07BDA" w:rsidRDefault="00A07BDA" w:rsidP="00A07BD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b=15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0006D95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Step 1: A Generates Public Value</w:t>
      </w:r>
    </w:p>
    <w:p w14:paraId="6B78BD00" w14:textId="6113030D" w:rsidR="00A07BDA" w:rsidRPr="00A07BDA" w:rsidRDefault="00A07BDA" w:rsidP="00A07BD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g</m:t>
              </m:r>
            </m:e>
            <m:sup>
              <m:r>
                <w:rPr>
                  <w:rFonts w:ascii="Cambria Math" w:hAnsi="Cambria Math" w:cs="Times New Roman"/>
                </w:rPr>
                <m:t>a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p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A=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5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23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A=8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1F79AF8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Therefore, A sends </w:t>
      </w:r>
      <w:r w:rsidRPr="00A07BDA">
        <w:rPr>
          <w:rFonts w:ascii="Times New Roman" w:hAnsi="Times New Roman" w:cs="Times New Roman"/>
          <w:b/>
          <w:bCs/>
        </w:rPr>
        <w:t>8</w:t>
      </w:r>
      <w:r w:rsidRPr="00A07BDA">
        <w:rPr>
          <w:rFonts w:ascii="Times New Roman" w:hAnsi="Times New Roman" w:cs="Times New Roman"/>
        </w:rPr>
        <w:t xml:space="preserve"> to B.</w:t>
      </w:r>
    </w:p>
    <w:p w14:paraId="6300DA35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Step 2: B Generates Public Value</w:t>
      </w:r>
    </w:p>
    <w:p w14:paraId="32C01359" w14:textId="6031A32B" w:rsidR="00A07BDA" w:rsidRPr="00A07BDA" w:rsidRDefault="00A07BDA" w:rsidP="00A07BD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g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p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B=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5</m:t>
              </m:r>
            </m:e>
            <m:sup>
              <m:r>
                <w:rPr>
                  <w:rFonts w:ascii="Cambria Math" w:hAnsi="Cambria Math" w:cs="Times New Roman"/>
                </w:rPr>
                <m:t>15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23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B=19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DB30CFC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Therefore, B sends </w:t>
      </w:r>
      <w:r w:rsidRPr="00A07BDA">
        <w:rPr>
          <w:rFonts w:ascii="Times New Roman" w:hAnsi="Times New Roman" w:cs="Times New Roman"/>
          <w:b/>
          <w:bCs/>
        </w:rPr>
        <w:t>19</w:t>
      </w:r>
      <w:r w:rsidRPr="00A07BDA">
        <w:rPr>
          <w:rFonts w:ascii="Times New Roman" w:hAnsi="Times New Roman" w:cs="Times New Roman"/>
        </w:rPr>
        <w:t xml:space="preserve"> to A.</w:t>
      </w:r>
    </w:p>
    <w:p w14:paraId="2905D63F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Step 3: A Calculates Shared Secret</w:t>
      </w:r>
    </w:p>
    <w:p w14:paraId="5FF8F94A" w14:textId="6A102E9C" w:rsidR="00A07BDA" w:rsidRPr="00A07BDA" w:rsidRDefault="00F41EDE" w:rsidP="00A07BD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a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p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19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23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=2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D8073E1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Step 4: B Calculates Shared Secret</w:t>
      </w:r>
    </w:p>
    <w:p w14:paraId="73EA836F" w14:textId="45E2B9B6" w:rsidR="00A07BDA" w:rsidRPr="00A07BDA" w:rsidRDefault="00F41EDE" w:rsidP="00A07BD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p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8</m:t>
              </m:r>
            </m:e>
            <m:sup>
              <m:r>
                <w:rPr>
                  <w:rFonts w:ascii="Cambria Math" w:hAnsi="Cambria Math" w:cs="Times New Roman"/>
                </w:rPr>
                <m:t>15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23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=2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6C12D8B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Therefore:</w:t>
      </w:r>
    </w:p>
    <w:p w14:paraId="3BFCD67C" w14:textId="603C12BD" w:rsidR="00A07BDA" w:rsidRPr="00A07BDA" w:rsidRDefault="00F41EDE" w:rsidP="00A07BDA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=2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DBD143B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common shared secret is:</w:t>
      </w:r>
    </w:p>
    <w:p w14:paraId="09BE1CB0" w14:textId="2CDCB4A4" w:rsidR="00A07BDA" w:rsidRPr="00A07BDA" w:rsidRDefault="00F41EDE" w:rsidP="00A07BDA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K=2</m:t>
              </m:r>
            </m:e>
          </m:borderBox>
        </m:oMath>
      </m:oMathPara>
    </w:p>
    <w:p w14:paraId="5D5F4C26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0EF733">
          <v:rect id="_x0000_i1031" style="width:0;height:1.5pt" o:hralign="center" o:hrstd="t" o:hr="t" fillcolor="#a0a0a0" stroked="f"/>
        </w:pict>
      </w:r>
    </w:p>
    <w:p w14:paraId="2BF94132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3. Man-in-the-Middle Attack</w:t>
      </w:r>
    </w:p>
    <w:p w14:paraId="1446EA84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A basic Diffie–Hellman exchange is vulnerable to a MITM attack because A and B do not authenticate each other's public values.</w:t>
      </w:r>
    </w:p>
    <w:p w14:paraId="7F9F8B23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Assume the attacker is </w:t>
      </w:r>
      <w:r w:rsidRPr="00A07BDA">
        <w:rPr>
          <w:rFonts w:ascii="Times New Roman" w:hAnsi="Times New Roman" w:cs="Times New Roman"/>
          <w:b/>
          <w:bCs/>
        </w:rPr>
        <w:t>Eve</w:t>
      </w:r>
      <w:r w:rsidRPr="00A07BDA">
        <w:rPr>
          <w:rFonts w:ascii="Times New Roman" w:hAnsi="Times New Roman" w:cs="Times New Roman"/>
        </w:rPr>
        <w:t>.</w:t>
      </w:r>
    </w:p>
    <w:p w14:paraId="26A9BEF8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Eve selects two private values:</w:t>
      </w:r>
    </w:p>
    <w:p w14:paraId="590FF04E" w14:textId="3B6719A1" w:rsidR="00A07BDA" w:rsidRPr="00A07BDA" w:rsidRDefault="00F41EDE" w:rsidP="00A07BD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=3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=7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382D3BA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Eve generates public values:</w:t>
      </w:r>
    </w:p>
    <w:p w14:paraId="5D0155EB" w14:textId="3F73E463" w:rsidR="00A07BDA" w:rsidRPr="00A07BDA" w:rsidRDefault="00F41EDE" w:rsidP="00A07BD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5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23=10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5</m:t>
              </m:r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23=17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749FFED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Instead of allowing A's public value to reach B, Eve sends her value </w:t>
      </w:r>
      <w:r w:rsidRPr="00A07BDA">
        <w:rPr>
          <w:rFonts w:ascii="Times New Roman" w:hAnsi="Times New Roman" w:cs="Times New Roman"/>
          <w:b/>
          <w:bCs/>
        </w:rPr>
        <w:t>10</w:t>
      </w:r>
      <w:r w:rsidRPr="00A07BDA">
        <w:rPr>
          <w:rFonts w:ascii="Times New Roman" w:hAnsi="Times New Roman" w:cs="Times New Roman"/>
        </w:rPr>
        <w:t xml:space="preserve"> to B.</w:t>
      </w:r>
    </w:p>
    <w:p w14:paraId="0CEBDBA0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Instead of allowing B's public value to reach A, Eve sends her value </w:t>
      </w:r>
      <w:r w:rsidRPr="00A07BDA">
        <w:rPr>
          <w:rFonts w:ascii="Times New Roman" w:hAnsi="Times New Roman" w:cs="Times New Roman"/>
          <w:b/>
          <w:bCs/>
        </w:rPr>
        <w:t>17</w:t>
      </w:r>
      <w:r w:rsidRPr="00A07BDA">
        <w:rPr>
          <w:rFonts w:ascii="Times New Roman" w:hAnsi="Times New Roman" w:cs="Times New Roman"/>
        </w:rPr>
        <w:t xml:space="preserve"> to A.</w:t>
      </w:r>
    </w:p>
    <w:p w14:paraId="4F554943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Secret between A and Eve</w:t>
      </w:r>
    </w:p>
    <w:p w14:paraId="15E87BC4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A calculates:</w:t>
      </w:r>
    </w:p>
    <w:p w14:paraId="12E0BB50" w14:textId="3E922089" w:rsidR="00A07BDA" w:rsidRPr="00A07BDA" w:rsidRDefault="00F41EDE" w:rsidP="00A07BD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AE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17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23</m:t>
          </m:r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AE</m:t>
                  </m:r>
                </m:sub>
              </m:sSub>
              <m:r>
                <w:rPr>
                  <w:rFonts w:ascii="Cambria Math" w:hAnsi="Cambria Math" w:cs="Times New Roman"/>
                </w:rPr>
                <m:t>=12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27EACE0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Secret between B and Eve</w:t>
      </w:r>
    </w:p>
    <w:p w14:paraId="60BAEBC8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B calculates:</w:t>
      </w:r>
    </w:p>
    <w:p w14:paraId="7DF452C3" w14:textId="6D31105A" w:rsidR="00A07BDA" w:rsidRPr="00A07BDA" w:rsidRDefault="00F41EDE" w:rsidP="00A07BD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BE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15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23</m:t>
          </m:r>
          <m:r>
            <w:rPr>
              <w:rFonts w:ascii="Times New Roman" w:hAnsi="Times New Roman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BE</m:t>
                  </m:r>
                </m:sub>
              </m:sSub>
              <m:r>
                <w:rPr>
                  <w:rFonts w:ascii="Cambria Math" w:hAnsi="Cambria Math" w:cs="Times New Roman"/>
                </w:rPr>
                <m:t>=19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117ED64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Thus, A and B do not actually have the same secret.</w:t>
      </w:r>
    </w:p>
    <w:p w14:paraId="2DFAD432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Eve has established separate secrets with each party: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500"/>
      </w:tblGrid>
      <w:tr w:rsidR="00A07BDA" w:rsidRPr="00A07BDA" w14:paraId="480DB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B44DB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77D2BFF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Shared Secret</w:t>
            </w:r>
          </w:p>
        </w:tc>
      </w:tr>
      <w:tr w:rsidR="00A07BDA" w:rsidRPr="00A07BDA" w14:paraId="7BD01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00F7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A ↔ Eve</w:t>
            </w:r>
          </w:p>
        </w:tc>
        <w:tc>
          <w:tcPr>
            <w:tcW w:w="0" w:type="auto"/>
            <w:vAlign w:val="center"/>
            <w:hideMark/>
          </w:tcPr>
          <w:p w14:paraId="60BADD7E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12</w:t>
            </w:r>
          </w:p>
        </w:tc>
      </w:tr>
      <w:tr w:rsidR="00A07BDA" w:rsidRPr="00A07BDA" w14:paraId="6CA81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E49D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B ↔ Eve</w:t>
            </w:r>
          </w:p>
        </w:tc>
        <w:tc>
          <w:tcPr>
            <w:tcW w:w="0" w:type="auto"/>
            <w:vAlign w:val="center"/>
            <w:hideMark/>
          </w:tcPr>
          <w:p w14:paraId="2AF74F40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19</w:t>
            </w:r>
          </w:p>
        </w:tc>
      </w:tr>
    </w:tbl>
    <w:p w14:paraId="07EAEA23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Eve can potentially decrypt, modify and re-encrypt messages while forwarding them between A and B.</w:t>
      </w:r>
    </w:p>
    <w:p w14:paraId="5A24F563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MITM Attack Flow</w:t>
      </w:r>
    </w:p>
    <w:p w14:paraId="56E6CB67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   Public Internet</w:t>
      </w:r>
    </w:p>
    <w:p w14:paraId="6F161298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  </w:t>
      </w:r>
    </w:p>
    <w:p w14:paraId="3CD44BCD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Organization A</w:t>
      </w:r>
    </w:p>
    <w:p w14:paraId="376CD79B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|</w:t>
      </w:r>
    </w:p>
    <w:p w14:paraId="659830DE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| Public Value</w:t>
      </w:r>
    </w:p>
    <w:p w14:paraId="1A97B381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↓</w:t>
      </w:r>
    </w:p>
    <w:p w14:paraId="48CE2332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EVE</w:t>
      </w:r>
    </w:p>
    <w:p w14:paraId="27290C02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Attacker</w:t>
      </w:r>
    </w:p>
    <w:p w14:paraId="6CBE7035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|</w:t>
      </w:r>
    </w:p>
    <w:p w14:paraId="60E38608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| Modified Public Value</w:t>
      </w:r>
    </w:p>
    <w:p w14:paraId="1399C696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↓</w:t>
      </w:r>
    </w:p>
    <w:p w14:paraId="0D642EA1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Organization B</w:t>
      </w:r>
    </w:p>
    <w:p w14:paraId="575D8A90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attacker effectively creates:</w:t>
      </w:r>
    </w:p>
    <w:p w14:paraId="3A99995E" w14:textId="77777777" w:rsidR="00A07BDA" w:rsidRPr="00A07BDA" w:rsidRDefault="00A07BDA" w:rsidP="00A07BDA">
      <w:pPr>
        <w:rPr>
          <w:rFonts w:ascii="Times New Roman" w:hAnsi="Times New Roman" w:cs="Times New Roman"/>
        </w:rPr>
      </w:pPr>
      <w:proofErr w:type="gramStart"/>
      <w:r w:rsidRPr="00A07BDA">
        <w:rPr>
          <w:rFonts w:ascii="Times New Roman" w:hAnsi="Times New Roman" w:cs="Times New Roman"/>
        </w:rPr>
        <w:t>A  ←</w:t>
      </w:r>
      <w:proofErr w:type="gramEnd"/>
      <w:r w:rsidRPr="00A07BDA">
        <w:rPr>
          <w:rFonts w:ascii="Times New Roman" w:hAnsi="Times New Roman" w:cs="Times New Roman"/>
        </w:rPr>
        <w:t>→  Eve  ←→  B</w:t>
      </w:r>
    </w:p>
    <w:p w14:paraId="319D89EF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  ↓</w:t>
      </w:r>
    </w:p>
    <w:p w14:paraId="03C1670D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Separate</w:t>
      </w:r>
    </w:p>
    <w:p w14:paraId="2D9B0D4E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Shared Keys</w:t>
      </w:r>
    </w:p>
    <w:p w14:paraId="305A29ED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2E655A">
          <v:rect id="_x0000_i1032" style="width:0;height:1.5pt" o:hralign="center" o:hrstd="t" o:hr="t" fillcolor="#a0a0a0" stroked="f"/>
        </w:pict>
      </w:r>
    </w:p>
    <w:p w14:paraId="0E07329B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4. Solution / Design / Methodology</w:t>
      </w:r>
    </w:p>
    <w:p w14:paraId="452D1F0D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proposed secure methodology consists of the following stages:</w:t>
      </w:r>
    </w:p>
    <w:p w14:paraId="6F0D1F25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Parameter Selection</w:t>
      </w:r>
    </w:p>
    <w:p w14:paraId="6570BE15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   ↓</w:t>
      </w:r>
    </w:p>
    <w:p w14:paraId="31391E58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Private Key Generation</w:t>
      </w:r>
    </w:p>
    <w:p w14:paraId="774DF354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   ↓</w:t>
      </w:r>
    </w:p>
    <w:p w14:paraId="047CC3CC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Public Key Generation</w:t>
      </w:r>
    </w:p>
    <w:p w14:paraId="41701A56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   ↓</w:t>
      </w:r>
    </w:p>
    <w:p w14:paraId="04AF3C0C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Public Value Exchange</w:t>
      </w:r>
    </w:p>
    <w:p w14:paraId="519F53ED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   ↓</w:t>
      </w:r>
    </w:p>
    <w:p w14:paraId="68639472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Authentication</w:t>
      </w:r>
    </w:p>
    <w:p w14:paraId="4F42C217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   ↓</w:t>
      </w:r>
    </w:p>
    <w:p w14:paraId="4F1CBCAE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Shared Secret Computation</w:t>
      </w:r>
    </w:p>
    <w:p w14:paraId="1C7F2E43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   ↓</w:t>
      </w:r>
    </w:p>
    <w:p w14:paraId="561E8C04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Key Derivation</w:t>
      </w:r>
    </w:p>
    <w:p w14:paraId="6CEE60D3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   ↓</w:t>
      </w:r>
    </w:p>
    <w:p w14:paraId="100563A9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Secure Communication</w:t>
      </w:r>
    </w:p>
    <w:p w14:paraId="39CCF82D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        ↓</w:t>
      </w:r>
    </w:p>
    <w:p w14:paraId="0759AF84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Integrity Verification</w:t>
      </w:r>
    </w:p>
    <w:p w14:paraId="16AF1447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Proposed Architecture</w:t>
      </w:r>
    </w:p>
    <w:p w14:paraId="55A9998B" w14:textId="77777777" w:rsidR="00A07BDA" w:rsidRPr="00A07BDA" w:rsidRDefault="00A07B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Organization A generates a private key. </w:t>
      </w:r>
    </w:p>
    <w:p w14:paraId="66745AB6" w14:textId="77777777" w:rsidR="00A07BDA" w:rsidRPr="00A07BDA" w:rsidRDefault="00A07B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Organization B generates a private key. </w:t>
      </w:r>
    </w:p>
    <w:p w14:paraId="18C8E391" w14:textId="77777777" w:rsidR="00A07BDA" w:rsidRPr="00A07BDA" w:rsidRDefault="00A07B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Both calculate their public values. </w:t>
      </w:r>
    </w:p>
    <w:p w14:paraId="6DCEF748" w14:textId="77777777" w:rsidR="00A07BDA" w:rsidRPr="00A07BDA" w:rsidRDefault="00A07B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Public values are exchanged. </w:t>
      </w:r>
    </w:p>
    <w:p w14:paraId="37F17B8B" w14:textId="77777777" w:rsidR="00A07BDA" w:rsidRPr="00A07BDA" w:rsidRDefault="00A07B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Digital signatures or certificates authenticate the exchanged values. </w:t>
      </w:r>
    </w:p>
    <w:p w14:paraId="461D5D09" w14:textId="77777777" w:rsidR="00A07BDA" w:rsidRPr="00A07BDA" w:rsidRDefault="00A07B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Both parties calculate the shared secret. </w:t>
      </w:r>
    </w:p>
    <w:p w14:paraId="6F86FE6E" w14:textId="77777777" w:rsidR="00A07BDA" w:rsidRPr="00A07BDA" w:rsidRDefault="00A07B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A secure key-derivation function generates an encryption key. </w:t>
      </w:r>
    </w:p>
    <w:p w14:paraId="28DBABD6" w14:textId="77777777" w:rsidR="00A07BDA" w:rsidRPr="00A07BDA" w:rsidRDefault="00A07B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derived key is used for secure communication. </w:t>
      </w:r>
    </w:p>
    <w:p w14:paraId="0E5BFD8C" w14:textId="77777777" w:rsidR="00A07BDA" w:rsidRPr="00A07BDA" w:rsidRDefault="00A07B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Integrity protection is applied to transmitted data. </w:t>
      </w:r>
    </w:p>
    <w:p w14:paraId="7A1A9E4D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F2F10E">
          <v:rect id="_x0000_i1033" style="width:0;height:1.5pt" o:hralign="center" o:hrstd="t" o:hr="t" fillcolor="#a0a0a0" stroked="f"/>
        </w:pict>
      </w:r>
    </w:p>
    <w:p w14:paraId="6A37E3E2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5. Authentication and Countermeasures</w:t>
      </w:r>
    </w:p>
    <w:p w14:paraId="7D2E554D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major weakness of basic Diffie–Hellman is the lack of authentication.</w:t>
      </w:r>
    </w:p>
    <w:p w14:paraId="758B6301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Countermeasure 1: Digital Signature</w:t>
      </w:r>
    </w:p>
    <w:p w14:paraId="7F621D43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Each organization can digitally sign its Diffie–Hellman public value.</w:t>
      </w:r>
    </w:p>
    <w:p w14:paraId="720995F0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A → Signed DH Public Value → B</w:t>
      </w:r>
    </w:p>
    <w:p w14:paraId="74CA091A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B → Signed DH Public Value → A</w:t>
      </w:r>
    </w:p>
    <w:p w14:paraId="05CC2076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receiver verifies the digital signature before accepting the public value.</w:t>
      </w:r>
    </w:p>
    <w:p w14:paraId="030605A5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Countermeasure 2: X.509 Certificates</w:t>
      </w:r>
    </w:p>
    <w:p w14:paraId="191335F4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Organizations can use X.509 certificates issued by a trusted Certificate Authority.</w:t>
      </w:r>
    </w:p>
    <w:p w14:paraId="11098F2A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certificate binds an organization's identity to its public key.</w:t>
      </w:r>
    </w:p>
    <w:p w14:paraId="36C5E73F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Countermeasure 3: Authenticated Diffie–Hellman</w:t>
      </w:r>
    </w:p>
    <w:p w14:paraId="61451D13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Diffie–Hellman exchange can be combined with digital signatures to provide:</w:t>
      </w:r>
    </w:p>
    <w:p w14:paraId="33793CCB" w14:textId="77777777" w:rsidR="00A07BDA" w:rsidRPr="00A07BDA" w:rsidRDefault="00A07B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Confidentiality </w:t>
      </w:r>
    </w:p>
    <w:p w14:paraId="4D1DF7E2" w14:textId="77777777" w:rsidR="00A07BDA" w:rsidRPr="00A07BDA" w:rsidRDefault="00A07B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Authentication </w:t>
      </w:r>
    </w:p>
    <w:p w14:paraId="11BB8587" w14:textId="77777777" w:rsidR="00A07BDA" w:rsidRPr="00A07BDA" w:rsidRDefault="00A07B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Integrity </w:t>
      </w:r>
    </w:p>
    <w:p w14:paraId="61FE3926" w14:textId="77777777" w:rsidR="00A07BDA" w:rsidRPr="00A07BDA" w:rsidRDefault="00A07B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MITM protection </w:t>
      </w:r>
    </w:p>
    <w:p w14:paraId="70E34DFA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Countermeasure 4: Strong Key Management</w:t>
      </w:r>
    </w:p>
    <w:p w14:paraId="5B337498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Private keys should:</w:t>
      </w:r>
    </w:p>
    <w:p w14:paraId="600CBFF6" w14:textId="77777777" w:rsidR="00A07BDA" w:rsidRPr="00A07BDA" w:rsidRDefault="00A07BD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Never be transmitted. </w:t>
      </w:r>
    </w:p>
    <w:p w14:paraId="642D2AEA" w14:textId="77777777" w:rsidR="00A07BDA" w:rsidRPr="00A07BDA" w:rsidRDefault="00A07BD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Be stored securely. </w:t>
      </w:r>
    </w:p>
    <w:p w14:paraId="33D43816" w14:textId="77777777" w:rsidR="00A07BDA" w:rsidRPr="00A07BDA" w:rsidRDefault="00A07BD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Be periodically rotated. </w:t>
      </w:r>
    </w:p>
    <w:p w14:paraId="6F787F1A" w14:textId="77777777" w:rsidR="00A07BDA" w:rsidRPr="00A07BDA" w:rsidRDefault="00A07BD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Be protected against unauthorized access. </w:t>
      </w:r>
    </w:p>
    <w:p w14:paraId="7CB103D9" w14:textId="77777777" w:rsidR="00A07BDA" w:rsidRPr="00A07BDA" w:rsidRDefault="00A07BD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Be revoked when compromised. </w:t>
      </w:r>
    </w:p>
    <w:p w14:paraId="2DEDA254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168B3D">
          <v:rect id="_x0000_i1034" style="width:0;height:1.5pt" o:hralign="center" o:hrstd="t" o:hr="t" fillcolor="#a0a0a0" stroked="f"/>
        </w:pict>
      </w:r>
    </w:p>
    <w:p w14:paraId="10794C28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6. Use of Modern Tools</w:t>
      </w:r>
    </w:p>
    <w:p w14:paraId="186B53A1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implementation can be performed using:</w:t>
      </w:r>
    </w:p>
    <w:p w14:paraId="68740AB2" w14:textId="77777777" w:rsidR="00A07BDA" w:rsidRPr="00A07BDA" w:rsidRDefault="00A07BD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Python</w:t>
      </w:r>
      <w:r w:rsidRPr="00A07BDA">
        <w:rPr>
          <w:rFonts w:ascii="Times New Roman" w:hAnsi="Times New Roman" w:cs="Times New Roman"/>
        </w:rPr>
        <w:t xml:space="preserve"> </w:t>
      </w:r>
    </w:p>
    <w:p w14:paraId="46CB4C3E" w14:textId="77777777" w:rsidR="00A07BDA" w:rsidRPr="00A07BDA" w:rsidRDefault="00A07BD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A07BDA">
        <w:rPr>
          <w:rFonts w:ascii="Times New Roman" w:hAnsi="Times New Roman" w:cs="Times New Roman"/>
          <w:b/>
          <w:bCs/>
        </w:rPr>
        <w:t>Colab</w:t>
      </w:r>
      <w:proofErr w:type="spellEnd"/>
      <w:r w:rsidRPr="00A07BDA">
        <w:rPr>
          <w:rFonts w:ascii="Times New Roman" w:hAnsi="Times New Roman" w:cs="Times New Roman"/>
        </w:rPr>
        <w:t xml:space="preserve"> </w:t>
      </w:r>
    </w:p>
    <w:p w14:paraId="0038D0DA" w14:textId="77777777" w:rsidR="00A07BDA" w:rsidRPr="00A07BDA" w:rsidRDefault="00A07BD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Modular arithmetic </w:t>
      </w:r>
    </w:p>
    <w:p w14:paraId="1EB0E502" w14:textId="77777777" w:rsidR="00A07BDA" w:rsidRPr="00A07BDA" w:rsidRDefault="00A07BD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Python cryptographic libraries </w:t>
      </w:r>
    </w:p>
    <w:p w14:paraId="034E3ED8" w14:textId="77777777" w:rsidR="00A07BDA" w:rsidRPr="00A07BDA" w:rsidRDefault="00A07BD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Visualization tools for demonstrating the MITM attack </w:t>
      </w:r>
    </w:p>
    <w:p w14:paraId="6BCDA069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Suggested Implementation Environment</w:t>
      </w:r>
    </w:p>
    <w:p w14:paraId="4A8FC1F9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Platform:</w:t>
      </w:r>
      <w:r w:rsidRPr="00A07BDA">
        <w:rPr>
          <w:rFonts w:ascii="Times New Roman" w:hAnsi="Times New Roman" w:cs="Times New Roman"/>
        </w:rPr>
        <w:t xml:space="preserve"> Google </w:t>
      </w:r>
      <w:proofErr w:type="spellStart"/>
      <w:r w:rsidRPr="00A07BDA">
        <w:rPr>
          <w:rFonts w:ascii="Times New Roman" w:hAnsi="Times New Roman" w:cs="Times New Roman"/>
        </w:rPr>
        <w:t>Colab</w:t>
      </w:r>
      <w:proofErr w:type="spellEnd"/>
      <w:r w:rsidRPr="00A07BDA">
        <w:rPr>
          <w:rFonts w:ascii="Times New Roman" w:hAnsi="Times New Roman" w:cs="Times New Roman"/>
        </w:rPr>
        <w:br/>
      </w:r>
      <w:r w:rsidRPr="00A07BDA">
        <w:rPr>
          <w:rFonts w:ascii="Times New Roman" w:hAnsi="Times New Roman" w:cs="Times New Roman"/>
          <w:b/>
          <w:bCs/>
        </w:rPr>
        <w:t>Language:</w:t>
      </w:r>
      <w:r w:rsidRPr="00A07BDA">
        <w:rPr>
          <w:rFonts w:ascii="Times New Roman" w:hAnsi="Times New Roman" w:cs="Times New Roman"/>
        </w:rPr>
        <w:t xml:space="preserve"> Python</w:t>
      </w:r>
    </w:p>
    <w:p w14:paraId="08115889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implementation should demonstrate:</w:t>
      </w:r>
    </w:p>
    <w:p w14:paraId="1C7E228A" w14:textId="77777777" w:rsidR="00A07BDA" w:rsidRPr="00A07BDA" w:rsidRDefault="00A07BD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Parameter selection. </w:t>
      </w:r>
    </w:p>
    <w:p w14:paraId="2DFFC666" w14:textId="77777777" w:rsidR="00A07BDA" w:rsidRPr="00A07BDA" w:rsidRDefault="00A07BD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Private-key generation. </w:t>
      </w:r>
    </w:p>
    <w:p w14:paraId="486B0EB8" w14:textId="77777777" w:rsidR="00A07BDA" w:rsidRPr="00A07BDA" w:rsidRDefault="00A07BD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Public-key generation. </w:t>
      </w:r>
    </w:p>
    <w:p w14:paraId="4E20969D" w14:textId="77777777" w:rsidR="00A07BDA" w:rsidRPr="00A07BDA" w:rsidRDefault="00A07BD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Shared-secret calculation. </w:t>
      </w:r>
    </w:p>
    <w:p w14:paraId="533EE2D8" w14:textId="77777777" w:rsidR="00A07BDA" w:rsidRPr="00A07BDA" w:rsidRDefault="00A07BD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MITM attack. </w:t>
      </w:r>
    </w:p>
    <w:p w14:paraId="2E916232" w14:textId="77777777" w:rsidR="00A07BDA" w:rsidRPr="00A07BDA" w:rsidRDefault="00A07BD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Authentication countermeasure. </w:t>
      </w:r>
    </w:p>
    <w:p w14:paraId="1A70D6F5" w14:textId="77777777" w:rsidR="00A07BDA" w:rsidRPr="00A07BDA" w:rsidRDefault="00A07BD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Comparison of secure and insecure exchanges. </w:t>
      </w:r>
    </w:p>
    <w:p w14:paraId="75F330B8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E8853E">
          <v:rect id="_x0000_i1035" style="width:0;height:1.5pt" o:hralign="center" o:hrstd="t" o:hr="t" fillcolor="#a0a0a0" stroked="f"/>
        </w:pict>
      </w:r>
    </w:p>
    <w:p w14:paraId="0DA0FA22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7. Results and Validation</w:t>
      </w:r>
    </w:p>
    <w:p w14:paraId="73A8A46B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Normal Diffie–Hellman Exchange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641"/>
        <w:gridCol w:w="1656"/>
      </w:tblGrid>
      <w:tr w:rsidR="00A07BDA" w:rsidRPr="00A07BDA" w14:paraId="0CD45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8944F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F1E62DA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Organization A</w:t>
            </w:r>
          </w:p>
        </w:tc>
        <w:tc>
          <w:tcPr>
            <w:tcW w:w="0" w:type="auto"/>
            <w:vAlign w:val="center"/>
            <w:hideMark/>
          </w:tcPr>
          <w:p w14:paraId="7BC34252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Organization B</w:t>
            </w:r>
          </w:p>
        </w:tc>
      </w:tr>
      <w:tr w:rsidR="00A07BDA" w:rsidRPr="00A07BDA" w14:paraId="619B6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2242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Private key</w:t>
            </w:r>
          </w:p>
        </w:tc>
        <w:tc>
          <w:tcPr>
            <w:tcW w:w="0" w:type="auto"/>
            <w:vAlign w:val="center"/>
            <w:hideMark/>
          </w:tcPr>
          <w:p w14:paraId="1F9E21EF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888D24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15</w:t>
            </w:r>
          </w:p>
        </w:tc>
      </w:tr>
      <w:tr w:rsidR="00A07BDA" w:rsidRPr="00A07BDA" w14:paraId="09238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460F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Public value</w:t>
            </w:r>
          </w:p>
        </w:tc>
        <w:tc>
          <w:tcPr>
            <w:tcW w:w="0" w:type="auto"/>
            <w:vAlign w:val="center"/>
            <w:hideMark/>
          </w:tcPr>
          <w:p w14:paraId="056C6A25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30C5DD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19</w:t>
            </w:r>
          </w:p>
        </w:tc>
      </w:tr>
      <w:tr w:rsidR="00A07BDA" w:rsidRPr="00A07BDA" w14:paraId="1C426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D12C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Calculated secret</w:t>
            </w:r>
          </w:p>
        </w:tc>
        <w:tc>
          <w:tcPr>
            <w:tcW w:w="0" w:type="auto"/>
            <w:vAlign w:val="center"/>
            <w:hideMark/>
          </w:tcPr>
          <w:p w14:paraId="24364593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17E1E8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2</w:t>
            </w:r>
          </w:p>
        </w:tc>
      </w:tr>
    </w:tbl>
    <w:p w14:paraId="39C55964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Result:</w:t>
      </w:r>
    </w:p>
    <w:p w14:paraId="63031A9B" w14:textId="54454372" w:rsidR="00A07BDA" w:rsidRPr="00A07BDA" w:rsidRDefault="00F41EDE" w:rsidP="00A07BD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=2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9209EE1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Therefore, the legitimate parties successfully establish a common secret.</w:t>
      </w:r>
    </w:p>
    <w:p w14:paraId="437BC6CD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MITM Exchange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711"/>
      </w:tblGrid>
      <w:tr w:rsidR="00A07BDA" w:rsidRPr="00A07BDA" w14:paraId="1CF0B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66EA0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64EED42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Secret</w:t>
            </w:r>
          </w:p>
        </w:tc>
      </w:tr>
      <w:tr w:rsidR="00A07BDA" w:rsidRPr="00A07BDA" w14:paraId="14CE7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0D0D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A ↔ Eve</w:t>
            </w:r>
          </w:p>
        </w:tc>
        <w:tc>
          <w:tcPr>
            <w:tcW w:w="0" w:type="auto"/>
            <w:vAlign w:val="center"/>
            <w:hideMark/>
          </w:tcPr>
          <w:p w14:paraId="7C0988B5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12</w:t>
            </w:r>
          </w:p>
        </w:tc>
      </w:tr>
      <w:tr w:rsidR="00A07BDA" w:rsidRPr="00A07BDA" w14:paraId="493A9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1A58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Eve ↔ B</w:t>
            </w:r>
          </w:p>
        </w:tc>
        <w:tc>
          <w:tcPr>
            <w:tcW w:w="0" w:type="auto"/>
            <w:vAlign w:val="center"/>
            <w:hideMark/>
          </w:tcPr>
          <w:p w14:paraId="12EA7FEF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19</w:t>
            </w:r>
          </w:p>
        </w:tc>
      </w:tr>
    </w:tbl>
    <w:p w14:paraId="68E95563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attacker successfully creates separate shared secrets.</w:t>
      </w:r>
    </w:p>
    <w:p w14:paraId="5A7D99CB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Validation</w:t>
      </w:r>
    </w:p>
    <w:p w14:paraId="1F81F0FE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experiment demonstrates that:</w:t>
      </w:r>
    </w:p>
    <w:p w14:paraId="5706F77F" w14:textId="77777777" w:rsidR="00A07BDA" w:rsidRPr="00A07BDA" w:rsidRDefault="00A07BD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Basic Diffie–Hellman can establish a shared secret. </w:t>
      </w:r>
    </w:p>
    <w:p w14:paraId="415197F5" w14:textId="77777777" w:rsidR="00A07BDA" w:rsidRPr="00A07BDA" w:rsidRDefault="00A07BD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private keys are not directly transmitted. </w:t>
      </w:r>
    </w:p>
    <w:p w14:paraId="723F5D27" w14:textId="77777777" w:rsidR="00A07BDA" w:rsidRPr="00A07BDA" w:rsidRDefault="00A07BD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Unauthenticated Diffie–Hellman is vulnerable to MITM attacks. </w:t>
      </w:r>
    </w:p>
    <w:p w14:paraId="03E5A87E" w14:textId="77777777" w:rsidR="00A07BDA" w:rsidRPr="00A07BDA" w:rsidRDefault="00A07BD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Authentication is necessary for secure key exchange. </w:t>
      </w:r>
    </w:p>
    <w:p w14:paraId="1C7D9F0D" w14:textId="77777777" w:rsidR="00A07BDA" w:rsidRPr="00A07BDA" w:rsidRDefault="00A07BD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Digital signatures and certificates can protect the exchange. </w:t>
      </w:r>
    </w:p>
    <w:p w14:paraId="1A4B6ED2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4C6C86">
          <v:rect id="_x0000_i1036" style="width:0;height:1.5pt" o:hralign="center" o:hrstd="t" o:hr="t" fillcolor="#a0a0a0" stroked="f"/>
        </w:pict>
      </w:r>
    </w:p>
    <w:p w14:paraId="5AE73180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8. Analysis and Engineering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054"/>
        <w:gridCol w:w="1594"/>
        <w:gridCol w:w="1393"/>
        <w:gridCol w:w="1247"/>
        <w:gridCol w:w="1156"/>
      </w:tblGrid>
      <w:tr w:rsidR="00A07BDA" w:rsidRPr="00A07BDA" w14:paraId="01CE1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2D2B7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43AA0CE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837CF15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0104713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B8373B3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CFA8507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</w:tr>
      <w:tr w:rsidR="00A07BDA" w:rsidRPr="00A07BDA" w14:paraId="517AC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2524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Basic Diffie–Hellman</w:t>
            </w:r>
          </w:p>
        </w:tc>
        <w:tc>
          <w:tcPr>
            <w:tcW w:w="0" w:type="auto"/>
            <w:vAlign w:val="center"/>
            <w:hideMark/>
          </w:tcPr>
          <w:p w14:paraId="1CD4AD60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60BF772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209367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C398BA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AC70E42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High</w:t>
            </w:r>
          </w:p>
        </w:tc>
      </w:tr>
      <w:tr w:rsidR="00A07BDA" w:rsidRPr="00A07BDA" w14:paraId="1FB09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DD38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Authenticated DH</w:t>
            </w:r>
          </w:p>
        </w:tc>
        <w:tc>
          <w:tcPr>
            <w:tcW w:w="0" w:type="auto"/>
            <w:vAlign w:val="center"/>
            <w:hideMark/>
          </w:tcPr>
          <w:p w14:paraId="13F998B8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64898E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FE0E10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6E50DB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20C19E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High</w:t>
            </w:r>
          </w:p>
        </w:tc>
      </w:tr>
      <w:tr w:rsidR="00A07BDA" w:rsidRPr="00A07BDA" w14:paraId="53533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52E2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DH + Digital Signature</w:t>
            </w:r>
          </w:p>
        </w:tc>
        <w:tc>
          <w:tcPr>
            <w:tcW w:w="0" w:type="auto"/>
            <w:vAlign w:val="center"/>
            <w:hideMark/>
          </w:tcPr>
          <w:p w14:paraId="3408956C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8592A99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C40BAC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F008207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891765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High</w:t>
            </w:r>
          </w:p>
        </w:tc>
      </w:tr>
      <w:tr w:rsidR="00A07BDA" w:rsidRPr="00A07BDA" w14:paraId="39ADE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B0F1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DH + X.509 Certificate</w:t>
            </w:r>
          </w:p>
        </w:tc>
        <w:tc>
          <w:tcPr>
            <w:tcW w:w="0" w:type="auto"/>
            <w:vAlign w:val="center"/>
            <w:hideMark/>
          </w:tcPr>
          <w:p w14:paraId="0C27D530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F2A386C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C38AF5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5B6BF6F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DAC46A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Very High</w:t>
            </w:r>
          </w:p>
        </w:tc>
      </w:tr>
    </w:tbl>
    <w:p w14:paraId="60941BE2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Evaluation</w:t>
      </w:r>
    </w:p>
    <w:p w14:paraId="2CFE8F09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Basic Diffie–Hellman has low implementation complexity and good performance, but it cannot authenticate the communicating parties.</w:t>
      </w:r>
    </w:p>
    <w:p w14:paraId="3CC20F42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Authenticated Diffie–Hellman provides stronger security by combining key exchange with authentication.</w:t>
      </w:r>
    </w:p>
    <w:p w14:paraId="7BD01949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Digital signatures provide integrity and authentication of the exchanged public values.</w:t>
      </w:r>
    </w:p>
    <w:p w14:paraId="7966FC34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X.509 certificates provide a scalable approach for organizations communicating across large public networks.</w:t>
      </w:r>
    </w:p>
    <w:p w14:paraId="7EE64C4D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Recommended Solution</w:t>
      </w:r>
    </w:p>
    <w:p w14:paraId="640A1816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recommended architecture is:</w:t>
      </w:r>
    </w:p>
    <w:p w14:paraId="724AF668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Authenticated Diffie–Hellman + Digital Signatures + X.509 Certificates + Secure Key Derivation</w:t>
      </w:r>
    </w:p>
    <w:p w14:paraId="40DBDBA2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This approach provides stronger protection against MITM attacks while supporting scalable organizational communication.</w:t>
      </w:r>
    </w:p>
    <w:p w14:paraId="4D85A666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EC11B8">
          <v:rect id="_x0000_i1037" style="width:0;height:1.5pt" o:hralign="center" o:hrstd="t" o:hr="t" fillcolor="#a0a0a0" stroked="f"/>
        </w:pict>
      </w:r>
    </w:p>
    <w:p w14:paraId="1B4D7B03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9. Broader Considerations</w:t>
      </w:r>
    </w:p>
    <w:p w14:paraId="0674E168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Security</w:t>
      </w:r>
    </w:p>
    <w:p w14:paraId="4CF818EA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Authentication prevents attackers from impersonating legitimate organizations.</w:t>
      </w:r>
    </w:p>
    <w:p w14:paraId="64E0A372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Reliability</w:t>
      </w:r>
    </w:p>
    <w:p w14:paraId="18EB2F79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Authenticated key exchange reduces the possibility of unauthorized communication and improves trust between network participants.</w:t>
      </w:r>
    </w:p>
    <w:p w14:paraId="1188ED62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Economic Impact</w:t>
      </w:r>
    </w:p>
    <w:p w14:paraId="4D077376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Secure communication protects business information and reduces losses caused by data interception and unauthorized access.</w:t>
      </w:r>
    </w:p>
    <w:p w14:paraId="31E54BD0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Society</w:t>
      </w:r>
    </w:p>
    <w:p w14:paraId="449A2B27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Secure networks support safe digital services, online transactions and trusted information exchange.</w:t>
      </w:r>
    </w:p>
    <w:p w14:paraId="697640AC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Ethics</w:t>
      </w:r>
    </w:p>
    <w:p w14:paraId="789BE797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Organizations must protect confidential information and responsibly manage cryptographic keys.</w:t>
      </w:r>
    </w:p>
    <w:p w14:paraId="10107548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Sustainability</w:t>
      </w:r>
    </w:p>
    <w:p w14:paraId="62701482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Efficient cryptographic algorithms can reduce unnecessary computational and energy requirements while maintaining strong security.</w:t>
      </w:r>
    </w:p>
    <w:p w14:paraId="00CFB8C4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708CCC">
          <v:rect id="_x0000_i1038" style="width:0;height:1.5pt" o:hralign="center" o:hrstd="t" o:hr="t" fillcolor="#a0a0a0" stroked="f"/>
        </w:pict>
      </w:r>
    </w:p>
    <w:p w14:paraId="3BEFDC25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10. Conclusion</w:t>
      </w:r>
    </w:p>
    <w:p w14:paraId="7BDD3FF8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Diffie–Hellman key exchange mechanism provides an effective method for establishing a shared secret over an insecure network without directly transmitting the secret key.</w:t>
      </w:r>
    </w:p>
    <w:p w14:paraId="71EC122A" w14:textId="691EDB81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Using the selected parameters </w:t>
      </w:r>
      <m:oMath>
        <m:r>
          <w:rPr>
            <w:rFonts w:ascii="Cambria Math" w:hAnsi="Cambria Math" w:cs="Times New Roman"/>
          </w:rPr>
          <m:t>p=23</m:t>
        </m:r>
      </m:oMath>
      <w:r w:rsidRPr="00A07BDA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g=5</m:t>
        </m:r>
      </m:oMath>
      <w:r w:rsidRPr="00A07BDA">
        <w:rPr>
          <w:rFonts w:ascii="Times New Roman" w:hAnsi="Times New Roman" w:cs="Times New Roman"/>
        </w:rPr>
        <w:t>, Organization A and Organization B successfully calculate the same shared secret:</w:t>
      </w:r>
    </w:p>
    <w:p w14:paraId="0881C5E1" w14:textId="6F8F84F2" w:rsidR="00A07BDA" w:rsidRPr="00A07BDA" w:rsidRDefault="00F41EDE" w:rsidP="00A07BDA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K=2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590FC83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However, the analysis demonstrates that basic Diffie–Hellman does not provide authentication and is therefore vulnerable to a Man-in-the-Middle attack.</w:t>
      </w:r>
    </w:p>
    <w:p w14:paraId="56341B22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The use of </w:t>
      </w:r>
      <w:r w:rsidRPr="00A07BDA">
        <w:rPr>
          <w:rFonts w:ascii="Times New Roman" w:hAnsi="Times New Roman" w:cs="Times New Roman"/>
          <w:b/>
          <w:bCs/>
        </w:rPr>
        <w:t>digital signatures, X.509 certificates and authenticated Diffie–Hellman</w:t>
      </w:r>
      <w:r w:rsidRPr="00A07BDA">
        <w:rPr>
          <w:rFonts w:ascii="Times New Roman" w:hAnsi="Times New Roman" w:cs="Times New Roman"/>
        </w:rPr>
        <w:t xml:space="preserve"> can protect the key-exchange process. Based on security, authentication, performance, reliability and scalability, authenticated Diffie–Hellman with certificate-based authentication is recommended for secure organizational communication.</w:t>
      </w:r>
    </w:p>
    <w:p w14:paraId="2801D6C6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D6367D">
          <v:rect id="_x0000_i1039" style="width:0;height:1.5pt" o:hralign="center" o:hrstd="t" o:hr="t" fillcolor="#a0a0a0" stroked="f"/>
        </w:pict>
      </w:r>
    </w:p>
    <w:p w14:paraId="69992139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11. Student Reflection</w:t>
      </w:r>
    </w:p>
    <w:p w14:paraId="329C89DC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This assignment helped me understand how Diffie–Hellman key exchange establishes a shared secret without directly transmitting the secret key. I also learned that establishing a shared secret alone is not sufficient for secure communication because an attacker can perform a Man-in-the-Middle attack.</w:t>
      </w:r>
    </w:p>
    <w:p w14:paraId="3A6183F4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The practical calculation helped me understand modular exponentiation and public/private key generation. The MITM analysis showed the importance of authentication in cryptographic protocols.</w:t>
      </w:r>
    </w:p>
    <w:p w14:paraId="4A1008F9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If additional time and resources were available, I would implement the complete authenticated Diffie–Hellman protocol using digital signatures and X.509 certificates and test its performance under different network conditions.</w:t>
      </w:r>
    </w:p>
    <w:p w14:paraId="6435106C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F54515">
          <v:rect id="_x0000_i1040" style="width:0;height:1.5pt" o:hralign="center" o:hrstd="t" o:hr="t" fillcolor="#a0a0a0" stroked="f"/>
        </w:pict>
      </w:r>
    </w:p>
    <w:p w14:paraId="62C3E283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12. References</w:t>
      </w:r>
    </w:p>
    <w:p w14:paraId="0FD5AF48" w14:textId="77777777" w:rsidR="00A07BDA" w:rsidRPr="00A07BDA" w:rsidRDefault="00A07B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William Stallings, </w:t>
      </w:r>
      <w:r w:rsidRPr="00A07BDA">
        <w:rPr>
          <w:rFonts w:ascii="Times New Roman" w:hAnsi="Times New Roman" w:cs="Times New Roman"/>
          <w:i/>
          <w:iCs/>
        </w:rPr>
        <w:t>Cryptography and Network Security: Principles and Practice</w:t>
      </w:r>
      <w:r w:rsidRPr="00A07BDA">
        <w:rPr>
          <w:rFonts w:ascii="Times New Roman" w:hAnsi="Times New Roman" w:cs="Times New Roman"/>
        </w:rPr>
        <w:t xml:space="preserve">, Pearson. </w:t>
      </w:r>
    </w:p>
    <w:p w14:paraId="13B22205" w14:textId="77777777" w:rsidR="00A07BDA" w:rsidRPr="00A07BDA" w:rsidRDefault="00A07B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Behrouz A. Forouzan, </w:t>
      </w:r>
      <w:r w:rsidRPr="00A07BDA">
        <w:rPr>
          <w:rFonts w:ascii="Times New Roman" w:hAnsi="Times New Roman" w:cs="Times New Roman"/>
          <w:i/>
          <w:iCs/>
        </w:rPr>
        <w:t>Cryptography and Network Security</w:t>
      </w:r>
      <w:r w:rsidRPr="00A07BDA">
        <w:rPr>
          <w:rFonts w:ascii="Times New Roman" w:hAnsi="Times New Roman" w:cs="Times New Roman"/>
        </w:rPr>
        <w:t xml:space="preserve">, McGraw-Hill. </w:t>
      </w:r>
    </w:p>
    <w:p w14:paraId="33CFCA85" w14:textId="77777777" w:rsidR="00A07BDA" w:rsidRPr="00A07BDA" w:rsidRDefault="00A07B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Whitfield Diffie and Martin E. Hellman, </w:t>
      </w:r>
      <w:r w:rsidRPr="00A07BDA">
        <w:rPr>
          <w:rFonts w:ascii="Times New Roman" w:hAnsi="Times New Roman" w:cs="Times New Roman"/>
          <w:i/>
          <w:iCs/>
        </w:rPr>
        <w:t>New Directions in Cryptography</w:t>
      </w:r>
      <w:r w:rsidRPr="00A07BDA">
        <w:rPr>
          <w:rFonts w:ascii="Times New Roman" w:hAnsi="Times New Roman" w:cs="Times New Roman"/>
        </w:rPr>
        <w:t xml:space="preserve">. </w:t>
      </w:r>
    </w:p>
    <w:p w14:paraId="45992CB4" w14:textId="77777777" w:rsidR="00A07BDA" w:rsidRPr="00A07BDA" w:rsidRDefault="00A07B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National Institute of Standards and Technology (NIST), Cryptographic Standards and Guidelines. </w:t>
      </w:r>
    </w:p>
    <w:p w14:paraId="2054CDCF" w14:textId="77777777" w:rsidR="00A07BDA" w:rsidRPr="00A07BDA" w:rsidRDefault="00A07B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Python Cryptography Documentation. </w:t>
      </w:r>
    </w:p>
    <w:p w14:paraId="70683E8F" w14:textId="77777777" w:rsidR="00A07BDA" w:rsidRPr="00A07BDA" w:rsidRDefault="00A07B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OpenSSL Documentation. </w:t>
      </w:r>
    </w:p>
    <w:p w14:paraId="6A34F546" w14:textId="77777777" w:rsidR="00A07BDA" w:rsidRPr="00A07BDA" w:rsidRDefault="00A07BD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Relevant course notes and lecture materials. </w:t>
      </w:r>
    </w:p>
    <w:p w14:paraId="0CB26C0E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681137">
          <v:rect id="_x0000_i1041" style="width:0;height:1.5pt" o:hralign="center" o:hrstd="t" o:hr="t" fillcolor="#a0a0a0" stroked="f"/>
        </w:pict>
      </w:r>
    </w:p>
    <w:p w14:paraId="33E7FE99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F. Common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1"/>
        <w:gridCol w:w="755"/>
      </w:tblGrid>
      <w:tr w:rsidR="00A07BDA" w:rsidRPr="00A07BDA" w14:paraId="38703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EFF2F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Assessment Criterion</w:t>
            </w:r>
          </w:p>
        </w:tc>
        <w:tc>
          <w:tcPr>
            <w:tcW w:w="0" w:type="auto"/>
            <w:vAlign w:val="center"/>
            <w:hideMark/>
          </w:tcPr>
          <w:p w14:paraId="4E30927A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A07BDA" w:rsidRPr="00A07BDA" w14:paraId="05790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582F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Problem understanding &amp; formulation</w:t>
            </w:r>
          </w:p>
        </w:tc>
        <w:tc>
          <w:tcPr>
            <w:tcW w:w="0" w:type="auto"/>
            <w:vAlign w:val="center"/>
            <w:hideMark/>
          </w:tcPr>
          <w:p w14:paraId="1634DFC3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10</w:t>
            </w:r>
          </w:p>
        </w:tc>
      </w:tr>
      <w:tr w:rsidR="00A07BDA" w:rsidRPr="00A07BDA" w14:paraId="047EC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7A73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Application of course/domain knowledge</w:t>
            </w:r>
          </w:p>
        </w:tc>
        <w:tc>
          <w:tcPr>
            <w:tcW w:w="0" w:type="auto"/>
            <w:vAlign w:val="center"/>
            <w:hideMark/>
          </w:tcPr>
          <w:p w14:paraId="1BFE43E1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20</w:t>
            </w:r>
          </w:p>
        </w:tc>
      </w:tr>
      <w:tr w:rsidR="00A07BDA" w:rsidRPr="00A07BDA" w14:paraId="0FC62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4016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Solution methodology / design / implementation</w:t>
            </w:r>
          </w:p>
        </w:tc>
        <w:tc>
          <w:tcPr>
            <w:tcW w:w="0" w:type="auto"/>
            <w:vAlign w:val="center"/>
            <w:hideMark/>
          </w:tcPr>
          <w:p w14:paraId="4D2140F7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20</w:t>
            </w:r>
          </w:p>
        </w:tc>
      </w:tr>
      <w:tr w:rsidR="00A07BDA" w:rsidRPr="00A07BDA" w14:paraId="68933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3FE8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Use of appropriate modern tools / techniques</w:t>
            </w:r>
          </w:p>
        </w:tc>
        <w:tc>
          <w:tcPr>
            <w:tcW w:w="0" w:type="auto"/>
            <w:vAlign w:val="center"/>
            <w:hideMark/>
          </w:tcPr>
          <w:p w14:paraId="03477D01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10</w:t>
            </w:r>
          </w:p>
        </w:tc>
      </w:tr>
      <w:tr w:rsidR="00A07BDA" w:rsidRPr="00A07BDA" w14:paraId="44EC6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113A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Results, testing &amp; validation</w:t>
            </w:r>
          </w:p>
        </w:tc>
        <w:tc>
          <w:tcPr>
            <w:tcW w:w="0" w:type="auto"/>
            <w:vAlign w:val="center"/>
            <w:hideMark/>
          </w:tcPr>
          <w:p w14:paraId="6E9AD50E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15</w:t>
            </w:r>
          </w:p>
        </w:tc>
      </w:tr>
      <w:tr w:rsidR="00A07BDA" w:rsidRPr="00A07BDA" w14:paraId="76F0D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DF5C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Analysis, trade-offs &amp; justification</w:t>
            </w:r>
          </w:p>
        </w:tc>
        <w:tc>
          <w:tcPr>
            <w:tcW w:w="0" w:type="auto"/>
            <w:vAlign w:val="center"/>
            <w:hideMark/>
          </w:tcPr>
          <w:p w14:paraId="62E499E5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15</w:t>
            </w:r>
          </w:p>
        </w:tc>
      </w:tr>
      <w:tr w:rsidR="00A07BDA" w:rsidRPr="00A07BDA" w14:paraId="481A3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4E86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Broader considerations / professional responsibility</w:t>
            </w:r>
          </w:p>
        </w:tc>
        <w:tc>
          <w:tcPr>
            <w:tcW w:w="0" w:type="auto"/>
            <w:vAlign w:val="center"/>
            <w:hideMark/>
          </w:tcPr>
          <w:p w14:paraId="73922173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5</w:t>
            </w:r>
          </w:p>
        </w:tc>
      </w:tr>
      <w:tr w:rsidR="00A07BDA" w:rsidRPr="00A07BDA" w14:paraId="5DF2D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F59F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Technical documentation &amp; reflection</w:t>
            </w:r>
          </w:p>
        </w:tc>
        <w:tc>
          <w:tcPr>
            <w:tcW w:w="0" w:type="auto"/>
            <w:vAlign w:val="center"/>
            <w:hideMark/>
          </w:tcPr>
          <w:p w14:paraId="0BB29B0C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5</w:t>
            </w:r>
          </w:p>
        </w:tc>
      </w:tr>
      <w:tr w:rsidR="00A07BDA" w:rsidRPr="00A07BDA" w14:paraId="5FB9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6053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D332FAF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</w:tbl>
    <w:p w14:paraId="606A7B24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695BF8">
          <v:rect id="_x0000_i1042" style="width:0;height:1.5pt" o:hralign="center" o:hrstd="t" o:hr="t" fillcolor="#a0a0a0" stroked="f"/>
        </w:pict>
      </w:r>
    </w:p>
    <w:p w14:paraId="70030CB6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G. CO–PO–Assessment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1087"/>
        <w:gridCol w:w="1034"/>
        <w:gridCol w:w="1507"/>
        <w:gridCol w:w="755"/>
      </w:tblGrid>
      <w:tr w:rsidR="00A07BDA" w:rsidRPr="00A07BDA" w14:paraId="7D738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B8CE4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Assessment Component</w:t>
            </w:r>
          </w:p>
        </w:tc>
        <w:tc>
          <w:tcPr>
            <w:tcW w:w="0" w:type="auto"/>
            <w:vAlign w:val="center"/>
            <w:hideMark/>
          </w:tcPr>
          <w:p w14:paraId="1628DA87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14:paraId="38541C66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PO(s)</w:t>
            </w:r>
          </w:p>
        </w:tc>
        <w:tc>
          <w:tcPr>
            <w:tcW w:w="0" w:type="auto"/>
            <w:vAlign w:val="center"/>
            <w:hideMark/>
          </w:tcPr>
          <w:p w14:paraId="0DD2471B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Bloom's Level</w:t>
            </w:r>
          </w:p>
        </w:tc>
        <w:tc>
          <w:tcPr>
            <w:tcW w:w="0" w:type="auto"/>
            <w:vAlign w:val="center"/>
            <w:hideMark/>
          </w:tcPr>
          <w:p w14:paraId="56FE8650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A07BDA" w:rsidRPr="00A07BDA" w14:paraId="54C21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18FC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Problem formulation</w:t>
            </w:r>
          </w:p>
        </w:tc>
        <w:tc>
          <w:tcPr>
            <w:tcW w:w="0" w:type="auto"/>
            <w:vAlign w:val="center"/>
            <w:hideMark/>
          </w:tcPr>
          <w:p w14:paraId="1C8D5C48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7619FCBC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PO1, PO2</w:t>
            </w:r>
          </w:p>
        </w:tc>
        <w:tc>
          <w:tcPr>
            <w:tcW w:w="0" w:type="auto"/>
            <w:vAlign w:val="center"/>
            <w:hideMark/>
          </w:tcPr>
          <w:p w14:paraId="5E01BC8B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L3/L4</w:t>
            </w:r>
          </w:p>
        </w:tc>
        <w:tc>
          <w:tcPr>
            <w:tcW w:w="0" w:type="auto"/>
            <w:vAlign w:val="center"/>
            <w:hideMark/>
          </w:tcPr>
          <w:p w14:paraId="03AB1144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10</w:t>
            </w:r>
          </w:p>
        </w:tc>
      </w:tr>
      <w:tr w:rsidR="00A07BDA" w:rsidRPr="00A07BDA" w14:paraId="13F3F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2AF1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Application of knowledge</w:t>
            </w:r>
          </w:p>
        </w:tc>
        <w:tc>
          <w:tcPr>
            <w:tcW w:w="0" w:type="auto"/>
            <w:vAlign w:val="center"/>
            <w:hideMark/>
          </w:tcPr>
          <w:p w14:paraId="4A312D53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CO2, CO3</w:t>
            </w:r>
          </w:p>
        </w:tc>
        <w:tc>
          <w:tcPr>
            <w:tcW w:w="0" w:type="auto"/>
            <w:vAlign w:val="center"/>
            <w:hideMark/>
          </w:tcPr>
          <w:p w14:paraId="5BA4B7D2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PO1, PO2</w:t>
            </w:r>
          </w:p>
        </w:tc>
        <w:tc>
          <w:tcPr>
            <w:tcW w:w="0" w:type="auto"/>
            <w:vAlign w:val="center"/>
            <w:hideMark/>
          </w:tcPr>
          <w:p w14:paraId="592CD7FE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L3/L4</w:t>
            </w:r>
          </w:p>
        </w:tc>
        <w:tc>
          <w:tcPr>
            <w:tcW w:w="0" w:type="auto"/>
            <w:vAlign w:val="center"/>
            <w:hideMark/>
          </w:tcPr>
          <w:p w14:paraId="286709E9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20</w:t>
            </w:r>
          </w:p>
        </w:tc>
      </w:tr>
      <w:tr w:rsidR="00A07BDA" w:rsidRPr="00A07BDA" w14:paraId="6FD53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72A6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Solution / Design / Implementation</w:t>
            </w:r>
          </w:p>
        </w:tc>
        <w:tc>
          <w:tcPr>
            <w:tcW w:w="0" w:type="auto"/>
            <w:vAlign w:val="center"/>
            <w:hideMark/>
          </w:tcPr>
          <w:p w14:paraId="022A0A26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21D3FDFE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PO3, PO5</w:t>
            </w:r>
          </w:p>
        </w:tc>
        <w:tc>
          <w:tcPr>
            <w:tcW w:w="0" w:type="auto"/>
            <w:vAlign w:val="center"/>
            <w:hideMark/>
          </w:tcPr>
          <w:p w14:paraId="5CC3B6DE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L4/L5/L6</w:t>
            </w:r>
          </w:p>
        </w:tc>
        <w:tc>
          <w:tcPr>
            <w:tcW w:w="0" w:type="auto"/>
            <w:vAlign w:val="center"/>
            <w:hideMark/>
          </w:tcPr>
          <w:p w14:paraId="5B4B38F7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20</w:t>
            </w:r>
          </w:p>
        </w:tc>
      </w:tr>
      <w:tr w:rsidR="00A07BDA" w:rsidRPr="00A07BDA" w14:paraId="1B1A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E328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Modern tool usage</w:t>
            </w:r>
          </w:p>
        </w:tc>
        <w:tc>
          <w:tcPr>
            <w:tcW w:w="0" w:type="auto"/>
            <w:vAlign w:val="center"/>
            <w:hideMark/>
          </w:tcPr>
          <w:p w14:paraId="01EB58AA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3CB53126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14:paraId="0E2B4BE9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L3/L4</w:t>
            </w:r>
          </w:p>
        </w:tc>
        <w:tc>
          <w:tcPr>
            <w:tcW w:w="0" w:type="auto"/>
            <w:vAlign w:val="center"/>
            <w:hideMark/>
          </w:tcPr>
          <w:p w14:paraId="2E0BF09A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10</w:t>
            </w:r>
          </w:p>
        </w:tc>
      </w:tr>
      <w:tr w:rsidR="00A07BDA" w:rsidRPr="00A07BDA" w14:paraId="0C918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98C9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F3739EE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CO2, CO3</w:t>
            </w:r>
          </w:p>
        </w:tc>
        <w:tc>
          <w:tcPr>
            <w:tcW w:w="0" w:type="auto"/>
            <w:vAlign w:val="center"/>
            <w:hideMark/>
          </w:tcPr>
          <w:p w14:paraId="54B609F2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PO4, PO5</w:t>
            </w:r>
          </w:p>
        </w:tc>
        <w:tc>
          <w:tcPr>
            <w:tcW w:w="0" w:type="auto"/>
            <w:vAlign w:val="center"/>
            <w:hideMark/>
          </w:tcPr>
          <w:p w14:paraId="66A86260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L4/L5</w:t>
            </w:r>
          </w:p>
        </w:tc>
        <w:tc>
          <w:tcPr>
            <w:tcW w:w="0" w:type="auto"/>
            <w:vAlign w:val="center"/>
            <w:hideMark/>
          </w:tcPr>
          <w:p w14:paraId="64D2F86E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15</w:t>
            </w:r>
          </w:p>
        </w:tc>
      </w:tr>
      <w:tr w:rsidR="00A07BDA" w:rsidRPr="00A07BDA" w14:paraId="4B8C3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605B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Analysis &amp; justification</w:t>
            </w:r>
          </w:p>
        </w:tc>
        <w:tc>
          <w:tcPr>
            <w:tcW w:w="0" w:type="auto"/>
            <w:vAlign w:val="center"/>
            <w:hideMark/>
          </w:tcPr>
          <w:p w14:paraId="5F04606B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CO2, CO3</w:t>
            </w:r>
          </w:p>
        </w:tc>
        <w:tc>
          <w:tcPr>
            <w:tcW w:w="0" w:type="auto"/>
            <w:vAlign w:val="center"/>
            <w:hideMark/>
          </w:tcPr>
          <w:p w14:paraId="45F3CF26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PO2, PO4</w:t>
            </w:r>
          </w:p>
        </w:tc>
        <w:tc>
          <w:tcPr>
            <w:tcW w:w="0" w:type="auto"/>
            <w:vAlign w:val="center"/>
            <w:hideMark/>
          </w:tcPr>
          <w:p w14:paraId="355EBC52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L4/L5</w:t>
            </w:r>
          </w:p>
        </w:tc>
        <w:tc>
          <w:tcPr>
            <w:tcW w:w="0" w:type="auto"/>
            <w:vAlign w:val="center"/>
            <w:hideMark/>
          </w:tcPr>
          <w:p w14:paraId="0E6B75A0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15</w:t>
            </w:r>
          </w:p>
        </w:tc>
      </w:tr>
      <w:tr w:rsidR="00A07BDA" w:rsidRPr="00A07BDA" w14:paraId="3E990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2689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Broader considerations</w:t>
            </w:r>
          </w:p>
        </w:tc>
        <w:tc>
          <w:tcPr>
            <w:tcW w:w="0" w:type="auto"/>
            <w:vAlign w:val="center"/>
            <w:hideMark/>
          </w:tcPr>
          <w:p w14:paraId="230841F8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ED785AA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PO6, PO7</w:t>
            </w:r>
          </w:p>
        </w:tc>
        <w:tc>
          <w:tcPr>
            <w:tcW w:w="0" w:type="auto"/>
            <w:vAlign w:val="center"/>
            <w:hideMark/>
          </w:tcPr>
          <w:p w14:paraId="7D2F7191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L4/L5</w:t>
            </w:r>
          </w:p>
        </w:tc>
        <w:tc>
          <w:tcPr>
            <w:tcW w:w="0" w:type="auto"/>
            <w:vAlign w:val="center"/>
            <w:hideMark/>
          </w:tcPr>
          <w:p w14:paraId="2024CB54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5</w:t>
            </w:r>
          </w:p>
        </w:tc>
      </w:tr>
      <w:tr w:rsidR="00A07BDA" w:rsidRPr="00A07BDA" w14:paraId="4808D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8061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Documentation &amp; reflection</w:t>
            </w:r>
          </w:p>
        </w:tc>
        <w:tc>
          <w:tcPr>
            <w:tcW w:w="0" w:type="auto"/>
            <w:vAlign w:val="center"/>
            <w:hideMark/>
          </w:tcPr>
          <w:p w14:paraId="037CBE37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639A0790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PO10</w:t>
            </w:r>
          </w:p>
        </w:tc>
        <w:tc>
          <w:tcPr>
            <w:tcW w:w="0" w:type="auto"/>
            <w:vAlign w:val="center"/>
            <w:hideMark/>
          </w:tcPr>
          <w:p w14:paraId="2721195F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L3/L4</w:t>
            </w:r>
          </w:p>
        </w:tc>
        <w:tc>
          <w:tcPr>
            <w:tcW w:w="0" w:type="auto"/>
            <w:vAlign w:val="center"/>
            <w:hideMark/>
          </w:tcPr>
          <w:p w14:paraId="3BD7273B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5</w:t>
            </w:r>
          </w:p>
        </w:tc>
      </w:tr>
    </w:tbl>
    <w:p w14:paraId="15CC488E" w14:textId="77777777" w:rsidR="00A07BDA" w:rsidRPr="00A07BDA" w:rsidRDefault="00F41EDE" w:rsidP="00A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FA35FF">
          <v:rect id="_x0000_i1043" style="width:0;height:1.5pt" o:hralign="center" o:hrstd="t" o:hr="t" fillcolor="#a0a0a0" stroked="f"/>
        </w:pict>
      </w:r>
    </w:p>
    <w:p w14:paraId="59082934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H. Faculty Evaluation &amp; Continuous Improvement</w:t>
      </w:r>
    </w:p>
    <w:p w14:paraId="2921A3E2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CO Attainment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035"/>
      </w:tblGrid>
      <w:tr w:rsidR="00A07BDA" w:rsidRPr="00A07BDA" w14:paraId="1F995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8CF79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Performance Level</w:t>
            </w:r>
          </w:p>
        </w:tc>
        <w:tc>
          <w:tcPr>
            <w:tcW w:w="0" w:type="auto"/>
            <w:vAlign w:val="center"/>
            <w:hideMark/>
          </w:tcPr>
          <w:p w14:paraId="235C1B8B" w14:textId="77777777" w:rsidR="00A07BDA" w:rsidRPr="00A07BDA" w:rsidRDefault="00A07BDA" w:rsidP="00A07BDA">
            <w:pPr>
              <w:rPr>
                <w:rFonts w:ascii="Times New Roman" w:hAnsi="Times New Roman" w:cs="Times New Roman"/>
                <w:b/>
                <w:bCs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</w:tr>
      <w:tr w:rsidR="00A07BDA" w:rsidRPr="00A07BDA" w14:paraId="4D726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9925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5E110179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≥ 70%</w:t>
            </w:r>
          </w:p>
        </w:tc>
      </w:tr>
      <w:tr w:rsidR="00A07BDA" w:rsidRPr="00A07BDA" w14:paraId="6A34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ECE9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56007279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60–69%</w:t>
            </w:r>
          </w:p>
        </w:tc>
      </w:tr>
      <w:tr w:rsidR="00A07BDA" w:rsidRPr="00A07BDA" w14:paraId="2071C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A0AD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3606081B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50–59%</w:t>
            </w:r>
          </w:p>
        </w:tc>
      </w:tr>
      <w:tr w:rsidR="00A07BDA" w:rsidRPr="00A07BDA" w14:paraId="5879F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F82B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  <w:b/>
                <w:bCs/>
              </w:rPr>
              <w:t>Level 0</w:t>
            </w:r>
          </w:p>
        </w:tc>
        <w:tc>
          <w:tcPr>
            <w:tcW w:w="0" w:type="auto"/>
            <w:vAlign w:val="center"/>
            <w:hideMark/>
          </w:tcPr>
          <w:p w14:paraId="10CE615E" w14:textId="77777777" w:rsidR="00A07BDA" w:rsidRPr="00A07BDA" w:rsidRDefault="00A07BDA" w:rsidP="00A07BDA">
            <w:pPr>
              <w:rPr>
                <w:rFonts w:ascii="Times New Roman" w:hAnsi="Times New Roman" w:cs="Times New Roman"/>
              </w:rPr>
            </w:pPr>
            <w:r w:rsidRPr="00A07BDA">
              <w:rPr>
                <w:rFonts w:ascii="Times New Roman" w:hAnsi="Times New Roman" w:cs="Times New Roman"/>
              </w:rPr>
              <w:t>&lt; 50%</w:t>
            </w:r>
          </w:p>
        </w:tc>
      </w:tr>
    </w:tbl>
    <w:p w14:paraId="5AA52D95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Target CO Attainment:</w:t>
      </w:r>
      <w:r w:rsidRPr="00A07BDA">
        <w:rPr>
          <w:rFonts w:ascii="Times New Roman" w:hAnsi="Times New Roman" w:cs="Times New Roman"/>
        </w:rPr>
        <w:t xml:space="preserve"> __________________</w:t>
      </w:r>
    </w:p>
    <w:p w14:paraId="0DD2973B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Actual CO Attainment:</w:t>
      </w:r>
      <w:r w:rsidRPr="00A07BDA">
        <w:rPr>
          <w:rFonts w:ascii="Times New Roman" w:hAnsi="Times New Roman" w:cs="Times New Roman"/>
        </w:rPr>
        <w:t xml:space="preserve"> __________________</w:t>
      </w:r>
    </w:p>
    <w:p w14:paraId="63006DB3" w14:textId="77777777" w:rsidR="00A07BDA" w:rsidRPr="00A07BDA" w:rsidRDefault="00A07BDA" w:rsidP="00A07BDA">
      <w:pPr>
        <w:rPr>
          <w:rFonts w:ascii="Times New Roman" w:hAnsi="Times New Roman" w:cs="Times New Roman"/>
          <w:b/>
          <w:bCs/>
        </w:rPr>
      </w:pPr>
      <w:r w:rsidRPr="00A07BDA">
        <w:rPr>
          <w:rFonts w:ascii="Times New Roman" w:hAnsi="Times New Roman" w:cs="Times New Roman"/>
          <w:b/>
          <w:bCs/>
        </w:rPr>
        <w:t>Faculty Analysis</w:t>
      </w:r>
    </w:p>
    <w:p w14:paraId="227D5FDE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Areas in which students performed well:</w:t>
      </w:r>
    </w:p>
    <w:p w14:paraId="3ED39A72" w14:textId="77777777" w:rsidR="00A07BDA" w:rsidRPr="00A07BDA" w:rsidRDefault="00A07BD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Understanding of Diffie–Hellman key exchange. </w:t>
      </w:r>
    </w:p>
    <w:p w14:paraId="56D8D63D" w14:textId="77777777" w:rsidR="00A07BDA" w:rsidRPr="00A07BDA" w:rsidRDefault="00A07BD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Calculation of public and shared values. </w:t>
      </w:r>
    </w:p>
    <w:p w14:paraId="579FBF4B" w14:textId="77777777" w:rsidR="00A07BDA" w:rsidRPr="00A07BDA" w:rsidRDefault="00A07BD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Identification of MITM vulnerabilities. </w:t>
      </w:r>
    </w:p>
    <w:p w14:paraId="267A97FC" w14:textId="77777777" w:rsidR="00A07BDA" w:rsidRPr="00A07BDA" w:rsidRDefault="00A07BD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Selection of authentication mechanisms. </w:t>
      </w:r>
    </w:p>
    <w:p w14:paraId="48255C10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Areas requiring improvement:</w:t>
      </w:r>
    </w:p>
    <w:p w14:paraId="5C49B085" w14:textId="77777777" w:rsidR="00A07BDA" w:rsidRPr="00A07BDA" w:rsidRDefault="00A07BD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Modular arithmetic calculations. </w:t>
      </w:r>
    </w:p>
    <w:p w14:paraId="1205CEF0" w14:textId="77777777" w:rsidR="00A07BDA" w:rsidRPr="00A07BDA" w:rsidRDefault="00A07BD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Practical implementation of cryptographic algorithms. </w:t>
      </w:r>
    </w:p>
    <w:p w14:paraId="03E080E4" w14:textId="77777777" w:rsidR="00A07BDA" w:rsidRPr="00A07BDA" w:rsidRDefault="00A07BD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Understanding of certificate-based authentication. </w:t>
      </w:r>
    </w:p>
    <w:p w14:paraId="56BD6B0A" w14:textId="77777777" w:rsidR="00A07BDA" w:rsidRPr="00A07BDA" w:rsidRDefault="00A07BD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Evaluation of security-performance trade-offs. </w:t>
      </w:r>
    </w:p>
    <w:p w14:paraId="3BC05206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Corrective / Improvement Action:</w:t>
      </w:r>
    </w:p>
    <w:p w14:paraId="5C177F87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>Provide additional practical demonstrations of Diffie–Hellman, MITM attacks and authenticated key exchange.</w:t>
      </w:r>
    </w:p>
    <w:p w14:paraId="0C844599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  <w:b/>
          <w:bCs/>
        </w:rPr>
        <w:t>Action to be implemented in the next offering:</w:t>
      </w:r>
    </w:p>
    <w:p w14:paraId="496EB31B" w14:textId="77777777" w:rsidR="00A07BDA" w:rsidRPr="00A07BDA" w:rsidRDefault="00A07BDA" w:rsidP="00A07BDA">
      <w:pPr>
        <w:rPr>
          <w:rFonts w:ascii="Times New Roman" w:hAnsi="Times New Roman" w:cs="Times New Roman"/>
        </w:rPr>
      </w:pPr>
      <w:r w:rsidRPr="00A07BDA">
        <w:rPr>
          <w:rFonts w:ascii="Times New Roman" w:hAnsi="Times New Roman" w:cs="Times New Roman"/>
        </w:rPr>
        <w:t xml:space="preserve">Introduce a practical Google </w:t>
      </w:r>
      <w:proofErr w:type="spellStart"/>
      <w:r w:rsidRPr="00A07BDA">
        <w:rPr>
          <w:rFonts w:ascii="Times New Roman" w:hAnsi="Times New Roman" w:cs="Times New Roman"/>
        </w:rPr>
        <w:t>Colab</w:t>
      </w:r>
      <w:proofErr w:type="spellEnd"/>
      <w:r w:rsidRPr="00A07BDA">
        <w:rPr>
          <w:rFonts w:ascii="Times New Roman" w:hAnsi="Times New Roman" w:cs="Times New Roman"/>
        </w:rPr>
        <w:t xml:space="preserve"> demonstration and require students to compare unauthenticated and authenticated Diffie–Hellman implementations.</w:t>
      </w:r>
    </w:p>
    <w:p w14:paraId="781E0548" w14:textId="77777777" w:rsidR="00A07BDA" w:rsidRPr="00A07BDA" w:rsidRDefault="00A07BDA" w:rsidP="00A07BDA">
      <w:pPr>
        <w:rPr>
          <w:rFonts w:ascii="Times New Roman" w:hAnsi="Times New Roman" w:cs="Times New Roman"/>
        </w:rPr>
      </w:pPr>
    </w:p>
    <w:sectPr w:rsidR="00A07BDA" w:rsidRPr="00A07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1CC"/>
    <w:multiLevelType w:val="multilevel"/>
    <w:tmpl w:val="CC6E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17EB"/>
    <w:multiLevelType w:val="multilevel"/>
    <w:tmpl w:val="A62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928EE"/>
    <w:multiLevelType w:val="multilevel"/>
    <w:tmpl w:val="FDA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87DF1"/>
    <w:multiLevelType w:val="multilevel"/>
    <w:tmpl w:val="CEA6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275C4"/>
    <w:multiLevelType w:val="multilevel"/>
    <w:tmpl w:val="45E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63B5F"/>
    <w:multiLevelType w:val="multilevel"/>
    <w:tmpl w:val="BD2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E4B9A"/>
    <w:multiLevelType w:val="multilevel"/>
    <w:tmpl w:val="513A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23AA5"/>
    <w:multiLevelType w:val="multilevel"/>
    <w:tmpl w:val="3A2E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B528C"/>
    <w:multiLevelType w:val="multilevel"/>
    <w:tmpl w:val="3B6A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63824"/>
    <w:multiLevelType w:val="multilevel"/>
    <w:tmpl w:val="E56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02DB0"/>
    <w:multiLevelType w:val="multilevel"/>
    <w:tmpl w:val="F074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3F2499"/>
    <w:multiLevelType w:val="multilevel"/>
    <w:tmpl w:val="6864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5745F"/>
    <w:multiLevelType w:val="multilevel"/>
    <w:tmpl w:val="49D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952B0"/>
    <w:multiLevelType w:val="multilevel"/>
    <w:tmpl w:val="051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37BFD"/>
    <w:multiLevelType w:val="multilevel"/>
    <w:tmpl w:val="EB5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F0E00"/>
    <w:multiLevelType w:val="multilevel"/>
    <w:tmpl w:val="A8B2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C152DE"/>
    <w:multiLevelType w:val="multilevel"/>
    <w:tmpl w:val="B6C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A52D7"/>
    <w:multiLevelType w:val="multilevel"/>
    <w:tmpl w:val="A79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45004"/>
    <w:multiLevelType w:val="multilevel"/>
    <w:tmpl w:val="0110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639140">
    <w:abstractNumId w:val="16"/>
  </w:num>
  <w:num w:numId="2" w16cid:durableId="521287448">
    <w:abstractNumId w:val="7"/>
  </w:num>
  <w:num w:numId="3" w16cid:durableId="2080130549">
    <w:abstractNumId w:val="8"/>
  </w:num>
  <w:num w:numId="4" w16cid:durableId="94714626">
    <w:abstractNumId w:val="2"/>
  </w:num>
  <w:num w:numId="5" w16cid:durableId="1996834273">
    <w:abstractNumId w:val="17"/>
  </w:num>
  <w:num w:numId="6" w16cid:durableId="1458258110">
    <w:abstractNumId w:val="0"/>
  </w:num>
  <w:num w:numId="7" w16cid:durableId="798457622">
    <w:abstractNumId w:val="14"/>
  </w:num>
  <w:num w:numId="8" w16cid:durableId="583496855">
    <w:abstractNumId w:val="9"/>
  </w:num>
  <w:num w:numId="9" w16cid:durableId="1291941748">
    <w:abstractNumId w:val="1"/>
  </w:num>
  <w:num w:numId="10" w16cid:durableId="419105954">
    <w:abstractNumId w:val="12"/>
  </w:num>
  <w:num w:numId="11" w16cid:durableId="1912883124">
    <w:abstractNumId w:val="15"/>
  </w:num>
  <w:num w:numId="12" w16cid:durableId="1758938242">
    <w:abstractNumId w:val="18"/>
  </w:num>
  <w:num w:numId="13" w16cid:durableId="1602450149">
    <w:abstractNumId w:val="13"/>
  </w:num>
  <w:num w:numId="14" w16cid:durableId="1396124206">
    <w:abstractNumId w:val="3"/>
  </w:num>
  <w:num w:numId="15" w16cid:durableId="343244024">
    <w:abstractNumId w:val="10"/>
  </w:num>
  <w:num w:numId="16" w16cid:durableId="8796688">
    <w:abstractNumId w:val="4"/>
  </w:num>
  <w:num w:numId="17" w16cid:durableId="2007783264">
    <w:abstractNumId w:val="6"/>
  </w:num>
  <w:num w:numId="18" w16cid:durableId="125515088">
    <w:abstractNumId w:val="5"/>
  </w:num>
  <w:num w:numId="19" w16cid:durableId="1111239658">
    <w:abstractNumId w:val="1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80"/>
    <w:rsid w:val="000E59F5"/>
    <w:rsid w:val="00160F19"/>
    <w:rsid w:val="001C705E"/>
    <w:rsid w:val="00292E29"/>
    <w:rsid w:val="005E0C12"/>
    <w:rsid w:val="00640080"/>
    <w:rsid w:val="00A07BDA"/>
    <w:rsid w:val="00CF62CC"/>
    <w:rsid w:val="00DF2331"/>
    <w:rsid w:val="00E207CB"/>
    <w:rsid w:val="00E41E97"/>
    <w:rsid w:val="00F7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2D6A8F76"/>
  <w15:chartTrackingRefBased/>
  <w15:docId w15:val="{1FBF2AA1-AA83-496D-B667-14E15D5B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0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7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7B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u/0/c/ODU1NDY4OTI1NzE0" TargetMode="External"/><Relationship Id="rId3" Type="http://schemas.openxmlformats.org/officeDocument/2006/relationships/styles" Target="styles.xml"/><Relationship Id="rId7" Type="http://schemas.openxmlformats.org/officeDocument/2006/relationships/hyperlink" Target="https://classroom.google.com/u/0/c/ODU1NDY4OTI1NzE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698D5-65D3-4AB8-9E63-2C8EA6850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2531</Words>
  <Characters>14429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kumaran anbu</dc:creator>
  <cp:keywords/>
  <dc:description/>
  <cp:lastModifiedBy>rithishkumardgrk2007@gmail.com</cp:lastModifiedBy>
  <cp:revision>2</cp:revision>
  <dcterms:created xsi:type="dcterms:W3CDTF">2026-09-02T10:22:00Z</dcterms:created>
  <dcterms:modified xsi:type="dcterms:W3CDTF">2026-09-02T10:22:00Z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a4ba35c9-add1-4c79-8ed5-7b163503c33a</vt:lpwstr>
  </property>
</Properties>
</file>