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SIMATS ENGINEERING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Department of Information Technology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ASSESSMENT TOOL 1 — ANALYTICAL PROBLEM SOLVING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Course Name: Computer Networks     |     Course Code: CSA07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Name: Sharun.SU     |     Register No: 192571012     |     Course Code: 0703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Course Outcome: CO2 — Configure IP addressing schemes, subnetting, and basic routing techniques using simulation tool, for efficient network design and topology (BL3)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Assessment Tool Weightage: 40%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Question 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university network 192.168.20.0/24 is divided into three lab subnets: Lab A (/26), Lab B (/27), Lab C (/28). Blocks are assigned sequentially starting from the base network address.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Solution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Block sizes: /26 → 256 − 192 = 64 addresses; /27 → 32 addresses; /28 → 16 addresses. Subnets are allotted one after another, largest first, so each new block starts right after the previous block's broadcast address.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200"/>
        <w:gridCol w:w="2000"/>
      </w:tblGrid>
      <w:t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 / Mask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 Range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Usable Hosts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 A  /26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192.168.20.1 – .62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192.168.20.63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 B  /27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192.168.20.64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192.168.20.65 – .94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192.168.20.95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 C  /28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192.168.20.96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192.168.20.97 – .110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192.168.20.111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Usable hosts = 2^(host bits) − 2 (network + broadcast reserved): Lab A = 2^6 − 2 = 62; Lab B = 2^5 − 2 = 30; Lab C = 2^4 − 2 = 14.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Question 2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System 1: 192.168.1.130 / 255.255.255.192 (/26).  System 2: 192.168.1.190 / 255.255.255.192 (/26).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Solution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255.255.255.192 = /26 → block size 64. Subnet boundaries in the last octet: 0, 64, 128, 192.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2000"/>
        <w:gridCol w:w="2400"/>
        <w:gridCol w:w="1400"/>
      </w:tblGrid>
      <w:t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Given IP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Addr.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 Range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192.168.1.130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192.168.1.128/26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192.168.1.128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192.168.1.129–190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192.168.1.191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2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192.168.1.190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192.168.1.128/26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192.168.1.128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192.168.1.129–190</w:t>
            </w:r>
          </w:p>
        </w:tc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192.168.1.191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Check: 130 lies between 128 and 191, so it falls inside the subnet — valid. 190 also lies between 128 and 191 (it is the last usable host, just before the broadcast 191) — valid.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Conclusion: Both System 1 and System 2 belong to the SAME subnet, 192.168.1.128/26, which provides 2^6 − 2 = 62 usable host addresses.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Question 3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Organization block 172.16.0.0/16 is split among four departments: HR (/25), Sales (/26), IT (/27), Admin (/28), assigned sequentially.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Solution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200"/>
        <w:gridCol w:w="2000"/>
      </w:tblGrid>
      <w:t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Dept / Mask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 Range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Usable Hosts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 /25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172.16.0.1 – .126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172.16.0.127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 /26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172.16.0.128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172.16.0.129 – .190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172.16.0.191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 /27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172.16.0.192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172.16.0.193 – .222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172.16.0.223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 /28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172.16.0.224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172.16.0.225 – .238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172.16.0.239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Remaining unused range: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full block 172.16.0.0/16 spans 172.16.0.0 – 172.16.255.255. After allocating HR, Sales, IT and Admin (up to 172.16.0.239), the unused address space is 172.16.0.240 – 172.16.255.255, available for future departments or expansion.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Question 4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Company network 172.16.10.0/24 is subnetted using a /27 mask.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Solution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Borrowed bits = 27 − 24 = 3  →  Total subnets = 2^3 = 8.   Host bits = 32 − 27 = 5  →  Usable hosts per subnet = 2^5 − 2 = 30. Block size = 32.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200"/>
        <w:gridCol w:w="2000"/>
      </w:tblGrid>
      <w:t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 #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 Range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Broadcast Address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172.16.10.1–30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172.16.10.31</w:t>
            </w:r>
          </w:p>
        </w:tc>
      </w:tr>
      <w:tr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172.16.10.32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172.16.10.33–62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172.16.10.63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(contains .78)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172.16.10.64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172.16.10.65–94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172.16.10.95</w:t>
            </w:r>
          </w:p>
        </w:tc>
      </w:tr>
      <w:tr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IP 172.16.10.78 falls in the range 172.16.10.64 – 172.16.10.95, so: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Network Address = 172.16.10.64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Broadcast Address = 172.16.10.95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Check for 172.16.10.95: this address equals the broadcast address of the same subnet (172.16.10.64/27), so YES — it falls within the same subnet range as 172.16.10.78 (though it is the broadcast address itself, not an assignable host address).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Question 5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Given IPv6 address: 2001:0db8:0000:0000:0000:ff00:0042:8329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Solution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Compression rules: (1) remove leading zeros in each group, (2) replace the longest run of consecutive all-zero groups with '::' (only once).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 (full form)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2001:0db8:0000:0000:0000:ff00:0042:8329</w:t>
            </w:r>
          </w:p>
        </w:tc>
      </w:tr>
      <w:tr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leading zeros</w:t>
            </w:r>
          </w:p>
        </w:tc>
        <w:tc>
          <w:tcPr>
            <w:tcW w:type="dxa" w:w="6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2001:db8:0:0:0:ff00:42:8329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Compress zero groups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2001:db8::ff00:42:8329</w:t>
            </w:r>
          </w:p>
        </w:tc>
      </w:tr>
      <w:tr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Expanded back to full form</w:t>
            </w:r>
          </w:p>
        </w:tc>
        <w:tc>
          <w:tcPr>
            <w:tcW w:type="dxa" w:w="6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2001:0db8:0000:0000:0000:ff00:0042:8329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Network prefix at /64: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first 64 bits (first four groups) form the network prefix: 2001:0db8:0000:0000::/64  (compressed: 2001:db8::/64).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Total possible host addresses: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 a /64 prefix, 128 − 64 = 64 bits remain for host addressing. Number of possible host addresses = 2^64 = 18,446,744,073,709,551,616.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</w:rPr>
        <w:t xml:space="preserve">Summary Table — Key Results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Q.No</w:t>
            </w:r>
          </w:p>
        </w:tc>
        <w:tc>
          <w:tcPr>
            <w:tcW w:type="dxa" w:w="8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Answer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 A: .0/26 (62 hosts); Lab B: .64/27 (30 hosts); Lab C: .96/28 (14 hosts)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systems in subnet 192.168.1.128/26 (62 usable hosts); both IPs valid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.0/25, Sales .128/26, IT .192/27, Admin .224/28; unused: 172.16.0.240–172.16.255.255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subnets of /27, 30 hosts each; .78 → subnet 172.16.10.64/27; .95 = broadcast, same subnet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Compressed: 2001:db8::ff00:42:8329; Prefix: 2001:db8::/64; Hosts: 2^64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2026-07-27T02:59:05.777Z</dcterms:created>
  <dcterms:modified xsi:type="dcterms:W3CDTF">2026-07-27T02:59:05.791Z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