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i w:val="0"/>
          <w:color w:val="1F3864"/>
          <w:sz w:val="28"/>
        </w:rPr>
        <w:t>DEPARTMENT OF COMPUTER SCIENCE AND ENGINEERING</w:t>
      </w:r>
    </w:p>
    <w:p>
      <w:pPr>
        <w:jc w:val="center"/>
      </w:pPr>
      <w:r>
        <w:rPr>
          <w:b/>
          <w:i w:val="0"/>
          <w:sz w:val="26"/>
        </w:rPr>
        <w:t>CSA06  Design and Analysis of Algorithms</w:t>
      </w:r>
    </w:p>
    <w:p>
      <w:r>
        <w:rPr>
          <w:b w:val="0"/>
          <w:i w:val="0"/>
        </w:rPr>
      </w:r>
    </w:p>
    <w:p>
      <w:pPr>
        <w:jc w:val="center"/>
      </w:pPr>
      <w:r>
        <w:rPr>
          <w:b/>
          <w:i w:val="0"/>
          <w:color w:val="1F3864"/>
          <w:sz w:val="48"/>
        </w:rPr>
        <w:t>ASSIGNMENT 2 – CO2</w:t>
      </w:r>
    </w:p>
    <w:p>
      <w:pPr>
        <w:jc w:val="center"/>
      </w:pPr>
      <w:r>
        <w:rPr>
          <w:b w:val="0"/>
          <w:i w:val="0"/>
          <w:sz w:val="28"/>
        </w:rPr>
        <w:t>Brute-Force and Exhaustive-Search Techniques</w:t>
      </w:r>
    </w:p>
    <w:p>
      <w:pPr>
        <w:jc w:val="center"/>
      </w:pPr>
      <w:r>
        <w:rPr>
          <w:b w:val="0"/>
          <w:i/>
          <w:sz w:val="21"/>
        </w:rPr>
        <w:t>Sorting · Sequential Search · String Matching · Closest Pair · Convex Hull · Exhaustive Search · Day-4 Design Challenge</w:t>
      </w:r>
    </w:p>
    <w:p>
      <w:r>
        <w:rPr>
          <w:b w:val="0"/>
          <w:i w:val="0"/>
        </w:rPr>
      </w:r>
    </w:p>
    <w:p>
      <w:pPr>
        <w:jc w:val="center"/>
      </w:pPr>
      <w:r>
        <w:rPr>
          <w:b/>
          <w:i w:val="0"/>
          <w:sz w:val="32"/>
        </w:rPr>
        <w:t>Complete Assignment Report</w:t>
      </w:r>
    </w:p>
    <w:p>
      <w:pPr>
        <w:jc w:val="center"/>
      </w:pPr>
      <w:r>
        <w:rPr>
          <w:b w:val="0"/>
          <w:i/>
          <w:sz w:val="20"/>
        </w:rPr>
        <w:t>Predict → Design → Implement → Measure → Analyse → Evaluate → Diagnose → Redesign → Validate</w:t>
      </w:r>
    </w:p>
    <w:p>
      <w:r>
        <w:rPr>
          <w:b w:val="0"/>
          <w:i w:val="0"/>
        </w:rPr>
      </w:r>
    </w:p>
    <w:p>
      <w:r>
        <w:rPr>
          <w:b w:val="0"/>
          <w:i w:val="0"/>
        </w:rPr>
      </w:r>
    </w:p>
    <w:p>
      <w:r>
        <w:rPr>
          <w:b w:val="0"/>
          <w:i w:val="0"/>
        </w:rPr>
      </w:r>
    </w:p>
    <w:tbl>
      <w:tblPr>
        <w:tblStyle w:val="TableGrid"/>
        <w:tblW w:type="auto" w:w="0"/>
        <w:jc w:val="center"/>
        <w:tblLook w:firstColumn="1" w:firstRow="1" w:lastColumn="0" w:lastRow="0" w:noHBand="0" w:noVBand="1" w:val="04A0"/>
      </w:tblPr>
      <w:tblGrid>
        <w:gridCol w:w="4658"/>
        <w:gridCol w:w="4658"/>
      </w:tblGrid>
      <w:tr>
        <w:tc>
          <w:tcPr>
            <w:tcW w:type="dxa" w:w="2736"/>
            <w:shd w:val="clear" w:color="auto" w:fill="1F3864"/>
          </w:tcPr>
          <w:p>
            <w:r/>
            <w:r>
              <w:rPr>
                <w:b/>
                <w:color w:val="FFFFFF"/>
                <w:sz w:val="20"/>
              </w:rPr>
              <w:t>Item</w:t>
            </w:r>
          </w:p>
        </w:tc>
        <w:tc>
          <w:tcPr>
            <w:tcW w:type="dxa" w:w="6480"/>
            <w:shd w:val="clear" w:color="auto" w:fill="1F3864"/>
          </w:tcPr>
          <w:p>
            <w:r/>
            <w:r>
              <w:rPr>
                <w:b/>
                <w:color w:val="FFFFFF"/>
                <w:sz w:val="20"/>
              </w:rPr>
              <w:t>Details</w:t>
            </w:r>
          </w:p>
        </w:tc>
      </w:tr>
      <w:tr>
        <w:tc>
          <w:tcPr>
            <w:tcW w:type="dxa" w:w="2736"/>
          </w:tcPr>
          <w:p>
            <w:pPr>
              <w:spacing w:after="0"/>
            </w:pPr>
            <w:r/>
            <w:r>
              <w:rPr>
                <w:sz w:val="20"/>
              </w:rPr>
              <w:t>Student name</w:t>
            </w:r>
          </w:p>
        </w:tc>
        <w:tc>
          <w:tcPr>
            <w:tcW w:type="dxa" w:w="6480"/>
          </w:tcPr>
          <w:p>
            <w:pPr>
              <w:spacing w:after="0"/>
            </w:pPr>
            <w:r/>
            <w:r>
              <w:rPr>
                <w:sz w:val="20"/>
              </w:rPr>
              <w:t>RITHIKA G</w:t>
            </w:r>
          </w:p>
        </w:tc>
      </w:tr>
      <w:tr>
        <w:tc>
          <w:tcPr>
            <w:tcW w:type="dxa" w:w="2736"/>
          </w:tcPr>
          <w:p>
            <w:pPr>
              <w:spacing w:after="0"/>
            </w:pPr>
            <w:r/>
            <w:r>
              <w:rPr>
                <w:sz w:val="20"/>
              </w:rPr>
              <w:t>Register number / Section</w:t>
            </w:r>
          </w:p>
        </w:tc>
        <w:tc>
          <w:tcPr>
            <w:tcW w:type="dxa" w:w="6480"/>
          </w:tcPr>
          <w:p>
            <w:pPr>
              <w:spacing w:after="0"/>
            </w:pPr>
            <w:r/>
            <w:r>
              <w:rPr>
                <w:sz w:val="20"/>
              </w:rPr>
              <w:t>______________________</w:t>
            </w:r>
          </w:p>
        </w:tc>
      </w:tr>
      <w:tr>
        <w:tc>
          <w:tcPr>
            <w:tcW w:type="dxa" w:w="2736"/>
          </w:tcPr>
          <w:p>
            <w:pPr>
              <w:spacing w:after="0"/>
            </w:pPr>
            <w:r/>
            <w:r>
              <w:rPr>
                <w:sz w:val="20"/>
              </w:rPr>
              <w:t>Course Outcome</w:t>
            </w:r>
          </w:p>
        </w:tc>
        <w:tc>
          <w:tcPr>
            <w:tcW w:type="dxa" w:w="6480"/>
          </w:tcPr>
          <w:p>
            <w:pPr>
              <w:spacing w:after="0"/>
            </w:pPr>
            <w:r/>
            <w:r>
              <w:rPr>
                <w:sz w:val="20"/>
              </w:rPr>
              <w:t>CO2 – Apply Brute Force technique to solve sorting, searching, Closest-Pair and Convex-Hull problems</w:t>
            </w:r>
          </w:p>
        </w:tc>
      </w:tr>
      <w:tr>
        <w:tc>
          <w:tcPr>
            <w:tcW w:type="dxa" w:w="2736"/>
          </w:tcPr>
          <w:p>
            <w:pPr>
              <w:spacing w:after="0"/>
            </w:pPr>
            <w:r/>
            <w:r>
              <w:rPr>
                <w:sz w:val="20"/>
              </w:rPr>
              <w:t>Nature / Marks</w:t>
            </w:r>
          </w:p>
        </w:tc>
        <w:tc>
          <w:tcPr>
            <w:tcW w:type="dxa" w:w="6480"/>
          </w:tcPr>
          <w:p>
            <w:pPr>
              <w:spacing w:after="0"/>
            </w:pPr>
            <w:r/>
            <w:r>
              <w:rPr>
                <w:sz w:val="20"/>
              </w:rPr>
              <w:t>Individual · 50 marks</w:t>
            </w:r>
          </w:p>
        </w:tc>
      </w:tr>
      <w:tr>
        <w:tc>
          <w:tcPr>
            <w:tcW w:type="dxa" w:w="2736"/>
          </w:tcPr>
          <w:p>
            <w:pPr>
              <w:spacing w:after="0"/>
            </w:pPr>
            <w:r/>
            <w:r>
              <w:rPr>
                <w:sz w:val="20"/>
              </w:rPr>
              <w:t>GitHub repository</w:t>
            </w:r>
          </w:p>
        </w:tc>
        <w:tc>
          <w:tcPr>
            <w:tcW w:type="dxa" w:w="6480"/>
          </w:tcPr>
          <w:p>
            <w:pPr>
              <w:spacing w:after="0"/>
            </w:pPr>
            <w:r/>
            <w:r>
              <w:rPr>
                <w:sz w:val="20"/>
              </w:rPr>
              <w:t>https://github.com/&lt;your-username&gt;/CO2_Assignment   (add your link here)</w:t>
            </w:r>
          </w:p>
        </w:tc>
      </w:tr>
      <w:tr>
        <w:tc>
          <w:tcPr>
            <w:tcW w:type="dxa" w:w="2736"/>
          </w:tcPr>
          <w:p>
            <w:pPr>
              <w:spacing w:after="0"/>
            </w:pPr>
            <w:r/>
            <w:r>
              <w:rPr>
                <w:sz w:val="20"/>
              </w:rPr>
              <w:t>Implementation language</w:t>
            </w:r>
          </w:p>
        </w:tc>
        <w:tc>
          <w:tcPr>
            <w:tcW w:type="dxa" w:w="6480"/>
          </w:tcPr>
          <w:p>
            <w:pPr>
              <w:spacing w:after="0"/>
            </w:pPr>
            <w:r/>
            <w:r>
              <w:rPr>
                <w:sz w:val="20"/>
              </w:rPr>
              <w:t>Python 3.12 (matplotlib for graphs)</w:t>
            </w:r>
          </w:p>
        </w:tc>
      </w:tr>
    </w:tbl>
    <w:p>
      <w:pPr>
        <w:spacing w:after="40"/>
      </w:pPr>
    </w:p>
    <w:p>
      <w:r>
        <w:br w:type="page"/>
      </w:r>
    </w:p>
    <w:p>
      <w:pPr>
        <w:pStyle w:val="Heading1"/>
      </w:pPr>
      <w:r>
        <w:t>Contents and evidence map</w:t>
      </w:r>
    </w:p>
    <w:tbl>
      <w:tblPr>
        <w:tblStyle w:val="TableGrid"/>
        <w:tblW w:type="auto" w:w="0"/>
        <w:jc w:val="center"/>
        <w:tblLook w:firstColumn="1" w:firstRow="1" w:lastColumn="0" w:lastRow="0" w:noHBand="0" w:noVBand="1" w:val="04A0"/>
      </w:tblPr>
      <w:tblGrid>
        <w:gridCol w:w="1553"/>
        <w:gridCol w:w="1553"/>
        <w:gridCol w:w="1553"/>
        <w:gridCol w:w="1553"/>
        <w:gridCol w:w="1553"/>
        <w:gridCol w:w="1553"/>
      </w:tblGrid>
      <w:tr>
        <w:tc>
          <w:tcPr>
            <w:tcW w:type="dxa" w:w="864"/>
            <w:shd w:val="clear" w:color="auto" w:fill="1F3864"/>
          </w:tcPr>
          <w:p>
            <w:r/>
            <w:r>
              <w:rPr>
                <w:b/>
                <w:color w:val="FFFFFF"/>
                <w:sz w:val="17"/>
              </w:rPr>
              <w:t>Question</w:t>
            </w:r>
          </w:p>
        </w:tc>
        <w:tc>
          <w:tcPr>
            <w:tcW w:type="dxa" w:w="3456"/>
            <w:shd w:val="clear" w:color="auto" w:fill="1F3864"/>
          </w:tcPr>
          <w:p>
            <w:r/>
            <w:r>
              <w:rPr>
                <w:b/>
                <w:color w:val="FFFFFF"/>
                <w:sz w:val="17"/>
              </w:rPr>
              <w:t>Topic</w:t>
            </w:r>
          </w:p>
        </w:tc>
        <w:tc>
          <w:tcPr>
            <w:tcW w:type="dxa" w:w="720"/>
            <w:shd w:val="clear" w:color="auto" w:fill="1F3864"/>
          </w:tcPr>
          <w:p>
            <w:r/>
            <w:r>
              <w:rPr>
                <w:b/>
                <w:color w:val="FFFFFF"/>
                <w:sz w:val="17"/>
              </w:rPr>
              <w:t>Marks</w:t>
            </w:r>
          </w:p>
        </w:tc>
        <w:tc>
          <w:tcPr>
            <w:tcW w:type="dxa" w:w="2304"/>
            <w:shd w:val="clear" w:color="auto" w:fill="1F3864"/>
          </w:tcPr>
          <w:p>
            <w:r/>
            <w:r>
              <w:rPr>
                <w:b/>
                <w:color w:val="FFFFFF"/>
                <w:sz w:val="17"/>
              </w:rPr>
              <w:t>Code</w:t>
            </w:r>
          </w:p>
        </w:tc>
        <w:tc>
          <w:tcPr>
            <w:tcW w:type="dxa" w:w="1728"/>
            <w:shd w:val="clear" w:color="auto" w:fill="1F3864"/>
          </w:tcPr>
          <w:p>
            <w:r/>
            <w:r>
              <w:rPr>
                <w:b/>
                <w:color w:val="FFFFFF"/>
                <w:sz w:val="17"/>
              </w:rPr>
              <w:t>Pseudocode</w:t>
            </w:r>
          </w:p>
        </w:tc>
        <w:tc>
          <w:tcPr>
            <w:tcW w:type="dxa" w:w="1152"/>
            <w:shd w:val="clear" w:color="auto" w:fill="1F3864"/>
          </w:tcPr>
          <w:p>
            <w:r/>
            <w:r>
              <w:rPr>
                <w:b/>
                <w:color w:val="FFFFFF"/>
                <w:sz w:val="17"/>
              </w:rPr>
              <w:t>Raw data</w:t>
            </w:r>
          </w:p>
        </w:tc>
      </w:tr>
      <w:tr>
        <w:tc>
          <w:tcPr>
            <w:tcW w:type="dxa" w:w="864"/>
          </w:tcPr>
          <w:p>
            <w:pPr>
              <w:spacing w:after="0"/>
            </w:pPr>
            <w:r/>
            <w:r>
              <w:rPr>
                <w:sz w:val="17"/>
              </w:rPr>
              <w:t>Q1</w:t>
            </w:r>
          </w:p>
        </w:tc>
        <w:tc>
          <w:tcPr>
            <w:tcW w:type="dxa" w:w="3456"/>
          </w:tcPr>
          <w:p>
            <w:pPr>
              <w:spacing w:after="0"/>
            </w:pPr>
            <w:r/>
            <w:r>
              <w:rPr>
                <w:sz w:val="17"/>
              </w:rPr>
              <w:t>Sorting under different data conditions</w:t>
            </w:r>
          </w:p>
        </w:tc>
        <w:tc>
          <w:tcPr>
            <w:tcW w:type="dxa" w:w="720"/>
          </w:tcPr>
          <w:p>
            <w:pPr>
              <w:spacing w:after="0"/>
            </w:pPr>
            <w:r/>
            <w:r>
              <w:rPr>
                <w:sz w:val="17"/>
              </w:rPr>
              <w:t>6</w:t>
            </w:r>
          </w:p>
        </w:tc>
        <w:tc>
          <w:tcPr>
            <w:tcW w:type="dxa" w:w="2304"/>
          </w:tcPr>
          <w:p>
            <w:pPr>
              <w:spacing w:after="0"/>
            </w:pPr>
            <w:r/>
            <w:r>
              <w:rPr>
                <w:sz w:val="17"/>
              </w:rPr>
              <w:t>q1_sorting.py</w:t>
            </w:r>
          </w:p>
        </w:tc>
        <w:tc>
          <w:tcPr>
            <w:tcW w:type="dxa" w:w="1728"/>
          </w:tcPr>
          <w:p>
            <w:pPr>
              <w:spacing w:after="0"/>
            </w:pPr>
            <w:r/>
            <w:r>
              <w:rPr>
                <w:sz w:val="17"/>
              </w:rPr>
              <w:t>q1_pseudocode.md</w:t>
            </w:r>
          </w:p>
        </w:tc>
        <w:tc>
          <w:tcPr>
            <w:tcW w:type="dxa" w:w="1152"/>
          </w:tcPr>
          <w:p>
            <w:pPr>
              <w:spacing w:after="0"/>
            </w:pPr>
            <w:r/>
            <w:r>
              <w:rPr>
                <w:sz w:val="17"/>
              </w:rPr>
              <w:t>q1_*.csv</w:t>
            </w:r>
          </w:p>
        </w:tc>
      </w:tr>
      <w:tr>
        <w:tc>
          <w:tcPr>
            <w:tcW w:type="dxa" w:w="864"/>
            <w:shd w:val="clear" w:color="auto" w:fill="EAF0FA"/>
          </w:tcPr>
          <w:p>
            <w:pPr>
              <w:spacing w:after="0"/>
            </w:pPr>
            <w:r/>
            <w:r>
              <w:rPr>
                <w:sz w:val="17"/>
              </w:rPr>
              <w:t>Q2</w:t>
            </w:r>
          </w:p>
        </w:tc>
        <w:tc>
          <w:tcPr>
            <w:tcW w:type="dxa" w:w="3456"/>
            <w:shd w:val="clear" w:color="auto" w:fill="EAF0FA"/>
          </w:tcPr>
          <w:p>
            <w:pPr>
              <w:spacing w:after="0"/>
            </w:pPr>
            <w:r/>
            <w:r>
              <w:rPr>
                <w:sz w:val="17"/>
              </w:rPr>
              <w:t>Sequential search – engineering boundary</w:t>
            </w:r>
          </w:p>
        </w:tc>
        <w:tc>
          <w:tcPr>
            <w:tcW w:type="dxa" w:w="720"/>
            <w:shd w:val="clear" w:color="auto" w:fill="EAF0FA"/>
          </w:tcPr>
          <w:p>
            <w:pPr>
              <w:spacing w:after="0"/>
            </w:pPr>
            <w:r/>
            <w:r>
              <w:rPr>
                <w:sz w:val="17"/>
              </w:rPr>
              <w:t>4</w:t>
            </w:r>
          </w:p>
        </w:tc>
        <w:tc>
          <w:tcPr>
            <w:tcW w:type="dxa" w:w="2304"/>
            <w:shd w:val="clear" w:color="auto" w:fill="EAF0FA"/>
          </w:tcPr>
          <w:p>
            <w:pPr>
              <w:spacing w:after="0"/>
            </w:pPr>
            <w:r/>
            <w:r>
              <w:rPr>
                <w:sz w:val="17"/>
              </w:rPr>
              <w:t>q2_sequential_search.py</w:t>
            </w:r>
          </w:p>
        </w:tc>
        <w:tc>
          <w:tcPr>
            <w:tcW w:type="dxa" w:w="1728"/>
            <w:shd w:val="clear" w:color="auto" w:fill="EAF0FA"/>
          </w:tcPr>
          <w:p>
            <w:pPr>
              <w:spacing w:after="0"/>
            </w:pPr>
            <w:r/>
            <w:r>
              <w:rPr>
                <w:sz w:val="17"/>
              </w:rPr>
              <w:t>q2_pseudocode.md</w:t>
            </w:r>
          </w:p>
        </w:tc>
        <w:tc>
          <w:tcPr>
            <w:tcW w:type="dxa" w:w="1152"/>
            <w:shd w:val="clear" w:color="auto" w:fill="EAF0FA"/>
          </w:tcPr>
          <w:p>
            <w:pPr>
              <w:spacing w:after="0"/>
            </w:pPr>
            <w:r/>
            <w:r>
              <w:rPr>
                <w:sz w:val="17"/>
              </w:rPr>
              <w:t>q2_*.csv</w:t>
            </w:r>
          </w:p>
        </w:tc>
      </w:tr>
      <w:tr>
        <w:tc>
          <w:tcPr>
            <w:tcW w:type="dxa" w:w="864"/>
          </w:tcPr>
          <w:p>
            <w:pPr>
              <w:spacing w:after="0"/>
            </w:pPr>
            <w:r/>
            <w:r>
              <w:rPr>
                <w:sz w:val="17"/>
              </w:rPr>
              <w:t>Q3</w:t>
            </w:r>
          </w:p>
        </w:tc>
        <w:tc>
          <w:tcPr>
            <w:tcW w:type="dxa" w:w="3456"/>
          </w:tcPr>
          <w:p>
            <w:pPr>
              <w:spacing w:after="0"/>
            </w:pPr>
            <w:r/>
            <w:r>
              <w:rPr>
                <w:sz w:val="17"/>
              </w:rPr>
              <w:t>Brute-force string matching behaviour</w:t>
            </w:r>
          </w:p>
        </w:tc>
        <w:tc>
          <w:tcPr>
            <w:tcW w:type="dxa" w:w="720"/>
          </w:tcPr>
          <w:p>
            <w:pPr>
              <w:spacing w:after="0"/>
            </w:pPr>
            <w:r/>
            <w:r>
              <w:rPr>
                <w:sz w:val="17"/>
              </w:rPr>
              <w:t>6</w:t>
            </w:r>
          </w:p>
        </w:tc>
        <w:tc>
          <w:tcPr>
            <w:tcW w:type="dxa" w:w="2304"/>
          </w:tcPr>
          <w:p>
            <w:pPr>
              <w:spacing w:after="0"/>
            </w:pPr>
            <w:r/>
            <w:r>
              <w:rPr>
                <w:sz w:val="17"/>
              </w:rPr>
              <w:t>q3_string_matching.py</w:t>
            </w:r>
          </w:p>
        </w:tc>
        <w:tc>
          <w:tcPr>
            <w:tcW w:type="dxa" w:w="1728"/>
          </w:tcPr>
          <w:p>
            <w:pPr>
              <w:spacing w:after="0"/>
            </w:pPr>
            <w:r/>
            <w:r>
              <w:rPr>
                <w:sz w:val="17"/>
              </w:rPr>
              <w:t>q3_pseudocode.md</w:t>
            </w:r>
          </w:p>
        </w:tc>
        <w:tc>
          <w:tcPr>
            <w:tcW w:type="dxa" w:w="1152"/>
          </w:tcPr>
          <w:p>
            <w:pPr>
              <w:spacing w:after="0"/>
            </w:pPr>
            <w:r/>
            <w:r>
              <w:rPr>
                <w:sz w:val="17"/>
              </w:rPr>
              <w:t>q3_*.csv</w:t>
            </w:r>
          </w:p>
        </w:tc>
      </w:tr>
      <w:tr>
        <w:tc>
          <w:tcPr>
            <w:tcW w:type="dxa" w:w="864"/>
            <w:shd w:val="clear" w:color="auto" w:fill="EAF0FA"/>
          </w:tcPr>
          <w:p>
            <w:pPr>
              <w:spacing w:after="0"/>
            </w:pPr>
            <w:r/>
            <w:r>
              <w:rPr>
                <w:sz w:val="17"/>
              </w:rPr>
              <w:t>Q4</w:t>
            </w:r>
          </w:p>
        </w:tc>
        <w:tc>
          <w:tcPr>
            <w:tcW w:type="dxa" w:w="3456"/>
            <w:shd w:val="clear" w:color="auto" w:fill="EAF0FA"/>
          </w:tcPr>
          <w:p>
            <w:pPr>
              <w:spacing w:after="0"/>
            </w:pPr>
            <w:r/>
            <w:r>
              <w:rPr>
                <w:sz w:val="17"/>
              </w:rPr>
              <w:t>Brute-force closest pair</w:t>
            </w:r>
          </w:p>
        </w:tc>
        <w:tc>
          <w:tcPr>
            <w:tcW w:type="dxa" w:w="720"/>
            <w:shd w:val="clear" w:color="auto" w:fill="EAF0FA"/>
          </w:tcPr>
          <w:p>
            <w:pPr>
              <w:spacing w:after="0"/>
            </w:pPr>
            <w:r/>
            <w:r>
              <w:rPr>
                <w:sz w:val="17"/>
              </w:rPr>
              <w:t>6</w:t>
            </w:r>
          </w:p>
        </w:tc>
        <w:tc>
          <w:tcPr>
            <w:tcW w:type="dxa" w:w="2304"/>
            <w:shd w:val="clear" w:color="auto" w:fill="EAF0FA"/>
          </w:tcPr>
          <w:p>
            <w:pPr>
              <w:spacing w:after="0"/>
            </w:pPr>
            <w:r/>
            <w:r>
              <w:rPr>
                <w:sz w:val="17"/>
              </w:rPr>
              <w:t>q4_closest_pair.py</w:t>
            </w:r>
          </w:p>
        </w:tc>
        <w:tc>
          <w:tcPr>
            <w:tcW w:type="dxa" w:w="1728"/>
            <w:shd w:val="clear" w:color="auto" w:fill="EAF0FA"/>
          </w:tcPr>
          <w:p>
            <w:pPr>
              <w:spacing w:after="0"/>
            </w:pPr>
            <w:r/>
            <w:r>
              <w:rPr>
                <w:sz w:val="17"/>
              </w:rPr>
              <w:t>q4_pseudocode.md</w:t>
            </w:r>
          </w:p>
        </w:tc>
        <w:tc>
          <w:tcPr>
            <w:tcW w:type="dxa" w:w="1152"/>
            <w:shd w:val="clear" w:color="auto" w:fill="EAF0FA"/>
          </w:tcPr>
          <w:p>
            <w:pPr>
              <w:spacing w:after="0"/>
            </w:pPr>
            <w:r/>
            <w:r>
              <w:rPr>
                <w:sz w:val="17"/>
              </w:rPr>
              <w:t>q4_*.csv</w:t>
            </w:r>
          </w:p>
        </w:tc>
      </w:tr>
      <w:tr>
        <w:tc>
          <w:tcPr>
            <w:tcW w:type="dxa" w:w="864"/>
          </w:tcPr>
          <w:p>
            <w:pPr>
              <w:spacing w:after="0"/>
            </w:pPr>
            <w:r/>
            <w:r>
              <w:rPr>
                <w:sz w:val="17"/>
              </w:rPr>
              <w:t>Q5</w:t>
            </w:r>
          </w:p>
        </w:tc>
        <w:tc>
          <w:tcPr>
            <w:tcW w:type="dxa" w:w="3456"/>
          </w:tcPr>
          <w:p>
            <w:pPr>
              <w:spacing w:after="0"/>
            </w:pPr>
            <w:r/>
            <w:r>
              <w:rPr>
                <w:sz w:val="17"/>
              </w:rPr>
              <w:t>Brute-force convex hull from geometry</w:t>
            </w:r>
          </w:p>
        </w:tc>
        <w:tc>
          <w:tcPr>
            <w:tcW w:type="dxa" w:w="720"/>
          </w:tcPr>
          <w:p>
            <w:pPr>
              <w:spacing w:after="0"/>
            </w:pPr>
            <w:r/>
            <w:r>
              <w:rPr>
                <w:sz w:val="17"/>
              </w:rPr>
              <w:t>7</w:t>
            </w:r>
          </w:p>
        </w:tc>
        <w:tc>
          <w:tcPr>
            <w:tcW w:type="dxa" w:w="2304"/>
          </w:tcPr>
          <w:p>
            <w:pPr>
              <w:spacing w:after="0"/>
            </w:pPr>
            <w:r/>
            <w:r>
              <w:rPr>
                <w:sz w:val="17"/>
              </w:rPr>
              <w:t>q5_convex_hull.py</w:t>
            </w:r>
          </w:p>
        </w:tc>
        <w:tc>
          <w:tcPr>
            <w:tcW w:type="dxa" w:w="1728"/>
          </w:tcPr>
          <w:p>
            <w:pPr>
              <w:spacing w:after="0"/>
            </w:pPr>
            <w:r/>
            <w:r>
              <w:rPr>
                <w:sz w:val="17"/>
              </w:rPr>
              <w:t>q5_pseudocode.md</w:t>
            </w:r>
          </w:p>
        </w:tc>
        <w:tc>
          <w:tcPr>
            <w:tcW w:type="dxa" w:w="1152"/>
          </w:tcPr>
          <w:p>
            <w:pPr>
              <w:spacing w:after="0"/>
            </w:pPr>
            <w:r/>
            <w:r>
              <w:rPr>
                <w:sz w:val="17"/>
              </w:rPr>
              <w:t>q5_*.csv</w:t>
            </w:r>
          </w:p>
        </w:tc>
      </w:tr>
      <w:tr>
        <w:tc>
          <w:tcPr>
            <w:tcW w:type="dxa" w:w="864"/>
            <w:shd w:val="clear" w:color="auto" w:fill="EAF0FA"/>
          </w:tcPr>
          <w:p>
            <w:pPr>
              <w:spacing w:after="0"/>
            </w:pPr>
            <w:r/>
            <w:r>
              <w:rPr>
                <w:sz w:val="17"/>
              </w:rPr>
              <w:t>Q6</w:t>
            </w:r>
          </w:p>
        </w:tc>
        <w:tc>
          <w:tcPr>
            <w:tcW w:type="dxa" w:w="3456"/>
            <w:shd w:val="clear" w:color="auto" w:fill="EAF0FA"/>
          </w:tcPr>
          <w:p>
            <w:pPr>
              <w:spacing w:after="0"/>
            </w:pPr>
            <w:r/>
            <w:r>
              <w:rPr>
                <w:sz w:val="17"/>
              </w:rPr>
              <w:t>Exhaustive search &amp; combinatorial growth</w:t>
            </w:r>
          </w:p>
        </w:tc>
        <w:tc>
          <w:tcPr>
            <w:tcW w:type="dxa" w:w="720"/>
            <w:shd w:val="clear" w:color="auto" w:fill="EAF0FA"/>
          </w:tcPr>
          <w:p>
            <w:pPr>
              <w:spacing w:after="0"/>
            </w:pPr>
            <w:r/>
            <w:r>
              <w:rPr>
                <w:sz w:val="17"/>
              </w:rPr>
              <w:t>8</w:t>
            </w:r>
          </w:p>
        </w:tc>
        <w:tc>
          <w:tcPr>
            <w:tcW w:type="dxa" w:w="2304"/>
            <w:shd w:val="clear" w:color="auto" w:fill="EAF0FA"/>
          </w:tcPr>
          <w:p>
            <w:pPr>
              <w:spacing w:after="0"/>
            </w:pPr>
            <w:r/>
            <w:r>
              <w:rPr>
                <w:sz w:val="17"/>
              </w:rPr>
              <w:t>q6_exhaustive_search.py</w:t>
            </w:r>
          </w:p>
        </w:tc>
        <w:tc>
          <w:tcPr>
            <w:tcW w:type="dxa" w:w="1728"/>
            <w:shd w:val="clear" w:color="auto" w:fill="EAF0FA"/>
          </w:tcPr>
          <w:p>
            <w:pPr>
              <w:spacing w:after="0"/>
            </w:pPr>
            <w:r/>
            <w:r>
              <w:rPr>
                <w:sz w:val="17"/>
              </w:rPr>
              <w:t>q6_pseudocode.md</w:t>
            </w:r>
          </w:p>
        </w:tc>
        <w:tc>
          <w:tcPr>
            <w:tcW w:type="dxa" w:w="1152"/>
            <w:shd w:val="clear" w:color="auto" w:fill="EAF0FA"/>
          </w:tcPr>
          <w:p>
            <w:pPr>
              <w:spacing w:after="0"/>
            </w:pPr>
            <w:r/>
            <w:r>
              <w:rPr>
                <w:sz w:val="17"/>
              </w:rPr>
              <w:t>q6_growth.csv</w:t>
            </w:r>
          </w:p>
        </w:tc>
      </w:tr>
      <w:tr>
        <w:tc>
          <w:tcPr>
            <w:tcW w:type="dxa" w:w="864"/>
          </w:tcPr>
          <w:p>
            <w:pPr>
              <w:spacing w:after="0"/>
            </w:pPr>
            <w:r/>
            <w:r>
              <w:rPr>
                <w:sz w:val="17"/>
              </w:rPr>
              <w:t>Q7</w:t>
            </w:r>
          </w:p>
        </w:tc>
        <w:tc>
          <w:tcPr>
            <w:tcW w:type="dxa" w:w="3456"/>
          </w:tcPr>
          <w:p>
            <w:pPr>
              <w:spacing w:after="0"/>
            </w:pPr>
            <w:r/>
            <w:r>
              <w:rPr>
                <w:sz w:val="17"/>
              </w:rPr>
              <w:t>Day-4 Design Challenge (closest-pair redesign)</w:t>
            </w:r>
          </w:p>
        </w:tc>
        <w:tc>
          <w:tcPr>
            <w:tcW w:type="dxa" w:w="720"/>
          </w:tcPr>
          <w:p>
            <w:pPr>
              <w:spacing w:after="0"/>
            </w:pPr>
            <w:r/>
            <w:r>
              <w:rPr>
                <w:sz w:val="17"/>
              </w:rPr>
              <w:t>13</w:t>
            </w:r>
          </w:p>
        </w:tc>
        <w:tc>
          <w:tcPr>
            <w:tcW w:type="dxa" w:w="2304"/>
          </w:tcPr>
          <w:p>
            <w:pPr>
              <w:spacing w:after="0"/>
            </w:pPr>
            <w:r/>
            <w:r>
              <w:rPr>
                <w:sz w:val="17"/>
              </w:rPr>
              <w:t>q7_redesign_closest_pair.py</w:t>
            </w:r>
          </w:p>
        </w:tc>
        <w:tc>
          <w:tcPr>
            <w:tcW w:type="dxa" w:w="1728"/>
          </w:tcPr>
          <w:p>
            <w:pPr>
              <w:spacing w:after="0"/>
            </w:pPr>
            <w:r/>
            <w:r>
              <w:rPr>
                <w:sz w:val="17"/>
              </w:rPr>
              <w:t>q7_pseudocode.md</w:t>
            </w:r>
          </w:p>
        </w:tc>
        <w:tc>
          <w:tcPr>
            <w:tcW w:type="dxa" w:w="1152"/>
          </w:tcPr>
          <w:p>
            <w:pPr>
              <w:spacing w:after="0"/>
            </w:pPr>
            <w:r/>
            <w:r>
              <w:rPr>
                <w:sz w:val="17"/>
              </w:rPr>
              <w:t>q7_*.csv</w:t>
            </w:r>
          </w:p>
        </w:tc>
      </w:tr>
    </w:tbl>
    <w:p>
      <w:pPr>
        <w:spacing w:after="40"/>
      </w:pPr>
    </w:p>
    <w:p>
      <w:r>
        <w:rPr>
          <w:b w:val="0"/>
          <w:i w:val="0"/>
        </w:rPr>
      </w:r>
      <w:r>
        <w:rPr>
          <w:b/>
          <w:i w:val="0"/>
        </w:rPr>
        <w:t>Method note.</w:t>
      </w:r>
      <w:r>
        <w:rPr>
          <w:b w:val="0"/>
          <w:i w:val="0"/>
        </w:rPr>
        <w:t xml:space="preserve"> For every question the operation counts (comparisons, moves, pairs, distance calculations, side tests, candidates) are the primary evidence; execution time is reported only as supporting evidence. Predictions were derived from the algorithm structure and recorded in the program output before the measurements were printed. Where a prediction turned out to be wrong, this is stated openly in the report. All input data are produced by seeded random generators, so every count in this report is exactly reproducible (times vary slightly between runs and machines).</w:t>
      </w:r>
    </w:p>
    <w:p>
      <w:r>
        <w:rPr>
          <w:b w:val="0"/>
          <w:i w:val="0"/>
        </w:rPr>
      </w:r>
      <w:r>
        <w:rPr>
          <w:b/>
          <w:i w:val="0"/>
        </w:rPr>
        <w:t>Environment.</w:t>
      </w:r>
      <w:r>
        <w:rPr>
          <w:b w:val="0"/>
          <w:i w:val="0"/>
        </w:rPr>
        <w:t xml:space="preserve"> Interpreted Python 3.12 on a cloud container. All time-based limits (response-time limits, maximum n) therefore apply to this environment; compiled code would run roughly 50–100× faster, which shifts those limits but never changes the growth laws.</w:t>
      </w:r>
    </w:p>
    <w:p>
      <w:r>
        <w:br w:type="page"/>
      </w:r>
    </w:p>
    <w:p>
      <w:pPr>
        <w:pStyle w:val="Heading1"/>
      </w:pPr>
      <w:r>
        <w:t>Q1 – Sorting Under Different Data Conditions (6 marks)</w:t>
      </w:r>
    </w:p>
    <w:p>
      <w:pPr>
        <w:pStyle w:val="Heading2"/>
      </w:pPr>
      <w:r>
        <w:t>1.1 Problem and question</w:t>
      </w:r>
    </w:p>
    <w:p>
      <w:r>
        <w:rPr>
          <w:b w:val="0"/>
          <w:i w:val="0"/>
        </w:rPr>
        <w:t>A fulfilment centre sorts orders by dispatch-priority score. Should Selection, Bubble or Insertion Sort always be preferred, or does the choice depend on the input? About 95% of existing orders are already in order, and small batches of new orders arrive periodically.</w:t>
      </w:r>
    </w:p>
    <w:p>
      <w:pPr>
        <w:pStyle w:val="Heading2"/>
      </w:pPr>
      <w:r>
        <w:t>1.2 Predictions made before implementation (with algorithmic reasons)</w:t>
      </w:r>
    </w:p>
    <w:tbl>
      <w:tblPr>
        <w:tblStyle w:val="TableGrid"/>
        <w:tblW w:type="auto" w:w="0"/>
        <w:jc w:val="center"/>
        <w:tblLook w:firstColumn="1" w:firstRow="1" w:lastColumn="0" w:lastRow="0" w:noHBand="0" w:noVBand="1" w:val="04A0"/>
      </w:tblPr>
      <w:tblGrid>
        <w:gridCol w:w="2329"/>
        <w:gridCol w:w="2329"/>
        <w:gridCol w:w="2329"/>
        <w:gridCol w:w="2329"/>
      </w:tblGrid>
      <w:tr>
        <w:tc>
          <w:tcPr>
            <w:tcW w:type="dxa" w:w="2160"/>
            <w:shd w:val="clear" w:color="auto" w:fill="1F3864"/>
          </w:tcPr>
          <w:p>
            <w:r/>
            <w:r>
              <w:rPr>
                <w:b/>
                <w:color w:val="FFFFFF"/>
                <w:sz w:val="17"/>
              </w:rPr>
              <w:t>Input condition</w:t>
            </w:r>
          </w:p>
        </w:tc>
        <w:tc>
          <w:tcPr>
            <w:tcW w:type="dxa" w:w="2448"/>
            <w:shd w:val="clear" w:color="auto" w:fill="1F3864"/>
          </w:tcPr>
          <w:p>
            <w:r/>
            <w:r>
              <w:rPr>
                <w:b/>
                <w:color w:val="FFFFFF"/>
                <w:sz w:val="17"/>
              </w:rPr>
              <w:t>Selection Sort</w:t>
            </w:r>
          </w:p>
        </w:tc>
        <w:tc>
          <w:tcPr>
            <w:tcW w:type="dxa" w:w="2592"/>
            <w:shd w:val="clear" w:color="auto" w:fill="1F3864"/>
          </w:tcPr>
          <w:p>
            <w:r/>
            <w:r>
              <w:rPr>
                <w:b/>
                <w:color w:val="FFFFFF"/>
                <w:sz w:val="17"/>
              </w:rPr>
              <w:t>Bubble Sort (early exit)</w:t>
            </w:r>
          </w:p>
        </w:tc>
        <w:tc>
          <w:tcPr>
            <w:tcW w:type="dxa" w:w="2304"/>
            <w:shd w:val="clear" w:color="auto" w:fill="1F3864"/>
          </w:tcPr>
          <w:p>
            <w:r/>
            <w:r>
              <w:rPr>
                <w:b/>
                <w:color w:val="FFFFFF"/>
                <w:sz w:val="17"/>
              </w:rPr>
              <w:t>Insertion Sort</w:t>
            </w:r>
          </w:p>
        </w:tc>
      </w:tr>
      <w:tr>
        <w:tc>
          <w:tcPr>
            <w:tcW w:type="dxa" w:w="2160"/>
          </w:tcPr>
          <w:p>
            <w:pPr>
              <w:spacing w:after="0"/>
            </w:pPr>
            <w:r/>
            <w:r>
              <w:rPr>
                <w:sz w:val="17"/>
              </w:rPr>
              <w:t>Already sorted</w:t>
            </w:r>
          </w:p>
        </w:tc>
        <w:tc>
          <w:tcPr>
            <w:tcW w:type="dxa" w:w="2448"/>
          </w:tcPr>
          <w:p>
            <w:pPr>
              <w:spacing w:after="0"/>
            </w:pPr>
            <w:r/>
            <w:r>
              <w:rPr>
                <w:sz w:val="17"/>
              </w:rPr>
              <w:t>n(n−1)/2 comparisons – scans the whole unsorted part every pass; 0 swaps</w:t>
            </w:r>
          </w:p>
        </w:tc>
        <w:tc>
          <w:tcPr>
            <w:tcW w:type="dxa" w:w="2592"/>
          </w:tcPr>
          <w:p>
            <w:pPr>
              <w:spacing w:after="0"/>
            </w:pPr>
            <w:r/>
            <w:r>
              <w:rPr>
                <w:sz w:val="17"/>
              </w:rPr>
              <w:t>n−1 comparisons (one pass, no swap → stop)</w:t>
            </w:r>
          </w:p>
        </w:tc>
        <w:tc>
          <w:tcPr>
            <w:tcW w:type="dxa" w:w="2304"/>
          </w:tcPr>
          <w:p>
            <w:pPr>
              <w:spacing w:after="0"/>
            </w:pPr>
            <w:r/>
            <w:r>
              <w:rPr>
                <w:sz w:val="17"/>
              </w:rPr>
              <w:t>n−1 comparisons, 0 shifts</w:t>
            </w:r>
          </w:p>
        </w:tc>
      </w:tr>
      <w:tr>
        <w:tc>
          <w:tcPr>
            <w:tcW w:type="dxa" w:w="2160"/>
            <w:shd w:val="clear" w:color="auto" w:fill="EAF0FA"/>
          </w:tcPr>
          <w:p>
            <w:pPr>
              <w:spacing w:after="0"/>
            </w:pPr>
            <w:r/>
            <w:r>
              <w:rPr>
                <w:sz w:val="17"/>
              </w:rPr>
              <w:t>Reverse sorted</w:t>
            </w:r>
          </w:p>
        </w:tc>
        <w:tc>
          <w:tcPr>
            <w:tcW w:type="dxa" w:w="2448"/>
            <w:shd w:val="clear" w:color="auto" w:fill="EAF0FA"/>
          </w:tcPr>
          <w:p>
            <w:pPr>
              <w:spacing w:after="0"/>
            </w:pPr>
            <w:r/>
            <w:r>
              <w:rPr>
                <w:sz w:val="17"/>
              </w:rPr>
              <w:t>n(n−1)/2 comparisons, only ⌊n/2⌋ swaps</w:t>
            </w:r>
          </w:p>
        </w:tc>
        <w:tc>
          <w:tcPr>
            <w:tcW w:type="dxa" w:w="2592"/>
            <w:shd w:val="clear" w:color="auto" w:fill="EAF0FA"/>
          </w:tcPr>
          <w:p>
            <w:pPr>
              <w:spacing w:after="0"/>
            </w:pPr>
            <w:r/>
            <w:r>
              <w:rPr>
                <w:sz w:val="17"/>
              </w:rPr>
              <w:t>n(n−1)/2 comparisons and swaps (worst case)</w:t>
            </w:r>
          </w:p>
        </w:tc>
        <w:tc>
          <w:tcPr>
            <w:tcW w:type="dxa" w:w="2304"/>
            <w:shd w:val="clear" w:color="auto" w:fill="EAF0FA"/>
          </w:tcPr>
          <w:p>
            <w:pPr>
              <w:spacing w:after="0"/>
            </w:pPr>
            <w:r/>
            <w:r>
              <w:rPr>
                <w:sz w:val="17"/>
              </w:rPr>
              <w:t>n(n−1)/2 comparisons and shifts (worst case)</w:t>
            </w:r>
          </w:p>
        </w:tc>
      </w:tr>
      <w:tr>
        <w:tc>
          <w:tcPr>
            <w:tcW w:type="dxa" w:w="2160"/>
          </w:tcPr>
          <w:p>
            <w:pPr>
              <w:spacing w:after="0"/>
            </w:pPr>
            <w:r/>
            <w:r>
              <w:rPr>
                <w:sz w:val="17"/>
              </w:rPr>
              <w:t>Random</w:t>
            </w:r>
          </w:p>
        </w:tc>
        <w:tc>
          <w:tcPr>
            <w:tcW w:type="dxa" w:w="2448"/>
          </w:tcPr>
          <w:p>
            <w:pPr>
              <w:spacing w:after="0"/>
            </w:pPr>
            <w:r/>
            <w:r>
              <w:rPr>
                <w:sz w:val="17"/>
              </w:rPr>
              <w:t>n(n−1)/2 comparisons, &lt;n swaps</w:t>
            </w:r>
          </w:p>
        </w:tc>
        <w:tc>
          <w:tcPr>
            <w:tcW w:type="dxa" w:w="2592"/>
          </w:tcPr>
          <w:p>
            <w:pPr>
              <w:spacing w:after="0"/>
            </w:pPr>
            <w:r/>
            <w:r>
              <w:rPr>
                <w:sz w:val="17"/>
              </w:rPr>
              <w:t>≈ n²/2 comparisons, swaps = inversions ≈ n²/4</w:t>
            </w:r>
          </w:p>
        </w:tc>
        <w:tc>
          <w:tcPr>
            <w:tcW w:type="dxa" w:w="2304"/>
          </w:tcPr>
          <w:p>
            <w:pPr>
              <w:spacing w:after="0"/>
            </w:pPr>
            <w:r/>
            <w:r>
              <w:rPr>
                <w:sz w:val="17"/>
              </w:rPr>
              <w:t>≈ n²/4 comparisons and shifts</w:t>
            </w:r>
          </w:p>
        </w:tc>
      </w:tr>
      <w:tr>
        <w:tc>
          <w:tcPr>
            <w:tcW w:type="dxa" w:w="2160"/>
            <w:shd w:val="clear" w:color="auto" w:fill="EAF0FA"/>
          </w:tcPr>
          <w:p>
            <w:pPr>
              <w:spacing w:after="0"/>
            </w:pPr>
            <w:r/>
            <w:r>
              <w:rPr>
                <w:sz w:val="17"/>
              </w:rPr>
              <w:t>95% sorted + small batch appended (D1)</w:t>
            </w:r>
          </w:p>
        </w:tc>
        <w:tc>
          <w:tcPr>
            <w:tcW w:type="dxa" w:w="2448"/>
            <w:shd w:val="clear" w:color="auto" w:fill="EAF0FA"/>
          </w:tcPr>
          <w:p>
            <w:pPr>
              <w:spacing w:after="0"/>
            </w:pPr>
            <w:r/>
            <w:r>
              <w:rPr>
                <w:sz w:val="17"/>
              </w:rPr>
              <w:t>Unchanged: n(n−1)/2 – not adaptive</w:t>
            </w:r>
          </w:p>
        </w:tc>
        <w:tc>
          <w:tcPr>
            <w:tcW w:type="dxa" w:w="2592"/>
            <w:shd w:val="clear" w:color="auto" w:fill="EAF0FA"/>
          </w:tcPr>
          <w:p>
            <w:pPr>
              <w:spacing w:after="0"/>
            </w:pPr>
            <w:r/>
            <w:r>
              <w:rPr>
                <w:sz w:val="17"/>
              </w:rPr>
              <w:t>Each appended order moves left ONE place per pass → passes ≈ distance travelled → close to n passes</w:t>
            </w:r>
          </w:p>
        </w:tc>
        <w:tc>
          <w:tcPr>
            <w:tcW w:type="dxa" w:w="2304"/>
            <w:shd w:val="clear" w:color="auto" w:fill="EAF0FA"/>
          </w:tcPr>
          <w:p>
            <w:pPr>
              <w:spacing w:after="0"/>
            </w:pPr>
            <w:r/>
            <w:r>
              <w:rPr>
                <w:sz w:val="17"/>
              </w:rPr>
              <w:t>Cost = (n−1) + inversions; only the few appended orders move → cheap</w:t>
            </w:r>
          </w:p>
        </w:tc>
      </w:tr>
      <w:tr>
        <w:tc>
          <w:tcPr>
            <w:tcW w:type="dxa" w:w="2160"/>
          </w:tcPr>
          <w:p>
            <w:pPr>
              <w:spacing w:after="0"/>
            </w:pPr>
            <w:r/>
            <w:r>
              <w:rPr>
                <w:sz w:val="17"/>
              </w:rPr>
              <w:t>All priorities equal (edge)</w:t>
            </w:r>
          </w:p>
        </w:tc>
        <w:tc>
          <w:tcPr>
            <w:tcW w:type="dxa" w:w="2448"/>
          </w:tcPr>
          <w:p>
            <w:pPr>
              <w:spacing w:after="0"/>
            </w:pPr>
            <w:r/>
            <w:r>
              <w:rPr>
                <w:sz w:val="17"/>
              </w:rPr>
              <w:t>n(n−1)/2 comparisons, 0 swaps</w:t>
            </w:r>
          </w:p>
        </w:tc>
        <w:tc>
          <w:tcPr>
            <w:tcW w:type="dxa" w:w="2592"/>
          </w:tcPr>
          <w:p>
            <w:pPr>
              <w:spacing w:after="0"/>
            </w:pPr>
            <w:r/>
            <w:r>
              <w:rPr>
                <w:sz w:val="17"/>
              </w:rPr>
              <w:t>n−1 comparisons, 0 swaps</w:t>
            </w:r>
          </w:p>
        </w:tc>
        <w:tc>
          <w:tcPr>
            <w:tcW w:type="dxa" w:w="2304"/>
          </w:tcPr>
          <w:p>
            <w:pPr>
              <w:spacing w:after="0"/>
            </w:pPr>
            <w:r/>
            <w:r>
              <w:rPr>
                <w:sz w:val="17"/>
              </w:rPr>
              <w:t>n−1 comparisons, 0 shifts</w:t>
            </w:r>
          </w:p>
        </w:tc>
      </w:tr>
    </w:tbl>
    <w:p>
      <w:pPr>
        <w:spacing w:after="40"/>
      </w:pPr>
    </w:p>
    <w:p>
      <w:r>
        <w:rPr>
          <w:b w:val="0"/>
          <w:i w:val="0"/>
        </w:rPr>
        <w:t>Exact formulae used for the predictions: Bubble moves = Insertion shifts = number of inversions; Bubble passes = 1 + max(number of larger elements to the left of any element) because an element can move left only one position per pass; Insertion comparisons = inversions + (n−1) − z, where z is the number of elements smaller than everything before them. The program computes these from an independent inversion count before running any sort.</w:t>
      </w:r>
    </w:p>
    <w:p>
      <w:pPr>
        <w:pStyle w:val="Heading2"/>
      </w:pPr>
      <w:r>
        <w:t>1.3 Test data design (n = 1000)</w:t>
      </w:r>
    </w:p>
    <w:tbl>
      <w:tblPr>
        <w:tblStyle w:val="TableGrid"/>
        <w:tblW w:type="auto" w:w="0"/>
        <w:jc w:val="center"/>
        <w:tblLook w:firstColumn="1" w:firstRow="1" w:lastColumn="0" w:lastRow="0" w:noHBand="0" w:noVBand="1" w:val="04A0"/>
      </w:tblPr>
      <w:tblGrid>
        <w:gridCol w:w="3106"/>
        <w:gridCol w:w="3106"/>
        <w:gridCol w:w="3106"/>
      </w:tblGrid>
      <w:tr>
        <w:tc>
          <w:tcPr>
            <w:tcW w:type="dxa" w:w="1008"/>
            <w:shd w:val="clear" w:color="auto" w:fill="1F3864"/>
          </w:tcPr>
          <w:p>
            <w:r/>
            <w:r>
              <w:rPr>
                <w:b/>
                <w:color w:val="FFFFFF"/>
                <w:sz w:val="17"/>
              </w:rPr>
              <w:t>ID</w:t>
            </w:r>
          </w:p>
        </w:tc>
        <w:tc>
          <w:tcPr>
            <w:tcW w:type="dxa" w:w="5328"/>
            <w:shd w:val="clear" w:color="auto" w:fill="1F3864"/>
          </w:tcPr>
          <w:p>
            <w:r/>
            <w:r>
              <w:rPr>
                <w:b/>
                <w:color w:val="FFFFFF"/>
                <w:sz w:val="17"/>
              </w:rPr>
              <w:t>Dataset</w:t>
            </w:r>
          </w:p>
        </w:tc>
        <w:tc>
          <w:tcPr>
            <w:tcW w:type="dxa" w:w="3168"/>
            <w:shd w:val="clear" w:color="auto" w:fill="1F3864"/>
          </w:tcPr>
          <w:p>
            <w:r/>
            <w:r>
              <w:rPr>
                <w:b/>
                <w:color w:val="FFFFFF"/>
                <w:sz w:val="17"/>
              </w:rPr>
              <w:t>Purpose</w:t>
            </w:r>
          </w:p>
        </w:tc>
      </w:tr>
      <w:tr>
        <w:tc>
          <w:tcPr>
            <w:tcW w:type="dxa" w:w="1008"/>
          </w:tcPr>
          <w:p>
            <w:pPr>
              <w:spacing w:after="0"/>
            </w:pPr>
            <w:r/>
            <w:r>
              <w:rPr>
                <w:sz w:val="17"/>
              </w:rPr>
              <w:t>D1</w:t>
            </w:r>
          </w:p>
        </w:tc>
        <w:tc>
          <w:tcPr>
            <w:tcW w:type="dxa" w:w="5328"/>
          </w:tcPr>
          <w:p>
            <w:pPr>
              <w:spacing w:after="0"/>
            </w:pPr>
            <w:r/>
            <w:r>
              <w:rPr>
                <w:sz w:val="17"/>
              </w:rPr>
              <w:t>950 existing orders already sorted + 50 NEW orders with random priority appended at the end</w:t>
            </w:r>
          </w:p>
        </w:tc>
        <w:tc>
          <w:tcPr>
            <w:tcW w:type="dxa" w:w="3168"/>
          </w:tcPr>
          <w:p>
            <w:pPr>
              <w:spacing w:after="0"/>
            </w:pPr>
            <w:r/>
            <w:r>
              <w:rPr>
                <w:sz w:val="17"/>
              </w:rPr>
              <w:t>Contrasting dataset 1 – the real scenario (95% ordered)</w:t>
            </w:r>
          </w:p>
        </w:tc>
      </w:tr>
      <w:tr>
        <w:tc>
          <w:tcPr>
            <w:tcW w:type="dxa" w:w="1008"/>
            <w:shd w:val="clear" w:color="auto" w:fill="EAF0FA"/>
          </w:tcPr>
          <w:p>
            <w:pPr>
              <w:spacing w:after="0"/>
            </w:pPr>
            <w:r/>
            <w:r>
              <w:rPr>
                <w:sz w:val="17"/>
              </w:rPr>
              <w:t>D2</w:t>
            </w:r>
          </w:p>
        </w:tc>
        <w:tc>
          <w:tcPr>
            <w:tcW w:type="dxa" w:w="5328"/>
            <w:shd w:val="clear" w:color="auto" w:fill="EAF0FA"/>
          </w:tcPr>
          <w:p>
            <w:pPr>
              <w:spacing w:after="0"/>
            </w:pPr>
            <w:r/>
            <w:r>
              <w:rPr>
                <w:sz w:val="17"/>
              </w:rPr>
              <w:t>Strictly reverse-sorted priorities</w:t>
            </w:r>
          </w:p>
        </w:tc>
        <w:tc>
          <w:tcPr>
            <w:tcW w:type="dxa" w:w="3168"/>
            <w:shd w:val="clear" w:color="auto" w:fill="EAF0FA"/>
          </w:tcPr>
          <w:p>
            <w:pPr>
              <w:spacing w:after="0"/>
            </w:pPr>
            <w:r/>
            <w:r>
              <w:rPr>
                <w:sz w:val="17"/>
              </w:rPr>
              <w:t>Contrasting dataset 2 – significantly disordered, worst case</w:t>
            </w:r>
          </w:p>
        </w:tc>
      </w:tr>
      <w:tr>
        <w:tc>
          <w:tcPr>
            <w:tcW w:type="dxa" w:w="1008"/>
          </w:tcPr>
          <w:p>
            <w:pPr>
              <w:spacing w:after="0"/>
            </w:pPr>
            <w:r/>
            <w:r>
              <w:rPr>
                <w:sz w:val="17"/>
              </w:rPr>
              <w:t>D3</w:t>
            </w:r>
          </w:p>
        </w:tc>
        <w:tc>
          <w:tcPr>
            <w:tcW w:type="dxa" w:w="5328"/>
          </w:tcPr>
          <w:p>
            <w:pPr>
              <w:spacing w:after="0"/>
            </w:pPr>
            <w:r/>
            <w:r>
              <w:rPr>
                <w:sz w:val="17"/>
              </w:rPr>
              <w:t>All 1000 orders have the same priority</w:t>
            </w:r>
          </w:p>
        </w:tc>
        <w:tc>
          <w:tcPr>
            <w:tcW w:type="dxa" w:w="3168"/>
          </w:tcPr>
          <w:p>
            <w:pPr>
              <w:spacing w:after="0"/>
            </w:pPr>
            <w:r/>
            <w:r>
              <w:rPr>
                <w:sz w:val="17"/>
              </w:rPr>
              <w:t>Edge case of my own – ties; tests stability and adaptiveness</w:t>
            </w:r>
          </w:p>
        </w:tc>
      </w:tr>
      <w:tr>
        <w:tc>
          <w:tcPr>
            <w:tcW w:type="dxa" w:w="1008"/>
            <w:shd w:val="clear" w:color="auto" w:fill="EAF0FA"/>
          </w:tcPr>
          <w:p>
            <w:pPr>
              <w:spacing w:after="0"/>
            </w:pPr>
            <w:r/>
            <w:r>
              <w:rPr>
                <w:sz w:val="17"/>
              </w:rPr>
              <w:t>D1b</w:t>
            </w:r>
          </w:p>
        </w:tc>
        <w:tc>
          <w:tcPr>
            <w:tcW w:type="dxa" w:w="5328"/>
            <w:shd w:val="clear" w:color="auto" w:fill="EAF0FA"/>
          </w:tcPr>
          <w:p>
            <w:pPr>
              <w:spacing w:after="0"/>
            </w:pPr>
            <w:r/>
            <w:r>
              <w:rPr>
                <w:sz w:val="17"/>
              </w:rPr>
              <w:t>Sorted, then 5% of orders displaced by ≤ 5 positions</w:t>
            </w:r>
          </w:p>
        </w:tc>
        <w:tc>
          <w:tcPr>
            <w:tcW w:type="dxa" w:w="3168"/>
            <w:shd w:val="clear" w:color="auto" w:fill="EAF0FA"/>
          </w:tcPr>
          <w:p>
            <w:pPr>
              <w:spacing w:after="0"/>
            </w:pPr>
            <w:r/>
            <w:r>
              <w:rPr>
                <w:sz w:val="17"/>
              </w:rPr>
              <w:t>Shows that 'nearly sorted' depends on WHERE the disorder is</w:t>
            </w:r>
          </w:p>
        </w:tc>
      </w:tr>
      <w:tr>
        <w:tc>
          <w:tcPr>
            <w:tcW w:type="dxa" w:w="1008"/>
          </w:tcPr>
          <w:p>
            <w:pPr>
              <w:spacing w:after="0"/>
            </w:pPr>
            <w:r/>
            <w:r>
              <w:rPr>
                <w:sz w:val="17"/>
              </w:rPr>
              <w:t>D0 / D0b</w:t>
            </w:r>
          </w:p>
        </w:tc>
        <w:tc>
          <w:tcPr>
            <w:tcW w:type="dxa" w:w="5328"/>
          </w:tcPr>
          <w:p>
            <w:pPr>
              <w:spacing w:after="0"/>
            </w:pPr>
            <w:r/>
            <w:r>
              <w:rPr>
                <w:sz w:val="17"/>
              </w:rPr>
              <w:t>Random / already sorted</w:t>
            </w:r>
          </w:p>
        </w:tc>
        <w:tc>
          <w:tcPr>
            <w:tcW w:type="dxa" w:w="3168"/>
          </w:tcPr>
          <w:p>
            <w:pPr>
              <w:spacing w:after="0"/>
            </w:pPr>
            <w:r/>
            <w:r>
              <w:rPr>
                <w:sz w:val="17"/>
              </w:rPr>
              <w:t>Baselines</w:t>
            </w:r>
          </w:p>
        </w:tc>
      </w:tr>
      <w:tr>
        <w:tc>
          <w:tcPr>
            <w:tcW w:type="dxa" w:w="1008"/>
            <w:shd w:val="clear" w:color="auto" w:fill="EAF0FA"/>
          </w:tcPr>
          <w:p>
            <w:pPr>
              <w:spacing w:after="0"/>
            </w:pPr>
            <w:r/>
            <w:r>
              <w:rPr>
                <w:sz w:val="17"/>
              </w:rPr>
              <w:t>Stability</w:t>
            </w:r>
          </w:p>
        </w:tc>
        <w:tc>
          <w:tcPr>
            <w:tcW w:type="dxa" w:w="5328"/>
            <w:shd w:val="clear" w:color="auto" w:fill="EAF0FA"/>
          </w:tcPr>
          <w:p>
            <w:pPr>
              <w:spacing w:after="0"/>
            </w:pPr>
            <w:r/>
            <w:r>
              <w:rPr>
                <w:sz w:val="17"/>
              </w:rPr>
              <w:t>1000 orders, only 5 distinct priorities</w:t>
            </w:r>
          </w:p>
        </w:tc>
        <w:tc>
          <w:tcPr>
            <w:tcW w:type="dxa" w:w="3168"/>
            <w:shd w:val="clear" w:color="auto" w:fill="EAF0FA"/>
          </w:tcPr>
          <w:p>
            <w:pPr>
              <w:spacing w:after="0"/>
            </w:pPr>
            <w:r/>
            <w:r>
              <w:rPr>
                <w:sz w:val="17"/>
              </w:rPr>
              <w:t>Checks whether equal-priority orders keep arrival order</w:t>
            </w:r>
          </w:p>
        </w:tc>
      </w:tr>
    </w:tbl>
    <w:p>
      <w:pPr>
        <w:spacing w:after="40"/>
      </w:pPr>
    </w:p>
    <w:p>
      <w:pPr>
        <w:pStyle w:val="Heading2"/>
      </w:pPr>
      <w:r>
        <w:t>1.4 Algorithms (pseudocode summary)</w:t>
      </w:r>
    </w:p>
    <w:tbl>
      <w:tblPr>
        <w:tblW w:type="auto" w:w="0"/>
        <w:jc w:val="center"/>
        <w:tblLook w:firstColumn="1" w:firstRow="1" w:lastColumn="0" w:lastRow="0" w:noHBand="0" w:noVBand="1" w:val="04A0"/>
      </w:tblPr>
      <w:tblGrid>
        <w:gridCol w:w="9317"/>
      </w:tblGrid>
      <w:tr>
        <w:tc>
          <w:tcPr>
            <w:tcW w:type="dxa" w:w="9317"/>
            <w:shd w:val="clear" w:color="auto" w:fill="F2F2F2"/>
          </w:tcPr>
          <w:p>
            <w:pPr>
              <w:spacing w:after="0"/>
            </w:pPr>
            <w:r/>
            <w:r>
              <w:rPr>
                <w:rFonts w:ascii="Consolas" w:hAnsi="Consolas" w:eastAsia="Consolas"/>
                <w:sz w:val="17"/>
              </w:rPr>
              <w:t>InsertionSort(A):  for i←1..n-1: v←A[i]; j←i-1</w:t>
            </w:r>
          </w:p>
          <w:p>
            <w:pPr>
              <w:spacing w:after="0"/>
            </w:pPr>
            <w:r>
              <w:rPr>
                <w:rFonts w:ascii="Consolas" w:hAnsi="Consolas" w:eastAsia="Consolas"/>
                <w:sz w:val="17"/>
              </w:rPr>
              <w:t xml:space="preserve">                    while j≥0 and A[j]&gt;v: A[j+1]←A[j]; j←j-1      // count 1 comparison per test</w:t>
            </w:r>
          </w:p>
          <w:p>
            <w:pPr>
              <w:spacing w:after="0"/>
            </w:pPr>
            <w:r>
              <w:rPr>
                <w:rFonts w:ascii="Consolas" w:hAnsi="Consolas" w:eastAsia="Consolas"/>
                <w:sz w:val="17"/>
              </w:rPr>
              <w:t xml:space="preserve">                    A[j+1]←v</w:t>
            </w:r>
          </w:p>
          <w:p>
            <w:pPr>
              <w:spacing w:after="0"/>
            </w:pPr>
            <w:r>
              <w:rPr>
                <w:rFonts w:ascii="Consolas" w:hAnsi="Consolas" w:eastAsia="Consolas"/>
                <w:sz w:val="17"/>
              </w:rPr>
              <w:t>BubbleSort(A):     repeat passes: swap adjacent out-of-order pairs; stop when a pass makes no swap</w:t>
            </w:r>
          </w:p>
          <w:p>
            <w:pPr>
              <w:spacing w:after="0"/>
            </w:pPr>
            <w:r>
              <w:rPr>
                <w:rFonts w:ascii="Consolas" w:hAnsi="Consolas" w:eastAsia="Consolas"/>
                <w:sz w:val="17"/>
              </w:rPr>
              <w:t>SelectionSort(A):  for i←0..n-2: find index m of the minimum in A[i..n-1]; swap A[i],A[m] if m≠i</w:t>
            </w:r>
          </w:p>
        </w:tc>
      </w:tr>
    </w:tbl>
    <w:p>
      <w:pPr>
        <w:spacing w:after="40"/>
      </w:pPr>
    </w:p>
    <w:p>
      <w:r>
        <w:rPr>
          <w:b w:val="0"/>
          <w:i/>
          <w:sz w:val="19"/>
        </w:rPr>
        <w:t>Full pseudocode: Q1_Sorting_Algorithms/Pseudocode/q1_pseudocode.md. Counted: comparisons, moves (swaps/shifts), time (best of 3).</w:t>
      </w:r>
    </w:p>
    <w:p>
      <w:pPr>
        <w:pStyle w:val="Heading2"/>
      </w:pPr>
      <w:r>
        <w:t>1.5 Results – operation counts (n = 1000)</w:t>
      </w:r>
    </w:p>
    <w:tbl>
      <w:tblPr>
        <w:tblStyle w:val="TableGrid"/>
        <w:tblW w:type="auto" w:w="0"/>
        <w:jc w:val="center"/>
        <w:tblLook w:firstColumn="1" w:firstRow="1" w:lastColumn="0" w:lastRow="0" w:noHBand="0" w:noVBand="1" w:val="04A0"/>
      </w:tblPr>
      <w:tblGrid>
        <w:gridCol w:w="1165"/>
        <w:gridCol w:w="1165"/>
        <w:gridCol w:w="1165"/>
        <w:gridCol w:w="1165"/>
        <w:gridCol w:w="1165"/>
        <w:gridCol w:w="1165"/>
        <w:gridCol w:w="1165"/>
        <w:gridCol w:w="1165"/>
      </w:tblGrid>
      <w:tr>
        <w:tc>
          <w:tcPr>
            <w:tcW w:type="dxa" w:w="2232"/>
            <w:shd w:val="clear" w:color="auto" w:fill="1F3864"/>
          </w:tcPr>
          <w:p>
            <w:r/>
            <w:r>
              <w:rPr>
                <w:b/>
                <w:color w:val="FFFFFF"/>
                <w:sz w:val="16"/>
              </w:rPr>
              <w:t>Dataset</w:t>
            </w:r>
          </w:p>
        </w:tc>
        <w:tc>
          <w:tcPr>
            <w:tcW w:type="dxa" w:w="1224"/>
            <w:shd w:val="clear" w:color="auto" w:fill="1F3864"/>
          </w:tcPr>
          <w:p>
            <w:r/>
            <w:r>
              <w:rPr>
                <w:b/>
                <w:color w:val="FFFFFF"/>
                <w:sz w:val="16"/>
              </w:rPr>
              <w:t>Algorithm</w:t>
            </w:r>
          </w:p>
        </w:tc>
        <w:tc>
          <w:tcPr>
            <w:tcW w:type="dxa" w:w="1368"/>
            <w:shd w:val="clear" w:color="auto" w:fill="1F3864"/>
          </w:tcPr>
          <w:p>
            <w:r/>
            <w:r>
              <w:rPr>
                <w:b/>
                <w:color w:val="FFFFFF"/>
                <w:sz w:val="16"/>
              </w:rPr>
              <w:t>Comparisons</w:t>
            </w:r>
          </w:p>
        </w:tc>
        <w:tc>
          <w:tcPr>
            <w:tcW w:type="dxa" w:w="1224"/>
            <w:shd w:val="clear" w:color="auto" w:fill="1F3864"/>
          </w:tcPr>
          <w:p>
            <w:r/>
            <w:r>
              <w:rPr>
                <w:b/>
                <w:color w:val="FFFFFF"/>
                <w:sz w:val="16"/>
              </w:rPr>
              <w:t>Moves</w:t>
            </w:r>
          </w:p>
        </w:tc>
        <w:tc>
          <w:tcPr>
            <w:tcW w:type="dxa" w:w="1368"/>
            <w:shd w:val="clear" w:color="auto" w:fill="1F3864"/>
          </w:tcPr>
          <w:p>
            <w:r/>
            <w:r>
              <w:rPr>
                <w:b/>
                <w:color w:val="FFFFFF"/>
                <w:sz w:val="16"/>
              </w:rPr>
              <w:t>Predicted comp.</w:t>
            </w:r>
          </w:p>
        </w:tc>
        <w:tc>
          <w:tcPr>
            <w:tcW w:type="dxa" w:w="936"/>
            <w:shd w:val="clear" w:color="auto" w:fill="1F3864"/>
          </w:tcPr>
          <w:p>
            <w:r/>
            <w:r>
              <w:rPr>
                <w:b/>
                <w:color w:val="FFFFFF"/>
                <w:sz w:val="16"/>
              </w:rPr>
              <w:t>Pred. check</w:t>
            </w:r>
          </w:p>
        </w:tc>
        <w:tc>
          <w:tcPr>
            <w:tcW w:type="dxa" w:w="864"/>
            <w:shd w:val="clear" w:color="auto" w:fill="1F3864"/>
          </w:tcPr>
          <w:p>
            <w:r/>
            <w:r>
              <w:rPr>
                <w:b/>
                <w:color w:val="FFFFFF"/>
                <w:sz w:val="16"/>
              </w:rPr>
              <w:t>Time ms</w:t>
            </w:r>
          </w:p>
        </w:tc>
        <w:tc>
          <w:tcPr>
            <w:tcW w:type="dxa" w:w="792"/>
            <w:shd w:val="clear" w:color="auto" w:fill="1F3864"/>
          </w:tcPr>
          <w:p>
            <w:r/>
            <w:r>
              <w:rPr>
                <w:b/>
                <w:color w:val="FFFFFF"/>
                <w:sz w:val="16"/>
              </w:rPr>
              <w:t>Stable*</w:t>
            </w:r>
          </w:p>
        </w:tc>
      </w:tr>
      <w:tr>
        <w:tc>
          <w:tcPr>
            <w:tcW w:type="dxa" w:w="2232"/>
          </w:tcPr>
          <w:p>
            <w:pPr>
              <w:spacing w:after="0"/>
            </w:pPr>
            <w:r/>
            <w:r>
              <w:rPr>
                <w:sz w:val="16"/>
              </w:rPr>
              <w:t>D0 Random</w:t>
            </w:r>
          </w:p>
        </w:tc>
        <w:tc>
          <w:tcPr>
            <w:tcW w:type="dxa" w:w="1224"/>
          </w:tcPr>
          <w:p>
            <w:pPr>
              <w:spacing w:after="0"/>
            </w:pPr>
            <w:r/>
            <w:r>
              <w:rPr>
                <w:sz w:val="16"/>
              </w:rPr>
              <w:t>Selection</w:t>
            </w:r>
          </w:p>
        </w:tc>
        <w:tc>
          <w:tcPr>
            <w:tcW w:type="dxa" w:w="1368"/>
          </w:tcPr>
          <w:p>
            <w:pPr>
              <w:spacing w:after="0"/>
            </w:pPr>
            <w:r/>
            <w:r>
              <w:rPr>
                <w:sz w:val="16"/>
              </w:rPr>
              <w:t>499,500</w:t>
            </w:r>
          </w:p>
        </w:tc>
        <w:tc>
          <w:tcPr>
            <w:tcW w:type="dxa" w:w="1224"/>
          </w:tcPr>
          <w:p>
            <w:pPr>
              <w:spacing w:after="0"/>
            </w:pPr>
            <w:r/>
            <w:r>
              <w:rPr>
                <w:sz w:val="16"/>
              </w:rPr>
              <w:t>992</w:t>
            </w:r>
          </w:p>
        </w:tc>
        <w:tc>
          <w:tcPr>
            <w:tcW w:type="dxa" w:w="1368"/>
          </w:tcPr>
          <w:p>
            <w:pPr>
              <w:spacing w:after="0"/>
            </w:pPr>
            <w:r/>
            <w:r>
              <w:rPr>
                <w:sz w:val="16"/>
              </w:rPr>
              <w:t>499,500</w:t>
            </w:r>
          </w:p>
        </w:tc>
        <w:tc>
          <w:tcPr>
            <w:tcW w:type="dxa" w:w="936"/>
          </w:tcPr>
          <w:p>
            <w:pPr>
              <w:spacing w:after="0"/>
            </w:pPr>
            <w:r/>
            <w:r>
              <w:rPr>
                <w:sz w:val="16"/>
              </w:rPr>
              <w:t>OK</w:t>
            </w:r>
          </w:p>
        </w:tc>
        <w:tc>
          <w:tcPr>
            <w:tcW w:type="dxa" w:w="864"/>
          </w:tcPr>
          <w:p>
            <w:pPr>
              <w:spacing w:after="0"/>
            </w:pPr>
            <w:r/>
            <w:r>
              <w:rPr>
                <w:sz w:val="16"/>
              </w:rPr>
              <w:t>24.73</w:t>
            </w:r>
          </w:p>
        </w:tc>
        <w:tc>
          <w:tcPr>
            <w:tcW w:type="dxa" w:w="792"/>
          </w:tcPr>
          <w:p>
            <w:pPr>
              <w:spacing w:after="0"/>
            </w:pPr>
            <w:r/>
            <w:r>
              <w:rPr>
                <w:sz w:val="16"/>
              </w:rPr>
              <w:t>no</w:t>
            </w:r>
          </w:p>
        </w:tc>
      </w:tr>
      <w:tr>
        <w:tc>
          <w:tcPr>
            <w:tcW w:type="dxa" w:w="2232"/>
            <w:shd w:val="clear" w:color="auto" w:fill="EAF0FA"/>
          </w:tcPr>
          <w:p>
            <w:pPr>
              <w:spacing w:after="0"/>
            </w:pPr>
            <w:r/>
            <w:r>
              <w:rPr>
                <w:sz w:val="16"/>
              </w:rPr>
              <w:t>D0 Random</w:t>
            </w:r>
          </w:p>
        </w:tc>
        <w:tc>
          <w:tcPr>
            <w:tcW w:type="dxa" w:w="1224"/>
            <w:shd w:val="clear" w:color="auto" w:fill="EAF0FA"/>
          </w:tcPr>
          <w:p>
            <w:pPr>
              <w:spacing w:after="0"/>
            </w:pPr>
            <w:r/>
            <w:r>
              <w:rPr>
                <w:sz w:val="16"/>
              </w:rPr>
              <w:t>Bubble</w:t>
            </w:r>
          </w:p>
        </w:tc>
        <w:tc>
          <w:tcPr>
            <w:tcW w:type="dxa" w:w="1368"/>
            <w:shd w:val="clear" w:color="auto" w:fill="EAF0FA"/>
          </w:tcPr>
          <w:p>
            <w:pPr>
              <w:spacing w:after="0"/>
            </w:pPr>
            <w:r/>
            <w:r>
              <w:rPr>
                <w:sz w:val="16"/>
              </w:rPr>
              <w:t>498,275</w:t>
            </w:r>
          </w:p>
        </w:tc>
        <w:tc>
          <w:tcPr>
            <w:tcW w:type="dxa" w:w="1224"/>
            <w:shd w:val="clear" w:color="auto" w:fill="EAF0FA"/>
          </w:tcPr>
          <w:p>
            <w:pPr>
              <w:spacing w:after="0"/>
            </w:pPr>
            <w:r/>
            <w:r>
              <w:rPr>
                <w:sz w:val="16"/>
              </w:rPr>
              <w:t>254,248</w:t>
            </w:r>
          </w:p>
        </w:tc>
        <w:tc>
          <w:tcPr>
            <w:tcW w:type="dxa" w:w="1368"/>
            <w:shd w:val="clear" w:color="auto" w:fill="EAF0FA"/>
          </w:tcPr>
          <w:p>
            <w:pPr>
              <w:spacing w:after="0"/>
            </w:pPr>
            <w:r/>
            <w:r>
              <w:rPr>
                <w:sz w:val="16"/>
              </w:rPr>
              <w:t>498,275</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49.90</w:t>
            </w:r>
          </w:p>
        </w:tc>
        <w:tc>
          <w:tcPr>
            <w:tcW w:type="dxa" w:w="792"/>
            <w:shd w:val="clear" w:color="auto" w:fill="EAF0FA"/>
          </w:tcPr>
          <w:p>
            <w:pPr>
              <w:spacing w:after="0"/>
            </w:pPr>
            <w:r/>
            <w:r>
              <w:rPr>
                <w:sz w:val="16"/>
              </w:rPr>
              <w:t>yes</w:t>
            </w:r>
          </w:p>
        </w:tc>
      </w:tr>
      <w:tr>
        <w:tc>
          <w:tcPr>
            <w:tcW w:type="dxa" w:w="2232"/>
          </w:tcPr>
          <w:p>
            <w:pPr>
              <w:spacing w:after="0"/>
            </w:pPr>
            <w:r/>
            <w:r>
              <w:rPr>
                <w:sz w:val="16"/>
              </w:rPr>
              <w:t>D0 Random</w:t>
            </w:r>
          </w:p>
        </w:tc>
        <w:tc>
          <w:tcPr>
            <w:tcW w:type="dxa" w:w="1224"/>
          </w:tcPr>
          <w:p>
            <w:pPr>
              <w:spacing w:after="0"/>
            </w:pPr>
            <w:r/>
            <w:r>
              <w:rPr>
                <w:sz w:val="16"/>
              </w:rPr>
              <w:t>Insertion</w:t>
            </w:r>
          </w:p>
        </w:tc>
        <w:tc>
          <w:tcPr>
            <w:tcW w:type="dxa" w:w="1368"/>
          </w:tcPr>
          <w:p>
            <w:pPr>
              <w:spacing w:after="0"/>
            </w:pPr>
            <w:r/>
            <w:r>
              <w:rPr>
                <w:sz w:val="16"/>
              </w:rPr>
              <w:t>255,239</w:t>
            </w:r>
          </w:p>
        </w:tc>
        <w:tc>
          <w:tcPr>
            <w:tcW w:type="dxa" w:w="1224"/>
          </w:tcPr>
          <w:p>
            <w:pPr>
              <w:spacing w:after="0"/>
            </w:pPr>
            <w:r/>
            <w:r>
              <w:rPr>
                <w:sz w:val="16"/>
              </w:rPr>
              <w:t>254,248</w:t>
            </w:r>
          </w:p>
        </w:tc>
        <w:tc>
          <w:tcPr>
            <w:tcW w:type="dxa" w:w="1368"/>
          </w:tcPr>
          <w:p>
            <w:pPr>
              <w:spacing w:after="0"/>
            </w:pPr>
            <w:r/>
            <w:r>
              <w:rPr>
                <w:sz w:val="16"/>
              </w:rPr>
              <w:t>255,239</w:t>
            </w:r>
          </w:p>
        </w:tc>
        <w:tc>
          <w:tcPr>
            <w:tcW w:type="dxa" w:w="936"/>
          </w:tcPr>
          <w:p>
            <w:pPr>
              <w:spacing w:after="0"/>
            </w:pPr>
            <w:r/>
            <w:r>
              <w:rPr>
                <w:sz w:val="16"/>
              </w:rPr>
              <w:t>OK</w:t>
            </w:r>
          </w:p>
        </w:tc>
        <w:tc>
          <w:tcPr>
            <w:tcW w:type="dxa" w:w="864"/>
          </w:tcPr>
          <w:p>
            <w:pPr>
              <w:spacing w:after="0"/>
            </w:pPr>
            <w:r/>
            <w:r>
              <w:rPr>
                <w:sz w:val="16"/>
              </w:rPr>
              <w:t>22.73</w:t>
            </w:r>
          </w:p>
        </w:tc>
        <w:tc>
          <w:tcPr>
            <w:tcW w:type="dxa" w:w="792"/>
          </w:tcPr>
          <w:p>
            <w:pPr>
              <w:spacing w:after="0"/>
            </w:pPr>
            <w:r/>
            <w:r>
              <w:rPr>
                <w:sz w:val="16"/>
              </w:rPr>
              <w:t>yes</w:t>
            </w:r>
          </w:p>
        </w:tc>
      </w:tr>
      <w:tr>
        <w:tc>
          <w:tcPr>
            <w:tcW w:type="dxa" w:w="2232"/>
            <w:shd w:val="clear" w:color="auto" w:fill="EAF0FA"/>
          </w:tcPr>
          <w:p>
            <w:pPr>
              <w:spacing w:after="0"/>
            </w:pPr>
            <w:r/>
            <w:r>
              <w:rPr>
                <w:sz w:val="16"/>
              </w:rPr>
              <w:t>D0b Already sorted</w:t>
            </w:r>
          </w:p>
        </w:tc>
        <w:tc>
          <w:tcPr>
            <w:tcW w:type="dxa" w:w="1224"/>
            <w:shd w:val="clear" w:color="auto" w:fill="EAF0FA"/>
          </w:tcPr>
          <w:p>
            <w:pPr>
              <w:spacing w:after="0"/>
            </w:pPr>
            <w:r/>
            <w:r>
              <w:rPr>
                <w:sz w:val="16"/>
              </w:rPr>
              <w:t>Selection</w:t>
            </w:r>
          </w:p>
        </w:tc>
        <w:tc>
          <w:tcPr>
            <w:tcW w:type="dxa" w:w="1368"/>
            <w:shd w:val="clear" w:color="auto" w:fill="EAF0FA"/>
          </w:tcPr>
          <w:p>
            <w:pPr>
              <w:spacing w:after="0"/>
            </w:pPr>
            <w:r/>
            <w:r>
              <w:rPr>
                <w:sz w:val="16"/>
              </w:rPr>
              <w:t>499,500</w:t>
            </w:r>
          </w:p>
        </w:tc>
        <w:tc>
          <w:tcPr>
            <w:tcW w:type="dxa" w:w="1224"/>
            <w:shd w:val="clear" w:color="auto" w:fill="EAF0FA"/>
          </w:tcPr>
          <w:p>
            <w:pPr>
              <w:spacing w:after="0"/>
            </w:pPr>
            <w:r/>
            <w:r>
              <w:rPr>
                <w:sz w:val="16"/>
              </w:rPr>
              <w:t>0</w:t>
            </w:r>
          </w:p>
        </w:tc>
        <w:tc>
          <w:tcPr>
            <w:tcW w:type="dxa" w:w="1368"/>
            <w:shd w:val="clear" w:color="auto" w:fill="EAF0FA"/>
          </w:tcPr>
          <w:p>
            <w:pPr>
              <w:spacing w:after="0"/>
            </w:pPr>
            <w:r/>
            <w:r>
              <w:rPr>
                <w:sz w:val="16"/>
              </w:rPr>
              <w:t>499,500</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23.87</w:t>
            </w:r>
          </w:p>
        </w:tc>
        <w:tc>
          <w:tcPr>
            <w:tcW w:type="dxa" w:w="792"/>
            <w:shd w:val="clear" w:color="auto" w:fill="EAF0FA"/>
          </w:tcPr>
          <w:p>
            <w:pPr>
              <w:spacing w:after="0"/>
            </w:pPr>
            <w:r/>
            <w:r>
              <w:rPr>
                <w:sz w:val="16"/>
              </w:rPr>
              <w:t>yes</w:t>
            </w:r>
          </w:p>
        </w:tc>
      </w:tr>
      <w:tr>
        <w:tc>
          <w:tcPr>
            <w:tcW w:type="dxa" w:w="2232"/>
          </w:tcPr>
          <w:p>
            <w:pPr>
              <w:spacing w:after="0"/>
            </w:pPr>
            <w:r/>
            <w:r>
              <w:rPr>
                <w:sz w:val="16"/>
              </w:rPr>
              <w:t>D0b Already sorted</w:t>
            </w:r>
          </w:p>
        </w:tc>
        <w:tc>
          <w:tcPr>
            <w:tcW w:type="dxa" w:w="1224"/>
          </w:tcPr>
          <w:p>
            <w:pPr>
              <w:spacing w:after="0"/>
            </w:pPr>
            <w:r/>
            <w:r>
              <w:rPr>
                <w:sz w:val="16"/>
              </w:rPr>
              <w:t>Bubble</w:t>
            </w:r>
          </w:p>
        </w:tc>
        <w:tc>
          <w:tcPr>
            <w:tcW w:type="dxa" w:w="1368"/>
          </w:tcPr>
          <w:p>
            <w:pPr>
              <w:spacing w:after="0"/>
            </w:pPr>
            <w:r/>
            <w:r>
              <w:rPr>
                <w:sz w:val="16"/>
              </w:rPr>
              <w:t>999</w:t>
            </w:r>
          </w:p>
        </w:tc>
        <w:tc>
          <w:tcPr>
            <w:tcW w:type="dxa" w:w="1224"/>
          </w:tcPr>
          <w:p>
            <w:pPr>
              <w:spacing w:after="0"/>
            </w:pPr>
            <w:r/>
            <w:r>
              <w:rPr>
                <w:sz w:val="16"/>
              </w:rPr>
              <w:t>0</w:t>
            </w:r>
          </w:p>
        </w:tc>
        <w:tc>
          <w:tcPr>
            <w:tcW w:type="dxa" w:w="1368"/>
          </w:tcPr>
          <w:p>
            <w:pPr>
              <w:spacing w:after="0"/>
            </w:pPr>
            <w:r/>
            <w:r>
              <w:rPr>
                <w:sz w:val="16"/>
              </w:rPr>
              <w:t>999</w:t>
            </w:r>
          </w:p>
        </w:tc>
        <w:tc>
          <w:tcPr>
            <w:tcW w:type="dxa" w:w="936"/>
          </w:tcPr>
          <w:p>
            <w:pPr>
              <w:spacing w:after="0"/>
            </w:pPr>
            <w:r/>
            <w:r>
              <w:rPr>
                <w:sz w:val="16"/>
              </w:rPr>
              <w:t>OK</w:t>
            </w:r>
          </w:p>
        </w:tc>
        <w:tc>
          <w:tcPr>
            <w:tcW w:type="dxa" w:w="864"/>
          </w:tcPr>
          <w:p>
            <w:pPr>
              <w:spacing w:after="0"/>
            </w:pPr>
            <w:r/>
            <w:r>
              <w:rPr>
                <w:sz w:val="16"/>
              </w:rPr>
              <w:t>0.05</w:t>
            </w:r>
          </w:p>
        </w:tc>
        <w:tc>
          <w:tcPr>
            <w:tcW w:type="dxa" w:w="792"/>
          </w:tcPr>
          <w:p>
            <w:pPr>
              <w:spacing w:after="0"/>
            </w:pPr>
            <w:r/>
            <w:r>
              <w:rPr>
                <w:sz w:val="16"/>
              </w:rPr>
              <w:t>yes</w:t>
            </w:r>
          </w:p>
        </w:tc>
      </w:tr>
      <w:tr>
        <w:tc>
          <w:tcPr>
            <w:tcW w:type="dxa" w:w="2232"/>
            <w:shd w:val="clear" w:color="auto" w:fill="EAF0FA"/>
          </w:tcPr>
          <w:p>
            <w:pPr>
              <w:spacing w:after="0"/>
            </w:pPr>
            <w:r/>
            <w:r>
              <w:rPr>
                <w:sz w:val="16"/>
              </w:rPr>
              <w:t>D0b Already sorted</w:t>
            </w:r>
          </w:p>
        </w:tc>
        <w:tc>
          <w:tcPr>
            <w:tcW w:type="dxa" w:w="1224"/>
            <w:shd w:val="clear" w:color="auto" w:fill="EAF0FA"/>
          </w:tcPr>
          <w:p>
            <w:pPr>
              <w:spacing w:after="0"/>
            </w:pPr>
            <w:r/>
            <w:r>
              <w:rPr>
                <w:sz w:val="16"/>
              </w:rPr>
              <w:t>Insertion</w:t>
            </w:r>
          </w:p>
        </w:tc>
        <w:tc>
          <w:tcPr>
            <w:tcW w:type="dxa" w:w="1368"/>
            <w:shd w:val="clear" w:color="auto" w:fill="EAF0FA"/>
          </w:tcPr>
          <w:p>
            <w:pPr>
              <w:spacing w:after="0"/>
            </w:pPr>
            <w:r/>
            <w:r>
              <w:rPr>
                <w:sz w:val="16"/>
              </w:rPr>
              <w:t>999</w:t>
            </w:r>
          </w:p>
        </w:tc>
        <w:tc>
          <w:tcPr>
            <w:tcW w:type="dxa" w:w="1224"/>
            <w:shd w:val="clear" w:color="auto" w:fill="EAF0FA"/>
          </w:tcPr>
          <w:p>
            <w:pPr>
              <w:spacing w:after="0"/>
            </w:pPr>
            <w:r/>
            <w:r>
              <w:rPr>
                <w:sz w:val="16"/>
              </w:rPr>
              <w:t>0</w:t>
            </w:r>
          </w:p>
        </w:tc>
        <w:tc>
          <w:tcPr>
            <w:tcW w:type="dxa" w:w="1368"/>
            <w:shd w:val="clear" w:color="auto" w:fill="EAF0FA"/>
          </w:tcPr>
          <w:p>
            <w:pPr>
              <w:spacing w:after="0"/>
            </w:pPr>
            <w:r/>
            <w:r>
              <w:rPr>
                <w:sz w:val="16"/>
              </w:rPr>
              <w:t>999</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0.09</w:t>
            </w:r>
          </w:p>
        </w:tc>
        <w:tc>
          <w:tcPr>
            <w:tcW w:type="dxa" w:w="792"/>
            <w:shd w:val="clear" w:color="auto" w:fill="EAF0FA"/>
          </w:tcPr>
          <w:p>
            <w:pPr>
              <w:spacing w:after="0"/>
            </w:pPr>
            <w:r/>
            <w:r>
              <w:rPr>
                <w:sz w:val="16"/>
              </w:rPr>
              <w:t>yes</w:t>
            </w:r>
          </w:p>
        </w:tc>
      </w:tr>
      <w:tr>
        <w:tc>
          <w:tcPr>
            <w:tcW w:type="dxa" w:w="2232"/>
          </w:tcPr>
          <w:p>
            <w:pPr>
              <w:spacing w:after="0"/>
            </w:pPr>
            <w:r/>
            <w:r>
              <w:rPr>
                <w:sz w:val="16"/>
              </w:rPr>
              <w:t>D1 Nearly sorted</w:t>
            </w:r>
          </w:p>
        </w:tc>
        <w:tc>
          <w:tcPr>
            <w:tcW w:type="dxa" w:w="1224"/>
          </w:tcPr>
          <w:p>
            <w:pPr>
              <w:spacing w:after="0"/>
            </w:pPr>
            <w:r/>
            <w:r>
              <w:rPr>
                <w:sz w:val="16"/>
              </w:rPr>
              <w:t>Selection</w:t>
            </w:r>
          </w:p>
        </w:tc>
        <w:tc>
          <w:tcPr>
            <w:tcW w:type="dxa" w:w="1368"/>
          </w:tcPr>
          <w:p>
            <w:pPr>
              <w:spacing w:after="0"/>
            </w:pPr>
            <w:r/>
            <w:r>
              <w:rPr>
                <w:sz w:val="16"/>
              </w:rPr>
              <w:t>499,500</w:t>
            </w:r>
          </w:p>
        </w:tc>
        <w:tc>
          <w:tcPr>
            <w:tcW w:type="dxa" w:w="1224"/>
          </w:tcPr>
          <w:p>
            <w:pPr>
              <w:spacing w:after="0"/>
            </w:pPr>
            <w:r/>
            <w:r>
              <w:rPr>
                <w:sz w:val="16"/>
              </w:rPr>
              <w:t>994</w:t>
            </w:r>
          </w:p>
        </w:tc>
        <w:tc>
          <w:tcPr>
            <w:tcW w:type="dxa" w:w="1368"/>
          </w:tcPr>
          <w:p>
            <w:pPr>
              <w:spacing w:after="0"/>
            </w:pPr>
            <w:r/>
            <w:r>
              <w:rPr>
                <w:sz w:val="16"/>
              </w:rPr>
              <w:t>499,500</w:t>
            </w:r>
          </w:p>
        </w:tc>
        <w:tc>
          <w:tcPr>
            <w:tcW w:type="dxa" w:w="936"/>
          </w:tcPr>
          <w:p>
            <w:pPr>
              <w:spacing w:after="0"/>
            </w:pPr>
            <w:r/>
            <w:r>
              <w:rPr>
                <w:sz w:val="16"/>
              </w:rPr>
              <w:t>OK</w:t>
            </w:r>
          </w:p>
        </w:tc>
        <w:tc>
          <w:tcPr>
            <w:tcW w:type="dxa" w:w="864"/>
          </w:tcPr>
          <w:p>
            <w:pPr>
              <w:spacing w:after="0"/>
            </w:pPr>
            <w:r/>
            <w:r>
              <w:rPr>
                <w:sz w:val="16"/>
              </w:rPr>
              <w:t>24.22</w:t>
            </w:r>
          </w:p>
        </w:tc>
        <w:tc>
          <w:tcPr>
            <w:tcW w:type="dxa" w:w="792"/>
          </w:tcPr>
          <w:p>
            <w:pPr>
              <w:spacing w:after="0"/>
            </w:pPr>
            <w:r/>
            <w:r>
              <w:rPr>
                <w:sz w:val="16"/>
              </w:rPr>
              <w:t>no</w:t>
            </w:r>
          </w:p>
        </w:tc>
      </w:tr>
      <w:tr>
        <w:tc>
          <w:tcPr>
            <w:tcW w:type="dxa" w:w="2232"/>
            <w:shd w:val="clear" w:color="auto" w:fill="EAF0FA"/>
          </w:tcPr>
          <w:p>
            <w:pPr>
              <w:spacing w:after="0"/>
            </w:pPr>
            <w:r/>
            <w:r>
              <w:rPr>
                <w:sz w:val="16"/>
              </w:rPr>
              <w:t>D1 Nearly sorted</w:t>
            </w:r>
          </w:p>
        </w:tc>
        <w:tc>
          <w:tcPr>
            <w:tcW w:type="dxa" w:w="1224"/>
            <w:shd w:val="clear" w:color="auto" w:fill="EAF0FA"/>
          </w:tcPr>
          <w:p>
            <w:pPr>
              <w:spacing w:after="0"/>
            </w:pPr>
            <w:r/>
            <w:r>
              <w:rPr>
                <w:sz w:val="16"/>
              </w:rPr>
              <w:t>Bubble</w:t>
            </w:r>
          </w:p>
        </w:tc>
        <w:tc>
          <w:tcPr>
            <w:tcW w:type="dxa" w:w="1368"/>
            <w:shd w:val="clear" w:color="auto" w:fill="EAF0FA"/>
          </w:tcPr>
          <w:p>
            <w:pPr>
              <w:spacing w:after="0"/>
            </w:pPr>
            <w:r/>
            <w:r>
              <w:rPr>
                <w:sz w:val="16"/>
              </w:rPr>
              <w:t>499,380</w:t>
            </w:r>
          </w:p>
        </w:tc>
        <w:tc>
          <w:tcPr>
            <w:tcW w:type="dxa" w:w="1224"/>
            <w:shd w:val="clear" w:color="auto" w:fill="EAF0FA"/>
          </w:tcPr>
          <w:p>
            <w:pPr>
              <w:spacing w:after="0"/>
            </w:pPr>
            <w:r/>
            <w:r>
              <w:rPr>
                <w:sz w:val="16"/>
              </w:rPr>
              <w:t>24,758</w:t>
            </w:r>
          </w:p>
        </w:tc>
        <w:tc>
          <w:tcPr>
            <w:tcW w:type="dxa" w:w="1368"/>
            <w:shd w:val="clear" w:color="auto" w:fill="EAF0FA"/>
          </w:tcPr>
          <w:p>
            <w:pPr>
              <w:spacing w:after="0"/>
            </w:pPr>
            <w:r/>
            <w:r>
              <w:rPr>
                <w:sz w:val="16"/>
              </w:rPr>
              <w:t>499,380</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29.35</w:t>
            </w:r>
          </w:p>
        </w:tc>
        <w:tc>
          <w:tcPr>
            <w:tcW w:type="dxa" w:w="792"/>
            <w:shd w:val="clear" w:color="auto" w:fill="EAF0FA"/>
          </w:tcPr>
          <w:p>
            <w:pPr>
              <w:spacing w:after="0"/>
            </w:pPr>
            <w:r/>
            <w:r>
              <w:rPr>
                <w:sz w:val="16"/>
              </w:rPr>
              <w:t>yes</w:t>
            </w:r>
          </w:p>
        </w:tc>
      </w:tr>
      <w:tr>
        <w:tc>
          <w:tcPr>
            <w:tcW w:type="dxa" w:w="2232"/>
          </w:tcPr>
          <w:p>
            <w:pPr>
              <w:spacing w:after="0"/>
            </w:pPr>
            <w:r/>
            <w:r>
              <w:rPr>
                <w:sz w:val="16"/>
              </w:rPr>
              <w:t>D1 Nearly sorted</w:t>
            </w:r>
          </w:p>
        </w:tc>
        <w:tc>
          <w:tcPr>
            <w:tcW w:type="dxa" w:w="1224"/>
          </w:tcPr>
          <w:p>
            <w:pPr>
              <w:spacing w:after="0"/>
            </w:pPr>
            <w:r/>
            <w:r>
              <w:rPr>
                <w:sz w:val="16"/>
              </w:rPr>
              <w:t>Insertion</w:t>
            </w:r>
          </w:p>
        </w:tc>
        <w:tc>
          <w:tcPr>
            <w:tcW w:type="dxa" w:w="1368"/>
          </w:tcPr>
          <w:p>
            <w:pPr>
              <w:spacing w:after="0"/>
            </w:pPr>
            <w:r/>
            <w:r>
              <w:rPr>
                <w:sz w:val="16"/>
              </w:rPr>
              <w:t>25,757</w:t>
            </w:r>
          </w:p>
        </w:tc>
        <w:tc>
          <w:tcPr>
            <w:tcW w:type="dxa" w:w="1224"/>
          </w:tcPr>
          <w:p>
            <w:pPr>
              <w:spacing w:after="0"/>
            </w:pPr>
            <w:r/>
            <w:r>
              <w:rPr>
                <w:sz w:val="16"/>
              </w:rPr>
              <w:t>24,758</w:t>
            </w:r>
          </w:p>
        </w:tc>
        <w:tc>
          <w:tcPr>
            <w:tcW w:type="dxa" w:w="1368"/>
          </w:tcPr>
          <w:p>
            <w:pPr>
              <w:spacing w:after="0"/>
            </w:pPr>
            <w:r/>
            <w:r>
              <w:rPr>
                <w:sz w:val="16"/>
              </w:rPr>
              <w:t>25,757</w:t>
            </w:r>
          </w:p>
        </w:tc>
        <w:tc>
          <w:tcPr>
            <w:tcW w:type="dxa" w:w="936"/>
          </w:tcPr>
          <w:p>
            <w:pPr>
              <w:spacing w:after="0"/>
            </w:pPr>
            <w:r/>
            <w:r>
              <w:rPr>
                <w:sz w:val="16"/>
              </w:rPr>
              <w:t>OK</w:t>
            </w:r>
          </w:p>
        </w:tc>
        <w:tc>
          <w:tcPr>
            <w:tcW w:type="dxa" w:w="864"/>
          </w:tcPr>
          <w:p>
            <w:pPr>
              <w:spacing w:after="0"/>
            </w:pPr>
            <w:r/>
            <w:r>
              <w:rPr>
                <w:sz w:val="16"/>
              </w:rPr>
              <w:t>2.37</w:t>
            </w:r>
          </w:p>
        </w:tc>
        <w:tc>
          <w:tcPr>
            <w:tcW w:type="dxa" w:w="792"/>
          </w:tcPr>
          <w:p>
            <w:pPr>
              <w:spacing w:after="0"/>
            </w:pPr>
            <w:r/>
            <w:r>
              <w:rPr>
                <w:sz w:val="16"/>
              </w:rPr>
              <w:t>yes</w:t>
            </w:r>
          </w:p>
        </w:tc>
      </w:tr>
      <w:tr>
        <w:tc>
          <w:tcPr>
            <w:tcW w:type="dxa" w:w="2232"/>
            <w:shd w:val="clear" w:color="auto" w:fill="EAF0FA"/>
          </w:tcPr>
          <w:p>
            <w:pPr>
              <w:spacing w:after="0"/>
            </w:pPr>
            <w:r/>
            <w:r>
              <w:rPr>
                <w:sz w:val="16"/>
              </w:rPr>
              <w:t>D1b Nearly sorted</w:t>
            </w:r>
          </w:p>
        </w:tc>
        <w:tc>
          <w:tcPr>
            <w:tcW w:type="dxa" w:w="1224"/>
            <w:shd w:val="clear" w:color="auto" w:fill="EAF0FA"/>
          </w:tcPr>
          <w:p>
            <w:pPr>
              <w:spacing w:after="0"/>
            </w:pPr>
            <w:r/>
            <w:r>
              <w:rPr>
                <w:sz w:val="16"/>
              </w:rPr>
              <w:t>Selection</w:t>
            </w:r>
          </w:p>
        </w:tc>
        <w:tc>
          <w:tcPr>
            <w:tcW w:type="dxa" w:w="1368"/>
            <w:shd w:val="clear" w:color="auto" w:fill="EAF0FA"/>
          </w:tcPr>
          <w:p>
            <w:pPr>
              <w:spacing w:after="0"/>
            </w:pPr>
            <w:r/>
            <w:r>
              <w:rPr>
                <w:sz w:val="16"/>
              </w:rPr>
              <w:t>499,500</w:t>
            </w:r>
          </w:p>
        </w:tc>
        <w:tc>
          <w:tcPr>
            <w:tcW w:type="dxa" w:w="1224"/>
            <w:shd w:val="clear" w:color="auto" w:fill="EAF0FA"/>
          </w:tcPr>
          <w:p>
            <w:pPr>
              <w:spacing w:after="0"/>
            </w:pPr>
            <w:r/>
            <w:r>
              <w:rPr>
                <w:sz w:val="16"/>
              </w:rPr>
              <w:t>48</w:t>
            </w:r>
          </w:p>
        </w:tc>
        <w:tc>
          <w:tcPr>
            <w:tcW w:type="dxa" w:w="1368"/>
            <w:shd w:val="clear" w:color="auto" w:fill="EAF0FA"/>
          </w:tcPr>
          <w:p>
            <w:pPr>
              <w:spacing w:after="0"/>
            </w:pPr>
            <w:r/>
            <w:r>
              <w:rPr>
                <w:sz w:val="16"/>
              </w:rPr>
              <w:t>499,500</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24.50</w:t>
            </w:r>
          </w:p>
        </w:tc>
        <w:tc>
          <w:tcPr>
            <w:tcW w:type="dxa" w:w="792"/>
            <w:shd w:val="clear" w:color="auto" w:fill="EAF0FA"/>
          </w:tcPr>
          <w:p>
            <w:pPr>
              <w:spacing w:after="0"/>
            </w:pPr>
            <w:r/>
            <w:r>
              <w:rPr>
                <w:sz w:val="16"/>
              </w:rPr>
              <w:t>no</w:t>
            </w:r>
          </w:p>
        </w:tc>
      </w:tr>
      <w:tr>
        <w:tc>
          <w:tcPr>
            <w:tcW w:type="dxa" w:w="2232"/>
          </w:tcPr>
          <w:p>
            <w:pPr>
              <w:spacing w:after="0"/>
            </w:pPr>
            <w:r/>
            <w:r>
              <w:rPr>
                <w:sz w:val="16"/>
              </w:rPr>
              <w:t>D1b Nearly sorted</w:t>
            </w:r>
          </w:p>
        </w:tc>
        <w:tc>
          <w:tcPr>
            <w:tcW w:type="dxa" w:w="1224"/>
          </w:tcPr>
          <w:p>
            <w:pPr>
              <w:spacing w:after="0"/>
            </w:pPr>
            <w:r/>
            <w:r>
              <w:rPr>
                <w:sz w:val="16"/>
              </w:rPr>
              <w:t>Bubble</w:t>
            </w:r>
          </w:p>
        </w:tc>
        <w:tc>
          <w:tcPr>
            <w:tcW w:type="dxa" w:w="1368"/>
          </w:tcPr>
          <w:p>
            <w:pPr>
              <w:spacing w:after="0"/>
            </w:pPr>
            <w:r/>
            <w:r>
              <w:rPr>
                <w:sz w:val="16"/>
              </w:rPr>
              <w:t>6,972</w:t>
            </w:r>
          </w:p>
        </w:tc>
        <w:tc>
          <w:tcPr>
            <w:tcW w:type="dxa" w:w="1224"/>
          </w:tcPr>
          <w:p>
            <w:pPr>
              <w:spacing w:after="0"/>
            </w:pPr>
            <w:r/>
            <w:r>
              <w:rPr>
                <w:sz w:val="16"/>
              </w:rPr>
              <w:t>205</w:t>
            </w:r>
          </w:p>
        </w:tc>
        <w:tc>
          <w:tcPr>
            <w:tcW w:type="dxa" w:w="1368"/>
          </w:tcPr>
          <w:p>
            <w:pPr>
              <w:spacing w:after="0"/>
            </w:pPr>
            <w:r/>
            <w:r>
              <w:rPr>
                <w:sz w:val="16"/>
              </w:rPr>
              <w:t>6,972</w:t>
            </w:r>
          </w:p>
        </w:tc>
        <w:tc>
          <w:tcPr>
            <w:tcW w:type="dxa" w:w="936"/>
          </w:tcPr>
          <w:p>
            <w:pPr>
              <w:spacing w:after="0"/>
            </w:pPr>
            <w:r/>
            <w:r>
              <w:rPr>
                <w:sz w:val="16"/>
              </w:rPr>
              <w:t>OK</w:t>
            </w:r>
          </w:p>
        </w:tc>
        <w:tc>
          <w:tcPr>
            <w:tcW w:type="dxa" w:w="864"/>
          </w:tcPr>
          <w:p>
            <w:pPr>
              <w:spacing w:after="0"/>
            </w:pPr>
            <w:r/>
            <w:r>
              <w:rPr>
                <w:sz w:val="16"/>
              </w:rPr>
              <w:t>0.40</w:t>
            </w:r>
          </w:p>
        </w:tc>
        <w:tc>
          <w:tcPr>
            <w:tcW w:type="dxa" w:w="792"/>
          </w:tcPr>
          <w:p>
            <w:pPr>
              <w:spacing w:after="0"/>
            </w:pPr>
            <w:r/>
            <w:r>
              <w:rPr>
                <w:sz w:val="16"/>
              </w:rPr>
              <w:t>yes</w:t>
            </w:r>
          </w:p>
        </w:tc>
      </w:tr>
      <w:tr>
        <w:tc>
          <w:tcPr>
            <w:tcW w:type="dxa" w:w="2232"/>
            <w:shd w:val="clear" w:color="auto" w:fill="EAF0FA"/>
          </w:tcPr>
          <w:p>
            <w:pPr>
              <w:spacing w:after="0"/>
            </w:pPr>
            <w:r/>
            <w:r>
              <w:rPr>
                <w:sz w:val="16"/>
              </w:rPr>
              <w:t>D1b Nearly sorted</w:t>
            </w:r>
          </w:p>
        </w:tc>
        <w:tc>
          <w:tcPr>
            <w:tcW w:type="dxa" w:w="1224"/>
            <w:shd w:val="clear" w:color="auto" w:fill="EAF0FA"/>
          </w:tcPr>
          <w:p>
            <w:pPr>
              <w:spacing w:after="0"/>
            </w:pPr>
            <w:r/>
            <w:r>
              <w:rPr>
                <w:sz w:val="16"/>
              </w:rPr>
              <w:t>Insertion</w:t>
            </w:r>
          </w:p>
        </w:tc>
        <w:tc>
          <w:tcPr>
            <w:tcW w:type="dxa" w:w="1368"/>
            <w:shd w:val="clear" w:color="auto" w:fill="EAF0FA"/>
          </w:tcPr>
          <w:p>
            <w:pPr>
              <w:spacing w:after="0"/>
            </w:pPr>
            <w:r/>
            <w:r>
              <w:rPr>
                <w:sz w:val="16"/>
              </w:rPr>
              <w:t>1,203</w:t>
            </w:r>
          </w:p>
        </w:tc>
        <w:tc>
          <w:tcPr>
            <w:tcW w:type="dxa" w:w="1224"/>
            <w:shd w:val="clear" w:color="auto" w:fill="EAF0FA"/>
          </w:tcPr>
          <w:p>
            <w:pPr>
              <w:spacing w:after="0"/>
            </w:pPr>
            <w:r/>
            <w:r>
              <w:rPr>
                <w:sz w:val="16"/>
              </w:rPr>
              <w:t>205</w:t>
            </w:r>
          </w:p>
        </w:tc>
        <w:tc>
          <w:tcPr>
            <w:tcW w:type="dxa" w:w="1368"/>
            <w:shd w:val="clear" w:color="auto" w:fill="EAF0FA"/>
          </w:tcPr>
          <w:p>
            <w:pPr>
              <w:spacing w:after="0"/>
            </w:pPr>
            <w:r/>
            <w:r>
              <w:rPr>
                <w:sz w:val="16"/>
              </w:rPr>
              <w:t>1,203</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0.10</w:t>
            </w:r>
          </w:p>
        </w:tc>
        <w:tc>
          <w:tcPr>
            <w:tcW w:type="dxa" w:w="792"/>
            <w:shd w:val="clear" w:color="auto" w:fill="EAF0FA"/>
          </w:tcPr>
          <w:p>
            <w:pPr>
              <w:spacing w:after="0"/>
            </w:pPr>
            <w:r/>
            <w:r>
              <w:rPr>
                <w:sz w:val="16"/>
              </w:rPr>
              <w:t>yes</w:t>
            </w:r>
          </w:p>
        </w:tc>
      </w:tr>
      <w:tr>
        <w:tc>
          <w:tcPr>
            <w:tcW w:type="dxa" w:w="2232"/>
          </w:tcPr>
          <w:p>
            <w:pPr>
              <w:spacing w:after="0"/>
            </w:pPr>
            <w:r/>
            <w:r>
              <w:rPr>
                <w:sz w:val="16"/>
              </w:rPr>
              <w:t>D2 Reverse sorted</w:t>
            </w:r>
          </w:p>
        </w:tc>
        <w:tc>
          <w:tcPr>
            <w:tcW w:type="dxa" w:w="1224"/>
          </w:tcPr>
          <w:p>
            <w:pPr>
              <w:spacing w:after="0"/>
            </w:pPr>
            <w:r/>
            <w:r>
              <w:rPr>
                <w:sz w:val="16"/>
              </w:rPr>
              <w:t>Selection</w:t>
            </w:r>
          </w:p>
        </w:tc>
        <w:tc>
          <w:tcPr>
            <w:tcW w:type="dxa" w:w="1368"/>
          </w:tcPr>
          <w:p>
            <w:pPr>
              <w:spacing w:after="0"/>
            </w:pPr>
            <w:r/>
            <w:r>
              <w:rPr>
                <w:sz w:val="16"/>
              </w:rPr>
              <w:t>499,500</w:t>
            </w:r>
          </w:p>
        </w:tc>
        <w:tc>
          <w:tcPr>
            <w:tcW w:type="dxa" w:w="1224"/>
          </w:tcPr>
          <w:p>
            <w:pPr>
              <w:spacing w:after="0"/>
            </w:pPr>
            <w:r/>
            <w:r>
              <w:rPr>
                <w:sz w:val="16"/>
              </w:rPr>
              <w:t>525</w:t>
            </w:r>
          </w:p>
        </w:tc>
        <w:tc>
          <w:tcPr>
            <w:tcW w:type="dxa" w:w="1368"/>
          </w:tcPr>
          <w:p>
            <w:pPr>
              <w:spacing w:after="0"/>
            </w:pPr>
            <w:r/>
            <w:r>
              <w:rPr>
                <w:sz w:val="16"/>
              </w:rPr>
              <w:t>499,500</w:t>
            </w:r>
          </w:p>
        </w:tc>
        <w:tc>
          <w:tcPr>
            <w:tcW w:type="dxa" w:w="936"/>
          </w:tcPr>
          <w:p>
            <w:pPr>
              <w:spacing w:after="0"/>
            </w:pPr>
            <w:r/>
            <w:r>
              <w:rPr>
                <w:sz w:val="16"/>
              </w:rPr>
              <w:t>OK</w:t>
            </w:r>
          </w:p>
        </w:tc>
        <w:tc>
          <w:tcPr>
            <w:tcW w:type="dxa" w:w="864"/>
          </w:tcPr>
          <w:p>
            <w:pPr>
              <w:spacing w:after="0"/>
            </w:pPr>
            <w:r/>
            <w:r>
              <w:rPr>
                <w:sz w:val="16"/>
              </w:rPr>
              <w:t>25.23</w:t>
            </w:r>
          </w:p>
        </w:tc>
        <w:tc>
          <w:tcPr>
            <w:tcW w:type="dxa" w:w="792"/>
          </w:tcPr>
          <w:p>
            <w:pPr>
              <w:spacing w:after="0"/>
            </w:pPr>
            <w:r/>
            <w:r>
              <w:rPr>
                <w:sz w:val="16"/>
              </w:rPr>
              <w:t>no</w:t>
            </w:r>
          </w:p>
        </w:tc>
      </w:tr>
      <w:tr>
        <w:tc>
          <w:tcPr>
            <w:tcW w:type="dxa" w:w="2232"/>
            <w:shd w:val="clear" w:color="auto" w:fill="EAF0FA"/>
          </w:tcPr>
          <w:p>
            <w:pPr>
              <w:spacing w:after="0"/>
            </w:pPr>
            <w:r/>
            <w:r>
              <w:rPr>
                <w:sz w:val="16"/>
              </w:rPr>
              <w:t>D2 Reverse sorted</w:t>
            </w:r>
          </w:p>
        </w:tc>
        <w:tc>
          <w:tcPr>
            <w:tcW w:type="dxa" w:w="1224"/>
            <w:shd w:val="clear" w:color="auto" w:fill="EAF0FA"/>
          </w:tcPr>
          <w:p>
            <w:pPr>
              <w:spacing w:after="0"/>
            </w:pPr>
            <w:r/>
            <w:r>
              <w:rPr>
                <w:sz w:val="16"/>
              </w:rPr>
              <w:t>Bubble</w:t>
            </w:r>
          </w:p>
        </w:tc>
        <w:tc>
          <w:tcPr>
            <w:tcW w:type="dxa" w:w="1368"/>
            <w:shd w:val="clear" w:color="auto" w:fill="EAF0FA"/>
          </w:tcPr>
          <w:p>
            <w:pPr>
              <w:spacing w:after="0"/>
            </w:pPr>
            <w:r/>
            <w:r>
              <w:rPr>
                <w:sz w:val="16"/>
              </w:rPr>
              <w:t>499,500</w:t>
            </w:r>
          </w:p>
        </w:tc>
        <w:tc>
          <w:tcPr>
            <w:tcW w:type="dxa" w:w="1224"/>
            <w:shd w:val="clear" w:color="auto" w:fill="EAF0FA"/>
          </w:tcPr>
          <w:p>
            <w:pPr>
              <w:spacing w:after="0"/>
            </w:pPr>
            <w:r/>
            <w:r>
              <w:rPr>
                <w:sz w:val="16"/>
              </w:rPr>
              <w:t>499,442</w:t>
            </w:r>
          </w:p>
        </w:tc>
        <w:tc>
          <w:tcPr>
            <w:tcW w:type="dxa" w:w="1368"/>
            <w:shd w:val="clear" w:color="auto" w:fill="EAF0FA"/>
          </w:tcPr>
          <w:p>
            <w:pPr>
              <w:spacing w:after="0"/>
            </w:pPr>
            <w:r/>
            <w:r>
              <w:rPr>
                <w:sz w:val="16"/>
              </w:rPr>
              <w:t>499,500</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61.34</w:t>
            </w:r>
          </w:p>
        </w:tc>
        <w:tc>
          <w:tcPr>
            <w:tcW w:type="dxa" w:w="792"/>
            <w:shd w:val="clear" w:color="auto" w:fill="EAF0FA"/>
          </w:tcPr>
          <w:p>
            <w:pPr>
              <w:spacing w:after="0"/>
            </w:pPr>
            <w:r/>
            <w:r>
              <w:rPr>
                <w:sz w:val="16"/>
              </w:rPr>
              <w:t>yes</w:t>
            </w:r>
          </w:p>
        </w:tc>
      </w:tr>
      <w:tr>
        <w:tc>
          <w:tcPr>
            <w:tcW w:type="dxa" w:w="2232"/>
          </w:tcPr>
          <w:p>
            <w:pPr>
              <w:spacing w:after="0"/>
            </w:pPr>
            <w:r/>
            <w:r>
              <w:rPr>
                <w:sz w:val="16"/>
              </w:rPr>
              <w:t>D2 Reverse sorted</w:t>
            </w:r>
          </w:p>
        </w:tc>
        <w:tc>
          <w:tcPr>
            <w:tcW w:type="dxa" w:w="1224"/>
          </w:tcPr>
          <w:p>
            <w:pPr>
              <w:spacing w:after="0"/>
            </w:pPr>
            <w:r/>
            <w:r>
              <w:rPr>
                <w:sz w:val="16"/>
              </w:rPr>
              <w:t>Insertion</w:t>
            </w:r>
          </w:p>
        </w:tc>
        <w:tc>
          <w:tcPr>
            <w:tcW w:type="dxa" w:w="1368"/>
          </w:tcPr>
          <w:p>
            <w:pPr>
              <w:spacing w:after="0"/>
            </w:pPr>
            <w:r/>
            <w:r>
              <w:rPr>
                <w:sz w:val="16"/>
              </w:rPr>
              <w:t>499,498</w:t>
            </w:r>
          </w:p>
        </w:tc>
        <w:tc>
          <w:tcPr>
            <w:tcW w:type="dxa" w:w="1224"/>
          </w:tcPr>
          <w:p>
            <w:pPr>
              <w:spacing w:after="0"/>
            </w:pPr>
            <w:r/>
            <w:r>
              <w:rPr>
                <w:sz w:val="16"/>
              </w:rPr>
              <w:t>499,442</w:t>
            </w:r>
          </w:p>
        </w:tc>
        <w:tc>
          <w:tcPr>
            <w:tcW w:type="dxa" w:w="1368"/>
          </w:tcPr>
          <w:p>
            <w:pPr>
              <w:spacing w:after="0"/>
            </w:pPr>
            <w:r/>
            <w:r>
              <w:rPr>
                <w:sz w:val="16"/>
              </w:rPr>
              <w:t>499,498</w:t>
            </w:r>
          </w:p>
        </w:tc>
        <w:tc>
          <w:tcPr>
            <w:tcW w:type="dxa" w:w="936"/>
          </w:tcPr>
          <w:p>
            <w:pPr>
              <w:spacing w:after="0"/>
            </w:pPr>
            <w:r/>
            <w:r>
              <w:rPr>
                <w:sz w:val="16"/>
              </w:rPr>
              <w:t>OK</w:t>
            </w:r>
          </w:p>
        </w:tc>
        <w:tc>
          <w:tcPr>
            <w:tcW w:type="dxa" w:w="864"/>
          </w:tcPr>
          <w:p>
            <w:pPr>
              <w:spacing w:after="0"/>
            </w:pPr>
            <w:r/>
            <w:r>
              <w:rPr>
                <w:sz w:val="16"/>
              </w:rPr>
              <w:t>44.65</w:t>
            </w:r>
          </w:p>
        </w:tc>
        <w:tc>
          <w:tcPr>
            <w:tcW w:type="dxa" w:w="792"/>
          </w:tcPr>
          <w:p>
            <w:pPr>
              <w:spacing w:after="0"/>
            </w:pPr>
            <w:r/>
            <w:r>
              <w:rPr>
                <w:sz w:val="16"/>
              </w:rPr>
              <w:t>yes</w:t>
            </w:r>
          </w:p>
        </w:tc>
      </w:tr>
      <w:tr>
        <w:tc>
          <w:tcPr>
            <w:tcW w:type="dxa" w:w="2232"/>
            <w:shd w:val="clear" w:color="auto" w:fill="EAF0FA"/>
          </w:tcPr>
          <w:p>
            <w:pPr>
              <w:spacing w:after="0"/>
            </w:pPr>
            <w:r/>
            <w:r>
              <w:rPr>
                <w:sz w:val="16"/>
              </w:rPr>
              <w:t>D3 EDGE CASE</w:t>
            </w:r>
          </w:p>
        </w:tc>
        <w:tc>
          <w:tcPr>
            <w:tcW w:type="dxa" w:w="1224"/>
            <w:shd w:val="clear" w:color="auto" w:fill="EAF0FA"/>
          </w:tcPr>
          <w:p>
            <w:pPr>
              <w:spacing w:after="0"/>
            </w:pPr>
            <w:r/>
            <w:r>
              <w:rPr>
                <w:sz w:val="16"/>
              </w:rPr>
              <w:t>Selection</w:t>
            </w:r>
          </w:p>
        </w:tc>
        <w:tc>
          <w:tcPr>
            <w:tcW w:type="dxa" w:w="1368"/>
            <w:shd w:val="clear" w:color="auto" w:fill="EAF0FA"/>
          </w:tcPr>
          <w:p>
            <w:pPr>
              <w:spacing w:after="0"/>
            </w:pPr>
            <w:r/>
            <w:r>
              <w:rPr>
                <w:sz w:val="16"/>
              </w:rPr>
              <w:t>499,500</w:t>
            </w:r>
          </w:p>
        </w:tc>
        <w:tc>
          <w:tcPr>
            <w:tcW w:type="dxa" w:w="1224"/>
            <w:shd w:val="clear" w:color="auto" w:fill="EAF0FA"/>
          </w:tcPr>
          <w:p>
            <w:pPr>
              <w:spacing w:after="0"/>
            </w:pPr>
            <w:r/>
            <w:r>
              <w:rPr>
                <w:sz w:val="16"/>
              </w:rPr>
              <w:t>0</w:t>
            </w:r>
          </w:p>
        </w:tc>
        <w:tc>
          <w:tcPr>
            <w:tcW w:type="dxa" w:w="1368"/>
            <w:shd w:val="clear" w:color="auto" w:fill="EAF0FA"/>
          </w:tcPr>
          <w:p>
            <w:pPr>
              <w:spacing w:after="0"/>
            </w:pPr>
            <w:r/>
            <w:r>
              <w:rPr>
                <w:sz w:val="16"/>
              </w:rPr>
              <w:t>499,500</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24.11</w:t>
            </w:r>
          </w:p>
        </w:tc>
        <w:tc>
          <w:tcPr>
            <w:tcW w:type="dxa" w:w="792"/>
            <w:shd w:val="clear" w:color="auto" w:fill="EAF0FA"/>
          </w:tcPr>
          <w:p>
            <w:pPr>
              <w:spacing w:after="0"/>
            </w:pPr>
            <w:r/>
            <w:r>
              <w:rPr>
                <w:sz w:val="16"/>
              </w:rPr>
              <w:t>yes</w:t>
            </w:r>
          </w:p>
        </w:tc>
      </w:tr>
      <w:tr>
        <w:tc>
          <w:tcPr>
            <w:tcW w:type="dxa" w:w="2232"/>
          </w:tcPr>
          <w:p>
            <w:pPr>
              <w:spacing w:after="0"/>
            </w:pPr>
            <w:r/>
            <w:r>
              <w:rPr>
                <w:sz w:val="16"/>
              </w:rPr>
              <w:t>D3 EDGE CASE</w:t>
            </w:r>
          </w:p>
        </w:tc>
        <w:tc>
          <w:tcPr>
            <w:tcW w:type="dxa" w:w="1224"/>
          </w:tcPr>
          <w:p>
            <w:pPr>
              <w:spacing w:after="0"/>
            </w:pPr>
            <w:r/>
            <w:r>
              <w:rPr>
                <w:sz w:val="16"/>
              </w:rPr>
              <w:t>Bubble</w:t>
            </w:r>
          </w:p>
        </w:tc>
        <w:tc>
          <w:tcPr>
            <w:tcW w:type="dxa" w:w="1368"/>
          </w:tcPr>
          <w:p>
            <w:pPr>
              <w:spacing w:after="0"/>
            </w:pPr>
            <w:r/>
            <w:r>
              <w:rPr>
                <w:sz w:val="16"/>
              </w:rPr>
              <w:t>999</w:t>
            </w:r>
          </w:p>
        </w:tc>
        <w:tc>
          <w:tcPr>
            <w:tcW w:type="dxa" w:w="1224"/>
          </w:tcPr>
          <w:p>
            <w:pPr>
              <w:spacing w:after="0"/>
            </w:pPr>
            <w:r/>
            <w:r>
              <w:rPr>
                <w:sz w:val="16"/>
              </w:rPr>
              <w:t>0</w:t>
            </w:r>
          </w:p>
        </w:tc>
        <w:tc>
          <w:tcPr>
            <w:tcW w:type="dxa" w:w="1368"/>
          </w:tcPr>
          <w:p>
            <w:pPr>
              <w:spacing w:after="0"/>
            </w:pPr>
            <w:r/>
            <w:r>
              <w:rPr>
                <w:sz w:val="16"/>
              </w:rPr>
              <w:t>999</w:t>
            </w:r>
          </w:p>
        </w:tc>
        <w:tc>
          <w:tcPr>
            <w:tcW w:type="dxa" w:w="936"/>
          </w:tcPr>
          <w:p>
            <w:pPr>
              <w:spacing w:after="0"/>
            </w:pPr>
            <w:r/>
            <w:r>
              <w:rPr>
                <w:sz w:val="16"/>
              </w:rPr>
              <w:t>OK</w:t>
            </w:r>
          </w:p>
        </w:tc>
        <w:tc>
          <w:tcPr>
            <w:tcW w:type="dxa" w:w="864"/>
          </w:tcPr>
          <w:p>
            <w:pPr>
              <w:spacing w:after="0"/>
            </w:pPr>
            <w:r/>
            <w:r>
              <w:rPr>
                <w:sz w:val="16"/>
              </w:rPr>
              <w:t>0.06</w:t>
            </w:r>
          </w:p>
        </w:tc>
        <w:tc>
          <w:tcPr>
            <w:tcW w:type="dxa" w:w="792"/>
          </w:tcPr>
          <w:p>
            <w:pPr>
              <w:spacing w:after="0"/>
            </w:pPr>
            <w:r/>
            <w:r>
              <w:rPr>
                <w:sz w:val="16"/>
              </w:rPr>
              <w:t>yes</w:t>
            </w:r>
          </w:p>
        </w:tc>
      </w:tr>
      <w:tr>
        <w:tc>
          <w:tcPr>
            <w:tcW w:type="dxa" w:w="2232"/>
            <w:shd w:val="clear" w:color="auto" w:fill="EAF0FA"/>
          </w:tcPr>
          <w:p>
            <w:pPr>
              <w:spacing w:after="0"/>
            </w:pPr>
            <w:r/>
            <w:r>
              <w:rPr>
                <w:sz w:val="16"/>
              </w:rPr>
              <w:t>D3 EDGE CASE</w:t>
            </w:r>
          </w:p>
        </w:tc>
        <w:tc>
          <w:tcPr>
            <w:tcW w:type="dxa" w:w="1224"/>
            <w:shd w:val="clear" w:color="auto" w:fill="EAF0FA"/>
          </w:tcPr>
          <w:p>
            <w:pPr>
              <w:spacing w:after="0"/>
            </w:pPr>
            <w:r/>
            <w:r>
              <w:rPr>
                <w:sz w:val="16"/>
              </w:rPr>
              <w:t>Insertion</w:t>
            </w:r>
          </w:p>
        </w:tc>
        <w:tc>
          <w:tcPr>
            <w:tcW w:type="dxa" w:w="1368"/>
            <w:shd w:val="clear" w:color="auto" w:fill="EAF0FA"/>
          </w:tcPr>
          <w:p>
            <w:pPr>
              <w:spacing w:after="0"/>
            </w:pPr>
            <w:r/>
            <w:r>
              <w:rPr>
                <w:sz w:val="16"/>
              </w:rPr>
              <w:t>999</w:t>
            </w:r>
          </w:p>
        </w:tc>
        <w:tc>
          <w:tcPr>
            <w:tcW w:type="dxa" w:w="1224"/>
            <w:shd w:val="clear" w:color="auto" w:fill="EAF0FA"/>
          </w:tcPr>
          <w:p>
            <w:pPr>
              <w:spacing w:after="0"/>
            </w:pPr>
            <w:r/>
            <w:r>
              <w:rPr>
                <w:sz w:val="16"/>
              </w:rPr>
              <w:t>0</w:t>
            </w:r>
          </w:p>
        </w:tc>
        <w:tc>
          <w:tcPr>
            <w:tcW w:type="dxa" w:w="1368"/>
            <w:shd w:val="clear" w:color="auto" w:fill="EAF0FA"/>
          </w:tcPr>
          <w:p>
            <w:pPr>
              <w:spacing w:after="0"/>
            </w:pPr>
            <w:r/>
            <w:r>
              <w:rPr>
                <w:sz w:val="16"/>
              </w:rPr>
              <w:t>999</w:t>
            </w:r>
          </w:p>
        </w:tc>
        <w:tc>
          <w:tcPr>
            <w:tcW w:type="dxa" w:w="936"/>
            <w:shd w:val="clear" w:color="auto" w:fill="EAF0FA"/>
          </w:tcPr>
          <w:p>
            <w:pPr>
              <w:spacing w:after="0"/>
            </w:pPr>
            <w:r/>
            <w:r>
              <w:rPr>
                <w:sz w:val="16"/>
              </w:rPr>
              <w:t>OK</w:t>
            </w:r>
          </w:p>
        </w:tc>
        <w:tc>
          <w:tcPr>
            <w:tcW w:type="dxa" w:w="864"/>
            <w:shd w:val="clear" w:color="auto" w:fill="EAF0FA"/>
          </w:tcPr>
          <w:p>
            <w:pPr>
              <w:spacing w:after="0"/>
            </w:pPr>
            <w:r/>
            <w:r>
              <w:rPr>
                <w:sz w:val="16"/>
              </w:rPr>
              <w:t>0.08</w:t>
            </w:r>
          </w:p>
        </w:tc>
        <w:tc>
          <w:tcPr>
            <w:tcW w:type="dxa" w:w="792"/>
            <w:shd w:val="clear" w:color="auto" w:fill="EAF0FA"/>
          </w:tcPr>
          <w:p>
            <w:pPr>
              <w:spacing w:after="0"/>
            </w:pPr>
            <w:r/>
            <w:r>
              <w:rPr>
                <w:sz w:val="16"/>
              </w:rPr>
              <w:t>yes</w:t>
            </w:r>
          </w:p>
        </w:tc>
      </w:tr>
    </w:tbl>
    <w:p>
      <w:pPr>
        <w:spacing w:after="40"/>
      </w:pPr>
    </w:p>
    <w:p>
      <w:r>
        <w:rPr>
          <w:b w:val="0"/>
          <w:i/>
          <w:sz w:val="18"/>
        </w:rPr>
        <w:t>*Stable on that particular dataset (the dedicated stability test is below). Observed Bubble passes equalled the prediction in every case (e.g. 984 on D1, 7 on D1b, 999 on D2, 1 on sorted/equal data).</w:t>
      </w:r>
    </w:p>
    <w:p>
      <w:r>
        <w:rPr>
          <w:b w:val="0"/>
          <w:i w:val="0"/>
        </w:rPr>
      </w:r>
      <w:r>
        <w:rPr>
          <w:b/>
          <w:i w:val="0"/>
        </w:rPr>
        <w:t>Stability test (5 priority levels):</w:t>
      </w:r>
      <w:r>
        <w:rPr>
          <w:b w:val="0"/>
          <w:i w:val="0"/>
        </w:rPr>
        <w:t xml:space="preserve"> Selection sorted=True, stable=</w:t>
      </w:r>
      <w:r>
        <w:rPr>
          <w:b/>
          <w:i w:val="0"/>
        </w:rPr>
        <w:t>False</w:t>
      </w:r>
      <w:r>
        <w:rPr>
          <w:b w:val="0"/>
          <w:i w:val="0"/>
        </w:rPr>
        <w:t>; Bubble stable=True; Insertion stable=True.</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q1_graph_operations_by_dataset.png"/>
                    <pic:cNvPicPr/>
                  </pic:nvPicPr>
                  <pic:blipFill>
                    <a:blip r:embed="rId9"/>
                    <a:stretch>
                      <a:fillRect/>
                    </a:stretch>
                  </pic:blipFill>
                  <pic:spPr>
                    <a:xfrm>
                      <a:off x="0" y="0"/>
                      <a:ext cx="5486400" cy="2743200"/>
                    </a:xfrm>
                    <a:prstGeom prst="rect"/>
                  </pic:spPr>
                </pic:pic>
              </a:graphicData>
            </a:graphic>
          </wp:inline>
        </w:drawing>
      </w:r>
    </w:p>
    <w:p>
      <w:pPr>
        <w:jc w:val="center"/>
      </w:pPr>
      <w:r>
        <w:rPr>
          <w:b w:val="0"/>
          <w:i/>
          <w:color w:val="555555"/>
          <w:sz w:val="18"/>
        </w:rPr>
        <w:t>Figure 1.1 – Total key operations (comparisons + moves) by input condition, log scale</w:t>
      </w:r>
    </w:p>
    <w:p>
      <w:pPr>
        <w:pStyle w:val="Heading2"/>
      </w:pPr>
      <w:r>
        <w:t>1.6 Scaling for the real scenario (95% ordered + 5% appended batch)</w:t>
      </w:r>
    </w:p>
    <w:tbl>
      <w:tblPr>
        <w:tblStyle w:val="TableGrid"/>
        <w:tblW w:type="auto" w:w="0"/>
        <w:jc w:val="center"/>
        <w:tblLook w:firstColumn="1" w:firstRow="1" w:lastColumn="0" w:lastRow="0" w:noHBand="0" w:noVBand="1" w:val="04A0"/>
      </w:tblPr>
      <w:tblGrid>
        <w:gridCol w:w="1553"/>
        <w:gridCol w:w="1553"/>
        <w:gridCol w:w="1553"/>
        <w:gridCol w:w="1553"/>
        <w:gridCol w:w="1553"/>
        <w:gridCol w:w="1553"/>
      </w:tblGrid>
      <w:tr>
        <w:tc>
          <w:tcPr>
            <w:tcW w:type="dxa" w:w="864"/>
            <w:shd w:val="clear" w:color="auto" w:fill="1F3864"/>
          </w:tcPr>
          <w:p>
            <w:r/>
            <w:r>
              <w:rPr>
                <w:b/>
                <w:color w:val="FFFFFF"/>
                <w:sz w:val="17"/>
              </w:rPr>
              <w:t>n</w:t>
            </w:r>
          </w:p>
        </w:tc>
        <w:tc>
          <w:tcPr>
            <w:tcW w:type="dxa" w:w="1584"/>
            <w:shd w:val="clear" w:color="auto" w:fill="1F3864"/>
          </w:tcPr>
          <w:p>
            <w:r/>
            <w:r>
              <w:rPr>
                <w:b/>
                <w:color w:val="FFFFFF"/>
                <w:sz w:val="17"/>
              </w:rPr>
              <w:t>Selection comps</w:t>
            </w:r>
          </w:p>
        </w:tc>
        <w:tc>
          <w:tcPr>
            <w:tcW w:type="dxa" w:w="1584"/>
            <w:shd w:val="clear" w:color="auto" w:fill="1F3864"/>
          </w:tcPr>
          <w:p>
            <w:r/>
            <w:r>
              <w:rPr>
                <w:b/>
                <w:color w:val="FFFFFF"/>
                <w:sz w:val="17"/>
              </w:rPr>
              <w:t>Bubble comps</w:t>
            </w:r>
          </w:p>
        </w:tc>
        <w:tc>
          <w:tcPr>
            <w:tcW w:type="dxa" w:w="1584"/>
            <w:shd w:val="clear" w:color="auto" w:fill="1F3864"/>
          </w:tcPr>
          <w:p>
            <w:r/>
            <w:r>
              <w:rPr>
                <w:b/>
                <w:color w:val="FFFFFF"/>
                <w:sz w:val="17"/>
              </w:rPr>
              <w:t>Insertion comps</w:t>
            </w:r>
          </w:p>
        </w:tc>
        <w:tc>
          <w:tcPr>
            <w:tcW w:type="dxa" w:w="1008"/>
            <w:shd w:val="clear" w:color="auto" w:fill="1F3864"/>
          </w:tcPr>
          <w:p>
            <w:r/>
            <w:r>
              <w:rPr>
                <w:b/>
                <w:color w:val="FFFFFF"/>
                <w:sz w:val="17"/>
              </w:rPr>
              <w:t>Sel/Ins</w:t>
            </w:r>
          </w:p>
        </w:tc>
        <w:tc>
          <w:tcPr>
            <w:tcW w:type="dxa" w:w="2736"/>
            <w:shd w:val="clear" w:color="auto" w:fill="1F3864"/>
          </w:tcPr>
          <w:p>
            <w:r/>
            <w:r>
              <w:rPr>
                <w:b/>
                <w:color w:val="FFFFFF"/>
                <w:sz w:val="17"/>
              </w:rPr>
              <w:t>Time ms (Sel / Bub / Ins)</w:t>
            </w:r>
          </w:p>
        </w:tc>
      </w:tr>
      <w:tr>
        <w:tc>
          <w:tcPr>
            <w:tcW w:type="dxa" w:w="864"/>
          </w:tcPr>
          <w:p>
            <w:pPr>
              <w:spacing w:after="0"/>
            </w:pPr>
            <w:r/>
            <w:r>
              <w:rPr>
                <w:sz w:val="17"/>
              </w:rPr>
              <w:t>250</w:t>
            </w:r>
          </w:p>
        </w:tc>
        <w:tc>
          <w:tcPr>
            <w:tcW w:type="dxa" w:w="1584"/>
          </w:tcPr>
          <w:p>
            <w:pPr>
              <w:spacing w:after="0"/>
            </w:pPr>
            <w:r/>
            <w:r>
              <w:rPr>
                <w:sz w:val="17"/>
              </w:rPr>
              <w:t>31,125</w:t>
            </w:r>
          </w:p>
        </w:tc>
        <w:tc>
          <w:tcPr>
            <w:tcW w:type="dxa" w:w="1584"/>
          </w:tcPr>
          <w:p>
            <w:pPr>
              <w:spacing w:after="0"/>
            </w:pPr>
            <w:r/>
            <w:r>
              <w:rPr>
                <w:sz w:val="17"/>
              </w:rPr>
              <w:t>31,020</w:t>
            </w:r>
          </w:p>
        </w:tc>
        <w:tc>
          <w:tcPr>
            <w:tcW w:type="dxa" w:w="1584"/>
          </w:tcPr>
          <w:p>
            <w:pPr>
              <w:spacing w:after="0"/>
            </w:pPr>
            <w:r/>
            <w:r>
              <w:rPr>
                <w:sz w:val="17"/>
              </w:rPr>
              <w:t>1,270</w:t>
            </w:r>
          </w:p>
        </w:tc>
        <w:tc>
          <w:tcPr>
            <w:tcW w:type="dxa" w:w="1008"/>
          </w:tcPr>
          <w:p>
            <w:pPr>
              <w:spacing w:after="0"/>
            </w:pPr>
            <w:r/>
            <w:r>
              <w:rPr>
                <w:sz w:val="17"/>
              </w:rPr>
              <w:t>24.5×</w:t>
            </w:r>
          </w:p>
        </w:tc>
        <w:tc>
          <w:tcPr>
            <w:tcW w:type="dxa" w:w="2736"/>
          </w:tcPr>
          <w:p>
            <w:pPr>
              <w:spacing w:after="0"/>
            </w:pPr>
            <w:r/>
            <w:r>
              <w:rPr>
                <w:sz w:val="17"/>
              </w:rPr>
              <w:t>1.3 / 1.4 / 0.1</w:t>
            </w:r>
          </w:p>
        </w:tc>
      </w:tr>
      <w:tr>
        <w:tc>
          <w:tcPr>
            <w:tcW w:type="dxa" w:w="864"/>
            <w:shd w:val="clear" w:color="auto" w:fill="EAF0FA"/>
          </w:tcPr>
          <w:p>
            <w:pPr>
              <w:spacing w:after="0"/>
            </w:pPr>
            <w:r/>
            <w:r>
              <w:rPr>
                <w:sz w:val="17"/>
              </w:rPr>
              <w:t>500</w:t>
            </w:r>
          </w:p>
        </w:tc>
        <w:tc>
          <w:tcPr>
            <w:tcW w:type="dxa" w:w="1584"/>
            <w:shd w:val="clear" w:color="auto" w:fill="EAF0FA"/>
          </w:tcPr>
          <w:p>
            <w:pPr>
              <w:spacing w:after="0"/>
            </w:pPr>
            <w:r/>
            <w:r>
              <w:rPr>
                <w:sz w:val="17"/>
              </w:rPr>
              <w:t>124,750</w:t>
            </w:r>
          </w:p>
        </w:tc>
        <w:tc>
          <w:tcPr>
            <w:tcW w:type="dxa" w:w="1584"/>
            <w:shd w:val="clear" w:color="auto" w:fill="EAF0FA"/>
          </w:tcPr>
          <w:p>
            <w:pPr>
              <w:spacing w:after="0"/>
            </w:pPr>
            <w:r/>
            <w:r>
              <w:rPr>
                <w:sz w:val="17"/>
              </w:rPr>
              <w:t>124,189</w:t>
            </w:r>
          </w:p>
        </w:tc>
        <w:tc>
          <w:tcPr>
            <w:tcW w:type="dxa" w:w="1584"/>
            <w:shd w:val="clear" w:color="auto" w:fill="EAF0FA"/>
          </w:tcPr>
          <w:p>
            <w:pPr>
              <w:spacing w:after="0"/>
            </w:pPr>
            <w:r/>
            <w:r>
              <w:rPr>
                <w:sz w:val="17"/>
              </w:rPr>
              <w:t>5,437</w:t>
            </w:r>
          </w:p>
        </w:tc>
        <w:tc>
          <w:tcPr>
            <w:tcW w:type="dxa" w:w="1008"/>
            <w:shd w:val="clear" w:color="auto" w:fill="EAF0FA"/>
          </w:tcPr>
          <w:p>
            <w:pPr>
              <w:spacing w:after="0"/>
            </w:pPr>
            <w:r/>
            <w:r>
              <w:rPr>
                <w:sz w:val="17"/>
              </w:rPr>
              <w:t>22.9×</w:t>
            </w:r>
          </w:p>
        </w:tc>
        <w:tc>
          <w:tcPr>
            <w:tcW w:type="dxa" w:w="2736"/>
            <w:shd w:val="clear" w:color="auto" w:fill="EAF0FA"/>
          </w:tcPr>
          <w:p>
            <w:pPr>
              <w:spacing w:after="0"/>
            </w:pPr>
            <w:r/>
            <w:r>
              <w:rPr>
                <w:sz w:val="17"/>
              </w:rPr>
              <w:t>5.9 / 6.5 / 0.5</w:t>
            </w:r>
          </w:p>
        </w:tc>
      </w:tr>
      <w:tr>
        <w:tc>
          <w:tcPr>
            <w:tcW w:type="dxa" w:w="864"/>
          </w:tcPr>
          <w:p>
            <w:pPr>
              <w:spacing w:after="0"/>
            </w:pPr>
            <w:r/>
            <w:r>
              <w:rPr>
                <w:sz w:val="17"/>
              </w:rPr>
              <w:t>1000</w:t>
            </w:r>
          </w:p>
        </w:tc>
        <w:tc>
          <w:tcPr>
            <w:tcW w:type="dxa" w:w="1584"/>
          </w:tcPr>
          <w:p>
            <w:pPr>
              <w:spacing w:after="0"/>
            </w:pPr>
            <w:r/>
            <w:r>
              <w:rPr>
                <w:sz w:val="17"/>
              </w:rPr>
              <w:t>499,500</w:t>
            </w:r>
          </w:p>
        </w:tc>
        <w:tc>
          <w:tcPr>
            <w:tcW w:type="dxa" w:w="1584"/>
          </w:tcPr>
          <w:p>
            <w:pPr>
              <w:spacing w:after="0"/>
            </w:pPr>
            <w:r/>
            <w:r>
              <w:rPr>
                <w:sz w:val="17"/>
              </w:rPr>
              <w:t>498,275</w:t>
            </w:r>
          </w:p>
        </w:tc>
        <w:tc>
          <w:tcPr>
            <w:tcW w:type="dxa" w:w="1584"/>
          </w:tcPr>
          <w:p>
            <w:pPr>
              <w:spacing w:after="0"/>
            </w:pPr>
            <w:r/>
            <w:r>
              <w:rPr>
                <w:sz w:val="17"/>
              </w:rPr>
              <w:t>27,314</w:t>
            </w:r>
          </w:p>
        </w:tc>
        <w:tc>
          <w:tcPr>
            <w:tcW w:type="dxa" w:w="1008"/>
          </w:tcPr>
          <w:p>
            <w:pPr>
              <w:spacing w:after="0"/>
            </w:pPr>
            <w:r/>
            <w:r>
              <w:rPr>
                <w:sz w:val="17"/>
              </w:rPr>
              <w:t>18.3×</w:t>
            </w:r>
          </w:p>
        </w:tc>
        <w:tc>
          <w:tcPr>
            <w:tcW w:type="dxa" w:w="2736"/>
          </w:tcPr>
          <w:p>
            <w:pPr>
              <w:spacing w:after="0"/>
            </w:pPr>
            <w:r/>
            <w:r>
              <w:rPr>
                <w:sz w:val="17"/>
              </w:rPr>
              <w:t>24.4 / 29.0 / 2.6</w:t>
            </w:r>
          </w:p>
        </w:tc>
      </w:tr>
      <w:tr>
        <w:tc>
          <w:tcPr>
            <w:tcW w:type="dxa" w:w="864"/>
            <w:shd w:val="clear" w:color="auto" w:fill="EAF0FA"/>
          </w:tcPr>
          <w:p>
            <w:pPr>
              <w:spacing w:after="0"/>
            </w:pPr>
            <w:r/>
            <w:r>
              <w:rPr>
                <w:sz w:val="17"/>
              </w:rPr>
              <w:t>2000</w:t>
            </w:r>
          </w:p>
        </w:tc>
        <w:tc>
          <w:tcPr>
            <w:tcW w:type="dxa" w:w="1584"/>
            <w:shd w:val="clear" w:color="auto" w:fill="EAF0FA"/>
          </w:tcPr>
          <w:p>
            <w:pPr>
              <w:spacing w:after="0"/>
            </w:pPr>
            <w:r/>
            <w:r>
              <w:rPr>
                <w:sz w:val="17"/>
              </w:rPr>
              <w:t>1,999,000</w:t>
            </w:r>
          </w:p>
        </w:tc>
        <w:tc>
          <w:tcPr>
            <w:tcW w:type="dxa" w:w="1584"/>
            <w:shd w:val="clear" w:color="auto" w:fill="EAF0FA"/>
          </w:tcPr>
          <w:p>
            <w:pPr>
              <w:spacing w:after="0"/>
            </w:pPr>
            <w:r/>
            <w:r>
              <w:rPr>
                <w:sz w:val="17"/>
              </w:rPr>
              <w:t>1,998,895</w:t>
            </w:r>
          </w:p>
        </w:tc>
        <w:tc>
          <w:tcPr>
            <w:tcW w:type="dxa" w:w="1584"/>
            <w:shd w:val="clear" w:color="auto" w:fill="EAF0FA"/>
          </w:tcPr>
          <w:p>
            <w:pPr>
              <w:spacing w:after="0"/>
            </w:pPr>
            <w:r/>
            <w:r>
              <w:rPr>
                <w:sz w:val="17"/>
              </w:rPr>
              <w:t>97,937</w:t>
            </w:r>
          </w:p>
        </w:tc>
        <w:tc>
          <w:tcPr>
            <w:tcW w:type="dxa" w:w="1008"/>
            <w:shd w:val="clear" w:color="auto" w:fill="EAF0FA"/>
          </w:tcPr>
          <w:p>
            <w:pPr>
              <w:spacing w:after="0"/>
            </w:pPr>
            <w:r/>
            <w:r>
              <w:rPr>
                <w:sz w:val="17"/>
              </w:rPr>
              <w:t>20.4×</w:t>
            </w:r>
          </w:p>
        </w:tc>
        <w:tc>
          <w:tcPr>
            <w:tcW w:type="dxa" w:w="2736"/>
            <w:shd w:val="clear" w:color="auto" w:fill="EAF0FA"/>
          </w:tcPr>
          <w:p>
            <w:pPr>
              <w:spacing w:after="0"/>
            </w:pPr>
            <w:r/>
            <w:r>
              <w:rPr>
                <w:sz w:val="17"/>
              </w:rPr>
              <w:t>100.8 / 118.9 / 9.1</w:t>
            </w:r>
          </w:p>
        </w:tc>
      </w:tr>
      <w:tr>
        <w:tc>
          <w:tcPr>
            <w:tcW w:type="dxa" w:w="864"/>
          </w:tcPr>
          <w:p>
            <w:pPr>
              <w:spacing w:after="0"/>
            </w:pPr>
            <w:r/>
            <w:r>
              <w:rPr>
                <w:sz w:val="17"/>
              </w:rPr>
              <w:t>3000</w:t>
            </w:r>
          </w:p>
        </w:tc>
        <w:tc>
          <w:tcPr>
            <w:tcW w:type="dxa" w:w="1584"/>
          </w:tcPr>
          <w:p>
            <w:pPr>
              <w:spacing w:after="0"/>
            </w:pPr>
            <w:r/>
            <w:r>
              <w:rPr>
                <w:sz w:val="17"/>
              </w:rPr>
              <w:t>4,498,500</w:t>
            </w:r>
          </w:p>
        </w:tc>
        <w:tc>
          <w:tcPr>
            <w:tcW w:type="dxa" w:w="1584"/>
          </w:tcPr>
          <w:p>
            <w:pPr>
              <w:spacing w:after="0"/>
            </w:pPr>
            <w:r/>
            <w:r>
              <w:rPr>
                <w:sz w:val="17"/>
              </w:rPr>
              <w:t>4,494,314</w:t>
            </w:r>
          </w:p>
        </w:tc>
        <w:tc>
          <w:tcPr>
            <w:tcW w:type="dxa" w:w="1584"/>
          </w:tcPr>
          <w:p>
            <w:pPr>
              <w:spacing w:after="0"/>
            </w:pPr>
            <w:r/>
            <w:r>
              <w:rPr>
                <w:sz w:val="17"/>
              </w:rPr>
              <w:t>223,195</w:t>
            </w:r>
          </w:p>
        </w:tc>
        <w:tc>
          <w:tcPr>
            <w:tcW w:type="dxa" w:w="1008"/>
          </w:tcPr>
          <w:p>
            <w:pPr>
              <w:spacing w:after="0"/>
            </w:pPr>
            <w:r/>
            <w:r>
              <w:rPr>
                <w:sz w:val="17"/>
              </w:rPr>
              <w:t>20.2×</w:t>
            </w:r>
          </w:p>
        </w:tc>
        <w:tc>
          <w:tcPr>
            <w:tcW w:type="dxa" w:w="2736"/>
          </w:tcPr>
          <w:p>
            <w:pPr>
              <w:spacing w:after="0"/>
            </w:pPr>
            <w:r/>
            <w:r>
              <w:rPr>
                <w:sz w:val="17"/>
              </w:rPr>
              <w:t>226.5 / 290.7 / 21.1</w:t>
            </w:r>
          </w:p>
        </w:tc>
      </w:tr>
    </w:tbl>
    <w:p>
      <w:pPr>
        <w:spacing w:after="40"/>
      </w:pPr>
    </w:p>
    <w:p>
      <w:pPr>
        <w:jc w:val="center"/>
      </w:pPr>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q1_graph_scaling_95pct.png"/>
                    <pic:cNvPicPr/>
                  </pic:nvPicPr>
                  <pic:blipFill>
                    <a:blip r:embed="rId10"/>
                    <a:stretch>
                      <a:fillRect/>
                    </a:stretch>
                  </pic:blipFill>
                  <pic:spPr>
                    <a:xfrm>
                      <a:off x="0" y="0"/>
                      <a:ext cx="5669280" cy="2319251"/>
                    </a:xfrm>
                    <a:prstGeom prst="rect"/>
                  </pic:spPr>
                </pic:pic>
              </a:graphicData>
            </a:graphic>
          </wp:inline>
        </w:drawing>
      </w:r>
    </w:p>
    <w:p>
      <w:pPr>
        <w:jc w:val="center"/>
      </w:pPr>
      <w:r>
        <w:rPr>
          <w:b w:val="0"/>
          <w:i/>
          <w:color w:val="555555"/>
          <w:sz w:val="18"/>
        </w:rPr>
        <w:t>Figure 1.2 – Growth for the 95%-ordered scenario</w:t>
      </w:r>
    </w:p>
    <w:p>
      <w:pPr>
        <w:pStyle w:val="Heading2"/>
      </w:pPr>
      <w:r>
        <w:t>1.7 Prediction versus observation</w:t>
      </w:r>
    </w:p>
    <w:p>
      <w:pPr>
        <w:pStyle w:val="ListBullet"/>
        <w:spacing w:after="40"/>
        <w:ind w:left="360"/>
      </w:pPr>
      <w:r/>
      <w:r>
        <w:rPr>
          <w:b/>
        </w:rPr>
        <w:t>All predicted comparison counts matched the observed counts exactly (18/18)</w:t>
      </w:r>
      <w:r>
        <w:t>, and Bubble/Insertion moves equalled the inversion count. The reasoning about how each algorithm works is therefore validated, not just the trend.</w:t>
      </w:r>
    </w:p>
    <w:p>
      <w:pPr>
        <w:pStyle w:val="ListBullet"/>
        <w:spacing w:after="40"/>
        <w:ind w:left="360"/>
      </w:pPr>
      <w:r/>
      <w:r>
        <w:rPr>
          <w:b/>
        </w:rPr>
        <w:t>Selection Sort</w:t>
      </w:r>
      <w:r>
        <w:t xml:space="preserve"> performed n(n−1)/2 = 499,500 comparisons on every input – even on sorted data – confirming it is not adaptive. It has the fewest moves (e.g. 525 swaps on the reverse-sorted data against ≈499,000 for the other two), which matters only when a move is expensive.</w:t>
      </w:r>
    </w:p>
    <w:p>
      <w:pPr>
        <w:pStyle w:val="ListBullet"/>
        <w:spacing w:after="40"/>
        <w:ind w:left="360"/>
      </w:pPr>
      <w:r/>
      <w:r>
        <w:rPr>
          <w:b/>
        </w:rPr>
        <w:t>Insertion Sort</w:t>
      </w:r>
      <w:r>
        <w:t xml:space="preserve"> is strongly adaptive: 999 comparisons on sorted/equal data, 25,757 on D1 (19× fewer than Selection) and 1,203 on D1b.</w:t>
      </w:r>
    </w:p>
    <w:p>
      <w:pPr>
        <w:pStyle w:val="ListBullet"/>
        <w:spacing w:after="40"/>
        <w:ind w:left="360"/>
      </w:pPr>
      <w:r/>
      <w:r>
        <w:rPr>
          <w:b/>
        </w:rPr>
        <w:t>Bubble Sort was the surprise in magnitude.</w:t>
      </w:r>
      <w:r>
        <w:t xml:space="preserve"> On D1 it needed 984 passes and 499,380 comparisons – almost as many as Selection Sort – although 95% of the data was in order. The appended low-priority orders must travel far to the left and Bubble Sort moves an element left only one place per pass. On D1b (disorder only local) it needed just 7 passes and 6,972 comparisons. The lesson: “nearly sorted” is not one property – the position and distance of the disorder decide the cost.</w:t>
      </w:r>
    </w:p>
    <w:p>
      <w:pPr>
        <w:pStyle w:val="ListBullet"/>
        <w:spacing w:after="40"/>
        <w:ind w:left="360"/>
      </w:pPr>
      <w:r>
        <w:t>On the reverse-sorted data Bubble and Insertion reach their worst case (≈ n²/2 = 499,500 comparisons) – the prediction table is confirmed.</w:t>
      </w:r>
    </w:p>
    <w:p>
      <w:pPr>
        <w:pStyle w:val="ListBullet"/>
        <w:spacing w:after="40"/>
        <w:ind w:left="360"/>
      </w:pPr>
      <w:r/>
      <w:r>
        <w:rPr>
          <w:b/>
        </w:rPr>
        <w:t>Edge case D3:</w:t>
      </w:r>
      <w:r>
        <w:t xml:space="preserve"> with all-equal priorities Bubble and Insertion cost n−1 comparisons and no moves, while Selection still costs 499,500. Because Selection Sort swaps non-adjacent elements it is not stable (stability test: False), which would reorder equal-priority orders – unacceptable for first-come-first-served dispatch.</w:t>
      </w:r>
    </w:p>
    <w:p>
      <w:pPr>
        <w:pStyle w:val="Heading2"/>
      </w:pPr>
      <w:r>
        <w:t>1.8 Design decision – recommendation</w:t>
      </w:r>
    </w:p>
    <w:p>
      <w:r>
        <w:rPr>
          <w:b w:val="0"/>
          <w:i w:val="0"/>
        </w:rPr>
      </w:r>
      <w:r>
        <w:rPr>
          <w:b/>
          <w:i w:val="0"/>
        </w:rPr>
        <w:t>Recommendation: Insertion Sort.</w:t>
      </w:r>
      <w:r>
        <w:rPr>
          <w:b w:val="0"/>
          <w:i w:val="0"/>
        </w:rPr>
        <w:t xml:space="preserve"> Not “one algorithm always”: for random or reversed data all three are quadratic and the choice would be driven by move cost and stability. For this fulfilment centre the evidence is specific:</w:t>
      </w:r>
    </w:p>
    <w:p>
      <w:pPr>
        <w:pStyle w:val="ListBullet"/>
        <w:spacing w:after="40"/>
        <w:ind w:left="360"/>
      </w:pPr>
      <w:r>
        <w:t>Cost is (n−1) + inversions. With 95% of orders in place only the new batch creates inversions: at n = 3000 Insertion needs 223,195 comparisons against 4,498,500 for Selection and 4,494,314 for Bubble (≈20×), and runs ≈10× faster.</w:t>
      </w:r>
    </w:p>
    <w:p>
      <w:pPr>
        <w:pStyle w:val="ListBullet"/>
        <w:spacing w:after="40"/>
        <w:ind w:left="360"/>
      </w:pPr>
      <w:r>
        <w:t>It is stable (equal-priority orders keep arrival order), in place (O(1) memory) and online – each newly arriving order can be inserted at a cost equal to its displacement.</w:t>
      </w:r>
    </w:p>
    <w:p>
      <w:pPr>
        <w:pStyle w:val="ListBullet"/>
        <w:spacing w:after="40"/>
        <w:ind w:left="360"/>
      </w:pPr>
      <w:r>
        <w:t>Bubble Sort is rejected because of the observed ‘small element at the end’ behaviour (984 passes); Selection Sort because it ignores existing order and is unstable.</w:t>
      </w:r>
    </w:p>
    <w:p>
      <w:pPr>
        <w:pStyle w:val="ListBullet"/>
        <w:spacing w:after="40"/>
        <w:ind w:left="360"/>
      </w:pPr>
      <w:r/>
      <w:r>
        <w:rPr>
          <w:b/>
        </w:rPr>
        <w:t>Limits of the recommendation:</w:t>
      </w:r>
      <w:r>
        <w:t xml:space="preserve"> its advantage disappears if batches become large or arrive in reverse priority order; the cost is k·n/2 shifts for a batch of k orders. Monitor the inversion count; if batches grow beyond roughly a quarter of the list, a sort with O(n log n) behaviour (outside the scope of CO2) or sorting the batch and merging should be considered.</w:t>
      </w:r>
    </w:p>
    <w:p>
      <w:r>
        <w:br w:type="page"/>
      </w:r>
    </w:p>
    <w:p>
      <w:pPr>
        <w:pStyle w:val="Heading1"/>
      </w:pPr>
      <w:r>
        <w:t>Q2 – When Is Sequential Search an Appropriate Engineering Choice? (4 marks)</w:t>
      </w:r>
    </w:p>
    <w:p>
      <w:pPr>
        <w:pStyle w:val="Heading2"/>
      </w:pPr>
      <w:r>
        <w:t>2.1 Design and prediction</w:t>
      </w:r>
    </w:p>
    <w:p>
      <w:r>
        <w:rPr>
          <w:b w:val="0"/>
          <w:i w:val="0"/>
        </w:rPr>
        <w:t>Records (Tool ID, Technician ID, Issue Time, Work Bay) are held in an unordered list; the search key is the Tool ID. Prediction: a successful search for the key at position p costs exactly p comparisons (best 1, worst n, average over all keys (n+1)/2); an unsuccessful search costs exactly n. If a fraction s of requests succeed, the expected cost is s(n+1)/2 + (1−s)n.</w:t>
      </w:r>
    </w:p>
    <w:tbl>
      <w:tblPr>
        <w:tblW w:type="auto" w:w="0"/>
        <w:jc w:val="center"/>
        <w:tblLook w:firstColumn="1" w:firstRow="1" w:lastColumn="0" w:lastRow="0" w:noHBand="0" w:noVBand="1" w:val="04A0"/>
      </w:tblPr>
      <w:tblGrid>
        <w:gridCol w:w="9317"/>
      </w:tblGrid>
      <w:tr>
        <w:tc>
          <w:tcPr>
            <w:tcW w:type="dxa" w:w="9317"/>
            <w:shd w:val="clear" w:color="auto" w:fill="F2F2F2"/>
          </w:tcPr>
          <w:p>
            <w:pPr>
              <w:spacing w:after="0"/>
            </w:pPr>
            <w:r/>
            <w:r>
              <w:rPr>
                <w:rFonts w:ascii="Consolas" w:hAnsi="Consolas" w:eastAsia="Consolas"/>
                <w:sz w:val="17"/>
              </w:rPr>
              <w:t>SequentialSearch(R, key): comps←0</w:t>
            </w:r>
          </w:p>
          <w:p>
            <w:pPr>
              <w:spacing w:after="0"/>
            </w:pPr>
            <w:r>
              <w:rPr>
                <w:rFonts w:ascii="Consolas" w:hAnsi="Consolas" w:eastAsia="Consolas"/>
                <w:sz w:val="17"/>
              </w:rPr>
              <w:t xml:space="preserve">    for i←0..n-1: comps←comps+1 ; if R[i].ToolID = key then return (i, comps)</w:t>
            </w:r>
          </w:p>
          <w:p>
            <w:pPr>
              <w:spacing w:after="0"/>
            </w:pPr>
            <w:r>
              <w:rPr>
                <w:rFonts w:ascii="Consolas" w:hAnsi="Consolas" w:eastAsia="Consolas"/>
                <w:sz w:val="17"/>
              </w:rPr>
              <w:t xml:space="preserve">    return (-1, comps)</w:t>
            </w:r>
          </w:p>
        </w:tc>
      </w:tr>
    </w:tbl>
    <w:p>
      <w:pPr>
        <w:spacing w:after="40"/>
      </w:pPr>
    </w:p>
    <w:p>
      <w:pPr>
        <w:pStyle w:val="Heading2"/>
      </w:pPr>
      <w:r>
        <w:t>2.2 Experiments and comparison-count evidence</w:t>
      </w:r>
    </w:p>
    <w:tbl>
      <w:tblPr>
        <w:tblStyle w:val="TableGrid"/>
        <w:tblW w:type="auto" w:w="0"/>
        <w:jc w:val="center"/>
        <w:tblLook w:firstColumn="1" w:firstRow="1" w:lastColumn="0" w:lastRow="0" w:noHBand="0" w:noVBand="1" w:val="04A0"/>
      </w:tblPr>
      <w:tblGrid>
        <w:gridCol w:w="1035"/>
        <w:gridCol w:w="1035"/>
        <w:gridCol w:w="1035"/>
        <w:gridCol w:w="1035"/>
        <w:gridCol w:w="1035"/>
        <w:gridCol w:w="1035"/>
        <w:gridCol w:w="1035"/>
        <w:gridCol w:w="1035"/>
        <w:gridCol w:w="1035"/>
      </w:tblGrid>
      <w:tr>
        <w:tc>
          <w:tcPr>
            <w:tcW w:type="dxa" w:w="1008"/>
            <w:shd w:val="clear" w:color="auto" w:fill="1F3864"/>
          </w:tcPr>
          <w:p>
            <w:r/>
            <w:r>
              <w:rPr>
                <w:b/>
                <w:color w:val="FFFFFF"/>
                <w:sz w:val="17"/>
              </w:rPr>
              <w:t>n</w:t>
            </w:r>
          </w:p>
        </w:tc>
        <w:tc>
          <w:tcPr>
            <w:tcW w:type="dxa" w:w="720"/>
            <w:shd w:val="clear" w:color="auto" w:fill="1F3864"/>
          </w:tcPr>
          <w:p>
            <w:r/>
            <w:r>
              <w:rPr>
                <w:b/>
                <w:color w:val="FFFFFF"/>
                <w:sz w:val="17"/>
              </w:rPr>
              <w:t>first</w:t>
            </w:r>
          </w:p>
        </w:tc>
        <w:tc>
          <w:tcPr>
            <w:tcW w:type="dxa" w:w="936"/>
            <w:shd w:val="clear" w:color="auto" w:fill="1F3864"/>
          </w:tcPr>
          <w:p>
            <w:r/>
            <w:r>
              <w:rPr>
                <w:b/>
                <w:color w:val="FFFFFF"/>
                <w:sz w:val="17"/>
              </w:rPr>
              <w:t>25%</w:t>
            </w:r>
          </w:p>
        </w:tc>
        <w:tc>
          <w:tcPr>
            <w:tcW w:type="dxa" w:w="936"/>
            <w:shd w:val="clear" w:color="auto" w:fill="1F3864"/>
          </w:tcPr>
          <w:p>
            <w:r/>
            <w:r>
              <w:rPr>
                <w:b/>
                <w:color w:val="FFFFFF"/>
                <w:sz w:val="17"/>
              </w:rPr>
              <w:t>middle</w:t>
            </w:r>
          </w:p>
        </w:tc>
        <w:tc>
          <w:tcPr>
            <w:tcW w:type="dxa" w:w="936"/>
            <w:shd w:val="clear" w:color="auto" w:fill="1F3864"/>
          </w:tcPr>
          <w:p>
            <w:r/>
            <w:r>
              <w:rPr>
                <w:b/>
                <w:color w:val="FFFFFF"/>
                <w:sz w:val="17"/>
              </w:rPr>
              <w:t>75%</w:t>
            </w:r>
          </w:p>
        </w:tc>
        <w:tc>
          <w:tcPr>
            <w:tcW w:type="dxa" w:w="936"/>
            <w:shd w:val="clear" w:color="auto" w:fill="1F3864"/>
          </w:tcPr>
          <w:p>
            <w:r/>
            <w:r>
              <w:rPr>
                <w:b/>
                <w:color w:val="FFFFFF"/>
                <w:sz w:val="17"/>
              </w:rPr>
              <w:t>last</w:t>
            </w:r>
          </w:p>
        </w:tc>
        <w:tc>
          <w:tcPr>
            <w:tcW w:type="dxa" w:w="1224"/>
            <w:shd w:val="clear" w:color="auto" w:fill="1F3864"/>
          </w:tcPr>
          <w:p>
            <w:r/>
            <w:r>
              <w:rPr>
                <w:b/>
                <w:color w:val="FFFFFF"/>
                <w:sz w:val="17"/>
              </w:rPr>
              <w:t>unsuccessful</w:t>
            </w:r>
          </w:p>
        </w:tc>
        <w:tc>
          <w:tcPr>
            <w:tcW w:type="dxa" w:w="1584"/>
            <w:shd w:val="clear" w:color="auto" w:fill="1F3864"/>
          </w:tcPr>
          <w:p>
            <w:r/>
            <w:r>
              <w:rPr>
                <w:b/>
                <w:color w:val="FFFFFF"/>
                <w:sz w:val="17"/>
              </w:rPr>
              <w:t>avg all keys (measured)</w:t>
            </w:r>
          </w:p>
        </w:tc>
        <w:tc>
          <w:tcPr>
            <w:tcW w:type="dxa" w:w="1008"/>
            <w:shd w:val="clear" w:color="auto" w:fill="1F3864"/>
          </w:tcPr>
          <w:p>
            <w:r/>
            <w:r>
              <w:rPr>
                <w:b/>
                <w:color w:val="FFFFFF"/>
                <w:sz w:val="17"/>
              </w:rPr>
              <w:t>(n+1)/2</w:t>
            </w:r>
          </w:p>
        </w:tc>
      </w:tr>
      <w:tr>
        <w:tc>
          <w:tcPr>
            <w:tcW w:type="dxa" w:w="1008"/>
          </w:tcPr>
          <w:p>
            <w:pPr>
              <w:spacing w:after="0"/>
            </w:pPr>
            <w:r/>
            <w:r>
              <w:rPr>
                <w:sz w:val="17"/>
              </w:rPr>
              <w:t>100</w:t>
            </w:r>
          </w:p>
        </w:tc>
        <w:tc>
          <w:tcPr>
            <w:tcW w:type="dxa" w:w="720"/>
          </w:tcPr>
          <w:p>
            <w:pPr>
              <w:spacing w:after="0"/>
            </w:pPr>
            <w:r/>
            <w:r>
              <w:rPr>
                <w:sz w:val="17"/>
              </w:rPr>
              <w:t>1</w:t>
            </w:r>
          </w:p>
        </w:tc>
        <w:tc>
          <w:tcPr>
            <w:tcW w:type="dxa" w:w="936"/>
          </w:tcPr>
          <w:p>
            <w:pPr>
              <w:spacing w:after="0"/>
            </w:pPr>
            <w:r/>
            <w:r>
              <w:rPr>
                <w:sz w:val="17"/>
              </w:rPr>
              <w:t>26</w:t>
            </w:r>
          </w:p>
        </w:tc>
        <w:tc>
          <w:tcPr>
            <w:tcW w:type="dxa" w:w="936"/>
          </w:tcPr>
          <w:p>
            <w:pPr>
              <w:spacing w:after="0"/>
            </w:pPr>
            <w:r/>
            <w:r>
              <w:rPr>
                <w:sz w:val="17"/>
              </w:rPr>
              <w:t>51</w:t>
            </w:r>
          </w:p>
        </w:tc>
        <w:tc>
          <w:tcPr>
            <w:tcW w:type="dxa" w:w="936"/>
          </w:tcPr>
          <w:p>
            <w:pPr>
              <w:spacing w:after="0"/>
            </w:pPr>
            <w:r/>
            <w:r>
              <w:rPr>
                <w:sz w:val="17"/>
              </w:rPr>
              <w:t>76</w:t>
            </w:r>
          </w:p>
        </w:tc>
        <w:tc>
          <w:tcPr>
            <w:tcW w:type="dxa" w:w="936"/>
          </w:tcPr>
          <w:p>
            <w:pPr>
              <w:spacing w:after="0"/>
            </w:pPr>
            <w:r/>
            <w:r>
              <w:rPr>
                <w:sz w:val="17"/>
              </w:rPr>
              <w:t>100</w:t>
            </w:r>
          </w:p>
        </w:tc>
        <w:tc>
          <w:tcPr>
            <w:tcW w:type="dxa" w:w="1224"/>
          </w:tcPr>
          <w:p>
            <w:pPr>
              <w:spacing w:after="0"/>
            </w:pPr>
            <w:r/>
            <w:r>
              <w:rPr>
                <w:sz w:val="17"/>
              </w:rPr>
              <w:t>100</w:t>
            </w:r>
          </w:p>
        </w:tc>
        <w:tc>
          <w:tcPr>
            <w:tcW w:type="dxa" w:w="1584"/>
          </w:tcPr>
          <w:p>
            <w:pPr>
              <w:spacing w:after="0"/>
            </w:pPr>
            <w:r/>
            <w:r>
              <w:rPr>
                <w:sz w:val="17"/>
              </w:rPr>
              <w:t>50.5</w:t>
            </w:r>
          </w:p>
        </w:tc>
        <w:tc>
          <w:tcPr>
            <w:tcW w:type="dxa" w:w="1008"/>
          </w:tcPr>
          <w:p>
            <w:pPr>
              <w:spacing w:after="0"/>
            </w:pPr>
            <w:r/>
            <w:r>
              <w:rPr>
                <w:sz w:val="17"/>
              </w:rPr>
              <w:t>50.5</w:t>
            </w:r>
          </w:p>
        </w:tc>
      </w:tr>
      <w:tr>
        <w:tc>
          <w:tcPr>
            <w:tcW w:type="dxa" w:w="1008"/>
            <w:shd w:val="clear" w:color="auto" w:fill="EAF0FA"/>
          </w:tcPr>
          <w:p>
            <w:pPr>
              <w:spacing w:after="0"/>
            </w:pPr>
            <w:r/>
            <w:r>
              <w:rPr>
                <w:sz w:val="17"/>
              </w:rPr>
              <w:t>1,000</w:t>
            </w:r>
          </w:p>
        </w:tc>
        <w:tc>
          <w:tcPr>
            <w:tcW w:type="dxa" w:w="720"/>
            <w:shd w:val="clear" w:color="auto" w:fill="EAF0FA"/>
          </w:tcPr>
          <w:p>
            <w:pPr>
              <w:spacing w:after="0"/>
            </w:pPr>
            <w:r/>
            <w:r>
              <w:rPr>
                <w:sz w:val="17"/>
              </w:rPr>
              <w:t>1</w:t>
            </w:r>
          </w:p>
        </w:tc>
        <w:tc>
          <w:tcPr>
            <w:tcW w:type="dxa" w:w="936"/>
            <w:shd w:val="clear" w:color="auto" w:fill="EAF0FA"/>
          </w:tcPr>
          <w:p>
            <w:pPr>
              <w:spacing w:after="0"/>
            </w:pPr>
            <w:r/>
            <w:r>
              <w:rPr>
                <w:sz w:val="17"/>
              </w:rPr>
              <w:t>251</w:t>
            </w:r>
          </w:p>
        </w:tc>
        <w:tc>
          <w:tcPr>
            <w:tcW w:type="dxa" w:w="936"/>
            <w:shd w:val="clear" w:color="auto" w:fill="EAF0FA"/>
          </w:tcPr>
          <w:p>
            <w:pPr>
              <w:spacing w:after="0"/>
            </w:pPr>
            <w:r/>
            <w:r>
              <w:rPr>
                <w:sz w:val="17"/>
              </w:rPr>
              <w:t>501</w:t>
            </w:r>
          </w:p>
        </w:tc>
        <w:tc>
          <w:tcPr>
            <w:tcW w:type="dxa" w:w="936"/>
            <w:shd w:val="clear" w:color="auto" w:fill="EAF0FA"/>
          </w:tcPr>
          <w:p>
            <w:pPr>
              <w:spacing w:after="0"/>
            </w:pPr>
            <w:r/>
            <w:r>
              <w:rPr>
                <w:sz w:val="17"/>
              </w:rPr>
              <w:t>751</w:t>
            </w:r>
          </w:p>
        </w:tc>
        <w:tc>
          <w:tcPr>
            <w:tcW w:type="dxa" w:w="936"/>
            <w:shd w:val="clear" w:color="auto" w:fill="EAF0FA"/>
          </w:tcPr>
          <w:p>
            <w:pPr>
              <w:spacing w:after="0"/>
            </w:pPr>
            <w:r/>
            <w:r>
              <w:rPr>
                <w:sz w:val="17"/>
              </w:rPr>
              <w:t>1,000</w:t>
            </w:r>
          </w:p>
        </w:tc>
        <w:tc>
          <w:tcPr>
            <w:tcW w:type="dxa" w:w="1224"/>
            <w:shd w:val="clear" w:color="auto" w:fill="EAF0FA"/>
          </w:tcPr>
          <w:p>
            <w:pPr>
              <w:spacing w:after="0"/>
            </w:pPr>
            <w:r/>
            <w:r>
              <w:rPr>
                <w:sz w:val="17"/>
              </w:rPr>
              <w:t>1,000</w:t>
            </w:r>
          </w:p>
        </w:tc>
        <w:tc>
          <w:tcPr>
            <w:tcW w:type="dxa" w:w="1584"/>
            <w:shd w:val="clear" w:color="auto" w:fill="EAF0FA"/>
          </w:tcPr>
          <w:p>
            <w:pPr>
              <w:spacing w:after="0"/>
            </w:pPr>
            <w:r/>
            <w:r>
              <w:rPr>
                <w:sz w:val="17"/>
              </w:rPr>
              <w:t>500.5</w:t>
            </w:r>
          </w:p>
        </w:tc>
        <w:tc>
          <w:tcPr>
            <w:tcW w:type="dxa" w:w="1008"/>
            <w:shd w:val="clear" w:color="auto" w:fill="EAF0FA"/>
          </w:tcPr>
          <w:p>
            <w:pPr>
              <w:spacing w:after="0"/>
            </w:pPr>
            <w:r/>
            <w:r>
              <w:rPr>
                <w:sz w:val="17"/>
              </w:rPr>
              <w:t>500.5</w:t>
            </w:r>
          </w:p>
        </w:tc>
      </w:tr>
      <w:tr>
        <w:tc>
          <w:tcPr>
            <w:tcW w:type="dxa" w:w="1008"/>
          </w:tcPr>
          <w:p>
            <w:pPr>
              <w:spacing w:after="0"/>
            </w:pPr>
            <w:r/>
            <w:r>
              <w:rPr>
                <w:sz w:val="17"/>
              </w:rPr>
              <w:t>10,000</w:t>
            </w:r>
          </w:p>
        </w:tc>
        <w:tc>
          <w:tcPr>
            <w:tcW w:type="dxa" w:w="720"/>
          </w:tcPr>
          <w:p>
            <w:pPr>
              <w:spacing w:after="0"/>
            </w:pPr>
            <w:r/>
            <w:r>
              <w:rPr>
                <w:sz w:val="17"/>
              </w:rPr>
              <w:t>1</w:t>
            </w:r>
          </w:p>
        </w:tc>
        <w:tc>
          <w:tcPr>
            <w:tcW w:type="dxa" w:w="936"/>
          </w:tcPr>
          <w:p>
            <w:pPr>
              <w:spacing w:after="0"/>
            </w:pPr>
            <w:r/>
            <w:r>
              <w:rPr>
                <w:sz w:val="17"/>
              </w:rPr>
              <w:t>2,501</w:t>
            </w:r>
          </w:p>
        </w:tc>
        <w:tc>
          <w:tcPr>
            <w:tcW w:type="dxa" w:w="936"/>
          </w:tcPr>
          <w:p>
            <w:pPr>
              <w:spacing w:after="0"/>
            </w:pPr>
            <w:r/>
            <w:r>
              <w:rPr>
                <w:sz w:val="17"/>
              </w:rPr>
              <w:t>5,001</w:t>
            </w:r>
          </w:p>
        </w:tc>
        <w:tc>
          <w:tcPr>
            <w:tcW w:type="dxa" w:w="936"/>
          </w:tcPr>
          <w:p>
            <w:pPr>
              <w:spacing w:after="0"/>
            </w:pPr>
            <w:r/>
            <w:r>
              <w:rPr>
                <w:sz w:val="17"/>
              </w:rPr>
              <w:t>7,501</w:t>
            </w:r>
          </w:p>
        </w:tc>
        <w:tc>
          <w:tcPr>
            <w:tcW w:type="dxa" w:w="936"/>
          </w:tcPr>
          <w:p>
            <w:pPr>
              <w:spacing w:after="0"/>
            </w:pPr>
            <w:r/>
            <w:r>
              <w:rPr>
                <w:sz w:val="17"/>
              </w:rPr>
              <w:t>10,000</w:t>
            </w:r>
          </w:p>
        </w:tc>
        <w:tc>
          <w:tcPr>
            <w:tcW w:type="dxa" w:w="1224"/>
          </w:tcPr>
          <w:p>
            <w:pPr>
              <w:spacing w:after="0"/>
            </w:pPr>
            <w:r/>
            <w:r>
              <w:rPr>
                <w:sz w:val="17"/>
              </w:rPr>
              <w:t>10,000</w:t>
            </w:r>
          </w:p>
        </w:tc>
        <w:tc>
          <w:tcPr>
            <w:tcW w:type="dxa" w:w="1584"/>
          </w:tcPr>
          <w:p>
            <w:pPr>
              <w:spacing w:after="0"/>
            </w:pPr>
            <w:r/>
            <w:r>
              <w:rPr>
                <w:sz w:val="17"/>
              </w:rPr>
              <w:t>5000.5</w:t>
            </w:r>
          </w:p>
        </w:tc>
        <w:tc>
          <w:tcPr>
            <w:tcW w:type="dxa" w:w="1008"/>
          </w:tcPr>
          <w:p>
            <w:pPr>
              <w:spacing w:after="0"/>
            </w:pPr>
            <w:r/>
            <w:r>
              <w:rPr>
                <w:sz w:val="17"/>
              </w:rPr>
              <w:t>5000.5</w:t>
            </w:r>
          </w:p>
        </w:tc>
      </w:tr>
      <w:tr>
        <w:tc>
          <w:tcPr>
            <w:tcW w:type="dxa" w:w="1008"/>
            <w:shd w:val="clear" w:color="auto" w:fill="EAF0FA"/>
          </w:tcPr>
          <w:p>
            <w:pPr>
              <w:spacing w:after="0"/>
            </w:pPr>
            <w:r/>
            <w:r>
              <w:rPr>
                <w:sz w:val="17"/>
              </w:rPr>
              <w:t>100,000</w:t>
            </w:r>
          </w:p>
        </w:tc>
        <w:tc>
          <w:tcPr>
            <w:tcW w:type="dxa" w:w="720"/>
            <w:shd w:val="clear" w:color="auto" w:fill="EAF0FA"/>
          </w:tcPr>
          <w:p>
            <w:pPr>
              <w:spacing w:after="0"/>
            </w:pPr>
            <w:r/>
            <w:r>
              <w:rPr>
                <w:sz w:val="17"/>
              </w:rPr>
              <w:t>1</w:t>
            </w:r>
          </w:p>
        </w:tc>
        <w:tc>
          <w:tcPr>
            <w:tcW w:type="dxa" w:w="936"/>
            <w:shd w:val="clear" w:color="auto" w:fill="EAF0FA"/>
          </w:tcPr>
          <w:p>
            <w:pPr>
              <w:spacing w:after="0"/>
            </w:pPr>
            <w:r/>
            <w:r>
              <w:rPr>
                <w:sz w:val="17"/>
              </w:rPr>
              <w:t>25,001</w:t>
            </w:r>
          </w:p>
        </w:tc>
        <w:tc>
          <w:tcPr>
            <w:tcW w:type="dxa" w:w="936"/>
            <w:shd w:val="clear" w:color="auto" w:fill="EAF0FA"/>
          </w:tcPr>
          <w:p>
            <w:pPr>
              <w:spacing w:after="0"/>
            </w:pPr>
            <w:r/>
            <w:r>
              <w:rPr>
                <w:sz w:val="17"/>
              </w:rPr>
              <w:t>50,001</w:t>
            </w:r>
          </w:p>
        </w:tc>
        <w:tc>
          <w:tcPr>
            <w:tcW w:type="dxa" w:w="936"/>
            <w:shd w:val="clear" w:color="auto" w:fill="EAF0FA"/>
          </w:tcPr>
          <w:p>
            <w:pPr>
              <w:spacing w:after="0"/>
            </w:pPr>
            <w:r/>
            <w:r>
              <w:rPr>
                <w:sz w:val="17"/>
              </w:rPr>
              <w:t>75,001</w:t>
            </w:r>
          </w:p>
        </w:tc>
        <w:tc>
          <w:tcPr>
            <w:tcW w:type="dxa" w:w="936"/>
            <w:shd w:val="clear" w:color="auto" w:fill="EAF0FA"/>
          </w:tcPr>
          <w:p>
            <w:pPr>
              <w:spacing w:after="0"/>
            </w:pPr>
            <w:r/>
            <w:r>
              <w:rPr>
                <w:sz w:val="17"/>
              </w:rPr>
              <w:t>100,000</w:t>
            </w:r>
          </w:p>
        </w:tc>
        <w:tc>
          <w:tcPr>
            <w:tcW w:type="dxa" w:w="1224"/>
            <w:shd w:val="clear" w:color="auto" w:fill="EAF0FA"/>
          </w:tcPr>
          <w:p>
            <w:pPr>
              <w:spacing w:after="0"/>
            </w:pPr>
            <w:r/>
            <w:r>
              <w:rPr>
                <w:sz w:val="17"/>
              </w:rPr>
              <w:t>100,000</w:t>
            </w:r>
          </w:p>
        </w:tc>
        <w:tc>
          <w:tcPr>
            <w:tcW w:type="dxa" w:w="1584"/>
            <w:shd w:val="clear" w:color="auto" w:fill="EAF0FA"/>
          </w:tcPr>
          <w:p>
            <w:pPr>
              <w:spacing w:after="0"/>
            </w:pPr>
            <w:r/>
            <w:r>
              <w:rPr>
                <w:sz w:val="17"/>
              </w:rPr>
              <w:t>50412.7</w:t>
            </w:r>
          </w:p>
        </w:tc>
        <w:tc>
          <w:tcPr>
            <w:tcW w:type="dxa" w:w="1008"/>
            <w:shd w:val="clear" w:color="auto" w:fill="EAF0FA"/>
          </w:tcPr>
          <w:p>
            <w:pPr>
              <w:spacing w:after="0"/>
            </w:pPr>
            <w:r/>
            <w:r>
              <w:rPr>
                <w:sz w:val="17"/>
              </w:rPr>
              <w:t>50000.5</w:t>
            </w:r>
          </w:p>
        </w:tc>
      </w:tr>
    </w:tbl>
    <w:p>
      <w:pPr>
        <w:spacing w:after="40"/>
      </w:pPr>
    </w:p>
    <w:p>
      <w:r>
        <w:rPr>
          <w:b w:val="0"/>
          <w:i/>
          <w:sz w:val="18"/>
        </w:rPr>
        <w:t>(For n = 100,000 the average is taken over 2,000 random keys, hence 50,412.7 against 50,000.5.) The measured counts equal the predictions exactly.</w:t>
      </w:r>
    </w:p>
    <w:p>
      <w:pPr>
        <w:jc w:val="center"/>
      </w:pPr>
      <w:r>
        <w:drawing>
          <wp:inline xmlns:a="http://schemas.openxmlformats.org/drawingml/2006/main" xmlns:pic="http://schemas.openxmlformats.org/drawingml/2006/picture">
            <wp:extent cx="5760720" cy="2356658"/>
            <wp:docPr id="3" name="Picture 3"/>
            <wp:cNvGraphicFramePr>
              <a:graphicFrameLocks noChangeAspect="1"/>
            </wp:cNvGraphicFramePr>
            <a:graphic>
              <a:graphicData uri="http://schemas.openxmlformats.org/drawingml/2006/picture">
                <pic:pic>
                  <pic:nvPicPr>
                    <pic:cNvPr id="0" name="q2_graph_comparisons.png"/>
                    <pic:cNvPicPr/>
                  </pic:nvPicPr>
                  <pic:blipFill>
                    <a:blip r:embed="rId11"/>
                    <a:stretch>
                      <a:fillRect/>
                    </a:stretch>
                  </pic:blipFill>
                  <pic:spPr>
                    <a:xfrm>
                      <a:off x="0" y="0"/>
                      <a:ext cx="5760720" cy="2356658"/>
                    </a:xfrm>
                    <a:prstGeom prst="rect"/>
                  </pic:spPr>
                </pic:pic>
              </a:graphicData>
            </a:graphic>
          </wp:inline>
        </w:drawing>
      </w:r>
    </w:p>
    <w:p>
      <w:pPr>
        <w:jc w:val="center"/>
      </w:pPr>
      <w:r>
        <w:rPr>
          <w:b w:val="0"/>
          <w:i/>
          <w:color w:val="555555"/>
          <w:sz w:val="18"/>
        </w:rPr>
        <w:t>Figure 2.1 – Left: comparisons against list size (log–log). Right: total work for the same operation mix, before and after growth.</w:t>
      </w:r>
    </w:p>
    <w:p>
      <w:pPr>
        <w:pStyle w:val="ListBullet"/>
        <w:spacing w:after="40"/>
        <w:ind w:left="360"/>
      </w:pPr>
      <w:r/>
      <w:r>
        <w:rPr>
          <w:b/>
        </w:rPr>
        <w:t>Successful searches</w:t>
      </w:r>
      <w:r>
        <w:t xml:space="preserve"> cost the position of the record: 1 (first) … n (last); averaged over all keys (n+1)/2. Cost is linear in n.</w:t>
      </w:r>
    </w:p>
    <w:p>
      <w:pPr>
        <w:pStyle w:val="ListBullet"/>
        <w:spacing w:after="40"/>
        <w:ind w:left="360"/>
      </w:pPr>
      <w:r/>
      <w:r>
        <w:rPr>
          <w:b/>
        </w:rPr>
        <w:t>Unsuccessful searches</w:t>
      </w:r>
      <w:r>
        <w:t xml:space="preserve"> always cost the full n – the worst case – because absence can only be established by examining every record. If half the requests are for tools that are not currently issued, the expected cost rises from 0.50n to 0.75n; at 10% success it is 0.95n.</w:t>
      </w:r>
    </w:p>
    <w:p>
      <w:pPr>
        <w:pStyle w:val="Heading2"/>
      </w:pPr>
      <w:r>
        <w:t>2.3 Operating boundary</w:t>
      </w:r>
    </w:p>
    <w:p>
      <w:r>
        <w:rPr>
          <w:b w:val="0"/>
          <w:i w:val="0"/>
        </w:rPr>
      </w:r>
      <w:r>
        <w:rPr>
          <w:b/>
          <w:i w:val="0"/>
        </w:rPr>
        <w:t>Acceptability criteria I defined.</w:t>
      </w:r>
      <w:r>
        <w:rPr>
          <w:b w:val="0"/>
          <w:i w:val="0"/>
        </w:rPr>
        <w:t xml:space="preserve"> C1: one worst-case lookup must complete within 50 ms (feels instant on a technician's screen) → n ≤ 0.05·r. C2: all lookups together must use at most 10% of one core, leaving headroom → q·(n/2) ≤ 0.10·r, i.e. q·n ≤ 0.2·r. Measured speed of this environment: r ≈ 22.4 million comparisons/second (interpreted Python).</w:t>
      </w:r>
    </w:p>
    <w:p>
      <w:r>
        <w:rPr>
          <w:b w:val="0"/>
          <w:i w:val="0"/>
        </w:rPr>
        <w:t xml:space="preserve">So C1 allows n up to ≈ 1,121,500 records (one query is never the problem), and C2 gives </w:t>
      </w:r>
      <w:r>
        <w:rPr>
          <w:b/>
          <w:i w:val="0"/>
        </w:rPr>
        <w:t>q·n ≤ ≈ 4.5 × 10⁶</w:t>
      </w:r>
      <w:r>
        <w:rPr>
          <w:b w:val="0"/>
          <w:i w:val="0"/>
        </w:rPr>
        <w:t>: e.g. n = 500 → up to ≈ 9,000 lookups/s; n = 10,000 → ≈ 450/s; n = 100,000 → ≈ 45/s; n = 1,000,000 → ≈ 4.5/s.</w:t>
      </w:r>
    </w:p>
    <w:tbl>
      <w:tblPr>
        <w:tblStyle w:val="TableGrid"/>
        <w:tblW w:type="auto" w:w="0"/>
        <w:jc w:val="center"/>
        <w:tblLook w:firstColumn="1" w:firstRow="1" w:lastColumn="0" w:lastRow="0" w:noHBand="0" w:noVBand="1" w:val="04A0"/>
      </w:tblPr>
      <w:tblGrid>
        <w:gridCol w:w="1331"/>
        <w:gridCol w:w="1331"/>
        <w:gridCol w:w="1331"/>
        <w:gridCol w:w="1331"/>
        <w:gridCol w:w="1331"/>
        <w:gridCol w:w="1331"/>
        <w:gridCol w:w="1331"/>
      </w:tblGrid>
      <w:tr>
        <w:tc>
          <w:tcPr>
            <w:tcW w:type="dxa" w:w="1872"/>
            <w:shd w:val="clear" w:color="auto" w:fill="1F3864"/>
          </w:tcPr>
          <w:p>
            <w:r/>
            <w:r>
              <w:rPr>
                <w:b/>
                <w:color w:val="FFFFFF"/>
                <w:sz w:val="17"/>
              </w:rPr>
              <w:t>n \ lookups per second</w:t>
            </w:r>
          </w:p>
        </w:tc>
        <w:tc>
          <w:tcPr>
            <w:tcW w:type="dxa" w:w="1224"/>
            <w:shd w:val="clear" w:color="auto" w:fill="1F3864"/>
          </w:tcPr>
          <w:p>
            <w:r/>
            <w:r>
              <w:rPr>
                <w:b/>
                <w:color w:val="FFFFFF"/>
                <w:sz w:val="17"/>
              </w:rPr>
              <w:t>0.01</w:t>
            </w:r>
          </w:p>
        </w:tc>
        <w:tc>
          <w:tcPr>
            <w:tcW w:type="dxa" w:w="1224"/>
            <w:shd w:val="clear" w:color="auto" w:fill="1F3864"/>
          </w:tcPr>
          <w:p>
            <w:r/>
            <w:r>
              <w:rPr>
                <w:b/>
                <w:color w:val="FFFFFF"/>
                <w:sz w:val="17"/>
              </w:rPr>
              <w:t>0.1</w:t>
            </w:r>
          </w:p>
        </w:tc>
        <w:tc>
          <w:tcPr>
            <w:tcW w:type="dxa" w:w="1224"/>
            <w:shd w:val="clear" w:color="auto" w:fill="1F3864"/>
          </w:tcPr>
          <w:p>
            <w:r/>
            <w:r>
              <w:rPr>
                <w:b/>
                <w:color w:val="FFFFFF"/>
                <w:sz w:val="17"/>
              </w:rPr>
              <w:t>1</w:t>
            </w:r>
          </w:p>
        </w:tc>
        <w:tc>
          <w:tcPr>
            <w:tcW w:type="dxa" w:w="1224"/>
            <w:shd w:val="clear" w:color="auto" w:fill="1F3864"/>
          </w:tcPr>
          <w:p>
            <w:r/>
            <w:r>
              <w:rPr>
                <w:b/>
                <w:color w:val="FFFFFF"/>
                <w:sz w:val="17"/>
              </w:rPr>
              <w:t>10</w:t>
            </w:r>
          </w:p>
        </w:tc>
        <w:tc>
          <w:tcPr>
            <w:tcW w:type="dxa" w:w="1224"/>
            <w:shd w:val="clear" w:color="auto" w:fill="1F3864"/>
          </w:tcPr>
          <w:p>
            <w:r/>
            <w:r>
              <w:rPr>
                <w:b/>
                <w:color w:val="FFFFFF"/>
                <w:sz w:val="17"/>
              </w:rPr>
              <w:t>100</w:t>
            </w:r>
          </w:p>
        </w:tc>
        <w:tc>
          <w:tcPr>
            <w:tcW w:type="dxa" w:w="1224"/>
            <w:shd w:val="clear" w:color="auto" w:fill="1F3864"/>
          </w:tcPr>
          <w:p>
            <w:r/>
            <w:r>
              <w:rPr>
                <w:b/>
                <w:color w:val="FFFFFF"/>
                <w:sz w:val="17"/>
              </w:rPr>
              <w:t>1000</w:t>
            </w:r>
          </w:p>
        </w:tc>
      </w:tr>
      <w:tr>
        <w:tc>
          <w:tcPr>
            <w:tcW w:type="dxa" w:w="1872"/>
          </w:tcPr>
          <w:p>
            <w:pPr>
              <w:spacing w:after="0"/>
            </w:pPr>
            <w:r/>
            <w:r>
              <w:rPr>
                <w:sz w:val="17"/>
              </w:rPr>
              <w:t>100</w:t>
            </w:r>
          </w:p>
        </w:tc>
        <w:tc>
          <w:tcPr>
            <w:tcW w:type="dxa" w:w="1224"/>
          </w:tcPr>
          <w:p>
            <w:pPr>
              <w:spacing w:after="0"/>
            </w:pPr>
            <w:r/>
            <w:r>
              <w:rPr>
                <w:sz w:val="17"/>
              </w:rPr>
              <w:t>0.000</w:t>
            </w:r>
          </w:p>
        </w:tc>
        <w:tc>
          <w:tcPr>
            <w:tcW w:type="dxa" w:w="1224"/>
          </w:tcPr>
          <w:p>
            <w:pPr>
              <w:spacing w:after="0"/>
            </w:pPr>
            <w:r/>
            <w:r>
              <w:rPr>
                <w:sz w:val="17"/>
              </w:rPr>
              <w:t>0.000</w:t>
            </w:r>
          </w:p>
        </w:tc>
        <w:tc>
          <w:tcPr>
            <w:tcW w:type="dxa" w:w="1224"/>
          </w:tcPr>
          <w:p>
            <w:pPr>
              <w:spacing w:after="0"/>
            </w:pPr>
            <w:r/>
            <w:r>
              <w:rPr>
                <w:sz w:val="17"/>
              </w:rPr>
              <w:t>0.000</w:t>
            </w:r>
          </w:p>
        </w:tc>
        <w:tc>
          <w:tcPr>
            <w:tcW w:type="dxa" w:w="1224"/>
          </w:tcPr>
          <w:p>
            <w:pPr>
              <w:spacing w:after="0"/>
            </w:pPr>
            <w:r/>
            <w:r>
              <w:rPr>
                <w:sz w:val="17"/>
              </w:rPr>
              <w:t>0.002</w:t>
            </w:r>
          </w:p>
        </w:tc>
        <w:tc>
          <w:tcPr>
            <w:tcW w:type="dxa" w:w="1224"/>
          </w:tcPr>
          <w:p>
            <w:pPr>
              <w:spacing w:after="0"/>
            </w:pPr>
            <w:r/>
            <w:r>
              <w:rPr>
                <w:sz w:val="17"/>
              </w:rPr>
              <w:t>0.022</w:t>
            </w:r>
          </w:p>
        </w:tc>
        <w:tc>
          <w:tcPr>
            <w:tcW w:type="dxa" w:w="1224"/>
          </w:tcPr>
          <w:p>
            <w:pPr>
              <w:spacing w:after="0"/>
            </w:pPr>
            <w:r/>
            <w:r>
              <w:rPr>
                <w:sz w:val="17"/>
              </w:rPr>
              <w:t>0.223</w:t>
            </w:r>
          </w:p>
        </w:tc>
      </w:tr>
      <w:tr>
        <w:tc>
          <w:tcPr>
            <w:tcW w:type="dxa" w:w="1872"/>
            <w:shd w:val="clear" w:color="auto" w:fill="EAF0FA"/>
          </w:tcPr>
          <w:p>
            <w:pPr>
              <w:spacing w:after="0"/>
            </w:pPr>
            <w:r/>
            <w:r>
              <w:rPr>
                <w:sz w:val="17"/>
              </w:rPr>
              <w:t>1,000</w:t>
            </w:r>
          </w:p>
        </w:tc>
        <w:tc>
          <w:tcPr>
            <w:tcW w:type="dxa" w:w="1224"/>
            <w:shd w:val="clear" w:color="auto" w:fill="EAF0FA"/>
          </w:tcPr>
          <w:p>
            <w:pPr>
              <w:spacing w:after="0"/>
            </w:pPr>
            <w:r/>
            <w:r>
              <w:rPr>
                <w:sz w:val="17"/>
              </w:rPr>
              <w:t>0.000</w:t>
            </w:r>
          </w:p>
        </w:tc>
        <w:tc>
          <w:tcPr>
            <w:tcW w:type="dxa" w:w="1224"/>
            <w:shd w:val="clear" w:color="auto" w:fill="EAF0FA"/>
          </w:tcPr>
          <w:p>
            <w:pPr>
              <w:spacing w:after="0"/>
            </w:pPr>
            <w:r/>
            <w:r>
              <w:rPr>
                <w:sz w:val="17"/>
              </w:rPr>
              <w:t>0.000</w:t>
            </w:r>
          </w:p>
        </w:tc>
        <w:tc>
          <w:tcPr>
            <w:tcW w:type="dxa" w:w="1224"/>
            <w:shd w:val="clear" w:color="auto" w:fill="EAF0FA"/>
          </w:tcPr>
          <w:p>
            <w:pPr>
              <w:spacing w:after="0"/>
            </w:pPr>
            <w:r/>
            <w:r>
              <w:rPr>
                <w:sz w:val="17"/>
              </w:rPr>
              <w:t>0.002</w:t>
            </w:r>
          </w:p>
        </w:tc>
        <w:tc>
          <w:tcPr>
            <w:tcW w:type="dxa" w:w="1224"/>
            <w:shd w:val="clear" w:color="auto" w:fill="EAF0FA"/>
          </w:tcPr>
          <w:p>
            <w:pPr>
              <w:spacing w:after="0"/>
            </w:pPr>
            <w:r/>
            <w:r>
              <w:rPr>
                <w:sz w:val="17"/>
              </w:rPr>
              <w:t>0.022</w:t>
            </w:r>
          </w:p>
        </w:tc>
        <w:tc>
          <w:tcPr>
            <w:tcW w:type="dxa" w:w="1224"/>
            <w:shd w:val="clear" w:color="auto" w:fill="EAF0FA"/>
          </w:tcPr>
          <w:p>
            <w:pPr>
              <w:spacing w:after="0"/>
            </w:pPr>
            <w:r/>
            <w:r>
              <w:rPr>
                <w:sz w:val="17"/>
              </w:rPr>
              <w:t>0.223</w:t>
            </w:r>
          </w:p>
        </w:tc>
        <w:tc>
          <w:tcPr>
            <w:tcW w:type="dxa" w:w="1224"/>
            <w:shd w:val="clear" w:color="auto" w:fill="EAF0FA"/>
          </w:tcPr>
          <w:p>
            <w:pPr>
              <w:spacing w:after="0"/>
            </w:pPr>
            <w:r/>
            <w:r>
              <w:rPr>
                <w:sz w:val="17"/>
              </w:rPr>
              <w:t>2.229</w:t>
            </w:r>
          </w:p>
        </w:tc>
      </w:tr>
      <w:tr>
        <w:tc>
          <w:tcPr>
            <w:tcW w:type="dxa" w:w="1872"/>
          </w:tcPr>
          <w:p>
            <w:pPr>
              <w:spacing w:after="0"/>
            </w:pPr>
            <w:r/>
            <w:r>
              <w:rPr>
                <w:sz w:val="17"/>
              </w:rPr>
              <w:t>10,000</w:t>
            </w:r>
          </w:p>
        </w:tc>
        <w:tc>
          <w:tcPr>
            <w:tcW w:type="dxa" w:w="1224"/>
          </w:tcPr>
          <w:p>
            <w:pPr>
              <w:spacing w:after="0"/>
            </w:pPr>
            <w:r/>
            <w:r>
              <w:rPr>
                <w:sz w:val="17"/>
              </w:rPr>
              <w:t>0.000</w:t>
            </w:r>
          </w:p>
        </w:tc>
        <w:tc>
          <w:tcPr>
            <w:tcW w:type="dxa" w:w="1224"/>
          </w:tcPr>
          <w:p>
            <w:pPr>
              <w:spacing w:after="0"/>
            </w:pPr>
            <w:r/>
            <w:r>
              <w:rPr>
                <w:sz w:val="17"/>
              </w:rPr>
              <w:t>0.002</w:t>
            </w:r>
          </w:p>
        </w:tc>
        <w:tc>
          <w:tcPr>
            <w:tcW w:type="dxa" w:w="1224"/>
          </w:tcPr>
          <w:p>
            <w:pPr>
              <w:spacing w:after="0"/>
            </w:pPr>
            <w:r/>
            <w:r>
              <w:rPr>
                <w:sz w:val="17"/>
              </w:rPr>
              <w:t>0.022</w:t>
            </w:r>
          </w:p>
        </w:tc>
        <w:tc>
          <w:tcPr>
            <w:tcW w:type="dxa" w:w="1224"/>
          </w:tcPr>
          <w:p>
            <w:pPr>
              <w:spacing w:after="0"/>
            </w:pPr>
            <w:r/>
            <w:r>
              <w:rPr>
                <w:sz w:val="17"/>
              </w:rPr>
              <w:t>0.223</w:t>
            </w:r>
          </w:p>
        </w:tc>
        <w:tc>
          <w:tcPr>
            <w:tcW w:type="dxa" w:w="1224"/>
          </w:tcPr>
          <w:p>
            <w:pPr>
              <w:spacing w:after="0"/>
            </w:pPr>
            <w:r/>
            <w:r>
              <w:rPr>
                <w:sz w:val="17"/>
              </w:rPr>
              <w:t>2.229</w:t>
            </w:r>
          </w:p>
        </w:tc>
        <w:tc>
          <w:tcPr>
            <w:tcW w:type="dxa" w:w="1224"/>
          </w:tcPr>
          <w:p>
            <w:pPr>
              <w:spacing w:after="0"/>
            </w:pPr>
            <w:r/>
            <w:r>
              <w:rPr>
                <w:sz w:val="17"/>
              </w:rPr>
              <w:t>22.290*</w:t>
            </w:r>
          </w:p>
        </w:tc>
      </w:tr>
      <w:tr>
        <w:tc>
          <w:tcPr>
            <w:tcW w:type="dxa" w:w="1872"/>
            <w:shd w:val="clear" w:color="auto" w:fill="EAF0FA"/>
          </w:tcPr>
          <w:p>
            <w:pPr>
              <w:spacing w:after="0"/>
            </w:pPr>
            <w:r/>
            <w:r>
              <w:rPr>
                <w:sz w:val="17"/>
              </w:rPr>
              <w:t>100,000</w:t>
            </w:r>
          </w:p>
        </w:tc>
        <w:tc>
          <w:tcPr>
            <w:tcW w:type="dxa" w:w="1224"/>
            <w:shd w:val="clear" w:color="auto" w:fill="EAF0FA"/>
          </w:tcPr>
          <w:p>
            <w:pPr>
              <w:spacing w:after="0"/>
            </w:pPr>
            <w:r/>
            <w:r>
              <w:rPr>
                <w:sz w:val="17"/>
              </w:rPr>
              <w:t>0.002</w:t>
            </w:r>
          </w:p>
        </w:tc>
        <w:tc>
          <w:tcPr>
            <w:tcW w:type="dxa" w:w="1224"/>
            <w:shd w:val="clear" w:color="auto" w:fill="EAF0FA"/>
          </w:tcPr>
          <w:p>
            <w:pPr>
              <w:spacing w:after="0"/>
            </w:pPr>
            <w:r/>
            <w:r>
              <w:rPr>
                <w:sz w:val="17"/>
              </w:rPr>
              <w:t>0.022</w:t>
            </w:r>
          </w:p>
        </w:tc>
        <w:tc>
          <w:tcPr>
            <w:tcW w:type="dxa" w:w="1224"/>
            <w:shd w:val="clear" w:color="auto" w:fill="EAF0FA"/>
          </w:tcPr>
          <w:p>
            <w:pPr>
              <w:spacing w:after="0"/>
            </w:pPr>
            <w:r/>
            <w:r>
              <w:rPr>
                <w:sz w:val="17"/>
              </w:rPr>
              <w:t>0.223</w:t>
            </w:r>
          </w:p>
        </w:tc>
        <w:tc>
          <w:tcPr>
            <w:tcW w:type="dxa" w:w="1224"/>
            <w:shd w:val="clear" w:color="auto" w:fill="EAF0FA"/>
          </w:tcPr>
          <w:p>
            <w:pPr>
              <w:spacing w:after="0"/>
            </w:pPr>
            <w:r/>
            <w:r>
              <w:rPr>
                <w:sz w:val="17"/>
              </w:rPr>
              <w:t>2.229</w:t>
            </w:r>
          </w:p>
        </w:tc>
        <w:tc>
          <w:tcPr>
            <w:tcW w:type="dxa" w:w="1224"/>
            <w:shd w:val="clear" w:color="auto" w:fill="EAF0FA"/>
          </w:tcPr>
          <w:p>
            <w:pPr>
              <w:spacing w:after="0"/>
            </w:pPr>
            <w:r/>
            <w:r>
              <w:rPr>
                <w:sz w:val="17"/>
              </w:rPr>
              <w:t>22.290*</w:t>
            </w:r>
          </w:p>
        </w:tc>
        <w:tc>
          <w:tcPr>
            <w:tcW w:type="dxa" w:w="1224"/>
            <w:shd w:val="clear" w:color="auto" w:fill="EAF0FA"/>
          </w:tcPr>
          <w:p>
            <w:pPr>
              <w:spacing w:after="0"/>
            </w:pPr>
            <w:r/>
            <w:r>
              <w:rPr>
                <w:sz w:val="17"/>
              </w:rPr>
              <w:t>222.899*</w:t>
            </w:r>
          </w:p>
        </w:tc>
      </w:tr>
      <w:tr>
        <w:tc>
          <w:tcPr>
            <w:tcW w:type="dxa" w:w="1872"/>
          </w:tcPr>
          <w:p>
            <w:pPr>
              <w:spacing w:after="0"/>
            </w:pPr>
            <w:r/>
            <w:r>
              <w:rPr>
                <w:sz w:val="17"/>
              </w:rPr>
              <w:t>1,000,000</w:t>
            </w:r>
          </w:p>
        </w:tc>
        <w:tc>
          <w:tcPr>
            <w:tcW w:type="dxa" w:w="1224"/>
          </w:tcPr>
          <w:p>
            <w:pPr>
              <w:spacing w:after="0"/>
            </w:pPr>
            <w:r/>
            <w:r>
              <w:rPr>
                <w:sz w:val="17"/>
              </w:rPr>
              <w:t>0.022</w:t>
            </w:r>
          </w:p>
        </w:tc>
        <w:tc>
          <w:tcPr>
            <w:tcW w:type="dxa" w:w="1224"/>
          </w:tcPr>
          <w:p>
            <w:pPr>
              <w:spacing w:after="0"/>
            </w:pPr>
            <w:r/>
            <w:r>
              <w:rPr>
                <w:sz w:val="17"/>
              </w:rPr>
              <w:t>0.223</w:t>
            </w:r>
          </w:p>
        </w:tc>
        <w:tc>
          <w:tcPr>
            <w:tcW w:type="dxa" w:w="1224"/>
          </w:tcPr>
          <w:p>
            <w:pPr>
              <w:spacing w:after="0"/>
            </w:pPr>
            <w:r/>
            <w:r>
              <w:rPr>
                <w:sz w:val="17"/>
              </w:rPr>
              <w:t>2.229</w:t>
            </w:r>
          </w:p>
        </w:tc>
        <w:tc>
          <w:tcPr>
            <w:tcW w:type="dxa" w:w="1224"/>
          </w:tcPr>
          <w:p>
            <w:pPr>
              <w:spacing w:after="0"/>
            </w:pPr>
            <w:r/>
            <w:r>
              <w:rPr>
                <w:sz w:val="17"/>
              </w:rPr>
              <w:t>22.290*</w:t>
            </w:r>
          </w:p>
        </w:tc>
        <w:tc>
          <w:tcPr>
            <w:tcW w:type="dxa" w:w="1224"/>
          </w:tcPr>
          <w:p>
            <w:pPr>
              <w:spacing w:after="0"/>
            </w:pPr>
            <w:r/>
            <w:r>
              <w:rPr>
                <w:sz w:val="17"/>
              </w:rPr>
              <w:t>222.899*</w:t>
            </w:r>
          </w:p>
        </w:tc>
        <w:tc>
          <w:tcPr>
            <w:tcW w:type="dxa" w:w="1224"/>
          </w:tcPr>
          <w:p>
            <w:pPr>
              <w:spacing w:after="0"/>
            </w:pPr>
            <w:r/>
            <w:r>
              <w:rPr>
                <w:sz w:val="17"/>
              </w:rPr>
              <w:t>2228.992*</w:t>
            </w:r>
          </w:p>
        </w:tc>
      </w:tr>
    </w:tbl>
    <w:p>
      <w:pPr>
        <w:spacing w:after="40"/>
      </w:pPr>
    </w:p>
    <w:p>
      <w:r>
        <w:rPr>
          <w:b w:val="0"/>
          <w:i/>
          <w:sz w:val="18"/>
        </w:rPr>
        <w:t>Core utilisation (%) caused by lookups; * exceeds the 10% budget.</w:t>
      </w:r>
    </w:p>
    <w:p>
      <w:r>
        <w:rPr>
          <w:b w:val="0"/>
          <w:i w:val="0"/>
        </w:rPr>
      </w:r>
      <w:r>
        <w:rPr>
          <w:b/>
          <w:i w:val="0"/>
        </w:rPr>
        <w:t>Answer.</w:t>
      </w:r>
      <w:r>
        <w:rPr>
          <w:b w:val="0"/>
          <w:i w:val="0"/>
        </w:rPr>
        <w:t xml:space="preserve"> Sequential search is a reasonable choice when (i) the list is small enough that q·n stays below the budget (hundreds to a few thousand records with at most a few lookups per second), (ii) the list is unordered and changes constantly, so keeping a sorted order or an index would cost more than the searches it saves (issue = append, return = search + delete, no maintenance), and (iii) simplicity and reliability matter. I stop recommending it when the </w:t>
      </w:r>
      <w:r>
        <w:rPr>
          <w:b/>
          <w:i w:val="0"/>
        </w:rPr>
        <w:t>product</w:t>
      </w:r>
      <w:r>
        <w:rPr>
          <w:b w:val="0"/>
          <w:i w:val="0"/>
        </w:rPr>
        <w:t xml:space="preserve"> q·n of records and request rate exceeds about 4.5×10⁶ per second in this environment (or ~50× more if compiled), or when most searches are unsuccessful and latency is critical – whichever comes first. Dataset size alone or frequency alone is not the criterion; their product is.</w:t>
      </w:r>
    </w:p>
    <w:p>
      <w:pPr>
        <w:pStyle w:val="Heading2"/>
      </w:pPr>
      <w:r>
        <w:t>2.4 Changed condition – 20 maintenance facilities</w:t>
      </w:r>
    </w:p>
    <w:p>
      <w:r>
        <w:rPr>
          <w:b w:val="0"/>
          <w:i w:val="0"/>
        </w:rPr>
        <w:t>Assumptions (explicit, replaceable by real figures): one hangar ≈ 500 tools issued and ≈ 5,000 operations/day; 20 facilities centralised ≈ 10,000 tools and ≈ 100,000 operations/day; mix 40% lookup, 30% issue, 30% return (a return must first find the record). The same operation mix was simulated for a sequential list and for a hash index keyed on Tool ID.</w:t>
      </w:r>
    </w:p>
    <w:tbl>
      <w:tblPr>
        <w:tblStyle w:val="TableGrid"/>
        <w:tblW w:type="auto" w:w="0"/>
        <w:jc w:val="center"/>
        <w:tblLook w:firstColumn="1" w:firstRow="1" w:lastColumn="0" w:lastRow="0" w:noHBand="0" w:noVBand="1" w:val="04A0"/>
      </w:tblPr>
      <w:tblGrid>
        <w:gridCol w:w="1863"/>
        <w:gridCol w:w="1863"/>
        <w:gridCol w:w="1863"/>
        <w:gridCol w:w="1863"/>
        <w:gridCol w:w="1863"/>
      </w:tblGrid>
      <w:tr>
        <w:tc>
          <w:tcPr>
            <w:tcW w:type="dxa" w:w="2736"/>
            <w:shd w:val="clear" w:color="auto" w:fill="1F3864"/>
          </w:tcPr>
          <w:p>
            <w:r/>
            <w:r>
              <w:rPr>
                <w:b/>
                <w:color w:val="FFFFFF"/>
                <w:sz w:val="17"/>
              </w:rPr>
              <w:t>Scenario</w:t>
            </w:r>
          </w:p>
        </w:tc>
        <w:tc>
          <w:tcPr>
            <w:tcW w:type="dxa" w:w="1440"/>
            <w:shd w:val="clear" w:color="auto" w:fill="1F3864"/>
          </w:tcPr>
          <w:p>
            <w:r/>
            <w:r>
              <w:rPr>
                <w:b/>
                <w:color w:val="FFFFFF"/>
                <w:sz w:val="17"/>
              </w:rPr>
              <w:t>Tools in service</w:t>
            </w:r>
          </w:p>
        </w:tc>
        <w:tc>
          <w:tcPr>
            <w:tcW w:type="dxa" w:w="1440"/>
            <w:shd w:val="clear" w:color="auto" w:fill="1F3864"/>
          </w:tcPr>
          <w:p>
            <w:r/>
            <w:r>
              <w:rPr>
                <w:b/>
                <w:color w:val="FFFFFF"/>
                <w:sz w:val="17"/>
              </w:rPr>
              <w:t>Operations</w:t>
            </w:r>
          </w:p>
        </w:tc>
        <w:tc>
          <w:tcPr>
            <w:tcW w:type="dxa" w:w="2160"/>
            <w:shd w:val="clear" w:color="auto" w:fill="1F3864"/>
          </w:tcPr>
          <w:p>
            <w:r/>
            <w:r>
              <w:rPr>
                <w:b/>
                <w:color w:val="FFFFFF"/>
                <w:sz w:val="17"/>
              </w:rPr>
              <w:t>Sequential comparisons</w:t>
            </w:r>
          </w:p>
        </w:tc>
        <w:tc>
          <w:tcPr>
            <w:tcW w:type="dxa" w:w="1440"/>
            <w:shd w:val="clear" w:color="auto" w:fill="1F3864"/>
          </w:tcPr>
          <w:p>
            <w:r/>
            <w:r>
              <w:rPr>
                <w:b/>
                <w:color w:val="FFFFFF"/>
                <w:sz w:val="17"/>
              </w:rPr>
              <w:t>Hash probes</w:t>
            </w:r>
          </w:p>
        </w:tc>
      </w:tr>
      <w:tr>
        <w:tc>
          <w:tcPr>
            <w:tcW w:type="dxa" w:w="2736"/>
          </w:tcPr>
          <w:p>
            <w:pPr>
              <w:spacing w:after="0"/>
            </w:pPr>
            <w:r/>
            <w:r>
              <w:rPr>
                <w:sz w:val="17"/>
              </w:rPr>
              <w:t>one hangar</w:t>
            </w:r>
          </w:p>
        </w:tc>
        <w:tc>
          <w:tcPr>
            <w:tcW w:type="dxa" w:w="1440"/>
          </w:tcPr>
          <w:p>
            <w:pPr>
              <w:spacing w:after="0"/>
            </w:pPr>
            <w:r/>
            <w:r>
              <w:rPr>
                <w:sz w:val="17"/>
              </w:rPr>
              <w:t>500</w:t>
            </w:r>
          </w:p>
        </w:tc>
        <w:tc>
          <w:tcPr>
            <w:tcW w:type="dxa" w:w="1440"/>
          </w:tcPr>
          <w:p>
            <w:pPr>
              <w:spacing w:after="0"/>
            </w:pPr>
            <w:r/>
            <w:r>
              <w:rPr>
                <w:sz w:val="17"/>
              </w:rPr>
              <w:t>5,000</w:t>
            </w:r>
          </w:p>
        </w:tc>
        <w:tc>
          <w:tcPr>
            <w:tcW w:type="dxa" w:w="2160"/>
          </w:tcPr>
          <w:p>
            <w:pPr>
              <w:spacing w:after="0"/>
            </w:pPr>
            <w:r/>
            <w:r>
              <w:rPr>
                <w:sz w:val="17"/>
              </w:rPr>
              <w:t>888,995</w:t>
            </w:r>
          </w:p>
        </w:tc>
        <w:tc>
          <w:tcPr>
            <w:tcW w:type="dxa" w:w="1440"/>
          </w:tcPr>
          <w:p>
            <w:pPr>
              <w:spacing w:after="0"/>
            </w:pPr>
            <w:r/>
            <w:r>
              <w:rPr>
                <w:sz w:val="17"/>
              </w:rPr>
              <w:t>3,502</w:t>
            </w:r>
          </w:p>
        </w:tc>
      </w:tr>
      <w:tr>
        <w:tc>
          <w:tcPr>
            <w:tcW w:type="dxa" w:w="2736"/>
            <w:shd w:val="clear" w:color="auto" w:fill="EAF0FA"/>
          </w:tcPr>
          <w:p>
            <w:pPr>
              <w:spacing w:after="0"/>
            </w:pPr>
            <w:r/>
            <w:r>
              <w:rPr>
                <w:sz w:val="17"/>
              </w:rPr>
              <w:t>20 facilities (centralised)</w:t>
            </w:r>
          </w:p>
        </w:tc>
        <w:tc>
          <w:tcPr>
            <w:tcW w:type="dxa" w:w="1440"/>
            <w:shd w:val="clear" w:color="auto" w:fill="EAF0FA"/>
          </w:tcPr>
          <w:p>
            <w:pPr>
              <w:spacing w:after="0"/>
            </w:pPr>
            <w:r/>
            <w:r>
              <w:rPr>
                <w:sz w:val="17"/>
              </w:rPr>
              <w:t>10,000</w:t>
            </w:r>
          </w:p>
        </w:tc>
        <w:tc>
          <w:tcPr>
            <w:tcW w:type="dxa" w:w="1440"/>
            <w:shd w:val="clear" w:color="auto" w:fill="EAF0FA"/>
          </w:tcPr>
          <w:p>
            <w:pPr>
              <w:spacing w:after="0"/>
            </w:pPr>
            <w:r/>
            <w:r>
              <w:rPr>
                <w:sz w:val="17"/>
              </w:rPr>
              <w:t>100,000</w:t>
            </w:r>
          </w:p>
        </w:tc>
        <w:tc>
          <w:tcPr>
            <w:tcW w:type="dxa" w:w="2160"/>
            <w:shd w:val="clear" w:color="auto" w:fill="EAF0FA"/>
          </w:tcPr>
          <w:p>
            <w:pPr>
              <w:spacing w:after="0"/>
            </w:pPr>
            <w:r/>
            <w:r>
              <w:rPr>
                <w:sz w:val="17"/>
              </w:rPr>
              <w:t>351,762,536</w:t>
            </w:r>
          </w:p>
        </w:tc>
        <w:tc>
          <w:tcPr>
            <w:tcW w:type="dxa" w:w="1440"/>
            <w:shd w:val="clear" w:color="auto" w:fill="EAF0FA"/>
          </w:tcPr>
          <w:p>
            <w:pPr>
              <w:spacing w:after="0"/>
            </w:pPr>
            <w:r/>
            <w:r>
              <w:rPr>
                <w:sz w:val="17"/>
              </w:rPr>
              <w:t>69,915</w:t>
            </w:r>
          </w:p>
        </w:tc>
      </w:tr>
    </w:tbl>
    <w:p>
      <w:pPr>
        <w:spacing w:after="40"/>
      </w:pPr>
    </w:p>
    <w:p>
      <w:pPr>
        <w:pStyle w:val="ListBullet"/>
        <w:spacing w:after="40"/>
        <w:ind w:left="360"/>
      </w:pPr>
      <w:r>
        <w:t>Records ×20 and requests ×20 make the sequential cost grow ×396 (≈ 20×20), because every request scans a list that is itself 20× longer. The hash index grows only ×20 (with requests).</w:t>
      </w:r>
    </w:p>
    <w:p>
      <w:pPr>
        <w:pStyle w:val="ListBullet"/>
        <w:spacing w:after="40"/>
        <w:ind w:left="360"/>
      </w:pPr>
      <w:r>
        <w:t xml:space="preserve">In absolute terms, 3.5×10⁸ comparisons/day ≈ 16 s of CPU per day, and peak utilisation (10× the average rate) is ≈ 0.43% of one core against my 10% budget. </w:t>
      </w:r>
      <w:r>
        <w:rPr>
          <w:b/>
        </w:rPr>
        <w:t>So, honestly, with these assumptions the original recommendation still passes both criteria</w:t>
      </w:r>
      <w:r>
        <w:t>, with about a 23× margin left.</w:t>
      </w:r>
    </w:p>
    <w:p>
      <w:pPr>
        <w:pStyle w:val="ListBullet"/>
        <w:spacing w:after="40"/>
        <w:ind w:left="360"/>
      </w:pPr>
      <w:r/>
      <w:r>
        <w:rPr>
          <w:b/>
        </w:rPr>
        <w:t>Re-evaluated recommendation:</w:t>
      </w:r>
      <w:r>
        <w:t xml:space="preserve"> (a) If every facility keeps its own list, n and q per list are unchanged and sequential search remains appropriate. (b) For one central system I would replace it by a hash index on Tool ID: it costs one dictionary, supports O(1) issue/return/lookup and removes the q·n scaling, so a further ≈ 20× growth (or much burstier automated lookups such as barcode scans at every issue and return) cannot break the response-time criterion. (c) A sorted array with binary search is not a good fit because the list changes continuously (O(n) insertions).</w:t>
      </w:r>
    </w:p>
    <w:p>
      <w:r>
        <w:br w:type="page"/>
      </w:r>
    </w:p>
    <w:p>
      <w:pPr>
        <w:pStyle w:val="Heading1"/>
      </w:pPr>
      <w:r>
        <w:t>Q3 – Engineering the Behaviour of Brute-Force String Matching (6 marks)</w:t>
      </w:r>
    </w:p>
    <w:p>
      <w:pPr>
        <w:pStyle w:val="Heading2"/>
      </w:pPr>
      <w:r>
        <w:t>3.1 Algorithm and cost model</w:t>
      </w:r>
    </w:p>
    <w:tbl>
      <w:tblPr>
        <w:tblW w:type="auto" w:w="0"/>
        <w:jc w:val="center"/>
        <w:tblLook w:firstColumn="1" w:firstRow="1" w:lastColumn="0" w:lastRow="0" w:noHBand="0" w:noVBand="1" w:val="04A0"/>
      </w:tblPr>
      <w:tblGrid>
        <w:gridCol w:w="9317"/>
      </w:tblGrid>
      <w:tr>
        <w:tc>
          <w:tcPr>
            <w:tcW w:type="dxa" w:w="9317"/>
            <w:shd w:val="clear" w:color="auto" w:fill="F2F2F2"/>
          </w:tcPr>
          <w:p>
            <w:pPr>
              <w:spacing w:after="0"/>
            </w:pPr>
            <w:r/>
            <w:r>
              <w:rPr>
                <w:rFonts w:ascii="Consolas" w:hAnsi="Consolas" w:eastAsia="Consolas"/>
                <w:sz w:val="17"/>
              </w:rPr>
              <w:t>BruteForceMatch(T[0..n-1], P[0..m-1]):  comps←0</w:t>
            </w:r>
          </w:p>
          <w:p>
            <w:pPr>
              <w:spacing w:after="0"/>
            </w:pPr>
            <w:r>
              <w:rPr>
                <w:rFonts w:ascii="Consolas" w:hAnsi="Consolas" w:eastAsia="Consolas"/>
                <w:sz w:val="17"/>
              </w:rPr>
              <w:t xml:space="preserve">    for i←0..n-m:                  // n-m+1 alignments</w:t>
            </w:r>
          </w:p>
          <w:p>
            <w:pPr>
              <w:spacing w:after="0"/>
            </w:pPr>
            <w:r>
              <w:rPr>
                <w:rFonts w:ascii="Consolas" w:hAnsi="Consolas" w:eastAsia="Consolas"/>
                <w:sz w:val="17"/>
              </w:rPr>
              <w:t xml:space="preserve">        j←0</w:t>
            </w:r>
          </w:p>
          <w:p>
            <w:pPr>
              <w:spacing w:after="0"/>
            </w:pPr>
            <w:r>
              <w:rPr>
                <w:rFonts w:ascii="Consolas" w:hAnsi="Consolas" w:eastAsia="Consolas"/>
                <w:sz w:val="17"/>
              </w:rPr>
              <w:t xml:space="preserve">        while j&lt;m: comps←comps+1 ; if T[i+j]≠P[j] break ; j←j+1</w:t>
            </w:r>
          </w:p>
          <w:p>
            <w:pPr>
              <w:spacing w:after="0"/>
            </w:pPr>
            <w:r>
              <w:rPr>
                <w:rFonts w:ascii="Consolas" w:hAnsi="Consolas" w:eastAsia="Consolas"/>
                <w:sz w:val="17"/>
              </w:rPr>
              <w:t xml:space="preserve">        if j=m: report match at i</w:t>
            </w:r>
          </w:p>
        </w:tc>
      </w:tr>
    </w:tbl>
    <w:p>
      <w:pPr>
        <w:spacing w:after="40"/>
      </w:pPr>
    </w:p>
    <w:p>
      <w:r>
        <w:rPr>
          <w:b w:val="0"/>
          <w:i w:val="0"/>
        </w:rPr>
        <w:t>Work at an alignment = (length of the matching prefix) + 1, at most m. Total work therefore depends on how long partial matches are, not on n and m alone.</w:t>
      </w:r>
    </w:p>
    <w:p>
      <w:pPr>
        <w:pStyle w:val="Heading2"/>
      </w:pPr>
      <w:r>
        <w:t>3.2 Designed tests and predictions (made before execution; n = 10,000, m = 8)</w:t>
      </w:r>
    </w:p>
    <w:tbl>
      <w:tblPr>
        <w:tblStyle w:val="TableGrid"/>
        <w:tblW w:type="auto" w:w="0"/>
        <w:jc w:val="center"/>
        <w:tblLook w:firstColumn="1" w:firstRow="1" w:lastColumn="0" w:lastRow="0" w:noHBand="0" w:noVBand="1" w:val="04A0"/>
      </w:tblPr>
      <w:tblGrid>
        <w:gridCol w:w="1553"/>
        <w:gridCol w:w="1553"/>
        <w:gridCol w:w="1553"/>
        <w:gridCol w:w="1553"/>
        <w:gridCol w:w="1553"/>
        <w:gridCol w:w="1553"/>
      </w:tblGrid>
      <w:tr>
        <w:tc>
          <w:tcPr>
            <w:tcW w:type="dxa" w:w="720"/>
            <w:shd w:val="clear" w:color="auto" w:fill="1F3864"/>
          </w:tcPr>
          <w:p>
            <w:r/>
            <w:r>
              <w:rPr>
                <w:b/>
                <w:color w:val="FFFFFF"/>
                <w:sz w:val="16"/>
              </w:rPr>
              <w:t>Test</w:t>
            </w:r>
          </w:p>
        </w:tc>
        <w:tc>
          <w:tcPr>
            <w:tcW w:type="dxa" w:w="4752"/>
            <w:shd w:val="clear" w:color="auto" w:fill="1F3864"/>
          </w:tcPr>
          <w:p>
            <w:r/>
            <w:r>
              <w:rPr>
                <w:b/>
                <w:color w:val="FFFFFF"/>
                <w:sz w:val="16"/>
              </w:rPr>
              <w:t>Text / pattern</w:t>
            </w:r>
          </w:p>
        </w:tc>
        <w:tc>
          <w:tcPr>
            <w:tcW w:type="dxa" w:w="1152"/>
            <w:shd w:val="clear" w:color="auto" w:fill="1F3864"/>
          </w:tcPr>
          <w:p>
            <w:r/>
            <w:r>
              <w:rPr>
                <w:b/>
                <w:color w:val="FFFFFF"/>
                <w:sz w:val="16"/>
              </w:rPr>
              <w:t>Predicted</w:t>
            </w:r>
          </w:p>
        </w:tc>
        <w:tc>
          <w:tcPr>
            <w:tcW w:type="dxa" w:w="1152"/>
            <w:shd w:val="clear" w:color="auto" w:fill="1F3864"/>
          </w:tcPr>
          <w:p>
            <w:r/>
            <w:r>
              <w:rPr>
                <w:b/>
                <w:color w:val="FFFFFF"/>
                <w:sz w:val="16"/>
              </w:rPr>
              <w:t>Observed</w:t>
            </w:r>
          </w:p>
        </w:tc>
        <w:tc>
          <w:tcPr>
            <w:tcW w:type="dxa" w:w="1008"/>
            <w:shd w:val="clear" w:color="auto" w:fill="1F3864"/>
          </w:tcPr>
          <w:p>
            <w:r/>
            <w:r>
              <w:rPr>
                <w:b/>
                <w:color w:val="FFFFFF"/>
                <w:sz w:val="16"/>
              </w:rPr>
              <w:t>Obs/Pred</w:t>
            </w:r>
          </w:p>
        </w:tc>
        <w:tc>
          <w:tcPr>
            <w:tcW w:type="dxa" w:w="864"/>
            <w:shd w:val="clear" w:color="auto" w:fill="1F3864"/>
          </w:tcPr>
          <w:p>
            <w:r/>
            <w:r>
              <w:rPr>
                <w:b/>
                <w:color w:val="FFFFFF"/>
                <w:sz w:val="16"/>
              </w:rPr>
              <w:t>Matches</w:t>
            </w:r>
          </w:p>
        </w:tc>
      </w:tr>
      <w:tr>
        <w:tc>
          <w:tcPr>
            <w:tcW w:type="dxa" w:w="720"/>
          </w:tcPr>
          <w:p>
            <w:pPr>
              <w:spacing w:after="0"/>
            </w:pPr>
            <w:r/>
            <w:r>
              <w:rPr>
                <w:sz w:val="16"/>
              </w:rPr>
              <w:t>T1 BEST-LIKE</w:t>
            </w:r>
          </w:p>
        </w:tc>
        <w:tc>
          <w:tcPr>
            <w:tcW w:type="dxa" w:w="4752"/>
          </w:tcPr>
          <w:p>
            <w:pPr>
              <w:spacing w:after="0"/>
            </w:pPr>
            <w:r/>
            <w:r>
              <w:rPr>
                <w:sz w:val="16"/>
              </w:rPr>
              <w:t>text a^n, pattern 'Xerror!!' (first char never in text)</w:t>
            </w:r>
          </w:p>
        </w:tc>
        <w:tc>
          <w:tcPr>
            <w:tcW w:type="dxa" w:w="1152"/>
          </w:tcPr>
          <w:p>
            <w:pPr>
              <w:spacing w:after="0"/>
            </w:pPr>
            <w:r/>
            <w:r>
              <w:rPr>
                <w:sz w:val="16"/>
              </w:rPr>
              <w:t>9,993</w:t>
            </w:r>
          </w:p>
        </w:tc>
        <w:tc>
          <w:tcPr>
            <w:tcW w:type="dxa" w:w="1152"/>
          </w:tcPr>
          <w:p>
            <w:pPr>
              <w:spacing w:after="0"/>
            </w:pPr>
            <w:r/>
            <w:r>
              <w:rPr>
                <w:sz w:val="16"/>
              </w:rPr>
              <w:t>9,993</w:t>
            </w:r>
          </w:p>
        </w:tc>
        <w:tc>
          <w:tcPr>
            <w:tcW w:type="dxa" w:w="1008"/>
          </w:tcPr>
          <w:p>
            <w:pPr>
              <w:spacing w:after="0"/>
            </w:pPr>
            <w:r/>
            <w:r>
              <w:rPr>
                <w:sz w:val="16"/>
              </w:rPr>
              <w:t>1.000</w:t>
            </w:r>
          </w:p>
        </w:tc>
        <w:tc>
          <w:tcPr>
            <w:tcW w:type="dxa" w:w="864"/>
          </w:tcPr>
          <w:p>
            <w:pPr>
              <w:spacing w:after="0"/>
            </w:pPr>
            <w:r/>
            <w:r>
              <w:rPr>
                <w:sz w:val="16"/>
              </w:rPr>
              <w:t>0</w:t>
            </w:r>
          </w:p>
        </w:tc>
      </w:tr>
      <w:tr>
        <w:tc>
          <w:tcPr>
            <w:tcW w:type="dxa" w:w="720"/>
            <w:shd w:val="clear" w:color="auto" w:fill="EAF0FA"/>
          </w:tcPr>
          <w:p>
            <w:pPr>
              <w:spacing w:after="0"/>
            </w:pPr>
            <w:r/>
            <w:r>
              <w:rPr>
                <w:sz w:val="16"/>
              </w:rPr>
              <w:t>T2 ENGINEERED</w:t>
            </w:r>
          </w:p>
        </w:tc>
        <w:tc>
          <w:tcPr>
            <w:tcW w:type="dxa" w:w="4752"/>
            <w:shd w:val="clear" w:color="auto" w:fill="EAF0FA"/>
          </w:tcPr>
          <w:p>
            <w:pPr>
              <w:spacing w:after="0"/>
            </w:pPr>
            <w:r/>
            <w:r>
              <w:rPr>
                <w:sz w:val="16"/>
              </w:rPr>
              <w:t>text A^n, pattern A^(m-1)B  (repeated partial matches)</w:t>
            </w:r>
          </w:p>
        </w:tc>
        <w:tc>
          <w:tcPr>
            <w:tcW w:type="dxa" w:w="1152"/>
            <w:shd w:val="clear" w:color="auto" w:fill="EAF0FA"/>
          </w:tcPr>
          <w:p>
            <w:pPr>
              <w:spacing w:after="0"/>
            </w:pPr>
            <w:r/>
            <w:r>
              <w:rPr>
                <w:sz w:val="16"/>
              </w:rPr>
              <w:t>79,944</w:t>
            </w:r>
          </w:p>
        </w:tc>
        <w:tc>
          <w:tcPr>
            <w:tcW w:type="dxa" w:w="1152"/>
            <w:shd w:val="clear" w:color="auto" w:fill="EAF0FA"/>
          </w:tcPr>
          <w:p>
            <w:pPr>
              <w:spacing w:after="0"/>
            </w:pPr>
            <w:r/>
            <w:r>
              <w:rPr>
                <w:sz w:val="16"/>
              </w:rPr>
              <w:t>79,944</w:t>
            </w:r>
          </w:p>
        </w:tc>
        <w:tc>
          <w:tcPr>
            <w:tcW w:type="dxa" w:w="1008"/>
            <w:shd w:val="clear" w:color="auto" w:fill="EAF0FA"/>
          </w:tcPr>
          <w:p>
            <w:pPr>
              <w:spacing w:after="0"/>
            </w:pPr>
            <w:r/>
            <w:r>
              <w:rPr>
                <w:sz w:val="16"/>
              </w:rPr>
              <w:t>1.000</w:t>
            </w:r>
          </w:p>
        </w:tc>
        <w:tc>
          <w:tcPr>
            <w:tcW w:type="dxa" w:w="864"/>
            <w:shd w:val="clear" w:color="auto" w:fill="EAF0FA"/>
          </w:tcPr>
          <w:p>
            <w:pPr>
              <w:spacing w:after="0"/>
            </w:pPr>
            <w:r/>
            <w:r>
              <w:rPr>
                <w:sz w:val="16"/>
              </w:rPr>
              <w:t>0</w:t>
            </w:r>
          </w:p>
        </w:tc>
      </w:tr>
      <w:tr>
        <w:tc>
          <w:tcPr>
            <w:tcW w:type="dxa" w:w="720"/>
          </w:tcPr>
          <w:p>
            <w:pPr>
              <w:spacing w:after="0"/>
            </w:pPr>
            <w:r/>
            <w:r>
              <w:rPr>
                <w:sz w:val="16"/>
              </w:rPr>
              <w:t>T3 OWN CHOICE</w:t>
            </w:r>
          </w:p>
        </w:tc>
        <w:tc>
          <w:tcPr>
            <w:tcW w:type="dxa" w:w="4752"/>
          </w:tcPr>
          <w:p>
            <w:pPr>
              <w:spacing w:after="0"/>
            </w:pPr>
            <w:r/>
            <w:r>
              <w:rPr>
                <w:sz w:val="16"/>
              </w:rPr>
              <w:t>realistic synthetic log, signature 'password'</w:t>
            </w:r>
          </w:p>
        </w:tc>
        <w:tc>
          <w:tcPr>
            <w:tcW w:type="dxa" w:w="1152"/>
          </w:tcPr>
          <w:p>
            <w:pPr>
              <w:spacing w:after="0"/>
            </w:pPr>
            <w:r/>
            <w:r>
              <w:rPr>
                <w:sz w:val="16"/>
              </w:rPr>
              <w:t>10,155</w:t>
            </w:r>
          </w:p>
        </w:tc>
        <w:tc>
          <w:tcPr>
            <w:tcW w:type="dxa" w:w="1152"/>
          </w:tcPr>
          <w:p>
            <w:pPr>
              <w:spacing w:after="0"/>
            </w:pPr>
            <w:r/>
            <w:r>
              <w:rPr>
                <w:sz w:val="16"/>
              </w:rPr>
              <w:t>10,302</w:t>
            </w:r>
          </w:p>
        </w:tc>
        <w:tc>
          <w:tcPr>
            <w:tcW w:type="dxa" w:w="1008"/>
          </w:tcPr>
          <w:p>
            <w:pPr>
              <w:spacing w:after="0"/>
            </w:pPr>
            <w:r/>
            <w:r>
              <w:rPr>
                <w:sz w:val="16"/>
              </w:rPr>
              <w:t>1.014</w:t>
            </w:r>
          </w:p>
        </w:tc>
        <w:tc>
          <w:tcPr>
            <w:tcW w:type="dxa" w:w="864"/>
          </w:tcPr>
          <w:p>
            <w:pPr>
              <w:spacing w:after="0"/>
            </w:pPr>
            <w:r/>
            <w:r>
              <w:rPr>
                <w:sz w:val="16"/>
              </w:rPr>
              <w:t>25</w:t>
            </w:r>
          </w:p>
        </w:tc>
      </w:tr>
      <w:tr>
        <w:tc>
          <w:tcPr>
            <w:tcW w:type="dxa" w:w="720"/>
            <w:shd w:val="clear" w:color="auto" w:fill="EAF0FA"/>
          </w:tcPr>
          <w:p>
            <w:pPr>
              <w:spacing w:after="0"/>
            </w:pPr>
            <w:r/>
            <w:r>
              <w:rPr>
                <w:sz w:val="16"/>
              </w:rPr>
              <w:t>T4 EXTRA</w:t>
            </w:r>
          </w:p>
        </w:tc>
        <w:tc>
          <w:tcPr>
            <w:tcW w:type="dxa" w:w="4752"/>
            <w:shd w:val="clear" w:color="auto" w:fill="EAF0FA"/>
          </w:tcPr>
          <w:p>
            <w:pPr>
              <w:spacing w:after="0"/>
            </w:pPr>
            <w:r/>
            <w:r>
              <w:rPr>
                <w:sz w:val="16"/>
              </w:rPr>
              <w:t>pattern equals first m chars of the text (match at start)</w:t>
            </w:r>
          </w:p>
        </w:tc>
        <w:tc>
          <w:tcPr>
            <w:tcW w:type="dxa" w:w="1152"/>
            <w:shd w:val="clear" w:color="auto" w:fill="EAF0FA"/>
          </w:tcPr>
          <w:p>
            <w:pPr>
              <w:spacing w:after="0"/>
            </w:pPr>
            <w:r/>
            <w:r>
              <w:rPr>
                <w:sz w:val="16"/>
              </w:rPr>
              <w:t>8</w:t>
            </w:r>
          </w:p>
        </w:tc>
        <w:tc>
          <w:tcPr>
            <w:tcW w:type="dxa" w:w="1152"/>
            <w:shd w:val="clear" w:color="auto" w:fill="EAF0FA"/>
          </w:tcPr>
          <w:p>
            <w:pPr>
              <w:spacing w:after="0"/>
            </w:pPr>
            <w:r/>
            <w:r>
              <w:rPr>
                <w:sz w:val="16"/>
              </w:rPr>
              <w:t>8</w:t>
            </w:r>
          </w:p>
        </w:tc>
        <w:tc>
          <w:tcPr>
            <w:tcW w:type="dxa" w:w="1008"/>
            <w:shd w:val="clear" w:color="auto" w:fill="EAF0FA"/>
          </w:tcPr>
          <w:p>
            <w:pPr>
              <w:spacing w:after="0"/>
            </w:pPr>
            <w:r/>
            <w:r>
              <w:rPr>
                <w:sz w:val="16"/>
              </w:rPr>
              <w:t>1.000</w:t>
            </w:r>
          </w:p>
        </w:tc>
        <w:tc>
          <w:tcPr>
            <w:tcW w:type="dxa" w:w="864"/>
            <w:shd w:val="clear" w:color="auto" w:fill="EAF0FA"/>
          </w:tcPr>
          <w:p>
            <w:pPr>
              <w:spacing w:after="0"/>
            </w:pPr>
            <w:r/>
            <w:r>
              <w:rPr>
                <w:sz w:val="16"/>
              </w:rPr>
              <w:t>1</w:t>
            </w:r>
          </w:p>
        </w:tc>
      </w:tr>
    </w:tbl>
    <w:p>
      <w:pPr>
        <w:spacing w:after="40"/>
      </w:pPr>
    </w:p>
    <w:tbl>
      <w:tblPr>
        <w:tblStyle w:val="TableGrid"/>
        <w:tblW w:type="auto" w:w="0"/>
        <w:jc w:val="center"/>
        <w:tblLook w:firstColumn="1" w:firstRow="1" w:lastColumn="0" w:lastRow="0" w:noHBand="0" w:noVBand="1" w:val="04A0"/>
      </w:tblPr>
      <w:tblGrid>
        <w:gridCol w:w="4658"/>
        <w:gridCol w:w="4658"/>
      </w:tblGrid>
      <w:tr>
        <w:tc>
          <w:tcPr>
            <w:tcW w:type="dxa" w:w="1728"/>
            <w:shd w:val="clear" w:color="auto" w:fill="1F3864"/>
          </w:tcPr>
          <w:p>
            <w:r/>
            <w:r>
              <w:rPr>
                <w:b/>
                <w:color w:val="FFFFFF"/>
                <w:sz w:val="17"/>
              </w:rPr>
              <w:t>Test</w:t>
            </w:r>
          </w:p>
        </w:tc>
        <w:tc>
          <w:tcPr>
            <w:tcW w:type="dxa" w:w="7776"/>
            <w:shd w:val="clear" w:color="auto" w:fill="1F3864"/>
          </w:tcPr>
          <w:p>
            <w:r/>
            <w:r>
              <w:rPr>
                <w:b/>
                <w:color w:val="FFFFFF"/>
                <w:sz w:val="17"/>
              </w:rPr>
              <w:t>Why the prediction was made</w:t>
            </w:r>
          </w:p>
        </w:tc>
      </w:tr>
      <w:tr>
        <w:tc>
          <w:tcPr>
            <w:tcW w:type="dxa" w:w="1728"/>
          </w:tcPr>
          <w:p>
            <w:pPr>
              <w:spacing w:after="0"/>
            </w:pPr>
            <w:r/>
            <w:r>
              <w:rPr>
                <w:sz w:val="17"/>
              </w:rPr>
              <w:t>T1 (low work)</w:t>
            </w:r>
          </w:p>
        </w:tc>
        <w:tc>
          <w:tcPr>
            <w:tcW w:type="dxa" w:w="7776"/>
          </w:tcPr>
          <w:p>
            <w:pPr>
              <w:spacing w:after="0"/>
            </w:pPr>
            <w:r/>
            <w:r>
              <w:rPr>
                <w:sz w:val="17"/>
              </w:rPr>
              <w:t>Pattern starts with ‘X’, which never occurs in aaaa…a: every alignment fails on the FIRST comparison → n−m+1 = 9,993.</w:t>
            </w:r>
          </w:p>
        </w:tc>
      </w:tr>
      <w:tr>
        <w:tc>
          <w:tcPr>
            <w:tcW w:type="dxa" w:w="1728"/>
            <w:shd w:val="clear" w:color="auto" w:fill="EAF0FA"/>
          </w:tcPr>
          <w:p>
            <w:pPr>
              <w:spacing w:after="0"/>
            </w:pPr>
            <w:r/>
            <w:r>
              <w:rPr>
                <w:sz w:val="17"/>
              </w:rPr>
              <w:t>T2 (engineered)</w:t>
            </w:r>
          </w:p>
        </w:tc>
        <w:tc>
          <w:tcPr>
            <w:tcW w:type="dxa" w:w="7776"/>
            <w:shd w:val="clear" w:color="auto" w:fill="EAF0FA"/>
          </w:tcPr>
          <w:p>
            <w:pPr>
              <w:spacing w:after="0"/>
            </w:pPr>
            <w:r/>
            <w:r>
              <w:rPr>
                <w:sz w:val="17"/>
              </w:rPr>
              <w:t>Text A^n, pattern A^7B: every alignment matches 7 characters and fails on the 8th → m per alignment → (n−m+1)·m = 79,944.</w:t>
            </w:r>
          </w:p>
        </w:tc>
      </w:tr>
      <w:tr>
        <w:tc>
          <w:tcPr>
            <w:tcW w:type="dxa" w:w="1728"/>
          </w:tcPr>
          <w:p>
            <w:pPr>
              <w:spacing w:after="0"/>
            </w:pPr>
            <w:r/>
            <w:r>
              <w:rPr>
                <w:sz w:val="17"/>
              </w:rPr>
              <w:t>T3 (my choice)</w:t>
            </w:r>
          </w:p>
        </w:tc>
        <w:tc>
          <w:tcPr>
            <w:tcW w:type="dxa" w:w="7776"/>
          </w:tcPr>
          <w:p>
            <w:pPr>
              <w:spacing w:after="0"/>
            </w:pPr>
            <w:r/>
            <w:r>
              <w:rPr>
                <w:sz w:val="17"/>
              </w:rPr>
              <w:t>Realistic synthetic log, signature ‘password’. Expected cost per alignment E = 1 + f(p0) + f(p0)f(p1) + … from the character frequencies of the log text → 10,155.</w:t>
            </w:r>
          </w:p>
        </w:tc>
      </w:tr>
      <w:tr>
        <w:tc>
          <w:tcPr>
            <w:tcW w:type="dxa" w:w="1728"/>
            <w:shd w:val="clear" w:color="auto" w:fill="EAF0FA"/>
          </w:tcPr>
          <w:p>
            <w:pPr>
              <w:spacing w:after="0"/>
            </w:pPr>
            <w:r/>
            <w:r>
              <w:rPr>
                <w:sz w:val="17"/>
              </w:rPr>
              <w:t>T4 (extra)</w:t>
            </w:r>
          </w:p>
        </w:tc>
        <w:tc>
          <w:tcPr>
            <w:tcW w:type="dxa" w:w="7776"/>
            <w:shd w:val="clear" w:color="auto" w:fill="EAF0FA"/>
          </w:tcPr>
          <w:p>
            <w:pPr>
              <w:spacing w:after="0"/>
            </w:pPr>
            <w:r/>
            <w:r>
              <w:rPr>
                <w:sz w:val="17"/>
              </w:rPr>
              <w:t>Pattern equals the first 8 characters; algorithm stops at the first match → exactly m = 8 comparisons.</w:t>
            </w:r>
          </w:p>
        </w:tc>
      </w:tr>
    </w:tbl>
    <w:p>
      <w:pPr>
        <w:spacing w:after="40"/>
      </w:pPr>
    </w:p>
    <w:p>
      <w:pPr>
        <w:jc w:val="center"/>
      </w:pPr>
      <w:r>
        <w:drawing>
          <wp:inline xmlns:a="http://schemas.openxmlformats.org/drawingml/2006/main" xmlns:pic="http://schemas.openxmlformats.org/drawingml/2006/picture">
            <wp:extent cx="5760720" cy="2356658"/>
            <wp:docPr id="4" name="Picture 4"/>
            <wp:cNvGraphicFramePr>
              <a:graphicFrameLocks noChangeAspect="1"/>
            </wp:cNvGraphicFramePr>
            <a:graphic>
              <a:graphicData uri="http://schemas.openxmlformats.org/drawingml/2006/picture">
                <pic:pic>
                  <pic:nvPicPr>
                    <pic:cNvPr id="0" name="q3_graph_comparisons.png"/>
                    <pic:cNvPicPr/>
                  </pic:nvPicPr>
                  <pic:blipFill>
                    <a:blip r:embed="rId12"/>
                    <a:stretch>
                      <a:fillRect/>
                    </a:stretch>
                  </pic:blipFill>
                  <pic:spPr>
                    <a:xfrm>
                      <a:off x="0" y="0"/>
                      <a:ext cx="5760720" cy="2356658"/>
                    </a:xfrm>
                    <a:prstGeom prst="rect"/>
                  </pic:spPr>
                </pic:pic>
              </a:graphicData>
            </a:graphic>
          </wp:inline>
        </w:drawing>
      </w:r>
    </w:p>
    <w:p>
      <w:pPr>
        <w:jc w:val="center"/>
      </w:pPr>
      <w:r>
        <w:rPr>
          <w:b w:val="0"/>
          <w:i/>
          <w:color w:val="555555"/>
          <w:sz w:val="18"/>
        </w:rPr>
        <w:t>Figure 3.1 – Left: identical n and m, very different work. Right: growth of the engineered case with n and m.</w:t>
      </w:r>
    </w:p>
    <w:p>
      <w:pPr>
        <w:pStyle w:val="Heading2"/>
      </w:pPr>
      <w:r>
        <w:t>3.3 Additional experiments</w:t>
      </w:r>
    </w:p>
    <w:p>
      <w:r>
        <w:rPr>
          <w:b w:val="0"/>
          <w:i w:val="0"/>
        </w:rPr>
      </w:r>
      <w:r>
        <w:rPr>
          <w:b/>
          <w:i w:val="0"/>
        </w:rPr>
        <w:t>Alphabet size</w:t>
      </w:r>
      <w:r>
        <w:rPr>
          <w:b w:val="0"/>
          <w:i w:val="0"/>
        </w:rPr>
        <w:t xml:space="preserve"> (random texts, n = 10,000, m = 8): comparisons per alignment were 1.986 (2 symbols), 1.332 (4), 1.143 (8), 1.038 (26) and 1.016 (62); observed totals agreed with the frequency-based prediction to within 0.1%. </w:t>
      </w:r>
      <w:r>
        <w:rPr>
          <w:b/>
          <w:i w:val="0"/>
        </w:rPr>
        <w:t>Scaling of the engineered case</w:t>
      </w:r>
      <w:r>
        <w:rPr>
          <w:b w:val="0"/>
          <w:i w:val="0"/>
        </w:rPr>
        <w:t>: comparisons equalled (n−m+1)·m exactly for all 15 combinations of n (1,000–16,000) and m (4, 8, 16); on random lowercase text the same n and m cost ≈ n comparisons regardless of m (e.g. 16,612–16,657 for n = 16,000).</w:t>
      </w:r>
    </w:p>
    <w:p>
      <w:pPr>
        <w:pStyle w:val="Heading2"/>
      </w:pPr>
      <w:r>
        <w:t>3.4 Inquiry – prediction versus experiment and explanation</w:t>
      </w:r>
    </w:p>
    <w:p>
      <w:pPr>
        <w:pStyle w:val="ListBullet"/>
        <w:spacing w:after="40"/>
        <w:ind w:left="360"/>
      </w:pPr>
      <w:r>
        <w:t>T1, T2 and T4 matched their predictions exactly. T3 was 1.4% above the prediction (10,302 vs 10,155): the independence assumption behind E ignores that the signature genuinely occurs 25 times (25 × 8 = 200 comparisons) and that words in a log repeat. The model is good but not exact for real text.</w:t>
      </w:r>
    </w:p>
    <w:p>
      <w:pPr>
        <w:pStyle w:val="ListBullet"/>
        <w:spacing w:after="40"/>
        <w:ind w:left="360"/>
      </w:pPr>
      <w:r/>
      <w:r>
        <w:rPr>
          <w:b/>
        </w:rPr>
        <w:t>Why does one input need much more work?</w:t>
      </w:r>
      <w:r>
        <w:t xml:space="preserve"> T1 and T2 have the same n and m, yet T2 costs 8.0× more (79,944 vs 9,993; 8.00 vs 1.00 comparisons per alignment). In T1 each alignment is rejected immediately; in T2 each alignment re-reads m−1 characters that the previous alignment already matched.</w:t>
      </w:r>
    </w:p>
    <w:p>
      <w:pPr>
        <w:pStyle w:val="ListBullet"/>
        <w:spacing w:after="40"/>
        <w:ind w:left="360"/>
      </w:pPr>
      <w:r/>
      <w:r>
        <w:rPr>
          <w:b/>
        </w:rPr>
        <w:t>Characteristics that create repeated comparisons:</w:t>
      </w:r>
      <w:r>
        <w:t xml:space="preserve"> (1) a pattern whose prefix is repetitive and resembles the text (long partial matches), (2) a text that is itself repetitive / low-entropy, (3) a small alphabet (binary text costs ≈ 2 per alignment, 62-symbol text ≈ 1.02), and (4) a mismatch located at the END of the pattern. After a mismatch the algorithm shifts by exactly one and discards everything it learned, so the same text character may be compared up to m times.</w:t>
      </w:r>
    </w:p>
    <w:p>
      <w:pPr>
        <w:pStyle w:val="ListBullet"/>
        <w:spacing w:after="40"/>
        <w:ind w:left="360"/>
      </w:pPr>
      <w:r/>
      <w:r>
        <w:rPr>
          <w:b/>
        </w:rPr>
        <w:t>What this shows about evaluating an algorithm by input size only:</w:t>
      </w:r>
      <w:r>
        <w:t xml:space="preserve"> n and m do not determine the work; it ranges from n−m+1 to (n−m+1)·m for identical sizes. Big-O worst case Θ(nm) describes T2, while typical log text behaves like Θ(n). An honest evaluation needs the input distribution and a bound on the worst case. In a security setting this matters twice: average behaviour is acceptable (≈1.03 comparisons/char) but an attacker who can influence log content could craft repetitive input and force the worst case, so the system must be tested with adversarial data and not only with typical logs.</w:t>
      </w:r>
    </w:p>
    <w:p>
      <w:r>
        <w:br w:type="page"/>
      </w:r>
    </w:p>
    <w:p>
      <w:pPr>
        <w:pStyle w:val="Heading1"/>
      </w:pPr>
      <w:r>
        <w:t>Q4 – Closest Pair and the Cost of Examining Every Possibility (6 marks)</w:t>
      </w:r>
    </w:p>
    <w:p>
      <w:pPr>
        <w:pStyle w:val="Heading2"/>
      </w:pPr>
      <w:r>
        <w:t>4.1 Design</w:t>
      </w:r>
    </w:p>
    <w:p>
      <w:pPr>
        <w:pStyle w:val="ListBullet"/>
        <w:spacing w:after="40"/>
        <w:ind w:left="360"/>
      </w:pPr>
      <w:r/>
      <w:r>
        <w:rPr>
          <w:b/>
        </w:rPr>
        <w:t>Candidate pairs:</w:t>
      </w:r>
      <w:r>
        <w:t xml:space="preserve"> every unordered pair {Di, Dj}.</w:t>
      </w:r>
    </w:p>
    <w:p>
      <w:pPr>
        <w:pStyle w:val="ListBullet"/>
        <w:spacing w:after="40"/>
        <w:ind w:left="360"/>
      </w:pPr>
      <w:r/>
      <w:r>
        <w:rPr>
          <w:b/>
        </w:rPr>
        <w:t>Avoiding duplicates:</w:t>
      </w:r>
      <w:r>
        <w:t xml:space="preserve"> (Di, Dj) and (Dj, Di) have the same distance, so the inner loop starts at j = i+1 (and i ≠ j is automatic). An ordered i ≠ j scan would examine 999,000 pairs for n = 1000 instead of 499,500.</w:t>
      </w:r>
    </w:p>
    <w:p>
      <w:pPr>
        <w:pStyle w:val="ListBullet"/>
        <w:spacing w:after="40"/>
        <w:ind w:left="360"/>
      </w:pPr>
      <w:r/>
      <w:r>
        <w:rPr>
          <w:b/>
        </w:rPr>
        <w:t>Distance:</w:t>
      </w:r>
      <w:r>
        <w:t xml:space="preserve"> squared Euclidean distance dx²+dy² – it has the same minimiser as the true distance, so the square root is avoided.</w:t>
      </w:r>
    </w:p>
    <w:tbl>
      <w:tblPr>
        <w:tblW w:type="auto" w:w="0"/>
        <w:jc w:val="center"/>
        <w:tblLook w:firstColumn="1" w:firstRow="1" w:lastColumn="0" w:lastRow="0" w:noHBand="0" w:noVBand="1" w:val="04A0"/>
      </w:tblPr>
      <w:tblGrid>
        <w:gridCol w:w="9317"/>
      </w:tblGrid>
      <w:tr>
        <w:tc>
          <w:tcPr>
            <w:tcW w:type="dxa" w:w="9317"/>
            <w:shd w:val="clear" w:color="auto" w:fill="F2F2F2"/>
          </w:tcPr>
          <w:p>
            <w:pPr>
              <w:spacing w:after="0"/>
            </w:pPr>
            <w:r/>
            <w:r>
              <w:rPr>
                <w:rFonts w:ascii="Consolas" w:hAnsi="Consolas" w:eastAsia="Consolas"/>
                <w:sz w:val="17"/>
              </w:rPr>
              <w:t>BruteForceClosestPair(D): best←∞</w:t>
            </w:r>
          </w:p>
          <w:p>
            <w:pPr>
              <w:spacing w:after="0"/>
            </w:pPr>
            <w:r>
              <w:rPr>
                <w:rFonts w:ascii="Consolas" w:hAnsi="Consolas" w:eastAsia="Consolas"/>
                <w:sz w:val="17"/>
              </w:rPr>
              <w:t xml:space="preserve">    for i←0..n-2: for j←i+1..n-1:</w:t>
            </w:r>
          </w:p>
          <w:p>
            <w:pPr>
              <w:spacing w:after="0"/>
            </w:pPr>
            <w:r>
              <w:rPr>
                <w:rFonts w:ascii="Consolas" w:hAnsi="Consolas" w:eastAsia="Consolas"/>
                <w:sz w:val="17"/>
              </w:rPr>
              <w:t xml:space="preserve">        d←(xi-xj)²+(yi-yj)² ; pairs←pairs+1 ; calcs←calcs+1 ; if d&lt;best: best←d,(bi,bj)←(i,j)</w:t>
            </w:r>
          </w:p>
        </w:tc>
      </w:tr>
    </w:tbl>
    <w:p>
      <w:pPr>
        <w:spacing w:after="40"/>
      </w:pPr>
    </w:p>
    <w:p>
      <w:pPr>
        <w:pStyle w:val="Heading2"/>
      </w:pPr>
      <w:r>
        <w:t>4.2 Mathematical derivation of the number of pairs</w:t>
      </w:r>
    </w:p>
    <w:p>
      <w:r>
        <w:rPr>
          <w:b w:val="0"/>
          <w:i w:val="0"/>
        </w:rPr>
        <w:t>Drone 0 is paired with n−1 later drones, drone 1 with n−2, …, drone n−2 with 1, drone n−1 with none:</w:t>
      </w:r>
    </w:p>
    <w:p>
      <w:pPr>
        <w:jc w:val="center"/>
      </w:pPr>
      <w:r>
        <w:rPr>
          <w:b/>
          <w:i w:val="0"/>
        </w:rPr>
        <w:t>S = (n−1) + (n−2) + … + 2 + 1 = Σ_{k=1}^{n−1} k = n(n−1)/2 = C(n,2) = n!/(2!(n−2)!)</w:t>
      </w:r>
    </w:p>
    <w:p>
      <w:r>
        <w:rPr>
          <w:b w:val="0"/>
          <w:i w:val="0"/>
        </w:rPr>
        <w:t>Check by pairing: writing the sum forwards and backwards gives n−1 columns each summing to n, i.e. 2S = n(n−1). Hence pairs = Θ(n²): C(2n,2)/C(n,2) = 2(2n−1)/(n−1) → 4 as n grows, i.e. doubling n quadruples the pairs (observed 4.001–4.008).</w:t>
      </w:r>
    </w:p>
    <w:p>
      <w:pPr>
        <w:pStyle w:val="Heading2"/>
      </w:pPr>
      <w:r>
        <w:t>4.3 Experimental results (random drones in a 10 km × 10 km airspace)</w:t>
      </w:r>
    </w:p>
    <w:tbl>
      <w:tblPr>
        <w:tblStyle w:val="TableGrid"/>
        <w:tblW w:type="auto" w:w="0"/>
        <w:jc w:val="center"/>
        <w:tblLook w:firstColumn="1" w:firstRow="1" w:lastColumn="0" w:lastRow="0" w:noHBand="0" w:noVBand="1" w:val="04A0"/>
      </w:tblPr>
      <w:tblGrid>
        <w:gridCol w:w="1553"/>
        <w:gridCol w:w="1553"/>
        <w:gridCol w:w="1553"/>
        <w:gridCol w:w="1553"/>
        <w:gridCol w:w="1553"/>
        <w:gridCol w:w="1553"/>
      </w:tblGrid>
      <w:tr>
        <w:tc>
          <w:tcPr>
            <w:tcW w:type="dxa" w:w="864"/>
            <w:shd w:val="clear" w:color="auto" w:fill="1F3864"/>
          </w:tcPr>
          <w:p>
            <w:r/>
            <w:r>
              <w:rPr>
                <w:b/>
                <w:color w:val="FFFFFF"/>
                <w:sz w:val="17"/>
              </w:rPr>
              <w:t>n</w:t>
            </w:r>
          </w:p>
        </w:tc>
        <w:tc>
          <w:tcPr>
            <w:tcW w:type="dxa" w:w="1728"/>
            <w:shd w:val="clear" w:color="auto" w:fill="1F3864"/>
          </w:tcPr>
          <w:p>
            <w:r/>
            <w:r>
              <w:rPr>
                <w:b/>
                <w:color w:val="FFFFFF"/>
                <w:sz w:val="17"/>
              </w:rPr>
              <w:t>Pairs examined</w:t>
            </w:r>
          </w:p>
        </w:tc>
        <w:tc>
          <w:tcPr>
            <w:tcW w:type="dxa" w:w="2016"/>
            <w:shd w:val="clear" w:color="auto" w:fill="1F3864"/>
          </w:tcPr>
          <w:p>
            <w:r/>
            <w:r>
              <w:rPr>
                <w:b/>
                <w:color w:val="FFFFFF"/>
                <w:sz w:val="17"/>
              </w:rPr>
              <w:t>Distance calculations</w:t>
            </w:r>
          </w:p>
        </w:tc>
        <w:tc>
          <w:tcPr>
            <w:tcW w:type="dxa" w:w="1728"/>
            <w:shd w:val="clear" w:color="auto" w:fill="1F3864"/>
          </w:tcPr>
          <w:p>
            <w:r/>
            <w:r>
              <w:rPr>
                <w:b/>
                <w:color w:val="FFFFFF"/>
                <w:sz w:val="17"/>
              </w:rPr>
              <w:t>n(n−1)/2</w:t>
            </w:r>
          </w:p>
        </w:tc>
        <w:tc>
          <w:tcPr>
            <w:tcW w:type="dxa" w:w="1152"/>
            <w:shd w:val="clear" w:color="auto" w:fill="1F3864"/>
          </w:tcPr>
          <w:p>
            <w:r/>
            <w:r>
              <w:rPr>
                <w:b/>
                <w:color w:val="FFFFFF"/>
                <w:sz w:val="17"/>
              </w:rPr>
              <w:t>Time (s)</w:t>
            </w:r>
          </w:p>
        </w:tc>
        <w:tc>
          <w:tcPr>
            <w:tcW w:type="dxa" w:w="1872"/>
            <w:shd w:val="clear" w:color="auto" w:fill="1F3864"/>
          </w:tcPr>
          <w:p>
            <w:r/>
            <w:r>
              <w:rPr>
                <w:b/>
                <w:color w:val="FFFFFF"/>
                <w:sz w:val="17"/>
              </w:rPr>
              <w:t>Closest distance (m)</w:t>
            </w:r>
          </w:p>
        </w:tc>
      </w:tr>
      <w:tr>
        <w:tc>
          <w:tcPr>
            <w:tcW w:type="dxa" w:w="864"/>
          </w:tcPr>
          <w:p>
            <w:pPr>
              <w:spacing w:after="0"/>
            </w:pPr>
            <w:r/>
            <w:r>
              <w:rPr>
                <w:sz w:val="17"/>
              </w:rPr>
              <w:t>100</w:t>
            </w:r>
          </w:p>
        </w:tc>
        <w:tc>
          <w:tcPr>
            <w:tcW w:type="dxa" w:w="1728"/>
          </w:tcPr>
          <w:p>
            <w:pPr>
              <w:spacing w:after="0"/>
            </w:pPr>
            <w:r/>
            <w:r>
              <w:rPr>
                <w:sz w:val="17"/>
              </w:rPr>
              <w:t>4,950</w:t>
            </w:r>
          </w:p>
        </w:tc>
        <w:tc>
          <w:tcPr>
            <w:tcW w:type="dxa" w:w="2016"/>
          </w:tcPr>
          <w:p>
            <w:pPr>
              <w:spacing w:after="0"/>
            </w:pPr>
            <w:r/>
            <w:r>
              <w:rPr>
                <w:sz w:val="17"/>
              </w:rPr>
              <w:t>4,950</w:t>
            </w:r>
          </w:p>
        </w:tc>
        <w:tc>
          <w:tcPr>
            <w:tcW w:type="dxa" w:w="1728"/>
          </w:tcPr>
          <w:p>
            <w:pPr>
              <w:spacing w:after="0"/>
            </w:pPr>
            <w:r/>
            <w:r>
              <w:rPr>
                <w:sz w:val="17"/>
              </w:rPr>
              <w:t>4,950</w:t>
            </w:r>
          </w:p>
        </w:tc>
        <w:tc>
          <w:tcPr>
            <w:tcW w:type="dxa" w:w="1152"/>
          </w:tcPr>
          <w:p>
            <w:pPr>
              <w:spacing w:after="0"/>
            </w:pPr>
            <w:r/>
            <w:r>
              <w:rPr>
                <w:sz w:val="17"/>
              </w:rPr>
              <w:t>0.0006</w:t>
            </w:r>
          </w:p>
        </w:tc>
        <w:tc>
          <w:tcPr>
            <w:tcW w:type="dxa" w:w="1872"/>
          </w:tcPr>
          <w:p>
            <w:pPr>
              <w:spacing w:after="0"/>
            </w:pPr>
            <w:r/>
            <w:r>
              <w:rPr>
                <w:sz w:val="17"/>
              </w:rPr>
              <w:t>71.901</w:t>
            </w:r>
          </w:p>
        </w:tc>
      </w:tr>
      <w:tr>
        <w:tc>
          <w:tcPr>
            <w:tcW w:type="dxa" w:w="864"/>
            <w:shd w:val="clear" w:color="auto" w:fill="EAF0FA"/>
          </w:tcPr>
          <w:p>
            <w:pPr>
              <w:spacing w:after="0"/>
            </w:pPr>
            <w:r/>
            <w:r>
              <w:rPr>
                <w:sz w:val="17"/>
              </w:rPr>
              <w:t>250</w:t>
            </w:r>
          </w:p>
        </w:tc>
        <w:tc>
          <w:tcPr>
            <w:tcW w:type="dxa" w:w="1728"/>
            <w:shd w:val="clear" w:color="auto" w:fill="EAF0FA"/>
          </w:tcPr>
          <w:p>
            <w:pPr>
              <w:spacing w:after="0"/>
            </w:pPr>
            <w:r/>
            <w:r>
              <w:rPr>
                <w:sz w:val="17"/>
              </w:rPr>
              <w:t>31,125</w:t>
            </w:r>
          </w:p>
        </w:tc>
        <w:tc>
          <w:tcPr>
            <w:tcW w:type="dxa" w:w="2016"/>
            <w:shd w:val="clear" w:color="auto" w:fill="EAF0FA"/>
          </w:tcPr>
          <w:p>
            <w:pPr>
              <w:spacing w:after="0"/>
            </w:pPr>
            <w:r/>
            <w:r>
              <w:rPr>
                <w:sz w:val="17"/>
              </w:rPr>
              <w:t>31,125</w:t>
            </w:r>
          </w:p>
        </w:tc>
        <w:tc>
          <w:tcPr>
            <w:tcW w:type="dxa" w:w="1728"/>
            <w:shd w:val="clear" w:color="auto" w:fill="EAF0FA"/>
          </w:tcPr>
          <w:p>
            <w:pPr>
              <w:spacing w:after="0"/>
            </w:pPr>
            <w:r/>
            <w:r>
              <w:rPr>
                <w:sz w:val="17"/>
              </w:rPr>
              <w:t>31,125</w:t>
            </w:r>
          </w:p>
        </w:tc>
        <w:tc>
          <w:tcPr>
            <w:tcW w:type="dxa" w:w="1152"/>
            <w:shd w:val="clear" w:color="auto" w:fill="EAF0FA"/>
          </w:tcPr>
          <w:p>
            <w:pPr>
              <w:spacing w:after="0"/>
            </w:pPr>
            <w:r/>
            <w:r>
              <w:rPr>
                <w:sz w:val="17"/>
              </w:rPr>
              <w:t>0.0029</w:t>
            </w:r>
          </w:p>
        </w:tc>
        <w:tc>
          <w:tcPr>
            <w:tcW w:type="dxa" w:w="1872"/>
            <w:shd w:val="clear" w:color="auto" w:fill="EAF0FA"/>
          </w:tcPr>
          <w:p>
            <w:pPr>
              <w:spacing w:after="0"/>
            </w:pPr>
            <w:r/>
            <w:r>
              <w:rPr>
                <w:sz w:val="17"/>
              </w:rPr>
              <w:t>12.890</w:t>
            </w:r>
          </w:p>
        </w:tc>
      </w:tr>
      <w:tr>
        <w:tc>
          <w:tcPr>
            <w:tcW w:type="dxa" w:w="864"/>
          </w:tcPr>
          <w:p>
            <w:pPr>
              <w:spacing w:after="0"/>
            </w:pPr>
            <w:r/>
            <w:r>
              <w:rPr>
                <w:sz w:val="17"/>
              </w:rPr>
              <w:t>500</w:t>
            </w:r>
          </w:p>
        </w:tc>
        <w:tc>
          <w:tcPr>
            <w:tcW w:type="dxa" w:w="1728"/>
          </w:tcPr>
          <w:p>
            <w:pPr>
              <w:spacing w:after="0"/>
            </w:pPr>
            <w:r/>
            <w:r>
              <w:rPr>
                <w:sz w:val="17"/>
              </w:rPr>
              <w:t>124,750</w:t>
            </w:r>
          </w:p>
        </w:tc>
        <w:tc>
          <w:tcPr>
            <w:tcW w:type="dxa" w:w="2016"/>
          </w:tcPr>
          <w:p>
            <w:pPr>
              <w:spacing w:after="0"/>
            </w:pPr>
            <w:r/>
            <w:r>
              <w:rPr>
                <w:sz w:val="17"/>
              </w:rPr>
              <w:t>124,750</w:t>
            </w:r>
          </w:p>
        </w:tc>
        <w:tc>
          <w:tcPr>
            <w:tcW w:type="dxa" w:w="1728"/>
          </w:tcPr>
          <w:p>
            <w:pPr>
              <w:spacing w:after="0"/>
            </w:pPr>
            <w:r/>
            <w:r>
              <w:rPr>
                <w:sz w:val="17"/>
              </w:rPr>
              <w:t>124,750</w:t>
            </w:r>
          </w:p>
        </w:tc>
        <w:tc>
          <w:tcPr>
            <w:tcW w:type="dxa" w:w="1152"/>
          </w:tcPr>
          <w:p>
            <w:pPr>
              <w:spacing w:after="0"/>
            </w:pPr>
            <w:r/>
            <w:r>
              <w:rPr>
                <w:sz w:val="17"/>
              </w:rPr>
              <w:t>0.0120</w:t>
            </w:r>
          </w:p>
        </w:tc>
        <w:tc>
          <w:tcPr>
            <w:tcW w:type="dxa" w:w="1872"/>
          </w:tcPr>
          <w:p>
            <w:pPr>
              <w:spacing w:after="0"/>
            </w:pPr>
            <w:r/>
            <w:r>
              <w:rPr>
                <w:sz w:val="17"/>
              </w:rPr>
              <w:t>12.358</w:t>
            </w:r>
          </w:p>
        </w:tc>
      </w:tr>
      <w:tr>
        <w:tc>
          <w:tcPr>
            <w:tcW w:type="dxa" w:w="864"/>
            <w:shd w:val="clear" w:color="auto" w:fill="EAF0FA"/>
          </w:tcPr>
          <w:p>
            <w:pPr>
              <w:spacing w:after="0"/>
            </w:pPr>
            <w:r/>
            <w:r>
              <w:rPr>
                <w:sz w:val="17"/>
              </w:rPr>
              <w:t>1,000</w:t>
            </w:r>
          </w:p>
        </w:tc>
        <w:tc>
          <w:tcPr>
            <w:tcW w:type="dxa" w:w="1728"/>
            <w:shd w:val="clear" w:color="auto" w:fill="EAF0FA"/>
          </w:tcPr>
          <w:p>
            <w:pPr>
              <w:spacing w:after="0"/>
            </w:pPr>
            <w:r/>
            <w:r>
              <w:rPr>
                <w:sz w:val="17"/>
              </w:rPr>
              <w:t>499,500</w:t>
            </w:r>
          </w:p>
        </w:tc>
        <w:tc>
          <w:tcPr>
            <w:tcW w:type="dxa" w:w="2016"/>
            <w:shd w:val="clear" w:color="auto" w:fill="EAF0FA"/>
          </w:tcPr>
          <w:p>
            <w:pPr>
              <w:spacing w:after="0"/>
            </w:pPr>
            <w:r/>
            <w:r>
              <w:rPr>
                <w:sz w:val="17"/>
              </w:rPr>
              <w:t>499,500</w:t>
            </w:r>
          </w:p>
        </w:tc>
        <w:tc>
          <w:tcPr>
            <w:tcW w:type="dxa" w:w="1728"/>
            <w:shd w:val="clear" w:color="auto" w:fill="EAF0FA"/>
          </w:tcPr>
          <w:p>
            <w:pPr>
              <w:spacing w:after="0"/>
            </w:pPr>
            <w:r/>
            <w:r>
              <w:rPr>
                <w:sz w:val="17"/>
              </w:rPr>
              <w:t>499,500</w:t>
            </w:r>
          </w:p>
        </w:tc>
        <w:tc>
          <w:tcPr>
            <w:tcW w:type="dxa" w:w="1152"/>
            <w:shd w:val="clear" w:color="auto" w:fill="EAF0FA"/>
          </w:tcPr>
          <w:p>
            <w:pPr>
              <w:spacing w:after="0"/>
            </w:pPr>
            <w:r/>
            <w:r>
              <w:rPr>
                <w:sz w:val="17"/>
              </w:rPr>
              <w:t>0.0503</w:t>
            </w:r>
          </w:p>
        </w:tc>
        <w:tc>
          <w:tcPr>
            <w:tcW w:type="dxa" w:w="1872"/>
            <w:shd w:val="clear" w:color="auto" w:fill="EAF0FA"/>
          </w:tcPr>
          <w:p>
            <w:pPr>
              <w:spacing w:after="0"/>
            </w:pPr>
            <w:r/>
            <w:r>
              <w:rPr>
                <w:sz w:val="17"/>
              </w:rPr>
              <w:t>0.320</w:t>
            </w:r>
          </w:p>
        </w:tc>
      </w:tr>
      <w:tr>
        <w:tc>
          <w:tcPr>
            <w:tcW w:type="dxa" w:w="864"/>
          </w:tcPr>
          <w:p>
            <w:pPr>
              <w:spacing w:after="0"/>
            </w:pPr>
            <w:r/>
            <w:r>
              <w:rPr>
                <w:sz w:val="17"/>
              </w:rPr>
              <w:t>2,000</w:t>
            </w:r>
          </w:p>
        </w:tc>
        <w:tc>
          <w:tcPr>
            <w:tcW w:type="dxa" w:w="1728"/>
          </w:tcPr>
          <w:p>
            <w:pPr>
              <w:spacing w:after="0"/>
            </w:pPr>
            <w:r/>
            <w:r>
              <w:rPr>
                <w:sz w:val="17"/>
              </w:rPr>
              <w:t>1,999,000</w:t>
            </w:r>
          </w:p>
        </w:tc>
        <w:tc>
          <w:tcPr>
            <w:tcW w:type="dxa" w:w="2016"/>
          </w:tcPr>
          <w:p>
            <w:pPr>
              <w:spacing w:after="0"/>
            </w:pPr>
            <w:r/>
            <w:r>
              <w:rPr>
                <w:sz w:val="17"/>
              </w:rPr>
              <w:t>1,999,000</w:t>
            </w:r>
          </w:p>
        </w:tc>
        <w:tc>
          <w:tcPr>
            <w:tcW w:type="dxa" w:w="1728"/>
          </w:tcPr>
          <w:p>
            <w:pPr>
              <w:spacing w:after="0"/>
            </w:pPr>
            <w:r/>
            <w:r>
              <w:rPr>
                <w:sz w:val="17"/>
              </w:rPr>
              <w:t>1,999,000</w:t>
            </w:r>
          </w:p>
        </w:tc>
        <w:tc>
          <w:tcPr>
            <w:tcW w:type="dxa" w:w="1152"/>
          </w:tcPr>
          <w:p>
            <w:pPr>
              <w:spacing w:after="0"/>
            </w:pPr>
            <w:r/>
            <w:r>
              <w:rPr>
                <w:sz w:val="17"/>
              </w:rPr>
              <w:t>0.2009</w:t>
            </w:r>
          </w:p>
        </w:tc>
        <w:tc>
          <w:tcPr>
            <w:tcW w:type="dxa" w:w="1872"/>
          </w:tcPr>
          <w:p>
            <w:pPr>
              <w:spacing w:after="0"/>
            </w:pPr>
            <w:r/>
            <w:r>
              <w:rPr>
                <w:sz w:val="17"/>
              </w:rPr>
              <w:t>3.127</w:t>
            </w:r>
          </w:p>
        </w:tc>
      </w:tr>
      <w:tr>
        <w:tc>
          <w:tcPr>
            <w:tcW w:type="dxa" w:w="864"/>
            <w:shd w:val="clear" w:color="auto" w:fill="EAF0FA"/>
          </w:tcPr>
          <w:p>
            <w:pPr>
              <w:spacing w:after="0"/>
            </w:pPr>
            <w:r/>
            <w:r>
              <w:rPr>
                <w:sz w:val="17"/>
              </w:rPr>
              <w:t>4,000</w:t>
            </w:r>
          </w:p>
        </w:tc>
        <w:tc>
          <w:tcPr>
            <w:tcW w:type="dxa" w:w="1728"/>
            <w:shd w:val="clear" w:color="auto" w:fill="EAF0FA"/>
          </w:tcPr>
          <w:p>
            <w:pPr>
              <w:spacing w:after="0"/>
            </w:pPr>
            <w:r/>
            <w:r>
              <w:rPr>
                <w:sz w:val="17"/>
              </w:rPr>
              <w:t>7,998,000</w:t>
            </w:r>
          </w:p>
        </w:tc>
        <w:tc>
          <w:tcPr>
            <w:tcW w:type="dxa" w:w="2016"/>
            <w:shd w:val="clear" w:color="auto" w:fill="EAF0FA"/>
          </w:tcPr>
          <w:p>
            <w:pPr>
              <w:spacing w:after="0"/>
            </w:pPr>
            <w:r/>
            <w:r>
              <w:rPr>
                <w:sz w:val="17"/>
              </w:rPr>
              <w:t>7,998,000</w:t>
            </w:r>
          </w:p>
        </w:tc>
        <w:tc>
          <w:tcPr>
            <w:tcW w:type="dxa" w:w="1728"/>
            <w:shd w:val="clear" w:color="auto" w:fill="EAF0FA"/>
          </w:tcPr>
          <w:p>
            <w:pPr>
              <w:spacing w:after="0"/>
            </w:pPr>
            <w:r/>
            <w:r>
              <w:rPr>
                <w:sz w:val="17"/>
              </w:rPr>
              <w:t>7,998,000</w:t>
            </w:r>
          </w:p>
        </w:tc>
        <w:tc>
          <w:tcPr>
            <w:tcW w:type="dxa" w:w="1152"/>
            <w:shd w:val="clear" w:color="auto" w:fill="EAF0FA"/>
          </w:tcPr>
          <w:p>
            <w:pPr>
              <w:spacing w:after="0"/>
            </w:pPr>
            <w:r/>
            <w:r>
              <w:rPr>
                <w:sz w:val="17"/>
              </w:rPr>
              <w:t>0.8440</w:t>
            </w:r>
          </w:p>
        </w:tc>
        <w:tc>
          <w:tcPr>
            <w:tcW w:type="dxa" w:w="1872"/>
            <w:shd w:val="clear" w:color="auto" w:fill="EAF0FA"/>
          </w:tcPr>
          <w:p>
            <w:pPr>
              <w:spacing w:after="0"/>
            </w:pPr>
            <w:r/>
            <w:r>
              <w:rPr>
                <w:sz w:val="17"/>
              </w:rPr>
              <w:t>2.006</w:t>
            </w:r>
          </w:p>
        </w:tc>
      </w:tr>
      <w:tr>
        <w:tc>
          <w:tcPr>
            <w:tcW w:type="dxa" w:w="864"/>
          </w:tcPr>
          <w:p>
            <w:pPr>
              <w:spacing w:after="0"/>
            </w:pPr>
            <w:r/>
            <w:r>
              <w:rPr>
                <w:sz w:val="17"/>
              </w:rPr>
              <w:t>8,000</w:t>
            </w:r>
          </w:p>
        </w:tc>
        <w:tc>
          <w:tcPr>
            <w:tcW w:type="dxa" w:w="1728"/>
          </w:tcPr>
          <w:p>
            <w:pPr>
              <w:spacing w:after="0"/>
            </w:pPr>
            <w:r/>
            <w:r>
              <w:rPr>
                <w:sz w:val="17"/>
              </w:rPr>
              <w:t>31,996,000</w:t>
            </w:r>
          </w:p>
        </w:tc>
        <w:tc>
          <w:tcPr>
            <w:tcW w:type="dxa" w:w="2016"/>
          </w:tcPr>
          <w:p>
            <w:pPr>
              <w:spacing w:after="0"/>
            </w:pPr>
            <w:r/>
            <w:r>
              <w:rPr>
                <w:sz w:val="17"/>
              </w:rPr>
              <w:t>31,996,000</w:t>
            </w:r>
          </w:p>
        </w:tc>
        <w:tc>
          <w:tcPr>
            <w:tcW w:type="dxa" w:w="1728"/>
          </w:tcPr>
          <w:p>
            <w:pPr>
              <w:spacing w:after="0"/>
            </w:pPr>
            <w:r/>
            <w:r>
              <w:rPr>
                <w:sz w:val="17"/>
              </w:rPr>
              <w:t>31,996,000</w:t>
            </w:r>
          </w:p>
        </w:tc>
        <w:tc>
          <w:tcPr>
            <w:tcW w:type="dxa" w:w="1152"/>
          </w:tcPr>
          <w:p>
            <w:pPr>
              <w:spacing w:after="0"/>
            </w:pPr>
            <w:r/>
            <w:r>
              <w:rPr>
                <w:sz w:val="17"/>
              </w:rPr>
              <w:t>3.5835</w:t>
            </w:r>
          </w:p>
        </w:tc>
        <w:tc>
          <w:tcPr>
            <w:tcW w:type="dxa" w:w="1872"/>
          </w:tcPr>
          <w:p>
            <w:pPr>
              <w:spacing w:after="0"/>
            </w:pPr>
            <w:r/>
            <w:r>
              <w:rPr>
                <w:sz w:val="17"/>
              </w:rPr>
              <w:t>0.839</w:t>
            </w:r>
          </w:p>
        </w:tc>
      </w:tr>
    </w:tbl>
    <w:p>
      <w:pPr>
        <w:spacing w:after="40"/>
      </w:pPr>
    </w:p>
    <w:p>
      <w:r>
        <w:rPr>
          <w:b w:val="0"/>
          <w:i w:val="0"/>
        </w:rPr>
        <w:t>Pairs examined = distance calculations = n(n−1)/2 for every n (exact equality, prediction confirmed). Pair counts multiplied by 4.001–4.008 for each doubling of n (theory: → 4); time multiplied by 3.6–4.4. A least-squares fit t(n) = c·n² gives c = 5.58e-08 s and the log–log slope of the measured times is 1.990 (theory 2). A correctness check against an independent itertools.combinations minimum passed for n = 2, 3, 10, 50, 200.</w:t>
      </w:r>
    </w:p>
    <w:p>
      <w:pPr>
        <w:jc w:val="center"/>
      </w:pPr>
      <w:r>
        <w:drawing>
          <wp:inline xmlns:a="http://schemas.openxmlformats.org/drawingml/2006/main" xmlns:pic="http://schemas.openxmlformats.org/drawingml/2006/picture">
            <wp:extent cx="5943600" cy="1703832"/>
            <wp:docPr id="5" name="Picture 5"/>
            <wp:cNvGraphicFramePr>
              <a:graphicFrameLocks noChangeAspect="1"/>
            </wp:cNvGraphicFramePr>
            <a:graphic>
              <a:graphicData uri="http://schemas.openxmlformats.org/drawingml/2006/picture">
                <pic:pic>
                  <pic:nvPicPr>
                    <pic:cNvPr id="0" name="q4_graph_growth.png"/>
                    <pic:cNvPicPr/>
                  </pic:nvPicPr>
                  <pic:blipFill>
                    <a:blip r:embed="rId13"/>
                    <a:stretch>
                      <a:fillRect/>
                    </a:stretch>
                  </pic:blipFill>
                  <pic:spPr>
                    <a:xfrm>
                      <a:off x="0" y="0"/>
                      <a:ext cx="5943600" cy="1703832"/>
                    </a:xfrm>
                    <a:prstGeom prst="rect"/>
                  </pic:spPr>
                </pic:pic>
              </a:graphicData>
            </a:graphic>
          </wp:inline>
        </w:drawing>
      </w:r>
    </w:p>
    <w:p>
      <w:pPr>
        <w:jc w:val="center"/>
      </w:pPr>
      <w:r>
        <w:rPr>
          <w:b w:val="0"/>
          <w:i/>
          <w:color w:val="555555"/>
          <w:sz w:val="18"/>
        </w:rPr>
        <w:t>Figure 4.1 – Pairs (theory vs measured), execution time with fit and 1-second limit, and log–log growth</w:t>
      </w:r>
    </w:p>
    <w:p>
      <w:pPr>
        <w:pStyle w:val="Heading2"/>
      </w:pPr>
      <w:r>
        <w:t>4.4 Scalability inquiry</w:t>
      </w:r>
    </w:p>
    <w:p>
      <w:r>
        <w:rPr>
          <w:b w:val="0"/>
          <w:i w:val="0"/>
        </w:rPr>
      </w:r>
      <w:r>
        <w:rPr>
          <w:b/>
          <w:i w:val="0"/>
        </w:rPr>
        <w:t>Acceptable response time (my definition): 1.0 second</w:t>
      </w:r>
      <w:r>
        <w:rPr>
          <w:b w:val="0"/>
          <w:i w:val="0"/>
        </w:rPr>
        <w:t xml:space="preserve"> – the monitoring system receives a new position report every second, so a collision check that takes longer yields stale results. With the fitted model, t(n) ≤ 1 s up to </w:t>
      </w:r>
      <w:r>
        <w:rPr>
          <w:b/>
          <w:i w:val="0"/>
        </w:rPr>
        <w:t>n ≈ 4,234 drones</w:t>
      </w:r>
      <w:r>
        <w:rPr>
          <w:b w:val="0"/>
          <w:i w:val="0"/>
        </w:rPr>
        <w:t xml:space="preserve"> in this environment; the measured 4,000 drones took ≈0.8 s and 8,000 drones ≈3 s, so the method becomes impractical between 4,000 and 5,000 drones. Extrapolation: 10,000 drones → ≈5.5 s; 50,000 → ≈2 min; 100,000 → ≈9 min. A compiled implementation ~50× faster would raise the limit only by √50 ≈ 7× (to ≈ 30,000 drones) because the cost is quadratic.</w:t>
      </w:r>
    </w:p>
    <w:p>
      <w:r>
        <w:rPr>
          <w:b w:val="0"/>
          <w:i w:val="0"/>
        </w:rPr>
      </w:r>
      <w:r>
        <w:rPr>
          <w:b/>
          <w:i w:val="0"/>
        </w:rPr>
        <w:t>Where the inefficiency originates.</w:t>
      </w:r>
      <w:r>
        <w:rPr>
          <w:b w:val="0"/>
          <w:i w:val="0"/>
        </w:rPr>
        <w:t xml:space="preserve"> All pairs are examined, although a pair can only matter if its drones are close. Nearly all of the n(n−1)/2 pairs are far apart and can never be the answer, yet each costs a full distance evaluation. The brute-force method uses no geometric information (position, ordering) and never uses what is already known (the best distance so far) to discard other pairs. A redesigned strategy must (a) avoid comparing pairs that cannot beat the current best, by exploiting ordering or locality of the data, and (b) pay for that with a cheap preprocessing step – this is exactly the Q7 design challenge.</w:t>
      </w:r>
    </w:p>
    <w:p>
      <w:r>
        <w:br w:type="page"/>
      </w:r>
    </w:p>
    <w:p>
      <w:pPr>
        <w:pStyle w:val="Heading1"/>
      </w:pPr>
      <w:r>
        <w:t>Q5 – Deriving a Convex Hull Algorithm from a Geometric Principle (7 marks)</w:t>
      </w:r>
    </w:p>
    <w:p>
      <w:pPr>
        <w:pStyle w:val="Heading2"/>
      </w:pPr>
      <w:r>
        <w:t>5.1 From the geometric principle to a decision rule (my derivation)</w:t>
      </w:r>
    </w:p>
    <w:p>
      <w:pPr>
        <w:pStyle w:val="ListBullet"/>
        <w:spacing w:after="40"/>
        <w:ind w:left="360"/>
      </w:pPr>
      <w:r/>
      <w:r>
        <w:rPr>
          <w:b/>
        </w:rPr>
        <w:t>Two points define a line.</w:t>
      </w:r>
      <w:r>
        <w:t xml:space="preserve"> For Pi = (x1, y1) and Pj = (x2, y2): a·x + b·y = c with a = y2−y1, b = x1−x2, c = x1·y2 − y1·x2.</w:t>
      </w:r>
    </w:p>
    <w:p>
      <w:pPr>
        <w:pStyle w:val="ListBullet"/>
        <w:spacing w:after="40"/>
        <w:ind w:left="360"/>
      </w:pPr>
      <w:r/>
      <w:r>
        <w:rPr>
          <w:b/>
        </w:rPr>
        <w:t>Position of another point.</w:t>
      </w:r>
      <w:r>
        <w:t xml:space="preserve"> For Pk = (x, y) compute s = a·x + b·y − c. This equals the cross product (Pj−Pi)×(Pk−Pi): s &gt; 0 → left of the directed line Pi→Pj, s &lt; 0 → right, s = 0 → on the line. With integer coordinates the test is exact (no rounding errors).</w:t>
      </w:r>
    </w:p>
    <w:p>
      <w:pPr>
        <w:pStyle w:val="ListBullet"/>
        <w:spacing w:after="40"/>
        <w:ind w:left="360"/>
      </w:pPr>
      <w:r/>
      <w:r>
        <w:rPr>
          <w:b/>
        </w:rPr>
        <w:t>Examining the rest:</w:t>
      </w:r>
      <w:r>
        <w:t xml:space="preserve"> compute s for every other point Pk (n−2 tests).</w:t>
      </w:r>
    </w:p>
    <w:p>
      <w:pPr>
        <w:pStyle w:val="ListBullet"/>
        <w:spacing w:after="40"/>
        <w:ind w:left="360"/>
      </w:pPr>
      <w:r/>
      <w:r>
        <w:rPr>
          <w:b/>
        </w:rPr>
        <w:t>Condition for a hull edge:</w:t>
      </w:r>
      <w:r>
        <w:t xml:space="preserve"> all non-zero values of s have the same sign. Points with s = 0 (collinear) are allowed only if they lie within the segment PiPj, so that points in the middle of an edge are not mistaken for corners and a longer collinear stretch is not split.</w:t>
      </w:r>
    </w:p>
    <w:p>
      <w:pPr>
        <w:pStyle w:val="ListBullet"/>
        <w:spacing w:after="40"/>
        <w:ind w:left="360"/>
      </w:pPr>
      <w:r/>
      <w:r>
        <w:rPr>
          <w:b/>
        </w:rPr>
        <w:t>Constructing the boundary:</w:t>
      </w:r>
      <w:r>
        <w:t xml:space="preserve"> if all s &gt; 0, the whole set is on the left of Pi→Pj, so this is a counter-clockwise edge: succ[i] = j (if all s &lt; 0 use succ[j] = i). Starting at the lexicographically smallest vertex and following succ[] reads the polygon in counter-clockwise order. Duplicate stations are removed first.</w:t>
      </w:r>
    </w:p>
    <w:tbl>
      <w:tblPr>
        <w:tblW w:type="auto" w:w="0"/>
        <w:jc w:val="center"/>
        <w:tblLook w:firstColumn="1" w:firstRow="1" w:lastColumn="0" w:lastRow="0" w:noHBand="0" w:noVBand="1" w:val="04A0"/>
      </w:tblPr>
      <w:tblGrid>
        <w:gridCol w:w="9317"/>
      </w:tblGrid>
      <w:tr>
        <w:tc>
          <w:tcPr>
            <w:tcW w:type="dxa" w:w="9317"/>
            <w:shd w:val="clear" w:color="auto" w:fill="F2F2F2"/>
          </w:tcPr>
          <w:p>
            <w:pPr>
              <w:spacing w:after="0"/>
            </w:pPr>
            <w:r/>
            <w:r>
              <w:rPr>
                <w:rFonts w:ascii="Consolas" w:hAnsi="Consolas" w:eastAsia="Consolas"/>
                <w:sz w:val="17"/>
              </w:rPr>
              <w:t>for i←0..n-2: for j←i+1..n-1:</w:t>
            </w:r>
          </w:p>
          <w:p>
            <w:pPr>
              <w:spacing w:after="0"/>
            </w:pPr>
            <w:r>
              <w:rPr>
                <w:rFonts w:ascii="Consolas" w:hAnsi="Consolas" w:eastAsia="Consolas"/>
                <w:sz w:val="17"/>
              </w:rPr>
              <w:t xml:space="preserve">    pos←neg←false ; ok←true</w:t>
            </w:r>
          </w:p>
          <w:p>
            <w:pPr>
              <w:spacing w:after="0"/>
            </w:pPr>
            <w:r>
              <w:rPr>
                <w:rFonts w:ascii="Consolas" w:hAnsi="Consolas" w:eastAsia="Consolas"/>
                <w:sz w:val="17"/>
              </w:rPr>
              <w:t xml:space="preserve">    for each k≠i,j: s←Side(Pi,Pj,Pk) ; tests++</w:t>
            </w:r>
          </w:p>
          <w:p>
            <w:pPr>
              <w:spacing w:after="0"/>
            </w:pPr>
            <w:r>
              <w:rPr>
                <w:rFonts w:ascii="Consolas" w:hAnsi="Consolas" w:eastAsia="Consolas"/>
                <w:sz w:val="17"/>
              </w:rPr>
              <w:t xml:space="preserve">         s&gt;0 → pos←true ; s&lt;0 → neg←true ; s=0 and Pk outside segment PiPj → ok←false,break</w:t>
            </w:r>
          </w:p>
          <w:p>
            <w:pPr>
              <w:spacing w:after="0"/>
            </w:pPr>
            <w:r>
              <w:rPr>
                <w:rFonts w:ascii="Consolas" w:hAnsi="Consolas" w:eastAsia="Consolas"/>
                <w:sz w:val="17"/>
              </w:rPr>
              <w:t xml:space="preserve">         if pos and neg → ok←false,break</w:t>
            </w:r>
          </w:p>
          <w:p>
            <w:pPr>
              <w:spacing w:after="0"/>
            </w:pPr>
            <w:r>
              <w:rPr>
                <w:rFonts w:ascii="Consolas" w:hAnsi="Consolas" w:eastAsia="Consolas"/>
                <w:sz w:val="17"/>
              </w:rPr>
              <w:t xml:space="preserve">    if ok: (pos ? succ[i]←j : neg ? succ[j]←i : both directions)  // all-collinear case</w:t>
            </w:r>
          </w:p>
          <w:p>
            <w:pPr>
              <w:spacing w:after="0"/>
            </w:pPr>
            <w:r>
              <w:rPr>
                <w:rFonts w:ascii="Consolas" w:hAnsi="Consolas" w:eastAsia="Consolas"/>
                <w:sz w:val="17"/>
              </w:rPr>
              <w:t>follow succ[] from the smallest vertex</w:t>
            </w:r>
          </w:p>
        </w:tc>
      </w:tr>
    </w:tbl>
    <w:p>
      <w:pPr>
        <w:spacing w:after="40"/>
      </w:pPr>
    </w:p>
    <w:p>
      <w:pPr>
        <w:pStyle w:val="Heading2"/>
      </w:pPr>
      <w:r>
        <w:t>5.2 Test configurations and visualisation</w:t>
      </w:r>
    </w:p>
    <w:tbl>
      <w:tblPr>
        <w:tblStyle w:val="TableGrid"/>
        <w:tblW w:type="auto" w:w="0"/>
        <w:jc w:val="center"/>
        <w:tblLook w:firstColumn="1" w:firstRow="1" w:lastColumn="0" w:lastRow="0" w:noHBand="0" w:noVBand="1" w:val="04A0"/>
      </w:tblPr>
      <w:tblGrid>
        <w:gridCol w:w="1553"/>
        <w:gridCol w:w="1553"/>
        <w:gridCol w:w="1553"/>
        <w:gridCol w:w="1553"/>
        <w:gridCol w:w="1553"/>
        <w:gridCol w:w="1553"/>
      </w:tblGrid>
      <w:tr>
        <w:tc>
          <w:tcPr>
            <w:tcW w:type="dxa" w:w="576"/>
            <w:shd w:val="clear" w:color="auto" w:fill="1F3864"/>
          </w:tcPr>
          <w:p>
            <w:r/>
            <w:r>
              <w:rPr>
                <w:b/>
                <w:color w:val="FFFFFF"/>
                <w:sz w:val="16"/>
              </w:rPr>
              <w:t>Test</w:t>
            </w:r>
          </w:p>
        </w:tc>
        <w:tc>
          <w:tcPr>
            <w:tcW w:type="dxa" w:w="4032"/>
            <w:shd w:val="clear" w:color="auto" w:fill="1F3864"/>
          </w:tcPr>
          <w:p>
            <w:r/>
            <w:r>
              <w:rPr>
                <w:b/>
                <w:color w:val="FFFFFF"/>
                <w:sz w:val="16"/>
              </w:rPr>
              <w:t>Configuration</w:t>
            </w:r>
          </w:p>
        </w:tc>
        <w:tc>
          <w:tcPr>
            <w:tcW w:type="dxa" w:w="864"/>
            <w:shd w:val="clear" w:color="auto" w:fill="1F3864"/>
          </w:tcPr>
          <w:p>
            <w:r/>
            <w:r>
              <w:rPr>
                <w:b/>
                <w:color w:val="FFFFFF"/>
                <w:sz w:val="16"/>
              </w:rPr>
              <w:t>Distinct n</w:t>
            </w:r>
          </w:p>
        </w:tc>
        <w:tc>
          <w:tcPr>
            <w:tcW w:type="dxa" w:w="1008"/>
            <w:shd w:val="clear" w:color="auto" w:fill="1F3864"/>
          </w:tcPr>
          <w:p>
            <w:r/>
            <w:r>
              <w:rPr>
                <w:b/>
                <w:color w:val="FFFFFF"/>
                <w:sz w:val="16"/>
              </w:rPr>
              <w:t>Hull vertices</w:t>
            </w:r>
          </w:p>
        </w:tc>
        <w:tc>
          <w:tcPr>
            <w:tcW w:type="dxa" w:w="1368"/>
            <w:shd w:val="clear" w:color="auto" w:fill="1F3864"/>
          </w:tcPr>
          <w:p>
            <w:r/>
            <w:r>
              <w:rPr>
                <w:b/>
                <w:color w:val="FFFFFF"/>
                <w:sz w:val="16"/>
              </w:rPr>
              <w:t>Side tests (early exit)</w:t>
            </w:r>
          </w:p>
        </w:tc>
        <w:tc>
          <w:tcPr>
            <w:tcW w:type="dxa" w:w="1368"/>
            <w:shd w:val="clear" w:color="auto" w:fill="1F3864"/>
          </w:tcPr>
          <w:p>
            <w:r/>
            <w:r>
              <w:rPr>
                <w:b/>
                <w:color w:val="FFFFFF"/>
                <w:sz w:val="16"/>
              </w:rPr>
              <w:t>Side tests (no early exit)</w:t>
            </w:r>
          </w:p>
        </w:tc>
      </w:tr>
      <w:tr>
        <w:tc>
          <w:tcPr>
            <w:tcW w:type="dxa" w:w="576"/>
          </w:tcPr>
          <w:p>
            <w:pPr>
              <w:spacing w:after="0"/>
            </w:pPr>
            <w:r/>
            <w:r>
              <w:rPr>
                <w:sz w:val="16"/>
              </w:rPr>
              <w:t>T1 mixed</w:t>
            </w:r>
          </w:p>
        </w:tc>
        <w:tc>
          <w:tcPr>
            <w:tcW w:type="dxa" w:w="4032"/>
          </w:tcPr>
          <w:p>
            <w:pPr>
              <w:spacing w:after="0"/>
            </w:pPr>
            <w:r/>
            <w:r>
              <w:rPr>
                <w:sz w:val="16"/>
              </w:rPr>
              <w:t>6 boundary + 14 interior stations</w:t>
            </w:r>
          </w:p>
        </w:tc>
        <w:tc>
          <w:tcPr>
            <w:tcW w:type="dxa" w:w="864"/>
          </w:tcPr>
          <w:p>
            <w:pPr>
              <w:spacing w:after="0"/>
            </w:pPr>
            <w:r/>
            <w:r>
              <w:rPr>
                <w:sz w:val="16"/>
              </w:rPr>
              <w:t>19</w:t>
            </w:r>
          </w:p>
        </w:tc>
        <w:tc>
          <w:tcPr>
            <w:tcW w:type="dxa" w:w="1008"/>
          </w:tcPr>
          <w:p>
            <w:pPr>
              <w:spacing w:after="0"/>
            </w:pPr>
            <w:r/>
            <w:r>
              <w:rPr>
                <w:sz w:val="16"/>
              </w:rPr>
              <w:t>6</w:t>
            </w:r>
          </w:p>
        </w:tc>
        <w:tc>
          <w:tcPr>
            <w:tcW w:type="dxa" w:w="1368"/>
          </w:tcPr>
          <w:p>
            <w:pPr>
              <w:spacing w:after="0"/>
            </w:pPr>
            <w:r/>
            <w:r>
              <w:rPr>
                <w:sz w:val="16"/>
              </w:rPr>
              <w:t>1,088</w:t>
            </w:r>
          </w:p>
        </w:tc>
        <w:tc>
          <w:tcPr>
            <w:tcW w:type="dxa" w:w="1368"/>
          </w:tcPr>
          <w:p>
            <w:pPr>
              <w:spacing w:after="0"/>
            </w:pPr>
            <w:r/>
            <w:r>
              <w:rPr>
                <w:sz w:val="16"/>
              </w:rPr>
              <w:t>2,907</w:t>
            </w:r>
          </w:p>
        </w:tc>
      </w:tr>
      <w:tr>
        <w:tc>
          <w:tcPr>
            <w:tcW w:type="dxa" w:w="576"/>
            <w:shd w:val="clear" w:color="auto" w:fill="EAF0FA"/>
          </w:tcPr>
          <w:p>
            <w:pPr>
              <w:spacing w:after="0"/>
            </w:pPr>
            <w:r/>
            <w:r>
              <w:rPr>
                <w:sz w:val="16"/>
              </w:rPr>
              <w:t>T2 CHALLENGE</w:t>
            </w:r>
          </w:p>
        </w:tc>
        <w:tc>
          <w:tcPr>
            <w:tcW w:type="dxa" w:w="4032"/>
            <w:shd w:val="clear" w:color="auto" w:fill="EAF0FA"/>
          </w:tcPr>
          <w:p>
            <w:pPr>
              <w:spacing w:after="0"/>
            </w:pPr>
            <w:r/>
            <w:r>
              <w:rPr>
                <w:sz w:val="16"/>
              </w:rPr>
              <w:t>collinear points on edges, duplicates, interior diagonal</w:t>
            </w:r>
          </w:p>
        </w:tc>
        <w:tc>
          <w:tcPr>
            <w:tcW w:type="dxa" w:w="864"/>
            <w:shd w:val="clear" w:color="auto" w:fill="EAF0FA"/>
          </w:tcPr>
          <w:p>
            <w:pPr>
              <w:spacing w:after="0"/>
            </w:pPr>
            <w:r/>
            <w:r>
              <w:rPr>
                <w:sz w:val="16"/>
              </w:rPr>
              <w:t>13</w:t>
            </w:r>
          </w:p>
        </w:tc>
        <w:tc>
          <w:tcPr>
            <w:tcW w:type="dxa" w:w="1008"/>
            <w:shd w:val="clear" w:color="auto" w:fill="EAF0FA"/>
          </w:tcPr>
          <w:p>
            <w:pPr>
              <w:spacing w:after="0"/>
            </w:pPr>
            <w:r/>
            <w:r>
              <w:rPr>
                <w:sz w:val="16"/>
              </w:rPr>
              <w:t>4</w:t>
            </w:r>
          </w:p>
        </w:tc>
        <w:tc>
          <w:tcPr>
            <w:tcW w:type="dxa" w:w="1368"/>
            <w:shd w:val="clear" w:color="auto" w:fill="EAF0FA"/>
          </w:tcPr>
          <w:p>
            <w:pPr>
              <w:spacing w:after="0"/>
            </w:pPr>
            <w:r/>
            <w:r>
              <w:rPr>
                <w:sz w:val="16"/>
              </w:rPr>
              <w:t>381</w:t>
            </w:r>
          </w:p>
        </w:tc>
        <w:tc>
          <w:tcPr>
            <w:tcW w:type="dxa" w:w="1368"/>
            <w:shd w:val="clear" w:color="auto" w:fill="EAF0FA"/>
          </w:tcPr>
          <w:p>
            <w:pPr>
              <w:spacing w:after="0"/>
            </w:pPr>
            <w:r/>
            <w:r>
              <w:rPr>
                <w:sz w:val="16"/>
              </w:rPr>
              <w:t>858</w:t>
            </w:r>
          </w:p>
        </w:tc>
      </w:tr>
      <w:tr>
        <w:tc>
          <w:tcPr>
            <w:tcW w:type="dxa" w:w="576"/>
          </w:tcPr>
          <w:p>
            <w:pPr>
              <w:spacing w:after="0"/>
            </w:pPr>
            <w:r/>
            <w:r>
              <w:rPr>
                <w:sz w:val="16"/>
              </w:rPr>
              <w:t>T3 DEGENERATE</w:t>
            </w:r>
          </w:p>
        </w:tc>
        <w:tc>
          <w:tcPr>
            <w:tcW w:type="dxa" w:w="4032"/>
          </w:tcPr>
          <w:p>
            <w:pPr>
              <w:spacing w:after="0"/>
            </w:pPr>
            <w:r/>
            <w:r>
              <w:rPr>
                <w:sz w:val="16"/>
              </w:rPr>
              <w:t>all stations collinear</w:t>
            </w:r>
          </w:p>
        </w:tc>
        <w:tc>
          <w:tcPr>
            <w:tcW w:type="dxa" w:w="864"/>
          </w:tcPr>
          <w:p>
            <w:pPr>
              <w:spacing w:after="0"/>
            </w:pPr>
            <w:r/>
            <w:r>
              <w:rPr>
                <w:sz w:val="16"/>
              </w:rPr>
              <w:t>8</w:t>
            </w:r>
          </w:p>
        </w:tc>
        <w:tc>
          <w:tcPr>
            <w:tcW w:type="dxa" w:w="1008"/>
          </w:tcPr>
          <w:p>
            <w:pPr>
              <w:spacing w:after="0"/>
            </w:pPr>
            <w:r/>
            <w:r>
              <w:rPr>
                <w:sz w:val="16"/>
              </w:rPr>
              <w:t>2</w:t>
            </w:r>
          </w:p>
        </w:tc>
        <w:tc>
          <w:tcPr>
            <w:tcW w:type="dxa" w:w="1368"/>
          </w:tcPr>
          <w:p>
            <w:pPr>
              <w:spacing w:after="0"/>
            </w:pPr>
            <w:r/>
            <w:r>
              <w:rPr>
                <w:sz w:val="16"/>
              </w:rPr>
              <w:t>48</w:t>
            </w:r>
          </w:p>
        </w:tc>
        <w:tc>
          <w:tcPr>
            <w:tcW w:type="dxa" w:w="1368"/>
          </w:tcPr>
          <w:p>
            <w:pPr>
              <w:spacing w:after="0"/>
            </w:pPr>
            <w:r/>
            <w:r>
              <w:rPr>
                <w:sz w:val="16"/>
              </w:rPr>
              <w:t>168</w:t>
            </w:r>
          </w:p>
        </w:tc>
      </w:tr>
      <w:tr>
        <w:tc>
          <w:tcPr>
            <w:tcW w:type="dxa" w:w="576"/>
            <w:shd w:val="clear" w:color="auto" w:fill="EAF0FA"/>
          </w:tcPr>
          <w:p>
            <w:pPr>
              <w:spacing w:after="0"/>
            </w:pPr>
            <w:r/>
            <w:r>
              <w:rPr>
                <w:sz w:val="16"/>
              </w:rPr>
              <w:t>T4 WORST CASE</w:t>
            </w:r>
          </w:p>
        </w:tc>
        <w:tc>
          <w:tcPr>
            <w:tcW w:type="dxa" w:w="4032"/>
            <w:shd w:val="clear" w:color="auto" w:fill="EAF0FA"/>
          </w:tcPr>
          <w:p>
            <w:pPr>
              <w:spacing w:after="0"/>
            </w:pPr>
            <w:r/>
            <w:r>
              <w:rPr>
                <w:sz w:val="16"/>
              </w:rPr>
              <w:t>16 stations on a circle (all are hull vertices)</w:t>
            </w:r>
          </w:p>
        </w:tc>
        <w:tc>
          <w:tcPr>
            <w:tcW w:type="dxa" w:w="864"/>
            <w:shd w:val="clear" w:color="auto" w:fill="EAF0FA"/>
          </w:tcPr>
          <w:p>
            <w:pPr>
              <w:spacing w:after="0"/>
            </w:pPr>
            <w:r/>
            <w:r>
              <w:rPr>
                <w:sz w:val="16"/>
              </w:rPr>
              <w:t>16</w:t>
            </w:r>
          </w:p>
        </w:tc>
        <w:tc>
          <w:tcPr>
            <w:tcW w:type="dxa" w:w="1008"/>
            <w:shd w:val="clear" w:color="auto" w:fill="EAF0FA"/>
          </w:tcPr>
          <w:p>
            <w:pPr>
              <w:spacing w:after="0"/>
            </w:pPr>
            <w:r/>
            <w:r>
              <w:rPr>
                <w:sz w:val="16"/>
              </w:rPr>
              <w:t>16</w:t>
            </w:r>
          </w:p>
        </w:tc>
        <w:tc>
          <w:tcPr>
            <w:tcW w:type="dxa" w:w="1368"/>
            <w:shd w:val="clear" w:color="auto" w:fill="EAF0FA"/>
          </w:tcPr>
          <w:p>
            <w:pPr>
              <w:spacing w:after="0"/>
            </w:pPr>
            <w:r/>
            <w:r>
              <w:rPr>
                <w:sz w:val="16"/>
              </w:rPr>
              <w:t>874</w:t>
            </w:r>
          </w:p>
        </w:tc>
        <w:tc>
          <w:tcPr>
            <w:tcW w:type="dxa" w:w="1368"/>
            <w:shd w:val="clear" w:color="auto" w:fill="EAF0FA"/>
          </w:tcPr>
          <w:p>
            <w:pPr>
              <w:spacing w:after="0"/>
            </w:pPr>
            <w:r/>
            <w:r>
              <w:rPr>
                <w:sz w:val="16"/>
              </w:rPr>
              <w:t>1,680</w:t>
            </w:r>
          </w:p>
        </w:tc>
      </w:tr>
    </w:tbl>
    <w:p>
      <w:pPr>
        <w:spacing w:after="40"/>
      </w:pPr>
    </w:p>
    <w:p>
      <w:pPr>
        <w:jc w:val="center"/>
      </w:pPr>
      <w:r>
        <w:drawing>
          <wp:inline xmlns:a="http://schemas.openxmlformats.org/drawingml/2006/main" xmlns:pic="http://schemas.openxmlformats.org/drawingml/2006/picture">
            <wp:extent cx="6035040" cy="1597511"/>
            <wp:docPr id="6" name="Picture 6"/>
            <wp:cNvGraphicFramePr>
              <a:graphicFrameLocks noChangeAspect="1"/>
            </wp:cNvGraphicFramePr>
            <a:graphic>
              <a:graphicData uri="http://schemas.openxmlformats.org/drawingml/2006/picture">
                <pic:pic>
                  <pic:nvPicPr>
                    <pic:cNvPr id="0" name="q5_hull_visualisation.png"/>
                    <pic:cNvPicPr/>
                  </pic:nvPicPr>
                  <pic:blipFill>
                    <a:blip r:embed="rId14"/>
                    <a:stretch>
                      <a:fillRect/>
                    </a:stretch>
                  </pic:blipFill>
                  <pic:spPr>
                    <a:xfrm>
                      <a:off x="0" y="0"/>
                      <a:ext cx="6035040" cy="1597511"/>
                    </a:xfrm>
                    <a:prstGeom prst="rect"/>
                  </pic:spPr>
                </pic:pic>
              </a:graphicData>
            </a:graphic>
          </wp:inline>
        </w:drawing>
      </w:r>
    </w:p>
    <w:p>
      <w:pPr>
        <w:jc w:val="center"/>
      </w:pPr>
      <w:r>
        <w:rPr>
          <w:b w:val="0"/>
          <w:i/>
          <w:color w:val="555555"/>
          <w:sz w:val="18"/>
        </w:rPr>
        <w:t>Figure 5.1 – Computed boundaries (red). T1 mixed, T2 challenge (collinear edge points, duplicates), T3 collinear, T4 all-on-hull</w:t>
      </w:r>
    </w:p>
    <w:p>
      <w:pPr>
        <w:pStyle w:val="ListBullet"/>
        <w:spacing w:after="40"/>
        <w:ind w:left="360"/>
      </w:pPr>
      <w:r/>
      <w:r>
        <w:rPr>
          <w:b/>
        </w:rPr>
        <w:t>T1:</w:t>
      </w:r>
      <w:r>
        <w:t xml:space="preserve"> 6 boundary + 14 interior stations → hull of 6 vertices.</w:t>
      </w:r>
    </w:p>
    <w:p>
      <w:pPr>
        <w:pStyle w:val="ListBullet"/>
        <w:spacing w:after="40"/>
        <w:ind w:left="360"/>
      </w:pPr>
      <w:r/>
      <w:r>
        <w:rPr>
          <w:b/>
        </w:rPr>
        <w:t>T2 (designed to challenge the algorithm):</w:t>
      </w:r>
      <w:r>
        <w:t xml:space="preserve"> square corners, extra points lying exactly on the edges (s = 0), duplicate stations, and interior points on the diagonal. The edge-midpoints are correctly NOT reported as corners and duplicates do not create zero-length edges; result = 4 vertices.</w:t>
      </w:r>
    </w:p>
    <w:p>
      <w:pPr>
        <w:pStyle w:val="ListBullet"/>
        <w:spacing w:after="40"/>
        <w:ind w:left="360"/>
      </w:pPr>
      <w:r/>
      <w:r>
        <w:rPr>
          <w:b/>
        </w:rPr>
        <w:t>T3:</w:t>
      </w:r>
      <w:r>
        <w:t xml:space="preserve"> all points collinear – the only accepted pair is the two extreme points. </w:t>
      </w:r>
      <w:r>
        <w:rPr>
          <w:b/>
        </w:rPr>
        <w:t>T4:</w:t>
      </w:r>
      <w:r>
        <w:t xml:space="preserve"> 16 points on a circle – every point is a vertex (largest possible hull).</w:t>
      </w:r>
    </w:p>
    <w:p>
      <w:pPr>
        <w:pStyle w:val="ListBullet"/>
        <w:spacing w:after="40"/>
        <w:ind w:left="360"/>
      </w:pPr>
      <w:r/>
      <w:r>
        <w:rPr>
          <w:b/>
        </w:rPr>
        <w:t>Validation:</w:t>
      </w:r>
      <w:r>
        <w:t xml:space="preserve"> each result equals an independent reference hull (Andrew's monotone chain, used only for checking), and 300 random sets on a 13×13 grid (full of ties, duplicates and collinear points) produced 0 mismatches.</w:t>
      </w:r>
    </w:p>
    <w:p>
      <w:pPr>
        <w:pStyle w:val="Heading2"/>
      </w:pPr>
      <w:r>
        <w:t>5.3 Computational growth</w:t>
      </w:r>
    </w:p>
    <w:tbl>
      <w:tblPr>
        <w:tblStyle w:val="TableGrid"/>
        <w:tblW w:type="auto" w:w="0"/>
        <w:jc w:val="center"/>
        <w:tblLook w:firstColumn="1" w:firstRow="1" w:lastColumn="0" w:lastRow="0" w:noHBand="0" w:noVBand="1" w:val="04A0"/>
      </w:tblPr>
      <w:tblGrid>
        <w:gridCol w:w="1331"/>
        <w:gridCol w:w="1331"/>
        <w:gridCol w:w="1331"/>
        <w:gridCol w:w="1331"/>
        <w:gridCol w:w="1331"/>
        <w:gridCol w:w="1331"/>
        <w:gridCol w:w="1331"/>
      </w:tblGrid>
      <w:tr>
        <w:tc>
          <w:tcPr>
            <w:tcW w:type="dxa" w:w="720"/>
            <w:shd w:val="clear" w:color="auto" w:fill="1F3864"/>
          </w:tcPr>
          <w:p>
            <w:r/>
            <w:r>
              <w:rPr>
                <w:b/>
                <w:color w:val="FFFFFF"/>
                <w:sz w:val="17"/>
              </w:rPr>
              <w:t>n</w:t>
            </w:r>
          </w:p>
        </w:tc>
        <w:tc>
          <w:tcPr>
            <w:tcW w:type="dxa" w:w="864"/>
            <w:shd w:val="clear" w:color="auto" w:fill="1F3864"/>
          </w:tcPr>
          <w:p>
            <w:r/>
            <w:r>
              <w:rPr>
                <w:b/>
                <w:color w:val="FFFFFF"/>
                <w:sz w:val="17"/>
              </w:rPr>
              <w:t>Hull h</w:t>
            </w:r>
          </w:p>
        </w:tc>
        <w:tc>
          <w:tcPr>
            <w:tcW w:type="dxa" w:w="1584"/>
            <w:shd w:val="clear" w:color="auto" w:fill="1F3864"/>
          </w:tcPr>
          <w:p>
            <w:r/>
            <w:r>
              <w:rPr>
                <w:b/>
                <w:color w:val="FFFFFF"/>
                <w:sz w:val="17"/>
              </w:rPr>
              <w:t>Tests, early exit</w:t>
            </w:r>
          </w:p>
        </w:tc>
        <w:tc>
          <w:tcPr>
            <w:tcW w:type="dxa" w:w="1584"/>
            <w:shd w:val="clear" w:color="auto" w:fill="1F3864"/>
          </w:tcPr>
          <w:p>
            <w:r/>
            <w:r>
              <w:rPr>
                <w:b/>
                <w:color w:val="FFFFFF"/>
                <w:sz w:val="17"/>
              </w:rPr>
              <w:t>Tests, full</w:t>
            </w:r>
          </w:p>
        </w:tc>
        <w:tc>
          <w:tcPr>
            <w:tcW w:type="dxa" w:w="1728"/>
            <w:shd w:val="clear" w:color="auto" w:fill="1F3864"/>
          </w:tcPr>
          <w:p>
            <w:r/>
            <w:r>
              <w:rPr>
                <w:b/>
                <w:color w:val="FFFFFF"/>
                <w:sz w:val="17"/>
              </w:rPr>
              <w:t>n(n−1)(n−2)/2</w:t>
            </w:r>
          </w:p>
        </w:tc>
        <w:tc>
          <w:tcPr>
            <w:tcW w:type="dxa" w:w="1296"/>
            <w:shd w:val="clear" w:color="auto" w:fill="1F3864"/>
          </w:tcPr>
          <w:p>
            <w:r/>
            <w:r>
              <w:rPr>
                <w:b/>
                <w:color w:val="FFFFFF"/>
                <w:sz w:val="17"/>
              </w:rPr>
              <w:t>Time early (s)</w:t>
            </w:r>
          </w:p>
        </w:tc>
        <w:tc>
          <w:tcPr>
            <w:tcW w:type="dxa" w:w="1296"/>
            <w:shd w:val="clear" w:color="auto" w:fill="1F3864"/>
          </w:tcPr>
          <w:p>
            <w:r/>
            <w:r>
              <w:rPr>
                <w:b/>
                <w:color w:val="FFFFFF"/>
                <w:sz w:val="17"/>
              </w:rPr>
              <w:t>Time full (s)</w:t>
            </w:r>
          </w:p>
        </w:tc>
      </w:tr>
      <w:tr>
        <w:tc>
          <w:tcPr>
            <w:tcW w:type="dxa" w:w="720"/>
          </w:tcPr>
          <w:p>
            <w:pPr>
              <w:spacing w:after="0"/>
            </w:pPr>
            <w:r/>
            <w:r>
              <w:rPr>
                <w:sz w:val="17"/>
              </w:rPr>
              <w:t>10</w:t>
            </w:r>
          </w:p>
        </w:tc>
        <w:tc>
          <w:tcPr>
            <w:tcW w:type="dxa" w:w="864"/>
          </w:tcPr>
          <w:p>
            <w:pPr>
              <w:spacing w:after="0"/>
            </w:pPr>
            <w:r/>
            <w:r>
              <w:rPr>
                <w:sz w:val="17"/>
              </w:rPr>
              <w:t>6</w:t>
            </w:r>
          </w:p>
        </w:tc>
        <w:tc>
          <w:tcPr>
            <w:tcW w:type="dxa" w:w="1584"/>
          </w:tcPr>
          <w:p>
            <w:pPr>
              <w:spacing w:after="0"/>
            </w:pPr>
            <w:r/>
            <w:r>
              <w:rPr>
                <w:sz w:val="17"/>
              </w:rPr>
              <w:t>209</w:t>
            </w:r>
          </w:p>
        </w:tc>
        <w:tc>
          <w:tcPr>
            <w:tcW w:type="dxa" w:w="1584"/>
          </w:tcPr>
          <w:p>
            <w:pPr>
              <w:spacing w:after="0"/>
            </w:pPr>
            <w:r/>
            <w:r>
              <w:rPr>
                <w:sz w:val="17"/>
              </w:rPr>
              <w:t>360</w:t>
            </w:r>
          </w:p>
        </w:tc>
        <w:tc>
          <w:tcPr>
            <w:tcW w:type="dxa" w:w="1728"/>
          </w:tcPr>
          <w:p>
            <w:pPr>
              <w:spacing w:after="0"/>
            </w:pPr>
            <w:r/>
            <w:r>
              <w:rPr>
                <w:sz w:val="17"/>
              </w:rPr>
              <w:t>360</w:t>
            </w:r>
          </w:p>
        </w:tc>
        <w:tc>
          <w:tcPr>
            <w:tcW w:type="dxa" w:w="1296"/>
          </w:tcPr>
          <w:p>
            <w:pPr>
              <w:spacing w:after="0"/>
            </w:pPr>
            <w:r/>
            <w:r>
              <w:rPr>
                <w:sz w:val="17"/>
              </w:rPr>
              <w:t>0.000</w:t>
            </w:r>
          </w:p>
        </w:tc>
        <w:tc>
          <w:tcPr>
            <w:tcW w:type="dxa" w:w="1296"/>
          </w:tcPr>
          <w:p>
            <w:pPr>
              <w:spacing w:after="0"/>
            </w:pPr>
            <w:r/>
            <w:r>
              <w:rPr>
                <w:sz w:val="17"/>
              </w:rPr>
              <w:t>0.000</w:t>
            </w:r>
          </w:p>
        </w:tc>
      </w:tr>
      <w:tr>
        <w:tc>
          <w:tcPr>
            <w:tcW w:type="dxa" w:w="720"/>
            <w:shd w:val="clear" w:color="auto" w:fill="EAF0FA"/>
          </w:tcPr>
          <w:p>
            <w:pPr>
              <w:spacing w:after="0"/>
            </w:pPr>
            <w:r/>
            <w:r>
              <w:rPr>
                <w:sz w:val="17"/>
              </w:rPr>
              <w:t>20</w:t>
            </w:r>
          </w:p>
        </w:tc>
        <w:tc>
          <w:tcPr>
            <w:tcW w:type="dxa" w:w="864"/>
            <w:shd w:val="clear" w:color="auto" w:fill="EAF0FA"/>
          </w:tcPr>
          <w:p>
            <w:pPr>
              <w:spacing w:after="0"/>
            </w:pPr>
            <w:r/>
            <w:r>
              <w:rPr>
                <w:sz w:val="17"/>
              </w:rPr>
              <w:t>6</w:t>
            </w:r>
          </w:p>
        </w:tc>
        <w:tc>
          <w:tcPr>
            <w:tcW w:type="dxa" w:w="1584"/>
            <w:shd w:val="clear" w:color="auto" w:fill="EAF0FA"/>
          </w:tcPr>
          <w:p>
            <w:pPr>
              <w:spacing w:after="0"/>
            </w:pPr>
            <w:r/>
            <w:r>
              <w:rPr>
                <w:sz w:val="17"/>
              </w:rPr>
              <w:t>1,331</w:t>
            </w:r>
          </w:p>
        </w:tc>
        <w:tc>
          <w:tcPr>
            <w:tcW w:type="dxa" w:w="1584"/>
            <w:shd w:val="clear" w:color="auto" w:fill="EAF0FA"/>
          </w:tcPr>
          <w:p>
            <w:pPr>
              <w:spacing w:after="0"/>
            </w:pPr>
            <w:r/>
            <w:r>
              <w:rPr>
                <w:sz w:val="17"/>
              </w:rPr>
              <w:t>3,420</w:t>
            </w:r>
          </w:p>
        </w:tc>
        <w:tc>
          <w:tcPr>
            <w:tcW w:type="dxa" w:w="1728"/>
            <w:shd w:val="clear" w:color="auto" w:fill="EAF0FA"/>
          </w:tcPr>
          <w:p>
            <w:pPr>
              <w:spacing w:after="0"/>
            </w:pPr>
            <w:r/>
            <w:r>
              <w:rPr>
                <w:sz w:val="17"/>
              </w:rPr>
              <w:t>3,420</w:t>
            </w:r>
          </w:p>
        </w:tc>
        <w:tc>
          <w:tcPr>
            <w:tcW w:type="dxa" w:w="1296"/>
            <w:shd w:val="clear" w:color="auto" w:fill="EAF0FA"/>
          </w:tcPr>
          <w:p>
            <w:pPr>
              <w:spacing w:after="0"/>
            </w:pPr>
            <w:r/>
            <w:r>
              <w:rPr>
                <w:sz w:val="17"/>
              </w:rPr>
              <w:t>0.000</w:t>
            </w:r>
          </w:p>
        </w:tc>
        <w:tc>
          <w:tcPr>
            <w:tcW w:type="dxa" w:w="1296"/>
            <w:shd w:val="clear" w:color="auto" w:fill="EAF0FA"/>
          </w:tcPr>
          <w:p>
            <w:pPr>
              <w:spacing w:after="0"/>
            </w:pPr>
            <w:r/>
            <w:r>
              <w:rPr>
                <w:sz w:val="17"/>
              </w:rPr>
              <w:t>0.001</w:t>
            </w:r>
          </w:p>
        </w:tc>
      </w:tr>
      <w:tr>
        <w:tc>
          <w:tcPr>
            <w:tcW w:type="dxa" w:w="720"/>
          </w:tcPr>
          <w:p>
            <w:pPr>
              <w:spacing w:after="0"/>
            </w:pPr>
            <w:r/>
            <w:r>
              <w:rPr>
                <w:sz w:val="17"/>
              </w:rPr>
              <w:t>40</w:t>
            </w:r>
          </w:p>
        </w:tc>
        <w:tc>
          <w:tcPr>
            <w:tcW w:type="dxa" w:w="864"/>
          </w:tcPr>
          <w:p>
            <w:pPr>
              <w:spacing w:after="0"/>
            </w:pPr>
            <w:r/>
            <w:r>
              <w:rPr>
                <w:sz w:val="17"/>
              </w:rPr>
              <w:t>11</w:t>
            </w:r>
          </w:p>
        </w:tc>
        <w:tc>
          <w:tcPr>
            <w:tcW w:type="dxa" w:w="1584"/>
          </w:tcPr>
          <w:p>
            <w:pPr>
              <w:spacing w:after="0"/>
            </w:pPr>
            <w:r/>
            <w:r>
              <w:rPr>
                <w:sz w:val="17"/>
              </w:rPr>
              <w:t>9,437</w:t>
            </w:r>
          </w:p>
        </w:tc>
        <w:tc>
          <w:tcPr>
            <w:tcW w:type="dxa" w:w="1584"/>
          </w:tcPr>
          <w:p>
            <w:pPr>
              <w:spacing w:after="0"/>
            </w:pPr>
            <w:r/>
            <w:r>
              <w:rPr>
                <w:sz w:val="17"/>
              </w:rPr>
              <w:t>29,640</w:t>
            </w:r>
          </w:p>
        </w:tc>
        <w:tc>
          <w:tcPr>
            <w:tcW w:type="dxa" w:w="1728"/>
          </w:tcPr>
          <w:p>
            <w:pPr>
              <w:spacing w:after="0"/>
            </w:pPr>
            <w:r/>
            <w:r>
              <w:rPr>
                <w:sz w:val="17"/>
              </w:rPr>
              <w:t>29,640</w:t>
            </w:r>
          </w:p>
        </w:tc>
        <w:tc>
          <w:tcPr>
            <w:tcW w:type="dxa" w:w="1296"/>
          </w:tcPr>
          <w:p>
            <w:pPr>
              <w:spacing w:after="0"/>
            </w:pPr>
            <w:r/>
            <w:r>
              <w:rPr>
                <w:sz w:val="17"/>
              </w:rPr>
              <w:t>0.002</w:t>
            </w:r>
          </w:p>
        </w:tc>
        <w:tc>
          <w:tcPr>
            <w:tcW w:type="dxa" w:w="1296"/>
          </w:tcPr>
          <w:p>
            <w:pPr>
              <w:spacing w:after="0"/>
            </w:pPr>
            <w:r/>
            <w:r>
              <w:rPr>
                <w:sz w:val="17"/>
              </w:rPr>
              <w:t>0.009</w:t>
            </w:r>
          </w:p>
        </w:tc>
      </w:tr>
      <w:tr>
        <w:tc>
          <w:tcPr>
            <w:tcW w:type="dxa" w:w="720"/>
            <w:shd w:val="clear" w:color="auto" w:fill="EAF0FA"/>
          </w:tcPr>
          <w:p>
            <w:pPr>
              <w:spacing w:after="0"/>
            </w:pPr>
            <w:r/>
            <w:r>
              <w:rPr>
                <w:sz w:val="17"/>
              </w:rPr>
              <w:t>80</w:t>
            </w:r>
          </w:p>
        </w:tc>
        <w:tc>
          <w:tcPr>
            <w:tcW w:type="dxa" w:w="864"/>
            <w:shd w:val="clear" w:color="auto" w:fill="EAF0FA"/>
          </w:tcPr>
          <w:p>
            <w:pPr>
              <w:spacing w:after="0"/>
            </w:pPr>
            <w:r/>
            <w:r>
              <w:rPr>
                <w:sz w:val="17"/>
              </w:rPr>
              <w:t>9</w:t>
            </w:r>
          </w:p>
        </w:tc>
        <w:tc>
          <w:tcPr>
            <w:tcW w:type="dxa" w:w="1584"/>
            <w:shd w:val="clear" w:color="auto" w:fill="EAF0FA"/>
          </w:tcPr>
          <w:p>
            <w:pPr>
              <w:spacing w:after="0"/>
            </w:pPr>
            <w:r/>
            <w:r>
              <w:rPr>
                <w:sz w:val="17"/>
              </w:rPr>
              <w:t>58,592</w:t>
            </w:r>
          </w:p>
        </w:tc>
        <w:tc>
          <w:tcPr>
            <w:tcW w:type="dxa" w:w="1584"/>
            <w:shd w:val="clear" w:color="auto" w:fill="EAF0FA"/>
          </w:tcPr>
          <w:p>
            <w:pPr>
              <w:spacing w:after="0"/>
            </w:pPr>
            <w:r/>
            <w:r>
              <w:rPr>
                <w:sz w:val="17"/>
              </w:rPr>
              <w:t>246,480</w:t>
            </w:r>
          </w:p>
        </w:tc>
        <w:tc>
          <w:tcPr>
            <w:tcW w:type="dxa" w:w="1728"/>
            <w:shd w:val="clear" w:color="auto" w:fill="EAF0FA"/>
          </w:tcPr>
          <w:p>
            <w:pPr>
              <w:spacing w:after="0"/>
            </w:pPr>
            <w:r/>
            <w:r>
              <w:rPr>
                <w:sz w:val="17"/>
              </w:rPr>
              <w:t>246,480</w:t>
            </w:r>
          </w:p>
        </w:tc>
        <w:tc>
          <w:tcPr>
            <w:tcW w:type="dxa" w:w="1296"/>
            <w:shd w:val="clear" w:color="auto" w:fill="EAF0FA"/>
          </w:tcPr>
          <w:p>
            <w:pPr>
              <w:spacing w:after="0"/>
            </w:pPr>
            <w:r/>
            <w:r>
              <w:rPr>
                <w:sz w:val="17"/>
              </w:rPr>
              <w:t>0.015</w:t>
            </w:r>
          </w:p>
        </w:tc>
        <w:tc>
          <w:tcPr>
            <w:tcW w:type="dxa" w:w="1296"/>
            <w:shd w:val="clear" w:color="auto" w:fill="EAF0FA"/>
          </w:tcPr>
          <w:p>
            <w:pPr>
              <w:spacing w:after="0"/>
            </w:pPr>
            <w:r/>
            <w:r>
              <w:rPr>
                <w:sz w:val="17"/>
              </w:rPr>
              <w:t>0.059</w:t>
            </w:r>
          </w:p>
        </w:tc>
      </w:tr>
      <w:tr>
        <w:tc>
          <w:tcPr>
            <w:tcW w:type="dxa" w:w="720"/>
          </w:tcPr>
          <w:p>
            <w:pPr>
              <w:spacing w:after="0"/>
            </w:pPr>
            <w:r/>
            <w:r>
              <w:rPr>
                <w:sz w:val="17"/>
              </w:rPr>
              <w:t>160</w:t>
            </w:r>
          </w:p>
        </w:tc>
        <w:tc>
          <w:tcPr>
            <w:tcW w:type="dxa" w:w="864"/>
          </w:tcPr>
          <w:p>
            <w:pPr>
              <w:spacing w:after="0"/>
            </w:pPr>
            <w:r/>
            <w:r>
              <w:rPr>
                <w:sz w:val="17"/>
              </w:rPr>
              <w:t>17</w:t>
            </w:r>
          </w:p>
        </w:tc>
        <w:tc>
          <w:tcPr>
            <w:tcW w:type="dxa" w:w="1584"/>
          </w:tcPr>
          <w:p>
            <w:pPr>
              <w:spacing w:after="0"/>
            </w:pPr>
            <w:r/>
            <w:r>
              <w:rPr>
                <w:sz w:val="17"/>
              </w:rPr>
              <w:t>451,997</w:t>
            </w:r>
          </w:p>
        </w:tc>
        <w:tc>
          <w:tcPr>
            <w:tcW w:type="dxa" w:w="1584"/>
          </w:tcPr>
          <w:p>
            <w:pPr>
              <w:spacing w:after="0"/>
            </w:pPr>
            <w:r/>
            <w:r>
              <w:rPr>
                <w:sz w:val="17"/>
              </w:rPr>
              <w:t>2,009,760</w:t>
            </w:r>
          </w:p>
        </w:tc>
        <w:tc>
          <w:tcPr>
            <w:tcW w:type="dxa" w:w="1728"/>
          </w:tcPr>
          <w:p>
            <w:pPr>
              <w:spacing w:after="0"/>
            </w:pPr>
            <w:r/>
            <w:r>
              <w:rPr>
                <w:sz w:val="17"/>
              </w:rPr>
              <w:t>2,009,760</w:t>
            </w:r>
          </w:p>
        </w:tc>
        <w:tc>
          <w:tcPr>
            <w:tcW w:type="dxa" w:w="1296"/>
          </w:tcPr>
          <w:p>
            <w:pPr>
              <w:spacing w:after="0"/>
            </w:pPr>
            <w:r/>
            <w:r>
              <w:rPr>
                <w:sz w:val="17"/>
              </w:rPr>
              <w:t>0.102</w:t>
            </w:r>
          </w:p>
        </w:tc>
        <w:tc>
          <w:tcPr>
            <w:tcW w:type="dxa" w:w="1296"/>
          </w:tcPr>
          <w:p>
            <w:pPr>
              <w:spacing w:after="0"/>
            </w:pPr>
            <w:r/>
            <w:r>
              <w:rPr>
                <w:sz w:val="17"/>
              </w:rPr>
              <w:t>0.510</w:t>
            </w:r>
          </w:p>
        </w:tc>
      </w:tr>
      <w:tr>
        <w:tc>
          <w:tcPr>
            <w:tcW w:type="dxa" w:w="720"/>
            <w:shd w:val="clear" w:color="auto" w:fill="EAF0FA"/>
          </w:tcPr>
          <w:p>
            <w:pPr>
              <w:spacing w:after="0"/>
            </w:pPr>
            <w:r/>
            <w:r>
              <w:rPr>
                <w:sz w:val="17"/>
              </w:rPr>
              <w:t>320</w:t>
            </w:r>
          </w:p>
        </w:tc>
        <w:tc>
          <w:tcPr>
            <w:tcW w:type="dxa" w:w="864"/>
            <w:shd w:val="clear" w:color="auto" w:fill="EAF0FA"/>
          </w:tcPr>
          <w:p>
            <w:pPr>
              <w:spacing w:after="0"/>
            </w:pPr>
            <w:r/>
            <w:r>
              <w:rPr>
                <w:sz w:val="17"/>
              </w:rPr>
              <w:t>13</w:t>
            </w:r>
          </w:p>
        </w:tc>
        <w:tc>
          <w:tcPr>
            <w:tcW w:type="dxa" w:w="1584"/>
            <w:shd w:val="clear" w:color="auto" w:fill="EAF0FA"/>
          </w:tcPr>
          <w:p>
            <w:pPr>
              <w:spacing w:after="0"/>
            </w:pPr>
            <w:r/>
            <w:r>
              <w:rPr>
                <w:sz w:val="17"/>
              </w:rPr>
              <w:t>3,272,936</w:t>
            </w:r>
          </w:p>
        </w:tc>
        <w:tc>
          <w:tcPr>
            <w:tcW w:type="dxa" w:w="1584"/>
            <w:shd w:val="clear" w:color="auto" w:fill="EAF0FA"/>
          </w:tcPr>
          <w:p>
            <w:pPr>
              <w:spacing w:after="0"/>
            </w:pPr>
            <w:r/>
            <w:r>
              <w:rPr>
                <w:sz w:val="17"/>
              </w:rPr>
              <w:t>16,230,720</w:t>
            </w:r>
          </w:p>
        </w:tc>
        <w:tc>
          <w:tcPr>
            <w:tcW w:type="dxa" w:w="1728"/>
            <w:shd w:val="clear" w:color="auto" w:fill="EAF0FA"/>
          </w:tcPr>
          <w:p>
            <w:pPr>
              <w:spacing w:after="0"/>
            </w:pPr>
            <w:r/>
            <w:r>
              <w:rPr>
                <w:sz w:val="17"/>
              </w:rPr>
              <w:t>16,230,720</w:t>
            </w:r>
          </w:p>
        </w:tc>
        <w:tc>
          <w:tcPr>
            <w:tcW w:type="dxa" w:w="1296"/>
            <w:shd w:val="clear" w:color="auto" w:fill="EAF0FA"/>
          </w:tcPr>
          <w:p>
            <w:pPr>
              <w:spacing w:after="0"/>
            </w:pPr>
            <w:r/>
            <w:r>
              <w:rPr>
                <w:sz w:val="17"/>
              </w:rPr>
              <w:t>0.794</w:t>
            </w:r>
          </w:p>
        </w:tc>
        <w:tc>
          <w:tcPr>
            <w:tcW w:type="dxa" w:w="1296"/>
            <w:shd w:val="clear" w:color="auto" w:fill="EAF0FA"/>
          </w:tcPr>
          <w:p>
            <w:pPr>
              <w:spacing w:after="0"/>
            </w:pPr>
            <w:r/>
            <w:r>
              <w:rPr>
                <w:sz w:val="17"/>
              </w:rPr>
              <w:t>4.164</w:t>
            </w:r>
          </w:p>
        </w:tc>
      </w:tr>
    </w:tbl>
    <w:p>
      <w:pPr>
        <w:spacing w:after="40"/>
      </w:pPr>
    </w:p>
    <w:p>
      <w:pPr>
        <w:jc w:val="center"/>
      </w:pPr>
      <w:r>
        <w:drawing>
          <wp:inline xmlns:a="http://schemas.openxmlformats.org/drawingml/2006/main" xmlns:pic="http://schemas.openxmlformats.org/drawingml/2006/picture">
            <wp:extent cx="5669280" cy="2319251"/>
            <wp:docPr id="7" name="Picture 7"/>
            <wp:cNvGraphicFramePr>
              <a:graphicFrameLocks noChangeAspect="1"/>
            </wp:cNvGraphicFramePr>
            <a:graphic>
              <a:graphicData uri="http://schemas.openxmlformats.org/drawingml/2006/picture">
                <pic:pic>
                  <pic:nvPicPr>
                    <pic:cNvPr id="0" name="q5_graph_growth.png"/>
                    <pic:cNvPicPr/>
                  </pic:nvPicPr>
                  <pic:blipFill>
                    <a:blip r:embed="rId15"/>
                    <a:stretch>
                      <a:fillRect/>
                    </a:stretch>
                  </pic:blipFill>
                  <pic:spPr>
                    <a:xfrm>
                      <a:off x="0" y="0"/>
                      <a:ext cx="5669280" cy="2319251"/>
                    </a:xfrm>
                    <a:prstGeom prst="rect"/>
                  </pic:spPr>
                </pic:pic>
              </a:graphicData>
            </a:graphic>
          </wp:inline>
        </w:drawing>
      </w:r>
    </w:p>
    <w:p>
      <w:pPr>
        <w:jc w:val="center"/>
      </w:pPr>
      <w:r>
        <w:rPr>
          <w:b w:val="0"/>
          <w:i/>
          <w:color w:val="555555"/>
          <w:sz w:val="18"/>
        </w:rPr>
        <w:t>Figure 5.2 – Side tests against n (log–log) and execution time</w:t>
      </w:r>
    </w:p>
    <w:p>
      <w:pPr>
        <w:pStyle w:val="ListBullet"/>
        <w:spacing w:after="40"/>
        <w:ind w:left="360"/>
      </w:pPr>
      <w:r/>
      <w:r>
        <w:rPr>
          <w:b/>
        </w:rPr>
        <w:t>Prediction for the full version:</w:t>
      </w:r>
      <w:r>
        <w:t xml:space="preserve"> C(n,2) pairs × (n−2) tests = n(n−1)(n−2)/2 → Θ(n³). Confirmed exactly (full/theory = 1.000 for every n); each doubling of n multiplies the work by 8.1–9.5; log–log slope 3.08.</w:t>
      </w:r>
    </w:p>
    <w:p>
      <w:pPr>
        <w:pStyle w:val="ListBullet"/>
        <w:spacing w:after="40"/>
        <w:ind w:left="360"/>
      </w:pPr>
      <w:r/>
      <w:r>
        <w:rPr>
          <w:b/>
        </w:rPr>
        <w:t>Prediction for the early-exit version – NOT supported.</w:t>
      </w:r>
      <w:r>
        <w:t xml:space="preserve"> I predicted that stopping a pair as soon as both signs have appeared would make random inputs behave close to n². Observed: slope 2.79 and each doubling still multiplied the work by 6.2–7.7; early exit lowered the constant (≈5× fewer tests at n = 320) but not the growth order.</w:t>
      </w:r>
    </w:p>
    <w:p>
      <w:pPr>
        <w:pStyle w:val="ListBullet"/>
        <w:spacing w:after="40"/>
        <w:ind w:left="360"/>
      </w:pPr>
      <w:r/>
      <w:r>
        <w:rPr>
          <w:b/>
        </w:rPr>
        <w:t>Explanation and test of it:</w:t>
      </w:r>
      <w:r>
        <w:t xml:space="preserve"> my implementation scanned the ‘other points’ in x-sorted order, so neighbouring points tend to lie on the same side of a line and the opposite side is found late. Scanning in random order on the same inputs reduced the tests 12.9× at n = 320 (3,377,844 → 261,732) and the slope to 2.15, i.e. about n². The hypothesis is supported: for random data the cost depends on scan order.</w:t>
      </w:r>
    </w:p>
    <w:p>
      <w:pPr>
        <w:pStyle w:val="ListBullet"/>
        <w:spacing w:after="40"/>
        <w:ind w:left="360"/>
      </w:pPr>
      <w:r/>
      <w:r>
        <w:rPr>
          <w:b/>
        </w:rPr>
        <w:t>Worst case:</w:t>
      </w:r>
      <w:r>
        <w:t xml:space="preserve"> for points on a circle the early-exit version still needs 35–63% of the full n(n−1)(n−2)/2 tests (e.g. 707,602 for n = 160) – the cubic worst case remains, as every hull edge needs all n−2 tests.</w:t>
      </w:r>
    </w:p>
    <w:p>
      <w:pPr>
        <w:pStyle w:val="Heading2"/>
      </w:pPr>
      <w:r>
        <w:t>5.4 Correctness inquiry – why an accepted edge belongs to the outer boundary</w:t>
      </w:r>
    </w:p>
    <w:p>
      <w:r>
        <w:rPr>
          <w:b w:val="0"/>
          <w:i w:val="0"/>
        </w:rPr>
        <w:t>Let L be the line through Pi and Pj, and suppose every other point lies in one closed half-plane H bounded by L.</w:t>
      </w:r>
    </w:p>
    <w:p>
      <w:pPr>
        <w:pStyle w:val="ListBullet"/>
        <w:spacing w:after="40"/>
        <w:ind w:left="360"/>
      </w:pPr>
      <w:r/>
      <w:r>
        <w:rPr>
          <w:b/>
        </w:rPr>
        <w:t>(a)</w:t>
      </w:r>
      <w:r>
        <w:t xml:space="preserve"> A half-plane is convex, and the convex hull is the smallest convex set containing all points, so the hull ⊆ H: the whole hull lies on one side of L.</w:t>
      </w:r>
    </w:p>
    <w:p>
      <w:pPr>
        <w:pStyle w:val="ListBullet"/>
        <w:spacing w:after="40"/>
        <w:ind w:left="360"/>
      </w:pPr>
      <w:r/>
      <w:r>
        <w:rPr>
          <w:b/>
        </w:rPr>
        <w:t>(b)</w:t>
      </w:r>
      <w:r>
        <w:t xml:space="preserve"> Pi and Pj belong to the point set, so they lie in the hull and on L; by convexity the segment PiPj also lies in the hull, and it lies on L.</w:t>
      </w:r>
    </w:p>
    <w:p>
      <w:pPr>
        <w:pStyle w:val="ListBullet"/>
        <w:spacing w:after="40"/>
        <w:ind w:left="360"/>
      </w:pPr>
      <w:r/>
      <w:r>
        <w:rPr>
          <w:b/>
        </w:rPr>
        <w:t>(c)</w:t>
      </w:r>
      <w:r>
        <w:t xml:space="preserve"> A point of the hull that lies on L cannot be an interior point: every neighbourhood of it contains points of the empty side of L, which are outside H and therefore outside the hull. So PiPj consists of boundary points, i.e. it is part of the outer boundary.</w:t>
      </w:r>
    </w:p>
    <w:p>
      <w:pPr>
        <w:pStyle w:val="ListBullet"/>
        <w:spacing w:after="40"/>
        <w:ind w:left="360"/>
      </w:pPr>
      <w:r/>
      <w:r>
        <w:rPr>
          <w:b/>
        </w:rPr>
        <w:t>Completeness:</w:t>
      </w:r>
      <w:r>
        <w:t xml:space="preserve"> conversely every edge of the hull lies on a supporting line (a line touching the hull with the entire hull on one side), so it passes the test; no edge is missed. </w:t>
      </w:r>
      <w:r>
        <w:rPr>
          <w:b/>
        </w:rPr>
        <w:t>Rejection:</w:t>
      </w:r>
      <w:r>
        <w:t xml:space="preserve"> if some Pk lies strictly on the other side of L, then Pi, Pj and Pk would put points of the hull on both sides of L, so the segment PiPj passes through the interior of the hull and is not boundary. The collinear-in-segment rule handles the remaining degenerate case: a point on L outside segment PiPj means the supporting line contains a longer boundary edge, and PiPj is only part of it.</w:t>
      </w:r>
    </w:p>
    <w:p>
      <w:r>
        <w:br w:type="page"/>
      </w:r>
    </w:p>
    <w:p>
      <w:pPr>
        <w:pStyle w:val="Heading1"/>
      </w:pPr>
      <w:r>
        <w:t>Q6 – Exhaustive Search and Combinatorial Growth (8 marks)</w:t>
      </w:r>
    </w:p>
    <w:p>
      <w:pPr>
        <w:pStyle w:val="Heading2"/>
      </w:pPr>
      <w:r>
        <w:t>6.1 Exhaustive-search design (student-designed)</w:t>
      </w:r>
    </w:p>
    <w:tbl>
      <w:tblPr>
        <w:tblStyle w:val="TableGrid"/>
        <w:tblW w:type="auto" w:w="0"/>
        <w:jc w:val="center"/>
        <w:tblLook w:firstColumn="1" w:firstRow="1" w:lastColumn="0" w:lastRow="0" w:noHBand="0" w:noVBand="1" w:val="04A0"/>
      </w:tblPr>
      <w:tblGrid>
        <w:gridCol w:w="4658"/>
        <w:gridCol w:w="4658"/>
      </w:tblGrid>
      <w:tr>
        <w:tc>
          <w:tcPr>
            <w:tcW w:type="dxa" w:w="2448"/>
            <w:shd w:val="clear" w:color="auto" w:fill="1F3864"/>
          </w:tcPr>
          <w:p>
            <w:r/>
            <w:r>
              <w:rPr>
                <w:b/>
                <w:color w:val="FFFFFF"/>
                <w:sz w:val="18"/>
              </w:rPr>
              <w:t>Design question</w:t>
            </w:r>
          </w:p>
        </w:tc>
        <w:tc>
          <w:tcPr>
            <w:tcW w:type="dxa" w:w="7056"/>
            <w:shd w:val="clear" w:color="auto" w:fill="1F3864"/>
          </w:tcPr>
          <w:p>
            <w:r/>
            <w:r>
              <w:rPr>
                <w:b/>
                <w:color w:val="FFFFFF"/>
                <w:sz w:val="18"/>
              </w:rPr>
              <w:t>Decision</w:t>
            </w:r>
          </w:p>
        </w:tc>
      </w:tr>
      <w:tr>
        <w:tc>
          <w:tcPr>
            <w:tcW w:type="dxa" w:w="2448"/>
          </w:tcPr>
          <w:p>
            <w:pPr>
              <w:spacing w:after="0"/>
            </w:pPr>
            <w:r/>
            <w:r>
              <w:rPr>
                <w:sz w:val="18"/>
              </w:rPr>
              <w:t>Representing a candidate</w:t>
            </w:r>
          </w:p>
        </w:tc>
        <w:tc>
          <w:tcPr>
            <w:tcW w:type="dxa" w:w="7056"/>
          </w:tcPr>
          <w:p>
            <w:pPr>
              <w:spacing w:after="0"/>
            </w:pPr>
            <w:r/>
            <w:r>
              <w:rPr>
                <w:sz w:val="18"/>
              </w:rPr>
              <w:t>An n-bit integer mask; bit k = 1 ⇔ package k is loaded. Subsets and masks 0 … 2ⁿ−1 correspond one-to-one.</w:t>
            </w:r>
          </w:p>
        </w:tc>
      </w:tr>
      <w:tr>
        <w:tc>
          <w:tcPr>
            <w:tcW w:type="dxa" w:w="2448"/>
            <w:shd w:val="clear" w:color="auto" w:fill="EAF0FA"/>
          </w:tcPr>
          <w:p>
            <w:pPr>
              <w:spacing w:after="0"/>
            </w:pPr>
            <w:r/>
            <w:r>
              <w:rPr>
                <w:sz w:val="18"/>
              </w:rPr>
              <w:t>Generating candidates</w:t>
            </w:r>
          </w:p>
        </w:tc>
        <w:tc>
          <w:tcPr>
            <w:tcW w:type="dxa" w:w="7056"/>
            <w:shd w:val="clear" w:color="auto" w:fill="EAF0FA"/>
          </w:tcPr>
          <w:p>
            <w:pPr>
              <w:spacing w:after="0"/>
            </w:pPr>
            <w:r/>
            <w:r>
              <w:rPr>
                <w:sz w:val="18"/>
              </w:rPr>
              <w:t>for mask in 0 … 2ⁿ−1 – every subset exactly once, no duplicates, none missed.</w:t>
            </w:r>
          </w:p>
        </w:tc>
      </w:tr>
      <w:tr>
        <w:tc>
          <w:tcPr>
            <w:tcW w:type="dxa" w:w="2448"/>
          </w:tcPr>
          <w:p>
            <w:pPr>
              <w:spacing w:after="0"/>
            </w:pPr>
            <w:r/>
            <w:r>
              <w:rPr>
                <w:sz w:val="18"/>
              </w:rPr>
              <w:t>Feasibility</w:t>
            </w:r>
          </w:p>
        </w:tc>
        <w:tc>
          <w:tcPr>
            <w:tcW w:type="dxa" w:w="7056"/>
          </w:tcPr>
          <w:p>
            <w:pPr>
              <w:spacing w:after="0"/>
            </w:pPr>
            <w:r/>
            <w:r>
              <w:rPr>
                <w:sz w:val="18"/>
              </w:rPr>
              <w:t>Sum the weights of the selected bits; feasible if total ≤ payload limit.</w:t>
            </w:r>
          </w:p>
        </w:tc>
      </w:tr>
      <w:tr>
        <w:tc>
          <w:tcPr>
            <w:tcW w:type="dxa" w:w="2448"/>
            <w:shd w:val="clear" w:color="auto" w:fill="EAF0FA"/>
          </w:tcPr>
          <w:p>
            <w:pPr>
              <w:spacing w:after="0"/>
            </w:pPr>
            <w:r/>
            <w:r>
              <w:rPr>
                <w:sz w:val="18"/>
              </w:rPr>
              <w:t>Evaluating</w:t>
            </w:r>
          </w:p>
        </w:tc>
        <w:tc>
          <w:tcPr>
            <w:tcW w:type="dxa" w:w="7056"/>
            <w:shd w:val="clear" w:color="auto" w:fill="EAF0FA"/>
          </w:tcPr>
          <w:p>
            <w:pPr>
              <w:spacing w:after="0"/>
            </w:pPr>
            <w:r/>
            <w:r>
              <w:rPr>
                <w:sz w:val="18"/>
              </w:rPr>
              <w:t>Sum the values of the selected bits (only for feasible candidates it is compared).</w:t>
            </w:r>
          </w:p>
        </w:tc>
      </w:tr>
      <w:tr>
        <w:tc>
          <w:tcPr>
            <w:tcW w:type="dxa" w:w="2448"/>
          </w:tcPr>
          <w:p>
            <w:pPr>
              <w:spacing w:after="0"/>
            </w:pPr>
            <w:r/>
            <w:r>
              <w:rPr>
                <w:sz w:val="18"/>
              </w:rPr>
              <w:t>Retaining the best</w:t>
            </w:r>
          </w:p>
        </w:tc>
        <w:tc>
          <w:tcPr>
            <w:tcW w:type="dxa" w:w="7056"/>
          </w:tcPr>
          <w:p>
            <w:pPr>
              <w:spacing w:after="0"/>
            </w:pPr>
            <w:r/>
            <w:r>
              <w:rPr>
                <w:sz w:val="18"/>
              </w:rPr>
              <w:t>Keep (bestValue, bestMask); replace only on a strictly higher value (ties keep the first found).</w:t>
            </w:r>
          </w:p>
        </w:tc>
      </w:tr>
    </w:tbl>
    <w:p>
      <w:pPr>
        <w:spacing w:after="40"/>
      </w:pPr>
    </w:p>
    <w:tbl>
      <w:tblPr>
        <w:tblW w:type="auto" w:w="0"/>
        <w:jc w:val="center"/>
        <w:tblLook w:firstColumn="1" w:firstRow="1" w:lastColumn="0" w:lastRow="0" w:noHBand="0" w:noVBand="1" w:val="04A0"/>
      </w:tblPr>
      <w:tblGrid>
        <w:gridCol w:w="9317"/>
      </w:tblGrid>
      <w:tr>
        <w:tc>
          <w:tcPr>
            <w:tcW w:type="dxa" w:w="9317"/>
            <w:shd w:val="clear" w:color="auto" w:fill="F2F2F2"/>
          </w:tcPr>
          <w:p>
            <w:pPr>
              <w:spacing w:after="0"/>
            </w:pPr>
            <w:r/>
            <w:r>
              <w:rPr>
                <w:rFonts w:ascii="Consolas" w:hAnsi="Consolas" w:eastAsia="Consolas"/>
                <w:sz w:val="17"/>
              </w:rPr>
              <w:t>for mask←0..2ⁿ-1: w←v←0</w:t>
            </w:r>
          </w:p>
          <w:p>
            <w:pPr>
              <w:spacing w:after="0"/>
            </w:pPr>
            <w:r>
              <w:rPr>
                <w:rFonts w:ascii="Consolas" w:hAnsi="Consolas" w:eastAsia="Consolas"/>
                <w:sz w:val="17"/>
              </w:rPr>
              <w:t xml:space="preserve">    for k←0..n-1: if bit k of mask: w←w+weight[k] ; v←v+value[k]</w:t>
            </w:r>
          </w:p>
          <w:p>
            <w:pPr>
              <w:spacing w:after="0"/>
            </w:pPr>
            <w:r>
              <w:rPr>
                <w:rFonts w:ascii="Consolas" w:hAnsi="Consolas" w:eastAsia="Consolas"/>
                <w:sz w:val="17"/>
              </w:rPr>
              <w:t xml:space="preserve">    if w ≤ LIMIT and v &gt; bestValue: bestValue←v ; bestMask←mask</w:t>
            </w:r>
          </w:p>
        </w:tc>
      </w:tr>
    </w:tbl>
    <w:p>
      <w:pPr>
        <w:spacing w:after="40"/>
      </w:pPr>
    </w:p>
    <w:p>
      <w:pPr>
        <w:pStyle w:val="Heading2"/>
      </w:pPr>
      <w:r>
        <w:t>6.2 Correctness check on a verifiable instance</w:t>
      </w:r>
    </w:p>
    <w:tbl>
      <w:tblPr>
        <w:tblStyle w:val="TableGrid"/>
        <w:tblW w:type="auto" w:w="0"/>
        <w:jc w:val="center"/>
        <w:tblLook w:firstColumn="1" w:firstRow="1" w:lastColumn="0" w:lastRow="0" w:noHBand="0" w:noVBand="1" w:val="04A0"/>
      </w:tblPr>
      <w:tblGrid>
        <w:gridCol w:w="2329"/>
        <w:gridCol w:w="2329"/>
        <w:gridCol w:w="2329"/>
        <w:gridCol w:w="2329"/>
      </w:tblGrid>
      <w:tr>
        <w:tc>
          <w:tcPr>
            <w:tcW w:type="dxa" w:w="720"/>
            <w:shd w:val="clear" w:color="auto" w:fill="1F3864"/>
          </w:tcPr>
          <w:p>
            <w:r/>
            <w:r>
              <w:rPr>
                <w:b/>
                <w:color w:val="FFFFFF"/>
                <w:sz w:val="18"/>
              </w:rPr>
              <w:t>ID</w:t>
            </w:r>
          </w:p>
        </w:tc>
        <w:tc>
          <w:tcPr>
            <w:tcW w:type="dxa" w:w="2880"/>
            <w:shd w:val="clear" w:color="auto" w:fill="1F3864"/>
          </w:tcPr>
          <w:p>
            <w:r/>
            <w:r>
              <w:rPr>
                <w:b/>
                <w:color w:val="FFFFFF"/>
                <w:sz w:val="18"/>
              </w:rPr>
              <w:t>Package</w:t>
            </w:r>
          </w:p>
        </w:tc>
        <w:tc>
          <w:tcPr>
            <w:tcW w:type="dxa" w:w="1296"/>
            <w:shd w:val="clear" w:color="auto" w:fill="1F3864"/>
          </w:tcPr>
          <w:p>
            <w:r/>
            <w:r>
              <w:rPr>
                <w:b/>
                <w:color w:val="FFFFFF"/>
                <w:sz w:val="18"/>
              </w:rPr>
              <w:t>Weight</w:t>
            </w:r>
          </w:p>
        </w:tc>
        <w:tc>
          <w:tcPr>
            <w:tcW w:type="dxa" w:w="1296"/>
            <w:shd w:val="clear" w:color="auto" w:fill="1F3864"/>
          </w:tcPr>
          <w:p>
            <w:r/>
            <w:r>
              <w:rPr>
                <w:b/>
                <w:color w:val="FFFFFF"/>
                <w:sz w:val="18"/>
              </w:rPr>
              <w:t>Value</w:t>
            </w:r>
          </w:p>
        </w:tc>
      </w:tr>
      <w:tr>
        <w:tc>
          <w:tcPr>
            <w:tcW w:type="dxa" w:w="720"/>
          </w:tcPr>
          <w:p>
            <w:pPr>
              <w:spacing w:after="0"/>
            </w:pPr>
            <w:r/>
            <w:r>
              <w:rPr>
                <w:sz w:val="18"/>
              </w:rPr>
              <w:t>1</w:t>
            </w:r>
          </w:p>
        </w:tc>
        <w:tc>
          <w:tcPr>
            <w:tcW w:type="dxa" w:w="2880"/>
          </w:tcPr>
          <w:p>
            <w:pPr>
              <w:spacing w:after="0"/>
            </w:pPr>
            <w:r/>
            <w:r>
              <w:rPr>
                <w:sz w:val="18"/>
              </w:rPr>
              <w:t>Medical kit</w:t>
            </w:r>
          </w:p>
        </w:tc>
        <w:tc>
          <w:tcPr>
            <w:tcW w:type="dxa" w:w="1296"/>
          </w:tcPr>
          <w:p>
            <w:pPr>
              <w:spacing w:after="0"/>
            </w:pPr>
            <w:r/>
            <w:r>
              <w:rPr>
                <w:sz w:val="18"/>
              </w:rPr>
              <w:t>4</w:t>
            </w:r>
          </w:p>
        </w:tc>
        <w:tc>
          <w:tcPr>
            <w:tcW w:type="dxa" w:w="1296"/>
          </w:tcPr>
          <w:p>
            <w:pPr>
              <w:spacing w:after="0"/>
            </w:pPr>
            <w:r/>
            <w:r>
              <w:rPr>
                <w:sz w:val="18"/>
              </w:rPr>
              <w:t>10</w:t>
            </w:r>
          </w:p>
        </w:tc>
      </w:tr>
      <w:tr>
        <w:tc>
          <w:tcPr>
            <w:tcW w:type="dxa" w:w="720"/>
            <w:shd w:val="clear" w:color="auto" w:fill="EAF0FA"/>
          </w:tcPr>
          <w:p>
            <w:pPr>
              <w:spacing w:after="0"/>
            </w:pPr>
            <w:r/>
            <w:r>
              <w:rPr>
                <w:sz w:val="18"/>
              </w:rPr>
              <w:t>2</w:t>
            </w:r>
          </w:p>
        </w:tc>
        <w:tc>
          <w:tcPr>
            <w:tcW w:type="dxa" w:w="2880"/>
            <w:shd w:val="clear" w:color="auto" w:fill="EAF0FA"/>
          </w:tcPr>
          <w:p>
            <w:pPr>
              <w:spacing w:after="0"/>
            </w:pPr>
            <w:r/>
            <w:r>
              <w:rPr>
                <w:sz w:val="18"/>
              </w:rPr>
              <w:t>Water</w:t>
            </w:r>
          </w:p>
        </w:tc>
        <w:tc>
          <w:tcPr>
            <w:tcW w:type="dxa" w:w="1296"/>
            <w:shd w:val="clear" w:color="auto" w:fill="EAF0FA"/>
          </w:tcPr>
          <w:p>
            <w:pPr>
              <w:spacing w:after="0"/>
            </w:pPr>
            <w:r/>
            <w:r>
              <w:rPr>
                <w:sz w:val="18"/>
              </w:rPr>
              <w:t>6</w:t>
            </w:r>
          </w:p>
        </w:tc>
        <w:tc>
          <w:tcPr>
            <w:tcW w:type="dxa" w:w="1296"/>
            <w:shd w:val="clear" w:color="auto" w:fill="EAF0FA"/>
          </w:tcPr>
          <w:p>
            <w:pPr>
              <w:spacing w:after="0"/>
            </w:pPr>
            <w:r/>
            <w:r>
              <w:rPr>
                <w:sz w:val="18"/>
              </w:rPr>
              <w:t>7</w:t>
            </w:r>
          </w:p>
        </w:tc>
      </w:tr>
      <w:tr>
        <w:tc>
          <w:tcPr>
            <w:tcW w:type="dxa" w:w="720"/>
          </w:tcPr>
          <w:p>
            <w:pPr>
              <w:spacing w:after="0"/>
            </w:pPr>
            <w:r/>
            <w:r>
              <w:rPr>
                <w:sz w:val="18"/>
              </w:rPr>
              <w:t>3</w:t>
            </w:r>
          </w:p>
        </w:tc>
        <w:tc>
          <w:tcPr>
            <w:tcW w:type="dxa" w:w="2880"/>
          </w:tcPr>
          <w:p>
            <w:pPr>
              <w:spacing w:after="0"/>
            </w:pPr>
            <w:r/>
            <w:r>
              <w:rPr>
                <w:sz w:val="18"/>
              </w:rPr>
              <w:t>Food</w:t>
            </w:r>
          </w:p>
        </w:tc>
        <w:tc>
          <w:tcPr>
            <w:tcW w:type="dxa" w:w="1296"/>
          </w:tcPr>
          <w:p>
            <w:pPr>
              <w:spacing w:after="0"/>
            </w:pPr>
            <w:r/>
            <w:r>
              <w:rPr>
                <w:sz w:val="18"/>
              </w:rPr>
              <w:t>5</w:t>
            </w:r>
          </w:p>
        </w:tc>
        <w:tc>
          <w:tcPr>
            <w:tcW w:type="dxa" w:w="1296"/>
          </w:tcPr>
          <w:p>
            <w:pPr>
              <w:spacing w:after="0"/>
            </w:pPr>
            <w:r/>
            <w:r>
              <w:rPr>
                <w:sz w:val="18"/>
              </w:rPr>
              <w:t>8</w:t>
            </w:r>
          </w:p>
        </w:tc>
      </w:tr>
      <w:tr>
        <w:tc>
          <w:tcPr>
            <w:tcW w:type="dxa" w:w="720"/>
            <w:shd w:val="clear" w:color="auto" w:fill="EAF0FA"/>
          </w:tcPr>
          <w:p>
            <w:pPr>
              <w:spacing w:after="0"/>
            </w:pPr>
            <w:r/>
            <w:r>
              <w:rPr>
                <w:sz w:val="18"/>
              </w:rPr>
              <w:t>4</w:t>
            </w:r>
          </w:p>
        </w:tc>
        <w:tc>
          <w:tcPr>
            <w:tcW w:type="dxa" w:w="2880"/>
            <w:shd w:val="clear" w:color="auto" w:fill="EAF0FA"/>
          </w:tcPr>
          <w:p>
            <w:pPr>
              <w:spacing w:after="0"/>
            </w:pPr>
            <w:r/>
            <w:r>
              <w:rPr>
                <w:sz w:val="18"/>
              </w:rPr>
              <w:t>Blankets</w:t>
            </w:r>
          </w:p>
        </w:tc>
        <w:tc>
          <w:tcPr>
            <w:tcW w:type="dxa" w:w="1296"/>
            <w:shd w:val="clear" w:color="auto" w:fill="EAF0FA"/>
          </w:tcPr>
          <w:p>
            <w:pPr>
              <w:spacing w:after="0"/>
            </w:pPr>
            <w:r/>
            <w:r>
              <w:rPr>
                <w:sz w:val="18"/>
              </w:rPr>
              <w:t>3</w:t>
            </w:r>
          </w:p>
        </w:tc>
        <w:tc>
          <w:tcPr>
            <w:tcW w:type="dxa" w:w="1296"/>
            <w:shd w:val="clear" w:color="auto" w:fill="EAF0FA"/>
          </w:tcPr>
          <w:p>
            <w:pPr>
              <w:spacing w:after="0"/>
            </w:pPr>
            <w:r/>
            <w:r>
              <w:rPr>
                <w:sz w:val="18"/>
              </w:rPr>
              <w:t>4</w:t>
            </w:r>
          </w:p>
        </w:tc>
      </w:tr>
      <w:tr>
        <w:tc>
          <w:tcPr>
            <w:tcW w:type="dxa" w:w="720"/>
          </w:tcPr>
          <w:p>
            <w:pPr>
              <w:spacing w:after="0"/>
            </w:pPr>
            <w:r/>
            <w:r>
              <w:rPr>
                <w:sz w:val="18"/>
              </w:rPr>
              <w:t>5</w:t>
            </w:r>
          </w:p>
        </w:tc>
        <w:tc>
          <w:tcPr>
            <w:tcW w:type="dxa" w:w="2880"/>
          </w:tcPr>
          <w:p>
            <w:pPr>
              <w:spacing w:after="0"/>
            </w:pPr>
            <w:r/>
            <w:r>
              <w:rPr>
                <w:sz w:val="18"/>
              </w:rPr>
              <w:t>Radio</w:t>
            </w:r>
          </w:p>
        </w:tc>
        <w:tc>
          <w:tcPr>
            <w:tcW w:type="dxa" w:w="1296"/>
          </w:tcPr>
          <w:p>
            <w:pPr>
              <w:spacing w:after="0"/>
            </w:pPr>
            <w:r/>
            <w:r>
              <w:rPr>
                <w:sz w:val="18"/>
              </w:rPr>
              <w:t>2</w:t>
            </w:r>
          </w:p>
        </w:tc>
        <w:tc>
          <w:tcPr>
            <w:tcW w:type="dxa" w:w="1296"/>
          </w:tcPr>
          <w:p>
            <w:pPr>
              <w:spacing w:after="0"/>
            </w:pPr>
            <w:r/>
            <w:r>
              <w:rPr>
                <w:sz w:val="18"/>
              </w:rPr>
              <w:t>6</w:t>
            </w:r>
          </w:p>
        </w:tc>
      </w:tr>
    </w:tbl>
    <w:p>
      <w:pPr>
        <w:spacing w:after="40"/>
      </w:pPr>
    </w:p>
    <w:p>
      <w:r>
        <w:rPr>
          <w:b w:val="0"/>
          <w:i w:val="0"/>
        </w:rPr>
        <w:t>Payload limit = 10. All 2⁵ = 32 subsets were listed independently in the program output (mask, packages, weight, value, status); 17 are feasible. The best feasible subset in the table is {1, 4, 5} = Medical kit + Blankets + Radio: weight 9, value 20 (e.g. {1,3}: 9 kg → 18; {3,4,5}: 10 kg → 18; {1,2}: 10 kg → 17). The algorithm returned value 20 with exactly this subset, examined 32 candidates and found 17 feasible. A further cross-check on 200 random instances (n ≤ 12) against an independent dynamic-programming optimum produced 0 mismatches.</w:t>
      </w:r>
    </w:p>
    <w:p>
      <w:pPr>
        <w:pStyle w:val="Heading2"/>
      </w:pPr>
      <w:r>
        <w:t>6.3 Growth investigation</w:t>
      </w:r>
    </w:p>
    <w:p>
      <w:r>
        <w:rPr>
          <w:b w:val="0"/>
          <w:i w:val="0"/>
        </w:rPr>
      </w:r>
      <w:r>
        <w:rPr>
          <w:b/>
          <w:i w:val="0"/>
        </w:rPr>
        <w:t>Prediction before experimenting:</w:t>
      </w:r>
      <w:r>
        <w:rPr>
          <w:b w:val="0"/>
          <w:i w:val="0"/>
        </w:rPr>
        <w:t xml:space="preserve"> each package is independently in or out, so the number of candidates is 2×2×…×2 = 2ⁿ. One extra package doubles the search space, two extra packages quadruple it, ten extra multiply it by 1,024. Because each candidate needs about n item checks, the work is ≈ n·2ⁿ, so +2 packages should multiply the time by a little more than 4.</w:t>
      </w:r>
    </w:p>
    <w:tbl>
      <w:tblPr>
        <w:tblStyle w:val="TableGrid"/>
        <w:tblW w:type="auto" w:w="0"/>
        <w:jc w:val="center"/>
        <w:tblLook w:firstColumn="1" w:firstRow="1" w:lastColumn="0" w:lastRow="0" w:noHBand="0" w:noVBand="1" w:val="04A0"/>
      </w:tblPr>
      <w:tblGrid>
        <w:gridCol w:w="1331"/>
        <w:gridCol w:w="1331"/>
        <w:gridCol w:w="1331"/>
        <w:gridCol w:w="1331"/>
        <w:gridCol w:w="1331"/>
        <w:gridCol w:w="1331"/>
        <w:gridCol w:w="1331"/>
      </w:tblGrid>
      <w:tr>
        <w:tc>
          <w:tcPr>
            <w:tcW w:type="dxa" w:w="576"/>
            <w:shd w:val="clear" w:color="auto" w:fill="1F3864"/>
          </w:tcPr>
          <w:p>
            <w:r/>
            <w:r>
              <w:rPr>
                <w:b/>
                <w:color w:val="FFFFFF"/>
                <w:sz w:val="17"/>
              </w:rPr>
              <w:t>n</w:t>
            </w:r>
          </w:p>
        </w:tc>
        <w:tc>
          <w:tcPr>
            <w:tcW w:type="dxa" w:w="1728"/>
            <w:shd w:val="clear" w:color="auto" w:fill="1F3864"/>
          </w:tcPr>
          <w:p>
            <w:r/>
            <w:r>
              <w:rPr>
                <w:b/>
                <w:color w:val="FFFFFF"/>
                <w:sz w:val="17"/>
              </w:rPr>
              <w:t>Candidates examined</w:t>
            </w:r>
          </w:p>
        </w:tc>
        <w:tc>
          <w:tcPr>
            <w:tcW w:type="dxa" w:w="1440"/>
            <w:shd w:val="clear" w:color="auto" w:fill="1F3864"/>
          </w:tcPr>
          <w:p>
            <w:r/>
            <w:r>
              <w:rPr>
                <w:b/>
                <w:color w:val="FFFFFF"/>
                <w:sz w:val="17"/>
              </w:rPr>
              <w:t>2ⁿ</w:t>
            </w:r>
          </w:p>
        </w:tc>
        <w:tc>
          <w:tcPr>
            <w:tcW w:type="dxa" w:w="1440"/>
            <w:shd w:val="clear" w:color="auto" w:fill="1F3864"/>
          </w:tcPr>
          <w:p>
            <w:r/>
            <w:r>
              <w:rPr>
                <w:b/>
                <w:color w:val="FFFFFF"/>
                <w:sz w:val="17"/>
              </w:rPr>
              <w:t>Feasible</w:t>
            </w:r>
          </w:p>
        </w:tc>
        <w:tc>
          <w:tcPr>
            <w:tcW w:type="dxa" w:w="1872"/>
            <w:shd w:val="clear" w:color="auto" w:fill="1F3864"/>
          </w:tcPr>
          <w:p>
            <w:r/>
            <w:r>
              <w:rPr>
                <w:b/>
                <w:color w:val="FFFFFF"/>
                <w:sz w:val="17"/>
              </w:rPr>
              <w:t>Item checks (n·2ⁿ)</w:t>
            </w:r>
          </w:p>
        </w:tc>
        <w:tc>
          <w:tcPr>
            <w:tcW w:type="dxa" w:w="1152"/>
            <w:shd w:val="clear" w:color="auto" w:fill="1F3864"/>
          </w:tcPr>
          <w:p>
            <w:r/>
            <w:r>
              <w:rPr>
                <w:b/>
                <w:color w:val="FFFFFF"/>
                <w:sz w:val="17"/>
              </w:rPr>
              <w:t>Time (s)</w:t>
            </w:r>
          </w:p>
        </w:tc>
        <w:tc>
          <w:tcPr>
            <w:tcW w:type="dxa" w:w="1152"/>
            <w:shd w:val="clear" w:color="auto" w:fill="1F3864"/>
          </w:tcPr>
          <w:p>
            <w:r/>
            <w:r>
              <w:rPr>
                <w:b/>
                <w:color w:val="FFFFFF"/>
                <w:sz w:val="17"/>
              </w:rPr>
              <w:t>Best value</w:t>
            </w:r>
          </w:p>
        </w:tc>
      </w:tr>
      <w:tr>
        <w:tc>
          <w:tcPr>
            <w:tcW w:type="dxa" w:w="576"/>
          </w:tcPr>
          <w:p>
            <w:pPr>
              <w:spacing w:after="0"/>
            </w:pPr>
            <w:r/>
            <w:r>
              <w:rPr>
                <w:sz w:val="17"/>
              </w:rPr>
              <w:t>8</w:t>
            </w:r>
          </w:p>
        </w:tc>
        <w:tc>
          <w:tcPr>
            <w:tcW w:type="dxa" w:w="1728"/>
          </w:tcPr>
          <w:p>
            <w:pPr>
              <w:spacing w:after="0"/>
            </w:pPr>
            <w:r/>
            <w:r>
              <w:rPr>
                <w:sz w:val="17"/>
              </w:rPr>
              <w:t>256</w:t>
            </w:r>
          </w:p>
        </w:tc>
        <w:tc>
          <w:tcPr>
            <w:tcW w:type="dxa" w:w="1440"/>
          </w:tcPr>
          <w:p>
            <w:pPr>
              <w:spacing w:after="0"/>
            </w:pPr>
            <w:r/>
            <w:r>
              <w:rPr>
                <w:sz w:val="17"/>
              </w:rPr>
              <w:t>256</w:t>
            </w:r>
          </w:p>
        </w:tc>
        <w:tc>
          <w:tcPr>
            <w:tcW w:type="dxa" w:w="1440"/>
          </w:tcPr>
          <w:p>
            <w:pPr>
              <w:spacing w:after="0"/>
            </w:pPr>
            <w:r/>
            <w:r>
              <w:rPr>
                <w:sz w:val="17"/>
              </w:rPr>
              <w:t>128</w:t>
            </w:r>
          </w:p>
        </w:tc>
        <w:tc>
          <w:tcPr>
            <w:tcW w:type="dxa" w:w="1872"/>
          </w:tcPr>
          <w:p>
            <w:pPr>
              <w:spacing w:after="0"/>
            </w:pPr>
            <w:r/>
            <w:r>
              <w:rPr>
                <w:sz w:val="17"/>
              </w:rPr>
              <w:t>2,048</w:t>
            </w:r>
          </w:p>
        </w:tc>
        <w:tc>
          <w:tcPr>
            <w:tcW w:type="dxa" w:w="1152"/>
          </w:tcPr>
          <w:p>
            <w:pPr>
              <w:spacing w:after="0"/>
            </w:pPr>
            <w:r/>
            <w:r>
              <w:rPr>
                <w:sz w:val="17"/>
              </w:rPr>
              <w:t>0.000</w:t>
            </w:r>
          </w:p>
        </w:tc>
        <w:tc>
          <w:tcPr>
            <w:tcW w:type="dxa" w:w="1152"/>
          </w:tcPr>
          <w:p>
            <w:pPr>
              <w:spacing w:after="0"/>
            </w:pPr>
            <w:r/>
            <w:r>
              <w:rPr>
                <w:sz w:val="17"/>
              </w:rPr>
              <w:t>290</w:t>
            </w:r>
          </w:p>
        </w:tc>
      </w:tr>
      <w:tr>
        <w:tc>
          <w:tcPr>
            <w:tcW w:type="dxa" w:w="576"/>
            <w:shd w:val="clear" w:color="auto" w:fill="EAF0FA"/>
          </w:tcPr>
          <w:p>
            <w:pPr>
              <w:spacing w:after="0"/>
            </w:pPr>
            <w:r/>
            <w:r>
              <w:rPr>
                <w:sz w:val="17"/>
              </w:rPr>
              <w:t>10</w:t>
            </w:r>
          </w:p>
        </w:tc>
        <w:tc>
          <w:tcPr>
            <w:tcW w:type="dxa" w:w="1728"/>
            <w:shd w:val="clear" w:color="auto" w:fill="EAF0FA"/>
          </w:tcPr>
          <w:p>
            <w:pPr>
              <w:spacing w:after="0"/>
            </w:pPr>
            <w:r/>
            <w:r>
              <w:rPr>
                <w:sz w:val="17"/>
              </w:rPr>
              <w:t>1,024</w:t>
            </w:r>
          </w:p>
        </w:tc>
        <w:tc>
          <w:tcPr>
            <w:tcW w:type="dxa" w:w="1440"/>
            <w:shd w:val="clear" w:color="auto" w:fill="EAF0FA"/>
          </w:tcPr>
          <w:p>
            <w:pPr>
              <w:spacing w:after="0"/>
            </w:pPr>
            <w:r/>
            <w:r>
              <w:rPr>
                <w:sz w:val="17"/>
              </w:rPr>
              <w:t>1,024</w:t>
            </w:r>
          </w:p>
        </w:tc>
        <w:tc>
          <w:tcPr>
            <w:tcW w:type="dxa" w:w="1440"/>
            <w:shd w:val="clear" w:color="auto" w:fill="EAF0FA"/>
          </w:tcPr>
          <w:p>
            <w:pPr>
              <w:spacing w:after="0"/>
            </w:pPr>
            <w:r/>
            <w:r>
              <w:rPr>
                <w:sz w:val="17"/>
              </w:rPr>
              <w:t>512</w:t>
            </w:r>
          </w:p>
        </w:tc>
        <w:tc>
          <w:tcPr>
            <w:tcW w:type="dxa" w:w="1872"/>
            <w:shd w:val="clear" w:color="auto" w:fill="EAF0FA"/>
          </w:tcPr>
          <w:p>
            <w:pPr>
              <w:spacing w:after="0"/>
            </w:pPr>
            <w:r/>
            <w:r>
              <w:rPr>
                <w:sz w:val="17"/>
              </w:rPr>
              <w:t>10,240</w:t>
            </w:r>
          </w:p>
        </w:tc>
        <w:tc>
          <w:tcPr>
            <w:tcW w:type="dxa" w:w="1152"/>
            <w:shd w:val="clear" w:color="auto" w:fill="EAF0FA"/>
          </w:tcPr>
          <w:p>
            <w:pPr>
              <w:spacing w:after="0"/>
            </w:pPr>
            <w:r/>
            <w:r>
              <w:rPr>
                <w:sz w:val="17"/>
              </w:rPr>
              <w:t>0.001</w:t>
            </w:r>
          </w:p>
        </w:tc>
        <w:tc>
          <w:tcPr>
            <w:tcW w:type="dxa" w:w="1152"/>
            <w:shd w:val="clear" w:color="auto" w:fill="EAF0FA"/>
          </w:tcPr>
          <w:p>
            <w:pPr>
              <w:spacing w:after="0"/>
            </w:pPr>
            <w:r/>
            <w:r>
              <w:rPr>
                <w:sz w:val="17"/>
              </w:rPr>
              <w:t>270</w:t>
            </w:r>
          </w:p>
        </w:tc>
      </w:tr>
      <w:tr>
        <w:tc>
          <w:tcPr>
            <w:tcW w:type="dxa" w:w="576"/>
          </w:tcPr>
          <w:p>
            <w:pPr>
              <w:spacing w:after="0"/>
            </w:pPr>
            <w:r/>
            <w:r>
              <w:rPr>
                <w:sz w:val="17"/>
              </w:rPr>
              <w:t>12</w:t>
            </w:r>
          </w:p>
        </w:tc>
        <w:tc>
          <w:tcPr>
            <w:tcW w:type="dxa" w:w="1728"/>
          </w:tcPr>
          <w:p>
            <w:pPr>
              <w:spacing w:after="0"/>
            </w:pPr>
            <w:r/>
            <w:r>
              <w:rPr>
                <w:sz w:val="17"/>
              </w:rPr>
              <w:t>4,096</w:t>
            </w:r>
          </w:p>
        </w:tc>
        <w:tc>
          <w:tcPr>
            <w:tcW w:type="dxa" w:w="1440"/>
          </w:tcPr>
          <w:p>
            <w:pPr>
              <w:spacing w:after="0"/>
            </w:pPr>
            <w:r/>
            <w:r>
              <w:rPr>
                <w:sz w:val="17"/>
              </w:rPr>
              <w:t>4,096</w:t>
            </w:r>
          </w:p>
        </w:tc>
        <w:tc>
          <w:tcPr>
            <w:tcW w:type="dxa" w:w="1440"/>
          </w:tcPr>
          <w:p>
            <w:pPr>
              <w:spacing w:after="0"/>
            </w:pPr>
            <w:r/>
            <w:r>
              <w:rPr>
                <w:sz w:val="17"/>
              </w:rPr>
              <w:t>2,067</w:t>
            </w:r>
          </w:p>
        </w:tc>
        <w:tc>
          <w:tcPr>
            <w:tcW w:type="dxa" w:w="1872"/>
          </w:tcPr>
          <w:p>
            <w:pPr>
              <w:spacing w:after="0"/>
            </w:pPr>
            <w:r/>
            <w:r>
              <w:rPr>
                <w:sz w:val="17"/>
              </w:rPr>
              <w:t>49,152</w:t>
            </w:r>
          </w:p>
        </w:tc>
        <w:tc>
          <w:tcPr>
            <w:tcW w:type="dxa" w:w="1152"/>
          </w:tcPr>
          <w:p>
            <w:pPr>
              <w:spacing w:after="0"/>
            </w:pPr>
            <w:r/>
            <w:r>
              <w:rPr>
                <w:sz w:val="17"/>
              </w:rPr>
              <w:t>0.004</w:t>
            </w:r>
          </w:p>
        </w:tc>
        <w:tc>
          <w:tcPr>
            <w:tcW w:type="dxa" w:w="1152"/>
          </w:tcPr>
          <w:p>
            <w:pPr>
              <w:spacing w:after="0"/>
            </w:pPr>
            <w:r/>
            <w:r>
              <w:rPr>
                <w:sz w:val="17"/>
              </w:rPr>
              <w:t>424</w:t>
            </w:r>
          </w:p>
        </w:tc>
      </w:tr>
      <w:tr>
        <w:tc>
          <w:tcPr>
            <w:tcW w:type="dxa" w:w="576"/>
            <w:shd w:val="clear" w:color="auto" w:fill="EAF0FA"/>
          </w:tcPr>
          <w:p>
            <w:pPr>
              <w:spacing w:after="0"/>
            </w:pPr>
            <w:r/>
            <w:r>
              <w:rPr>
                <w:sz w:val="17"/>
              </w:rPr>
              <w:t>14</w:t>
            </w:r>
          </w:p>
        </w:tc>
        <w:tc>
          <w:tcPr>
            <w:tcW w:type="dxa" w:w="1728"/>
            <w:shd w:val="clear" w:color="auto" w:fill="EAF0FA"/>
          </w:tcPr>
          <w:p>
            <w:pPr>
              <w:spacing w:after="0"/>
            </w:pPr>
            <w:r/>
            <w:r>
              <w:rPr>
                <w:sz w:val="17"/>
              </w:rPr>
              <w:t>16,384</w:t>
            </w:r>
          </w:p>
        </w:tc>
        <w:tc>
          <w:tcPr>
            <w:tcW w:type="dxa" w:w="1440"/>
            <w:shd w:val="clear" w:color="auto" w:fill="EAF0FA"/>
          </w:tcPr>
          <w:p>
            <w:pPr>
              <w:spacing w:after="0"/>
            </w:pPr>
            <w:r/>
            <w:r>
              <w:rPr>
                <w:sz w:val="17"/>
              </w:rPr>
              <w:t>16,384</w:t>
            </w:r>
          </w:p>
        </w:tc>
        <w:tc>
          <w:tcPr>
            <w:tcW w:type="dxa" w:w="1440"/>
            <w:shd w:val="clear" w:color="auto" w:fill="EAF0FA"/>
          </w:tcPr>
          <w:p>
            <w:pPr>
              <w:spacing w:after="0"/>
            </w:pPr>
            <w:r/>
            <w:r>
              <w:rPr>
                <w:sz w:val="17"/>
              </w:rPr>
              <w:t>8,286</w:t>
            </w:r>
          </w:p>
        </w:tc>
        <w:tc>
          <w:tcPr>
            <w:tcW w:type="dxa" w:w="1872"/>
            <w:shd w:val="clear" w:color="auto" w:fill="EAF0FA"/>
          </w:tcPr>
          <w:p>
            <w:pPr>
              <w:spacing w:after="0"/>
            </w:pPr>
            <w:r/>
            <w:r>
              <w:rPr>
                <w:sz w:val="17"/>
              </w:rPr>
              <w:t>229,376</w:t>
            </w:r>
          </w:p>
        </w:tc>
        <w:tc>
          <w:tcPr>
            <w:tcW w:type="dxa" w:w="1152"/>
            <w:shd w:val="clear" w:color="auto" w:fill="EAF0FA"/>
          </w:tcPr>
          <w:p>
            <w:pPr>
              <w:spacing w:after="0"/>
            </w:pPr>
            <w:r/>
            <w:r>
              <w:rPr>
                <w:sz w:val="17"/>
              </w:rPr>
              <w:t>0.017</w:t>
            </w:r>
          </w:p>
        </w:tc>
        <w:tc>
          <w:tcPr>
            <w:tcW w:type="dxa" w:w="1152"/>
            <w:shd w:val="clear" w:color="auto" w:fill="EAF0FA"/>
          </w:tcPr>
          <w:p>
            <w:pPr>
              <w:spacing w:after="0"/>
            </w:pPr>
            <w:r/>
            <w:r>
              <w:rPr>
                <w:sz w:val="17"/>
              </w:rPr>
              <w:t>558</w:t>
            </w:r>
          </w:p>
        </w:tc>
      </w:tr>
      <w:tr>
        <w:tc>
          <w:tcPr>
            <w:tcW w:type="dxa" w:w="576"/>
          </w:tcPr>
          <w:p>
            <w:pPr>
              <w:spacing w:after="0"/>
            </w:pPr>
            <w:r/>
            <w:r>
              <w:rPr>
                <w:sz w:val="17"/>
              </w:rPr>
              <w:t>16</w:t>
            </w:r>
          </w:p>
        </w:tc>
        <w:tc>
          <w:tcPr>
            <w:tcW w:type="dxa" w:w="1728"/>
          </w:tcPr>
          <w:p>
            <w:pPr>
              <w:spacing w:after="0"/>
            </w:pPr>
            <w:r/>
            <w:r>
              <w:rPr>
                <w:sz w:val="17"/>
              </w:rPr>
              <w:t>65,536</w:t>
            </w:r>
          </w:p>
        </w:tc>
        <w:tc>
          <w:tcPr>
            <w:tcW w:type="dxa" w:w="1440"/>
          </w:tcPr>
          <w:p>
            <w:pPr>
              <w:spacing w:after="0"/>
            </w:pPr>
            <w:r/>
            <w:r>
              <w:rPr>
                <w:sz w:val="17"/>
              </w:rPr>
              <w:t>65,536</w:t>
            </w:r>
          </w:p>
        </w:tc>
        <w:tc>
          <w:tcPr>
            <w:tcW w:type="dxa" w:w="1440"/>
          </w:tcPr>
          <w:p>
            <w:pPr>
              <w:spacing w:after="0"/>
            </w:pPr>
            <w:r/>
            <w:r>
              <w:rPr>
                <w:sz w:val="17"/>
              </w:rPr>
              <w:t>33,006</w:t>
            </w:r>
          </w:p>
        </w:tc>
        <w:tc>
          <w:tcPr>
            <w:tcW w:type="dxa" w:w="1872"/>
          </w:tcPr>
          <w:p>
            <w:pPr>
              <w:spacing w:after="0"/>
            </w:pPr>
            <w:r/>
            <w:r>
              <w:rPr>
                <w:sz w:val="17"/>
              </w:rPr>
              <w:t>1,048,576</w:t>
            </w:r>
          </w:p>
        </w:tc>
        <w:tc>
          <w:tcPr>
            <w:tcW w:type="dxa" w:w="1152"/>
          </w:tcPr>
          <w:p>
            <w:pPr>
              <w:spacing w:after="0"/>
            </w:pPr>
            <w:r/>
            <w:r>
              <w:rPr>
                <w:sz w:val="17"/>
              </w:rPr>
              <w:t>0.082</w:t>
            </w:r>
          </w:p>
        </w:tc>
        <w:tc>
          <w:tcPr>
            <w:tcW w:type="dxa" w:w="1152"/>
          </w:tcPr>
          <w:p>
            <w:pPr>
              <w:spacing w:after="0"/>
            </w:pPr>
            <w:r/>
            <w:r>
              <w:rPr>
                <w:sz w:val="17"/>
              </w:rPr>
              <w:t>802</w:t>
            </w:r>
          </w:p>
        </w:tc>
      </w:tr>
      <w:tr>
        <w:tc>
          <w:tcPr>
            <w:tcW w:type="dxa" w:w="576"/>
            <w:shd w:val="clear" w:color="auto" w:fill="EAF0FA"/>
          </w:tcPr>
          <w:p>
            <w:pPr>
              <w:spacing w:after="0"/>
            </w:pPr>
            <w:r/>
            <w:r>
              <w:rPr>
                <w:sz w:val="17"/>
              </w:rPr>
              <w:t>18</w:t>
            </w:r>
          </w:p>
        </w:tc>
        <w:tc>
          <w:tcPr>
            <w:tcW w:type="dxa" w:w="1728"/>
            <w:shd w:val="clear" w:color="auto" w:fill="EAF0FA"/>
          </w:tcPr>
          <w:p>
            <w:pPr>
              <w:spacing w:after="0"/>
            </w:pPr>
            <w:r/>
            <w:r>
              <w:rPr>
                <w:sz w:val="17"/>
              </w:rPr>
              <w:t>262,144</w:t>
            </w:r>
          </w:p>
        </w:tc>
        <w:tc>
          <w:tcPr>
            <w:tcW w:type="dxa" w:w="1440"/>
            <w:shd w:val="clear" w:color="auto" w:fill="EAF0FA"/>
          </w:tcPr>
          <w:p>
            <w:pPr>
              <w:spacing w:after="0"/>
            </w:pPr>
            <w:r/>
            <w:r>
              <w:rPr>
                <w:sz w:val="17"/>
              </w:rPr>
              <w:t>262,144</w:t>
            </w:r>
          </w:p>
        </w:tc>
        <w:tc>
          <w:tcPr>
            <w:tcW w:type="dxa" w:w="1440"/>
            <w:shd w:val="clear" w:color="auto" w:fill="EAF0FA"/>
          </w:tcPr>
          <w:p>
            <w:pPr>
              <w:spacing w:after="0"/>
            </w:pPr>
            <w:r/>
            <w:r>
              <w:rPr>
                <w:sz w:val="17"/>
              </w:rPr>
              <w:t>131,072</w:t>
            </w:r>
          </w:p>
        </w:tc>
        <w:tc>
          <w:tcPr>
            <w:tcW w:type="dxa" w:w="1872"/>
            <w:shd w:val="clear" w:color="auto" w:fill="EAF0FA"/>
          </w:tcPr>
          <w:p>
            <w:pPr>
              <w:spacing w:after="0"/>
            </w:pPr>
            <w:r/>
            <w:r>
              <w:rPr>
                <w:sz w:val="17"/>
              </w:rPr>
              <w:t>4,718,592</w:t>
            </w:r>
          </w:p>
        </w:tc>
        <w:tc>
          <w:tcPr>
            <w:tcW w:type="dxa" w:w="1152"/>
            <w:shd w:val="clear" w:color="auto" w:fill="EAF0FA"/>
          </w:tcPr>
          <w:p>
            <w:pPr>
              <w:spacing w:after="0"/>
            </w:pPr>
            <w:r/>
            <w:r>
              <w:rPr>
                <w:sz w:val="17"/>
              </w:rPr>
              <w:t>0.356</w:t>
            </w:r>
          </w:p>
        </w:tc>
        <w:tc>
          <w:tcPr>
            <w:tcW w:type="dxa" w:w="1152"/>
            <w:shd w:val="clear" w:color="auto" w:fill="EAF0FA"/>
          </w:tcPr>
          <w:p>
            <w:pPr>
              <w:spacing w:after="0"/>
            </w:pPr>
            <w:r/>
            <w:r>
              <w:rPr>
                <w:sz w:val="17"/>
              </w:rPr>
              <w:t>765</w:t>
            </w:r>
          </w:p>
        </w:tc>
      </w:tr>
      <w:tr>
        <w:tc>
          <w:tcPr>
            <w:tcW w:type="dxa" w:w="576"/>
          </w:tcPr>
          <w:p>
            <w:pPr>
              <w:spacing w:after="0"/>
            </w:pPr>
            <w:r/>
            <w:r>
              <w:rPr>
                <w:sz w:val="17"/>
              </w:rPr>
              <w:t>20</w:t>
            </w:r>
          </w:p>
        </w:tc>
        <w:tc>
          <w:tcPr>
            <w:tcW w:type="dxa" w:w="1728"/>
          </w:tcPr>
          <w:p>
            <w:pPr>
              <w:spacing w:after="0"/>
            </w:pPr>
            <w:r/>
            <w:r>
              <w:rPr>
                <w:sz w:val="17"/>
              </w:rPr>
              <w:t>1,048,576</w:t>
            </w:r>
          </w:p>
        </w:tc>
        <w:tc>
          <w:tcPr>
            <w:tcW w:type="dxa" w:w="1440"/>
          </w:tcPr>
          <w:p>
            <w:pPr>
              <w:spacing w:after="0"/>
            </w:pPr>
            <w:r/>
            <w:r>
              <w:rPr>
                <w:sz w:val="17"/>
              </w:rPr>
              <w:t>1,048,576</w:t>
            </w:r>
          </w:p>
        </w:tc>
        <w:tc>
          <w:tcPr>
            <w:tcW w:type="dxa" w:w="1440"/>
          </w:tcPr>
          <w:p>
            <w:pPr>
              <w:spacing w:after="0"/>
            </w:pPr>
            <w:r/>
            <w:r>
              <w:rPr>
                <w:sz w:val="17"/>
              </w:rPr>
              <w:t>524,288</w:t>
            </w:r>
          </w:p>
        </w:tc>
        <w:tc>
          <w:tcPr>
            <w:tcW w:type="dxa" w:w="1872"/>
          </w:tcPr>
          <w:p>
            <w:pPr>
              <w:spacing w:after="0"/>
            </w:pPr>
            <w:r/>
            <w:r>
              <w:rPr>
                <w:sz w:val="17"/>
              </w:rPr>
              <w:t>20,971,520</w:t>
            </w:r>
          </w:p>
        </w:tc>
        <w:tc>
          <w:tcPr>
            <w:tcW w:type="dxa" w:w="1152"/>
          </w:tcPr>
          <w:p>
            <w:pPr>
              <w:spacing w:after="0"/>
            </w:pPr>
            <w:r/>
            <w:r>
              <w:rPr>
                <w:sz w:val="17"/>
              </w:rPr>
              <w:t>1.655</w:t>
            </w:r>
          </w:p>
        </w:tc>
        <w:tc>
          <w:tcPr>
            <w:tcW w:type="dxa" w:w="1152"/>
          </w:tcPr>
          <w:p>
            <w:pPr>
              <w:spacing w:after="0"/>
            </w:pPr>
            <w:r/>
            <w:r>
              <w:rPr>
                <w:sz w:val="17"/>
              </w:rPr>
              <w:t>762</w:t>
            </w:r>
          </w:p>
        </w:tc>
      </w:tr>
      <w:tr>
        <w:tc>
          <w:tcPr>
            <w:tcW w:type="dxa" w:w="576"/>
            <w:shd w:val="clear" w:color="auto" w:fill="EAF0FA"/>
          </w:tcPr>
          <w:p>
            <w:pPr>
              <w:spacing w:after="0"/>
            </w:pPr>
            <w:r/>
            <w:r>
              <w:rPr>
                <w:sz w:val="17"/>
              </w:rPr>
              <w:t>22</w:t>
            </w:r>
          </w:p>
        </w:tc>
        <w:tc>
          <w:tcPr>
            <w:tcW w:type="dxa" w:w="1728"/>
            <w:shd w:val="clear" w:color="auto" w:fill="EAF0FA"/>
          </w:tcPr>
          <w:p>
            <w:pPr>
              <w:spacing w:after="0"/>
            </w:pPr>
            <w:r/>
            <w:r>
              <w:rPr>
                <w:sz w:val="17"/>
              </w:rPr>
              <w:t>4,194,304</w:t>
            </w:r>
          </w:p>
        </w:tc>
        <w:tc>
          <w:tcPr>
            <w:tcW w:type="dxa" w:w="1440"/>
            <w:shd w:val="clear" w:color="auto" w:fill="EAF0FA"/>
          </w:tcPr>
          <w:p>
            <w:pPr>
              <w:spacing w:after="0"/>
            </w:pPr>
            <w:r/>
            <w:r>
              <w:rPr>
                <w:sz w:val="17"/>
              </w:rPr>
              <w:t>4,194,304</w:t>
            </w:r>
          </w:p>
        </w:tc>
        <w:tc>
          <w:tcPr>
            <w:tcW w:type="dxa" w:w="1440"/>
            <w:shd w:val="clear" w:color="auto" w:fill="EAF0FA"/>
          </w:tcPr>
          <w:p>
            <w:pPr>
              <w:spacing w:after="0"/>
            </w:pPr>
            <w:r/>
            <w:r>
              <w:rPr>
                <w:sz w:val="17"/>
              </w:rPr>
              <w:t>2,112,396</w:t>
            </w:r>
          </w:p>
        </w:tc>
        <w:tc>
          <w:tcPr>
            <w:tcW w:type="dxa" w:w="1872"/>
            <w:shd w:val="clear" w:color="auto" w:fill="EAF0FA"/>
          </w:tcPr>
          <w:p>
            <w:pPr>
              <w:spacing w:after="0"/>
            </w:pPr>
            <w:r/>
            <w:r>
              <w:rPr>
                <w:sz w:val="17"/>
              </w:rPr>
              <w:t>92,274,688</w:t>
            </w:r>
          </w:p>
        </w:tc>
        <w:tc>
          <w:tcPr>
            <w:tcW w:type="dxa" w:w="1152"/>
            <w:shd w:val="clear" w:color="auto" w:fill="EAF0FA"/>
          </w:tcPr>
          <w:p>
            <w:pPr>
              <w:spacing w:after="0"/>
            </w:pPr>
            <w:r/>
            <w:r>
              <w:rPr>
                <w:sz w:val="17"/>
              </w:rPr>
              <w:t>7.105</w:t>
            </w:r>
          </w:p>
        </w:tc>
        <w:tc>
          <w:tcPr>
            <w:tcW w:type="dxa" w:w="1152"/>
            <w:shd w:val="clear" w:color="auto" w:fill="EAF0FA"/>
          </w:tcPr>
          <w:p>
            <w:pPr>
              <w:spacing w:after="0"/>
            </w:pPr>
            <w:r/>
            <w:r>
              <w:rPr>
                <w:sz w:val="17"/>
              </w:rPr>
              <w:t>940</w:t>
            </w:r>
          </w:p>
        </w:tc>
      </w:tr>
    </w:tbl>
    <w:p>
      <w:pPr>
        <w:spacing w:after="40"/>
      </w:pPr>
    </w:p>
    <w:p>
      <w:pPr>
        <w:jc w:val="center"/>
      </w:pPr>
      <w:r>
        <w:drawing>
          <wp:inline xmlns:a="http://schemas.openxmlformats.org/drawingml/2006/main" xmlns:pic="http://schemas.openxmlformats.org/drawingml/2006/picture">
            <wp:extent cx="5943600" cy="1703832"/>
            <wp:docPr id="8" name="Picture 8"/>
            <wp:cNvGraphicFramePr>
              <a:graphicFrameLocks noChangeAspect="1"/>
            </wp:cNvGraphicFramePr>
            <a:graphic>
              <a:graphicData uri="http://schemas.openxmlformats.org/drawingml/2006/picture">
                <pic:pic>
                  <pic:nvPicPr>
                    <pic:cNvPr id="0" name="q6_graph_growth.png"/>
                    <pic:cNvPicPr/>
                  </pic:nvPicPr>
                  <pic:blipFill>
                    <a:blip r:embed="rId16"/>
                    <a:stretch>
                      <a:fillRect/>
                    </a:stretch>
                  </pic:blipFill>
                  <pic:spPr>
                    <a:xfrm>
                      <a:off x="0" y="0"/>
                      <a:ext cx="5943600" cy="1703832"/>
                    </a:xfrm>
                    <a:prstGeom prst="rect"/>
                  </pic:spPr>
                </pic:pic>
              </a:graphicData>
            </a:graphic>
          </wp:inline>
        </w:drawing>
      </w:r>
    </w:p>
    <w:p>
      <w:pPr>
        <w:jc w:val="center"/>
      </w:pPr>
      <w:r>
        <w:rPr>
          <w:b w:val="0"/>
          <w:i/>
          <w:color w:val="555555"/>
          <w:sz w:val="18"/>
        </w:rPr>
        <w:t>Figure 6.1 – Candidates (theory vs measured), execution time with 10-s limit, fraction of feasible candidates</w:t>
      </w:r>
    </w:p>
    <w:p>
      <w:pPr>
        <w:pStyle w:val="ListBullet"/>
        <w:spacing w:after="40"/>
        <w:ind w:left="360"/>
      </w:pPr>
      <w:r>
        <w:t>Candidates examined = 2ⁿ exactly for all seven sizes (8 to 22); every optimum equalled the dynamic-programming optimum. Each +2 packages multiplied the candidates by exactly 4.0 and the item checks by 4.4–5.0; the measured time by roughly 4–5 (see the Time column).</w:t>
      </w:r>
    </w:p>
    <w:p>
      <w:pPr>
        <w:pStyle w:val="ListBullet"/>
        <w:spacing w:after="40"/>
        <w:ind w:left="360"/>
      </w:pPr>
      <w:r>
        <w:t>About half of all subsets are feasible when the limit is half of the total weight, so feasibility alone does not remove a significant part of the search space: the algorithm still generates and weighs the infeasible half.</w:t>
      </w:r>
    </w:p>
    <w:p>
      <w:pPr>
        <w:pStyle w:val="Heading2"/>
      </w:pPr>
      <w:r>
        <w:t>6.4 Inquiry – why does a small increase in packages cause a dramatic increase in effort?</w:t>
      </w:r>
    </w:p>
    <w:p>
      <w:r>
        <w:rPr>
          <w:b w:val="0"/>
          <w:i w:val="0"/>
        </w:rPr>
        <w:t>Because the size of the problem input grows linearly (n items) while the size of the solution space grows exponentially: it is multiplied by 2 for each new package, not increased by a fixed amount. Each new package can be combined with every one of the existing 2ⁿ subsets, once loaded and once left out, so adding a package creates as many new candidates as there were before. The effort per candidate is small and constant (about 1.7 µs here), so the dramatic growth comes entirely from the number of candidates: 2²² ≈ 4.2 million at n = 22, but 2³⁰ ≈ 1.07 billion at n = 30 (256× more for only eight more packages) and 2⁵⁰ ≈ 1.1×10¹⁵ at n = 50. Intuition about ‘a few more packages’ is linear, and exponential growth defeats it. Faster hardware does not help much either: a machine 100× faster adds only log₂100 ≈ 6.6 packages.</w:t>
      </w:r>
    </w:p>
    <w:p>
      <w:pPr>
        <w:pStyle w:val="Heading2"/>
      </w:pPr>
      <w:r>
        <w:t>6.5 Deployment decision</w:t>
      </w:r>
    </w:p>
    <w:p>
      <w:r>
        <w:rPr>
          <w:b w:val="0"/>
          <w:i w:val="0"/>
        </w:rPr>
      </w:r>
      <w:r>
        <w:rPr>
          <w:b/>
          <w:i w:val="0"/>
        </w:rPr>
        <w:t>Chosen fixed response time: 10 seconds.</w:t>
      </w:r>
      <w:r>
        <w:rPr>
          <w:b w:val="0"/>
          <w:i w:val="0"/>
        </w:rPr>
        <w:t xml:space="preserve"> A loading plan is prepared before take-off, so a planner can wait a few seconds, but the plan must be re-run several times as packages arrive or the payload limit changes; beyond about 10 s this ‘what-if’ loop becomes too slow in an emergency.</w:t>
      </w:r>
    </w:p>
    <w:tbl>
      <w:tblPr>
        <w:tblStyle w:val="TableGrid"/>
        <w:tblW w:type="auto" w:w="0"/>
        <w:jc w:val="center"/>
        <w:tblLook w:firstColumn="1" w:firstRow="1" w:lastColumn="0" w:lastRow="0" w:noHBand="0" w:noVBand="1" w:val="04A0"/>
      </w:tblPr>
      <w:tblGrid>
        <w:gridCol w:w="1863"/>
        <w:gridCol w:w="1863"/>
        <w:gridCol w:w="1863"/>
        <w:gridCol w:w="1863"/>
        <w:gridCol w:w="1863"/>
      </w:tblGrid>
      <w:tr>
        <w:tc>
          <w:tcPr>
            <w:tcW w:type="dxa" w:w="720"/>
            <w:shd w:val="clear" w:color="auto" w:fill="1F3864"/>
          </w:tcPr>
          <w:p>
            <w:r/>
            <w:r>
              <w:rPr>
                <w:b/>
                <w:color w:val="FFFFFF"/>
                <w:sz w:val="17"/>
              </w:rPr>
              <w:t>n</w:t>
            </w:r>
          </w:p>
        </w:tc>
        <w:tc>
          <w:tcPr>
            <w:tcW w:type="dxa" w:w="2304"/>
            <w:shd w:val="clear" w:color="auto" w:fill="1F3864"/>
          </w:tcPr>
          <w:p>
            <w:r/>
            <w:r>
              <w:rPr>
                <w:b/>
                <w:color w:val="FFFFFF"/>
                <w:sz w:val="17"/>
              </w:rPr>
              <w:t>Candidates</w:t>
            </w:r>
          </w:p>
        </w:tc>
        <w:tc>
          <w:tcPr>
            <w:tcW w:type="dxa" w:w="1728"/>
            <w:shd w:val="clear" w:color="auto" w:fill="1F3864"/>
          </w:tcPr>
          <w:p>
            <w:r/>
            <w:r>
              <w:rPr>
                <w:b/>
                <w:color w:val="FFFFFF"/>
                <w:sz w:val="17"/>
              </w:rPr>
              <w:t>Measured time</w:t>
            </w:r>
          </w:p>
        </w:tc>
        <w:tc>
          <w:tcPr>
            <w:tcW w:type="dxa" w:w="2736"/>
            <w:shd w:val="clear" w:color="auto" w:fill="1F3864"/>
          </w:tcPr>
          <w:p>
            <w:r/>
            <w:r>
              <w:rPr>
                <w:b/>
                <w:color w:val="FFFFFF"/>
                <w:sz w:val="17"/>
              </w:rPr>
              <w:t>Predicted time = c·n·2ⁿ</w:t>
            </w:r>
          </w:p>
        </w:tc>
        <w:tc>
          <w:tcPr>
            <w:tcW w:type="dxa" w:w="1584"/>
            <w:shd w:val="clear" w:color="auto" w:fill="1F3864"/>
          </w:tcPr>
          <w:p>
            <w:r/>
            <w:r>
              <w:rPr>
                <w:b/>
                <w:color w:val="FFFFFF"/>
                <w:sz w:val="17"/>
              </w:rPr>
              <w:t>Verdict</w:t>
            </w:r>
          </w:p>
        </w:tc>
      </w:tr>
      <w:tr>
        <w:tc>
          <w:tcPr>
            <w:tcW w:type="dxa" w:w="720"/>
          </w:tcPr>
          <w:p>
            <w:pPr>
              <w:spacing w:after="0"/>
            </w:pPr>
            <w:r/>
            <w:r>
              <w:rPr>
                <w:sz w:val="17"/>
              </w:rPr>
              <w:t>20</w:t>
            </w:r>
          </w:p>
        </w:tc>
        <w:tc>
          <w:tcPr>
            <w:tcW w:type="dxa" w:w="2304"/>
          </w:tcPr>
          <w:p>
            <w:pPr>
              <w:spacing w:after="0"/>
            </w:pPr>
            <w:r/>
            <w:r>
              <w:rPr>
                <w:sz w:val="17"/>
              </w:rPr>
              <w:t>1,048,576</w:t>
            </w:r>
          </w:p>
        </w:tc>
        <w:tc>
          <w:tcPr>
            <w:tcW w:type="dxa" w:w="1728"/>
          </w:tcPr>
          <w:p>
            <w:pPr>
              <w:spacing w:after="0"/>
            </w:pPr>
            <w:r/>
            <w:r>
              <w:rPr>
                <w:sz w:val="17"/>
              </w:rPr>
              <w:t>1.65 s</w:t>
            </w:r>
          </w:p>
        </w:tc>
        <w:tc>
          <w:tcPr>
            <w:tcW w:type="dxa" w:w="2736"/>
          </w:tcPr>
          <w:p>
            <w:pPr>
              <w:spacing w:after="0"/>
            </w:pPr>
            <w:r/>
            <w:r>
              <w:rPr>
                <w:sz w:val="17"/>
              </w:rPr>
              <w:t>1.6 s</w:t>
            </w:r>
          </w:p>
        </w:tc>
        <w:tc>
          <w:tcPr>
            <w:tcW w:type="dxa" w:w="1584"/>
          </w:tcPr>
          <w:p>
            <w:pPr>
              <w:spacing w:after="0"/>
            </w:pPr>
            <w:r/>
            <w:r>
              <w:rPr>
                <w:sz w:val="17"/>
              </w:rPr>
              <w:t>within 10 s</w:t>
            </w:r>
          </w:p>
        </w:tc>
      </w:tr>
      <w:tr>
        <w:tc>
          <w:tcPr>
            <w:tcW w:type="dxa" w:w="720"/>
            <w:shd w:val="clear" w:color="auto" w:fill="EAF0FA"/>
          </w:tcPr>
          <w:p>
            <w:pPr>
              <w:spacing w:after="0"/>
            </w:pPr>
            <w:r/>
            <w:r>
              <w:rPr>
                <w:sz w:val="17"/>
              </w:rPr>
              <w:t>21</w:t>
            </w:r>
          </w:p>
        </w:tc>
        <w:tc>
          <w:tcPr>
            <w:tcW w:type="dxa" w:w="2304"/>
            <w:shd w:val="clear" w:color="auto" w:fill="EAF0FA"/>
          </w:tcPr>
          <w:p>
            <w:pPr>
              <w:spacing w:after="0"/>
            </w:pPr>
            <w:r/>
            <w:r>
              <w:rPr>
                <w:sz w:val="17"/>
              </w:rPr>
              <w:t>2,097,152</w:t>
            </w:r>
          </w:p>
        </w:tc>
        <w:tc>
          <w:tcPr>
            <w:tcW w:type="dxa" w:w="1728"/>
            <w:shd w:val="clear" w:color="auto" w:fill="EAF0FA"/>
          </w:tcPr>
          <w:p>
            <w:pPr>
              <w:spacing w:after="0"/>
            </w:pPr>
            <w:r/>
            <w:r>
              <w:rPr>
                <w:sz w:val="17"/>
              </w:rPr>
              <w:t>—</w:t>
            </w:r>
          </w:p>
        </w:tc>
        <w:tc>
          <w:tcPr>
            <w:tcW w:type="dxa" w:w="2736"/>
            <w:shd w:val="clear" w:color="auto" w:fill="EAF0FA"/>
          </w:tcPr>
          <w:p>
            <w:pPr>
              <w:spacing w:after="0"/>
            </w:pPr>
            <w:r/>
            <w:r>
              <w:rPr>
                <w:sz w:val="17"/>
              </w:rPr>
              <w:t>3.4 s</w:t>
            </w:r>
          </w:p>
        </w:tc>
        <w:tc>
          <w:tcPr>
            <w:tcW w:type="dxa" w:w="1584"/>
            <w:shd w:val="clear" w:color="auto" w:fill="EAF0FA"/>
          </w:tcPr>
          <w:p>
            <w:pPr>
              <w:spacing w:after="0"/>
            </w:pPr>
            <w:r/>
            <w:r>
              <w:rPr>
                <w:sz w:val="17"/>
              </w:rPr>
              <w:t>within 10 s</w:t>
            </w:r>
          </w:p>
        </w:tc>
      </w:tr>
      <w:tr>
        <w:tc>
          <w:tcPr>
            <w:tcW w:type="dxa" w:w="720"/>
          </w:tcPr>
          <w:p>
            <w:pPr>
              <w:spacing w:after="0"/>
            </w:pPr>
            <w:r/>
            <w:r>
              <w:rPr>
                <w:sz w:val="17"/>
              </w:rPr>
              <w:t>22</w:t>
            </w:r>
          </w:p>
        </w:tc>
        <w:tc>
          <w:tcPr>
            <w:tcW w:type="dxa" w:w="2304"/>
          </w:tcPr>
          <w:p>
            <w:pPr>
              <w:spacing w:after="0"/>
            </w:pPr>
            <w:r/>
            <w:r>
              <w:rPr>
                <w:sz w:val="17"/>
              </w:rPr>
              <w:t>4,194,304</w:t>
            </w:r>
          </w:p>
        </w:tc>
        <w:tc>
          <w:tcPr>
            <w:tcW w:type="dxa" w:w="1728"/>
          </w:tcPr>
          <w:p>
            <w:pPr>
              <w:spacing w:after="0"/>
            </w:pPr>
            <w:r/>
            <w:r>
              <w:rPr>
                <w:sz w:val="17"/>
              </w:rPr>
              <w:t>7.10 s</w:t>
            </w:r>
          </w:p>
        </w:tc>
        <w:tc>
          <w:tcPr>
            <w:tcW w:type="dxa" w:w="2736"/>
          </w:tcPr>
          <w:p>
            <w:pPr>
              <w:spacing w:after="0"/>
            </w:pPr>
            <w:r/>
            <w:r>
              <w:rPr>
                <w:sz w:val="17"/>
              </w:rPr>
              <w:t>7.1 s</w:t>
            </w:r>
          </w:p>
        </w:tc>
        <w:tc>
          <w:tcPr>
            <w:tcW w:type="dxa" w:w="1584"/>
          </w:tcPr>
          <w:p>
            <w:pPr>
              <w:spacing w:after="0"/>
            </w:pPr>
            <w:r/>
            <w:r>
              <w:rPr>
                <w:sz w:val="17"/>
              </w:rPr>
              <w:t>within 10 s</w:t>
            </w:r>
          </w:p>
        </w:tc>
      </w:tr>
      <w:tr>
        <w:tc>
          <w:tcPr>
            <w:tcW w:type="dxa" w:w="720"/>
            <w:shd w:val="clear" w:color="auto" w:fill="EAF0FA"/>
          </w:tcPr>
          <w:p>
            <w:pPr>
              <w:spacing w:after="0"/>
            </w:pPr>
            <w:r/>
            <w:r>
              <w:rPr>
                <w:sz w:val="17"/>
              </w:rPr>
              <w:t>23</w:t>
            </w:r>
          </w:p>
        </w:tc>
        <w:tc>
          <w:tcPr>
            <w:tcW w:type="dxa" w:w="2304"/>
            <w:shd w:val="clear" w:color="auto" w:fill="EAF0FA"/>
          </w:tcPr>
          <w:p>
            <w:pPr>
              <w:spacing w:after="0"/>
            </w:pPr>
            <w:r/>
            <w:r>
              <w:rPr>
                <w:sz w:val="17"/>
              </w:rPr>
              <w:t>8,388,608</w:t>
            </w:r>
          </w:p>
        </w:tc>
        <w:tc>
          <w:tcPr>
            <w:tcW w:type="dxa" w:w="1728"/>
            <w:shd w:val="clear" w:color="auto" w:fill="EAF0FA"/>
          </w:tcPr>
          <w:p>
            <w:pPr>
              <w:spacing w:after="0"/>
            </w:pPr>
            <w:r/>
            <w:r>
              <w:rPr>
                <w:sz w:val="17"/>
              </w:rPr>
              <w:t>—</w:t>
            </w:r>
          </w:p>
        </w:tc>
        <w:tc>
          <w:tcPr>
            <w:tcW w:type="dxa" w:w="2736"/>
            <w:shd w:val="clear" w:color="auto" w:fill="EAF0FA"/>
          </w:tcPr>
          <w:p>
            <w:pPr>
              <w:spacing w:after="0"/>
            </w:pPr>
            <w:r/>
            <w:r>
              <w:rPr>
                <w:sz w:val="17"/>
              </w:rPr>
              <w:t>14.9 s</w:t>
            </w:r>
          </w:p>
        </w:tc>
        <w:tc>
          <w:tcPr>
            <w:tcW w:type="dxa" w:w="1584"/>
            <w:shd w:val="clear" w:color="auto" w:fill="EAF0FA"/>
          </w:tcPr>
          <w:p>
            <w:pPr>
              <w:spacing w:after="0"/>
            </w:pPr>
            <w:r/>
            <w:r>
              <w:rPr>
                <w:sz w:val="17"/>
              </w:rPr>
              <w:t>too slow</w:t>
            </w:r>
          </w:p>
        </w:tc>
      </w:tr>
      <w:tr>
        <w:tc>
          <w:tcPr>
            <w:tcW w:type="dxa" w:w="720"/>
          </w:tcPr>
          <w:p>
            <w:pPr>
              <w:spacing w:after="0"/>
            </w:pPr>
            <w:r/>
            <w:r>
              <w:rPr>
                <w:sz w:val="17"/>
              </w:rPr>
              <w:t>24</w:t>
            </w:r>
          </w:p>
        </w:tc>
        <w:tc>
          <w:tcPr>
            <w:tcW w:type="dxa" w:w="2304"/>
          </w:tcPr>
          <w:p>
            <w:pPr>
              <w:spacing w:after="0"/>
            </w:pPr>
            <w:r/>
            <w:r>
              <w:rPr>
                <w:sz w:val="17"/>
              </w:rPr>
              <w:t>16,777,216</w:t>
            </w:r>
          </w:p>
        </w:tc>
        <w:tc>
          <w:tcPr>
            <w:tcW w:type="dxa" w:w="1728"/>
          </w:tcPr>
          <w:p>
            <w:pPr>
              <w:spacing w:after="0"/>
            </w:pPr>
            <w:r/>
            <w:r>
              <w:rPr>
                <w:sz w:val="17"/>
              </w:rPr>
              <w:t>—</w:t>
            </w:r>
          </w:p>
        </w:tc>
        <w:tc>
          <w:tcPr>
            <w:tcW w:type="dxa" w:w="2736"/>
          </w:tcPr>
          <w:p>
            <w:pPr>
              <w:spacing w:after="0"/>
            </w:pPr>
            <w:r/>
            <w:r>
              <w:rPr>
                <w:sz w:val="17"/>
              </w:rPr>
              <w:t>31.0 s</w:t>
            </w:r>
          </w:p>
        </w:tc>
        <w:tc>
          <w:tcPr>
            <w:tcW w:type="dxa" w:w="1584"/>
          </w:tcPr>
          <w:p>
            <w:pPr>
              <w:spacing w:after="0"/>
            </w:pPr>
            <w:r/>
            <w:r>
              <w:rPr>
                <w:sz w:val="17"/>
              </w:rPr>
              <w:t>too slow</w:t>
            </w:r>
          </w:p>
        </w:tc>
      </w:tr>
      <w:tr>
        <w:tc>
          <w:tcPr>
            <w:tcW w:type="dxa" w:w="720"/>
            <w:shd w:val="clear" w:color="auto" w:fill="EAF0FA"/>
          </w:tcPr>
          <w:p>
            <w:pPr>
              <w:spacing w:after="0"/>
            </w:pPr>
            <w:r/>
            <w:r>
              <w:rPr>
                <w:sz w:val="17"/>
              </w:rPr>
              <w:t>26</w:t>
            </w:r>
          </w:p>
        </w:tc>
        <w:tc>
          <w:tcPr>
            <w:tcW w:type="dxa" w:w="2304"/>
            <w:shd w:val="clear" w:color="auto" w:fill="EAF0FA"/>
          </w:tcPr>
          <w:p>
            <w:pPr>
              <w:spacing w:after="0"/>
            </w:pPr>
            <w:r/>
            <w:r>
              <w:rPr>
                <w:sz w:val="17"/>
              </w:rPr>
              <w:t>67,108,864</w:t>
            </w:r>
          </w:p>
        </w:tc>
        <w:tc>
          <w:tcPr>
            <w:tcW w:type="dxa" w:w="1728"/>
            <w:shd w:val="clear" w:color="auto" w:fill="EAF0FA"/>
          </w:tcPr>
          <w:p>
            <w:pPr>
              <w:spacing w:after="0"/>
            </w:pPr>
            <w:r/>
            <w:r>
              <w:rPr>
                <w:sz w:val="17"/>
              </w:rPr>
              <w:t>—</w:t>
            </w:r>
          </w:p>
        </w:tc>
        <w:tc>
          <w:tcPr>
            <w:tcW w:type="dxa" w:w="2736"/>
            <w:shd w:val="clear" w:color="auto" w:fill="EAF0FA"/>
          </w:tcPr>
          <w:p>
            <w:pPr>
              <w:spacing w:after="0"/>
            </w:pPr>
            <w:r/>
            <w:r>
              <w:rPr>
                <w:sz w:val="17"/>
              </w:rPr>
              <w:t>2.2 min</w:t>
            </w:r>
          </w:p>
        </w:tc>
        <w:tc>
          <w:tcPr>
            <w:tcW w:type="dxa" w:w="1584"/>
            <w:shd w:val="clear" w:color="auto" w:fill="EAF0FA"/>
          </w:tcPr>
          <w:p>
            <w:pPr>
              <w:spacing w:after="0"/>
            </w:pPr>
            <w:r/>
            <w:r>
              <w:rPr>
                <w:sz w:val="17"/>
              </w:rPr>
              <w:t>too slow</w:t>
            </w:r>
          </w:p>
        </w:tc>
      </w:tr>
      <w:tr>
        <w:tc>
          <w:tcPr>
            <w:tcW w:type="dxa" w:w="720"/>
          </w:tcPr>
          <w:p>
            <w:pPr>
              <w:spacing w:after="0"/>
            </w:pPr>
            <w:r/>
            <w:r>
              <w:rPr>
                <w:sz w:val="17"/>
              </w:rPr>
              <w:t>30</w:t>
            </w:r>
          </w:p>
        </w:tc>
        <w:tc>
          <w:tcPr>
            <w:tcW w:type="dxa" w:w="2304"/>
          </w:tcPr>
          <w:p>
            <w:pPr>
              <w:spacing w:after="0"/>
            </w:pPr>
            <w:r/>
            <w:r>
              <w:rPr>
                <w:sz w:val="17"/>
              </w:rPr>
              <w:t>1,073,741,824</w:t>
            </w:r>
          </w:p>
        </w:tc>
        <w:tc>
          <w:tcPr>
            <w:tcW w:type="dxa" w:w="1728"/>
          </w:tcPr>
          <w:p>
            <w:pPr>
              <w:spacing w:after="0"/>
            </w:pPr>
            <w:r/>
            <w:r>
              <w:rPr>
                <w:sz w:val="17"/>
              </w:rPr>
              <w:t>—</w:t>
            </w:r>
          </w:p>
        </w:tc>
        <w:tc>
          <w:tcPr>
            <w:tcW w:type="dxa" w:w="2736"/>
          </w:tcPr>
          <w:p>
            <w:pPr>
              <w:spacing w:after="0"/>
            </w:pPr>
            <w:r/>
            <w:r>
              <w:rPr>
                <w:sz w:val="17"/>
              </w:rPr>
              <w:t>41.4 min</w:t>
            </w:r>
          </w:p>
        </w:tc>
        <w:tc>
          <w:tcPr>
            <w:tcW w:type="dxa" w:w="1584"/>
          </w:tcPr>
          <w:p>
            <w:pPr>
              <w:spacing w:after="0"/>
            </w:pPr>
            <w:r/>
            <w:r>
              <w:rPr>
                <w:sz w:val="17"/>
              </w:rPr>
              <w:t>too slow</w:t>
            </w:r>
          </w:p>
        </w:tc>
      </w:tr>
      <w:tr>
        <w:tc>
          <w:tcPr>
            <w:tcW w:type="dxa" w:w="720"/>
            <w:shd w:val="clear" w:color="auto" w:fill="EAF0FA"/>
          </w:tcPr>
          <w:p>
            <w:pPr>
              <w:spacing w:after="0"/>
            </w:pPr>
            <w:r/>
            <w:r>
              <w:rPr>
                <w:sz w:val="17"/>
              </w:rPr>
              <w:t>40</w:t>
            </w:r>
          </w:p>
        </w:tc>
        <w:tc>
          <w:tcPr>
            <w:tcW w:type="dxa" w:w="2304"/>
            <w:shd w:val="clear" w:color="auto" w:fill="EAF0FA"/>
          </w:tcPr>
          <w:p>
            <w:pPr>
              <w:spacing w:after="0"/>
            </w:pPr>
            <w:r/>
            <w:r>
              <w:rPr>
                <w:sz w:val="17"/>
              </w:rPr>
              <w:t>1,099,511,627,776</w:t>
            </w:r>
          </w:p>
        </w:tc>
        <w:tc>
          <w:tcPr>
            <w:tcW w:type="dxa" w:w="1728"/>
            <w:shd w:val="clear" w:color="auto" w:fill="EAF0FA"/>
          </w:tcPr>
          <w:p>
            <w:pPr>
              <w:spacing w:after="0"/>
            </w:pPr>
            <w:r/>
            <w:r>
              <w:rPr>
                <w:sz w:val="17"/>
              </w:rPr>
              <w:t>—</w:t>
            </w:r>
          </w:p>
        </w:tc>
        <w:tc>
          <w:tcPr>
            <w:tcW w:type="dxa" w:w="2736"/>
            <w:shd w:val="clear" w:color="auto" w:fill="EAF0FA"/>
          </w:tcPr>
          <w:p>
            <w:pPr>
              <w:spacing w:after="0"/>
            </w:pPr>
            <w:r/>
            <w:r>
              <w:rPr>
                <w:sz w:val="17"/>
              </w:rPr>
              <w:t>39.2 days</w:t>
            </w:r>
          </w:p>
        </w:tc>
        <w:tc>
          <w:tcPr>
            <w:tcW w:type="dxa" w:w="1584"/>
            <w:shd w:val="clear" w:color="auto" w:fill="EAF0FA"/>
          </w:tcPr>
          <w:p>
            <w:pPr>
              <w:spacing w:after="0"/>
            </w:pPr>
            <w:r/>
            <w:r>
              <w:rPr>
                <w:sz w:val="17"/>
              </w:rPr>
              <w:t>too slow</w:t>
            </w:r>
          </w:p>
        </w:tc>
      </w:tr>
      <w:tr>
        <w:tc>
          <w:tcPr>
            <w:tcW w:type="dxa" w:w="720"/>
          </w:tcPr>
          <w:p>
            <w:pPr>
              <w:spacing w:after="0"/>
            </w:pPr>
            <w:r/>
            <w:r>
              <w:rPr>
                <w:sz w:val="17"/>
              </w:rPr>
              <w:t>50</w:t>
            </w:r>
          </w:p>
        </w:tc>
        <w:tc>
          <w:tcPr>
            <w:tcW w:type="dxa" w:w="2304"/>
          </w:tcPr>
          <w:p>
            <w:pPr>
              <w:spacing w:after="0"/>
            </w:pPr>
            <w:r/>
            <w:r>
              <w:rPr>
                <w:sz w:val="17"/>
              </w:rPr>
              <w:t>1,125,899,906,842,624</w:t>
            </w:r>
          </w:p>
        </w:tc>
        <w:tc>
          <w:tcPr>
            <w:tcW w:type="dxa" w:w="1728"/>
          </w:tcPr>
          <w:p>
            <w:pPr>
              <w:spacing w:after="0"/>
            </w:pPr>
            <w:r/>
            <w:r>
              <w:rPr>
                <w:sz w:val="17"/>
              </w:rPr>
              <w:t>—</w:t>
            </w:r>
          </w:p>
        </w:tc>
        <w:tc>
          <w:tcPr>
            <w:tcW w:type="dxa" w:w="2736"/>
          </w:tcPr>
          <w:p>
            <w:pPr>
              <w:spacing w:after="0"/>
            </w:pPr>
            <w:r/>
            <w:r>
              <w:rPr>
                <w:sz w:val="17"/>
              </w:rPr>
              <w:t>1.4e+02 years</w:t>
            </w:r>
          </w:p>
        </w:tc>
        <w:tc>
          <w:tcPr>
            <w:tcW w:type="dxa" w:w="1584"/>
          </w:tcPr>
          <w:p>
            <w:pPr>
              <w:spacing w:after="0"/>
            </w:pPr>
            <w:r/>
            <w:r>
              <w:rPr>
                <w:sz w:val="17"/>
              </w:rPr>
              <w:t>too slow</w:t>
            </w:r>
          </w:p>
        </w:tc>
      </w:tr>
    </w:tbl>
    <w:p>
      <w:pPr>
        <w:spacing w:after="40"/>
      </w:pPr>
    </w:p>
    <w:p>
      <w:r>
        <w:rPr>
          <w:b w:val="0"/>
          <w:i w:val="0"/>
        </w:rPr>
        <w:t xml:space="preserve">The model was validated at n = 22 (predicted ≈ 7.2 s, measured ≈ 7.7 s). </w:t>
      </w:r>
      <w:r>
        <w:rPr>
          <w:b/>
          <w:i w:val="0"/>
        </w:rPr>
        <w:t>Decision: I would deploy the exhaustive solution for at most 21 packages</w:t>
      </w:r>
      <w:r>
        <w:rPr>
          <w:b w:val="0"/>
          <w:i w:val="0"/>
        </w:rPr>
        <w:t xml:space="preserve"> (≈ 3.4 s predicted – a 2.9× safety margin for slower machines and heavier inputs). n = 22 passes on this machine but leaves only ≈ 25% margin, and n = 24 (≈ 31 s) fails. For larger loads a different strategy that reduces the candidate set (e.g. pruning partial selections that already exceed the limit, or a dynamic-programming formulation) is required; compiled code would move the boundary only to about 28 packages.</w:t>
      </w:r>
    </w:p>
    <w:p>
      <w:r>
        <w:br w:type="page"/>
      </w:r>
    </w:p>
    <w:p>
      <w:pPr>
        <w:pStyle w:val="Heading1"/>
      </w:pPr>
      <w:r>
        <w:t>Q7 – Day-4 Design Challenge: Diagnose, Redesign and Validate (13 marks)</w:t>
      </w:r>
    </w:p>
    <w:p>
      <w:r>
        <w:rPr>
          <w:b w:val="0"/>
          <w:i w:val="0"/>
        </w:rPr>
      </w:r>
      <w:r>
        <w:rPr>
          <w:b/>
          <w:i w:val="0"/>
        </w:rPr>
        <w:t>Selected solution: Q4 Brute-Force Closest Pair</w:t>
      </w:r>
      <w:r>
        <w:rPr>
          <w:b w:val="0"/>
          <w:i w:val="0"/>
        </w:rPr>
        <w:t xml:space="preserve"> (drone collision-risk monitoring). It shows the clearest limitation as n grows: quadratic growth that reaches the 1-second limit at ≈ 4,300 drones, and the evidence of Q4 already points to the cause.</w:t>
      </w:r>
    </w:p>
    <w:p>
      <w:pPr>
        <w:pStyle w:val="Heading2"/>
      </w:pPr>
      <w:r>
        <w:t>A. Diagnose the computational bottleneck (2 marks)</w:t>
      </w:r>
    </w:p>
    <w:tbl>
      <w:tblPr>
        <w:tblStyle w:val="TableGrid"/>
        <w:tblW w:type="auto" w:w="0"/>
        <w:jc w:val="center"/>
        <w:tblLook w:firstColumn="1" w:firstRow="1" w:lastColumn="0" w:lastRow="0" w:noHBand="0" w:noVBand="1" w:val="04A0"/>
      </w:tblPr>
      <w:tblGrid>
        <w:gridCol w:w="1331"/>
        <w:gridCol w:w="1331"/>
        <w:gridCol w:w="1331"/>
        <w:gridCol w:w="1331"/>
        <w:gridCol w:w="1331"/>
        <w:gridCol w:w="1331"/>
        <w:gridCol w:w="1331"/>
      </w:tblGrid>
      <w:tr>
        <w:tc>
          <w:tcPr>
            <w:tcW w:type="dxa" w:w="720"/>
            <w:shd w:val="clear" w:color="auto" w:fill="1F3864"/>
          </w:tcPr>
          <w:p>
            <w:r/>
            <w:r>
              <w:rPr>
                <w:b/>
                <w:color w:val="FFFFFF"/>
                <w:sz w:val="17"/>
              </w:rPr>
              <w:t>n</w:t>
            </w:r>
          </w:p>
        </w:tc>
        <w:tc>
          <w:tcPr>
            <w:tcW w:type="dxa" w:w="1440"/>
            <w:shd w:val="clear" w:color="auto" w:fill="1F3864"/>
          </w:tcPr>
          <w:p>
            <w:r/>
            <w:r>
              <w:rPr>
                <w:b/>
                <w:color w:val="FFFFFF"/>
                <w:sz w:val="17"/>
              </w:rPr>
              <w:t>Distance calcs</w:t>
            </w:r>
          </w:p>
        </w:tc>
        <w:tc>
          <w:tcPr>
            <w:tcW w:type="dxa" w:w="1296"/>
            <w:shd w:val="clear" w:color="auto" w:fill="1F3864"/>
          </w:tcPr>
          <w:p>
            <w:r/>
            <w:r>
              <w:rPr>
                <w:b/>
                <w:color w:val="FFFFFF"/>
                <w:sz w:val="17"/>
              </w:rPr>
              <w:t>Times best improved</w:t>
            </w:r>
          </w:p>
        </w:tc>
        <w:tc>
          <w:tcPr>
            <w:tcW w:type="dxa" w:w="1296"/>
            <w:shd w:val="clear" w:color="auto" w:fill="1F3864"/>
          </w:tcPr>
          <w:p>
            <w:r/>
            <w:r>
              <w:rPr>
                <w:b/>
                <w:color w:val="FFFFFF"/>
                <w:sz w:val="17"/>
              </w:rPr>
              <w:t>Useful evaluations</w:t>
            </w:r>
          </w:p>
        </w:tc>
        <w:tc>
          <w:tcPr>
            <w:tcW w:type="dxa" w:w="1728"/>
            <w:shd w:val="clear" w:color="auto" w:fill="1F3864"/>
          </w:tcPr>
          <w:p>
            <w:r/>
            <w:r>
              <w:rPr>
                <w:b/>
                <w:color w:val="FFFFFF"/>
                <w:sz w:val="17"/>
              </w:rPr>
              <w:t>Pairs with |Δx| ≥ d_min</w:t>
            </w:r>
          </w:p>
        </w:tc>
        <w:tc>
          <w:tcPr>
            <w:tcW w:type="dxa" w:w="1296"/>
            <w:shd w:val="clear" w:color="auto" w:fill="1F3864"/>
          </w:tcPr>
          <w:p>
            <w:r/>
            <w:r>
              <w:rPr>
                <w:b/>
                <w:color w:val="FFFFFF"/>
                <w:sz w:val="17"/>
              </w:rPr>
              <w:t>% of all pairs</w:t>
            </w:r>
          </w:p>
        </w:tc>
        <w:tc>
          <w:tcPr>
            <w:tcW w:type="dxa" w:w="1008"/>
            <w:shd w:val="clear" w:color="auto" w:fill="1F3864"/>
          </w:tcPr>
          <w:p>
            <w:r/>
            <w:r>
              <w:rPr>
                <w:b/>
                <w:color w:val="FFFFFF"/>
                <w:sz w:val="17"/>
              </w:rPr>
              <w:t>Time (s)</w:t>
            </w:r>
          </w:p>
        </w:tc>
      </w:tr>
      <w:tr>
        <w:tc>
          <w:tcPr>
            <w:tcW w:type="dxa" w:w="720"/>
          </w:tcPr>
          <w:p>
            <w:pPr>
              <w:spacing w:after="0"/>
            </w:pPr>
            <w:r/>
            <w:r>
              <w:rPr>
                <w:sz w:val="17"/>
              </w:rPr>
              <w:t>500</w:t>
            </w:r>
          </w:p>
        </w:tc>
        <w:tc>
          <w:tcPr>
            <w:tcW w:type="dxa" w:w="1440"/>
          </w:tcPr>
          <w:p>
            <w:pPr>
              <w:spacing w:after="0"/>
            </w:pPr>
            <w:r/>
            <w:r>
              <w:rPr>
                <w:sz w:val="17"/>
              </w:rPr>
              <w:t>124,750</w:t>
            </w:r>
          </w:p>
        </w:tc>
        <w:tc>
          <w:tcPr>
            <w:tcW w:type="dxa" w:w="1296"/>
          </w:tcPr>
          <w:p>
            <w:pPr>
              <w:spacing w:after="0"/>
            </w:pPr>
            <w:r/>
            <w:r>
              <w:rPr>
                <w:sz w:val="17"/>
              </w:rPr>
              <w:t>15</w:t>
            </w:r>
          </w:p>
        </w:tc>
        <w:tc>
          <w:tcPr>
            <w:tcW w:type="dxa" w:w="1296"/>
          </w:tcPr>
          <w:p>
            <w:pPr>
              <w:spacing w:after="0"/>
            </w:pPr>
            <w:r/>
            <w:r>
              <w:rPr>
                <w:sz w:val="17"/>
              </w:rPr>
              <w:t>0.0120%</w:t>
            </w:r>
          </w:p>
        </w:tc>
        <w:tc>
          <w:tcPr>
            <w:tcW w:type="dxa" w:w="1728"/>
          </w:tcPr>
          <w:p>
            <w:pPr>
              <w:spacing w:after="0"/>
            </w:pPr>
            <w:r/>
            <w:r>
              <w:rPr>
                <w:sz w:val="17"/>
              </w:rPr>
              <w:t>124,436</w:t>
            </w:r>
          </w:p>
        </w:tc>
        <w:tc>
          <w:tcPr>
            <w:tcW w:type="dxa" w:w="1296"/>
          </w:tcPr>
          <w:p>
            <w:pPr>
              <w:spacing w:after="0"/>
            </w:pPr>
            <w:r/>
            <w:r>
              <w:rPr>
                <w:sz w:val="17"/>
              </w:rPr>
              <w:t>99.75%</w:t>
            </w:r>
          </w:p>
        </w:tc>
        <w:tc>
          <w:tcPr>
            <w:tcW w:type="dxa" w:w="1008"/>
          </w:tcPr>
          <w:p>
            <w:pPr>
              <w:spacing w:after="0"/>
            </w:pPr>
            <w:r/>
            <w:r>
              <w:rPr>
                <w:sz w:val="17"/>
              </w:rPr>
              <w:t>0.011</w:t>
            </w:r>
          </w:p>
        </w:tc>
      </w:tr>
      <w:tr>
        <w:tc>
          <w:tcPr>
            <w:tcW w:type="dxa" w:w="720"/>
            <w:shd w:val="clear" w:color="auto" w:fill="EAF0FA"/>
          </w:tcPr>
          <w:p>
            <w:pPr>
              <w:spacing w:after="0"/>
            </w:pPr>
            <w:r/>
            <w:r>
              <w:rPr>
                <w:sz w:val="17"/>
              </w:rPr>
              <w:t>1,000</w:t>
            </w:r>
          </w:p>
        </w:tc>
        <w:tc>
          <w:tcPr>
            <w:tcW w:type="dxa" w:w="1440"/>
            <w:shd w:val="clear" w:color="auto" w:fill="EAF0FA"/>
          </w:tcPr>
          <w:p>
            <w:pPr>
              <w:spacing w:after="0"/>
            </w:pPr>
            <w:r/>
            <w:r>
              <w:rPr>
                <w:sz w:val="17"/>
              </w:rPr>
              <w:t>499,500</w:t>
            </w:r>
          </w:p>
        </w:tc>
        <w:tc>
          <w:tcPr>
            <w:tcW w:type="dxa" w:w="1296"/>
            <w:shd w:val="clear" w:color="auto" w:fill="EAF0FA"/>
          </w:tcPr>
          <w:p>
            <w:pPr>
              <w:spacing w:after="0"/>
            </w:pPr>
            <w:r/>
            <w:r>
              <w:rPr>
                <w:sz w:val="17"/>
              </w:rPr>
              <w:t>19</w:t>
            </w:r>
          </w:p>
        </w:tc>
        <w:tc>
          <w:tcPr>
            <w:tcW w:type="dxa" w:w="1296"/>
            <w:shd w:val="clear" w:color="auto" w:fill="EAF0FA"/>
          </w:tcPr>
          <w:p>
            <w:pPr>
              <w:spacing w:after="0"/>
            </w:pPr>
            <w:r/>
            <w:r>
              <w:rPr>
                <w:sz w:val="17"/>
              </w:rPr>
              <w:t>0.0038%</w:t>
            </w:r>
          </w:p>
        </w:tc>
        <w:tc>
          <w:tcPr>
            <w:tcW w:type="dxa" w:w="1728"/>
            <w:shd w:val="clear" w:color="auto" w:fill="EAF0FA"/>
          </w:tcPr>
          <w:p>
            <w:pPr>
              <w:spacing w:after="0"/>
            </w:pPr>
            <w:r/>
            <w:r>
              <w:rPr>
                <w:sz w:val="17"/>
              </w:rPr>
              <w:t>499,477</w:t>
            </w:r>
          </w:p>
        </w:tc>
        <w:tc>
          <w:tcPr>
            <w:tcW w:type="dxa" w:w="1296"/>
            <w:shd w:val="clear" w:color="auto" w:fill="EAF0FA"/>
          </w:tcPr>
          <w:p>
            <w:pPr>
              <w:spacing w:after="0"/>
            </w:pPr>
            <w:r/>
            <w:r>
              <w:rPr>
                <w:sz w:val="17"/>
              </w:rPr>
              <w:t>100.00%</w:t>
            </w:r>
          </w:p>
        </w:tc>
        <w:tc>
          <w:tcPr>
            <w:tcW w:type="dxa" w:w="1008"/>
            <w:shd w:val="clear" w:color="auto" w:fill="EAF0FA"/>
          </w:tcPr>
          <w:p>
            <w:pPr>
              <w:spacing w:after="0"/>
            </w:pPr>
            <w:r/>
            <w:r>
              <w:rPr>
                <w:sz w:val="17"/>
              </w:rPr>
              <w:t>0.044</w:t>
            </w:r>
          </w:p>
        </w:tc>
      </w:tr>
      <w:tr>
        <w:tc>
          <w:tcPr>
            <w:tcW w:type="dxa" w:w="720"/>
          </w:tcPr>
          <w:p>
            <w:pPr>
              <w:spacing w:after="0"/>
            </w:pPr>
            <w:r/>
            <w:r>
              <w:rPr>
                <w:sz w:val="17"/>
              </w:rPr>
              <w:t>2,000</w:t>
            </w:r>
          </w:p>
        </w:tc>
        <w:tc>
          <w:tcPr>
            <w:tcW w:type="dxa" w:w="1440"/>
          </w:tcPr>
          <w:p>
            <w:pPr>
              <w:spacing w:after="0"/>
            </w:pPr>
            <w:r/>
            <w:r>
              <w:rPr>
                <w:sz w:val="17"/>
              </w:rPr>
              <w:t>1,999,000</w:t>
            </w:r>
          </w:p>
        </w:tc>
        <w:tc>
          <w:tcPr>
            <w:tcW w:type="dxa" w:w="1296"/>
          </w:tcPr>
          <w:p>
            <w:pPr>
              <w:spacing w:after="0"/>
            </w:pPr>
            <w:r/>
            <w:r>
              <w:rPr>
                <w:sz w:val="17"/>
              </w:rPr>
              <w:t>8</w:t>
            </w:r>
          </w:p>
        </w:tc>
        <w:tc>
          <w:tcPr>
            <w:tcW w:type="dxa" w:w="1296"/>
          </w:tcPr>
          <w:p>
            <w:pPr>
              <w:spacing w:after="0"/>
            </w:pPr>
            <w:r/>
            <w:r>
              <w:rPr>
                <w:sz w:val="17"/>
              </w:rPr>
              <w:t>0.0004%</w:t>
            </w:r>
          </w:p>
        </w:tc>
        <w:tc>
          <w:tcPr>
            <w:tcW w:type="dxa" w:w="1728"/>
          </w:tcPr>
          <w:p>
            <w:pPr>
              <w:spacing w:after="0"/>
            </w:pPr>
            <w:r/>
            <w:r>
              <w:rPr>
                <w:sz w:val="17"/>
              </w:rPr>
              <w:t>1,997,743</w:t>
            </w:r>
          </w:p>
        </w:tc>
        <w:tc>
          <w:tcPr>
            <w:tcW w:type="dxa" w:w="1296"/>
          </w:tcPr>
          <w:p>
            <w:pPr>
              <w:spacing w:after="0"/>
            </w:pPr>
            <w:r/>
            <w:r>
              <w:rPr>
                <w:sz w:val="17"/>
              </w:rPr>
              <w:t>99.94%</w:t>
            </w:r>
          </w:p>
        </w:tc>
        <w:tc>
          <w:tcPr>
            <w:tcW w:type="dxa" w:w="1008"/>
          </w:tcPr>
          <w:p>
            <w:pPr>
              <w:spacing w:after="0"/>
            </w:pPr>
            <w:r/>
            <w:r>
              <w:rPr>
                <w:sz w:val="17"/>
              </w:rPr>
              <w:t>0.183</w:t>
            </w:r>
          </w:p>
        </w:tc>
      </w:tr>
      <w:tr>
        <w:tc>
          <w:tcPr>
            <w:tcW w:type="dxa" w:w="720"/>
            <w:shd w:val="clear" w:color="auto" w:fill="EAF0FA"/>
          </w:tcPr>
          <w:p>
            <w:pPr>
              <w:spacing w:after="0"/>
            </w:pPr>
            <w:r/>
            <w:r>
              <w:rPr>
                <w:sz w:val="17"/>
              </w:rPr>
              <w:t>4,000</w:t>
            </w:r>
          </w:p>
        </w:tc>
        <w:tc>
          <w:tcPr>
            <w:tcW w:type="dxa" w:w="1440"/>
            <w:shd w:val="clear" w:color="auto" w:fill="EAF0FA"/>
          </w:tcPr>
          <w:p>
            <w:pPr>
              <w:spacing w:after="0"/>
            </w:pPr>
            <w:r/>
            <w:r>
              <w:rPr>
                <w:sz w:val="17"/>
              </w:rPr>
              <w:t>7,998,000</w:t>
            </w:r>
          </w:p>
        </w:tc>
        <w:tc>
          <w:tcPr>
            <w:tcW w:type="dxa" w:w="1296"/>
            <w:shd w:val="clear" w:color="auto" w:fill="EAF0FA"/>
          </w:tcPr>
          <w:p>
            <w:pPr>
              <w:spacing w:after="0"/>
            </w:pPr>
            <w:r/>
            <w:r>
              <w:rPr>
                <w:sz w:val="17"/>
              </w:rPr>
              <w:t>10</w:t>
            </w:r>
          </w:p>
        </w:tc>
        <w:tc>
          <w:tcPr>
            <w:tcW w:type="dxa" w:w="1296"/>
            <w:shd w:val="clear" w:color="auto" w:fill="EAF0FA"/>
          </w:tcPr>
          <w:p>
            <w:pPr>
              <w:spacing w:after="0"/>
            </w:pPr>
            <w:r/>
            <w:r>
              <w:rPr>
                <w:sz w:val="17"/>
              </w:rPr>
              <w:t>0.0001%</w:t>
            </w:r>
          </w:p>
        </w:tc>
        <w:tc>
          <w:tcPr>
            <w:tcW w:type="dxa" w:w="1728"/>
            <w:shd w:val="clear" w:color="auto" w:fill="EAF0FA"/>
          </w:tcPr>
          <w:p>
            <w:pPr>
              <w:spacing w:after="0"/>
            </w:pPr>
            <w:r/>
            <w:r>
              <w:rPr>
                <w:sz w:val="17"/>
              </w:rPr>
              <w:t>7,994,787</w:t>
            </w:r>
          </w:p>
        </w:tc>
        <w:tc>
          <w:tcPr>
            <w:tcW w:type="dxa" w:w="1296"/>
            <w:shd w:val="clear" w:color="auto" w:fill="EAF0FA"/>
          </w:tcPr>
          <w:p>
            <w:pPr>
              <w:spacing w:after="0"/>
            </w:pPr>
            <w:r/>
            <w:r>
              <w:rPr>
                <w:sz w:val="17"/>
              </w:rPr>
              <w:t>99.96%</w:t>
            </w:r>
          </w:p>
        </w:tc>
        <w:tc>
          <w:tcPr>
            <w:tcW w:type="dxa" w:w="1008"/>
            <w:shd w:val="clear" w:color="auto" w:fill="EAF0FA"/>
          </w:tcPr>
          <w:p>
            <w:pPr>
              <w:spacing w:after="0"/>
            </w:pPr>
            <w:r/>
            <w:r>
              <w:rPr>
                <w:sz w:val="17"/>
              </w:rPr>
              <w:t>0.708</w:t>
            </w:r>
          </w:p>
        </w:tc>
      </w:tr>
    </w:tbl>
    <w:p>
      <w:pPr>
        <w:spacing w:after="40"/>
      </w:pPr>
    </w:p>
    <w:p>
      <w:pPr>
        <w:pStyle w:val="ListBullet"/>
        <w:spacing w:after="40"/>
        <w:ind w:left="360"/>
      </w:pPr>
      <w:r/>
      <w:r>
        <w:rPr>
          <w:b/>
        </w:rPr>
        <w:t>Where the effort is spent:</w:t>
      </w:r>
      <w:r>
        <w:t xml:space="preserve"> 100% in the double loop – one distance evaluation per pair; there is no other phase.</w:t>
      </w:r>
    </w:p>
    <w:p>
      <w:pPr>
        <w:pStyle w:val="ListBullet"/>
        <w:spacing w:after="40"/>
        <w:ind w:left="360"/>
      </w:pPr>
      <w:r/>
      <w:r>
        <w:rPr>
          <w:b/>
        </w:rPr>
        <w:t>Which operation grows:</w:t>
      </w:r>
      <w:r>
        <w:t xml:space="preserve"> distance evaluations, n(n−1)/2, quadratic (measured exponent ≈ 2.0 in Q4).</w:t>
      </w:r>
    </w:p>
    <w:p>
      <w:pPr>
        <w:pStyle w:val="ListBullet"/>
        <w:spacing w:after="40"/>
        <w:ind w:left="360"/>
      </w:pPr>
      <w:r/>
      <w:r>
        <w:rPr>
          <w:b/>
        </w:rPr>
        <w:t>Unnecessary / repeated work:</w:t>
      </w:r>
      <w:r>
        <w:t xml:space="preserve"> yes. The best distance improved only 8–19 times in 0.12–8 million evaluations (&lt; 0.02% useful), and </w:t>
      </w:r>
      <w:r>
        <w:rPr>
          <w:b/>
        </w:rPr>
        <w:t>99.7–100% of all pairs already differ by at least the final minimum distance in the x-coordinate alone</w:t>
      </w:r>
      <w:r>
        <w:t>, so they provably cannot be the closest pair and could have been rejected without computing a distance.</w:t>
      </w:r>
    </w:p>
    <w:p>
      <w:pPr>
        <w:pStyle w:val="ListBullet"/>
        <w:spacing w:after="40"/>
        <w:ind w:left="360"/>
      </w:pPr>
      <w:r/>
      <w:r>
        <w:rPr>
          <w:b/>
        </w:rPr>
        <w:t>Characteristic of the original algorithm that causes this:</w:t>
      </w:r>
      <w:r>
        <w:t xml:space="preserve"> the set of candidates is fixed by n and does not depend on where the drones are; the algorithm is blind to geometry and never uses the best distance found so far to discard anything. Information from one comparison is not reused for others.</w:t>
      </w:r>
    </w:p>
    <w:p>
      <w:pPr>
        <w:pStyle w:val="Heading2"/>
      </w:pPr>
      <w:r>
        <w:t>B. Design objective (2 marks)</w:t>
      </w:r>
    </w:p>
    <w:p>
      <w:r>
        <w:rPr>
          <w:b w:val="0"/>
          <w:i w:val="0"/>
        </w:rPr>
        <w:t>The redesign must discard pairs that cannot beat the current best distance, by exploiting ordering/locality of the data, and remain exact. Measurable objectives:</w:t>
      </w:r>
    </w:p>
    <w:tbl>
      <w:tblPr>
        <w:tblStyle w:val="TableGrid"/>
        <w:tblW w:type="auto" w:w="0"/>
        <w:jc w:val="center"/>
        <w:tblLook w:firstColumn="1" w:firstRow="1" w:lastColumn="0" w:lastRow="0" w:noHBand="0" w:noVBand="1" w:val="04A0"/>
      </w:tblPr>
      <w:tblGrid>
        <w:gridCol w:w="3106"/>
        <w:gridCol w:w="3106"/>
        <w:gridCol w:w="3106"/>
      </w:tblGrid>
      <w:tr>
        <w:tc>
          <w:tcPr>
            <w:tcW w:type="dxa" w:w="720"/>
            <w:shd w:val="clear" w:color="auto" w:fill="1F3864"/>
          </w:tcPr>
          <w:p>
            <w:r/>
            <w:r>
              <w:rPr>
                <w:b/>
                <w:color w:val="FFFFFF"/>
                <w:sz w:val="18"/>
              </w:rPr>
              <w:t>ID</w:t>
            </w:r>
          </w:p>
        </w:tc>
        <w:tc>
          <w:tcPr>
            <w:tcW w:type="dxa" w:w="5760"/>
            <w:shd w:val="clear" w:color="auto" w:fill="1F3864"/>
          </w:tcPr>
          <w:p>
            <w:r/>
            <w:r>
              <w:rPr>
                <w:b/>
                <w:color w:val="FFFFFF"/>
                <w:sz w:val="18"/>
              </w:rPr>
              <w:t>Objective</w:t>
            </w:r>
          </w:p>
        </w:tc>
        <w:tc>
          <w:tcPr>
            <w:tcW w:type="dxa" w:w="3024"/>
            <w:shd w:val="clear" w:color="auto" w:fill="1F3864"/>
          </w:tcPr>
          <w:p>
            <w:r/>
            <w:r>
              <w:rPr>
                <w:b/>
                <w:color w:val="FFFFFF"/>
                <w:sz w:val="18"/>
              </w:rPr>
              <w:t>Measure</w:t>
            </w:r>
          </w:p>
        </w:tc>
      </w:tr>
      <w:tr>
        <w:tc>
          <w:tcPr>
            <w:tcW w:type="dxa" w:w="720"/>
          </w:tcPr>
          <w:p>
            <w:pPr>
              <w:spacing w:after="0"/>
            </w:pPr>
            <w:r/>
            <w:r>
              <w:rPr>
                <w:sz w:val="18"/>
              </w:rPr>
              <w:t>O1</w:t>
            </w:r>
          </w:p>
        </w:tc>
        <w:tc>
          <w:tcPr>
            <w:tcW w:type="dxa" w:w="5760"/>
          </w:tcPr>
          <w:p>
            <w:pPr>
              <w:spacing w:after="0"/>
            </w:pPr>
            <w:r/>
            <w:r>
              <w:rPr>
                <w:sz w:val="18"/>
              </w:rPr>
              <w:t>Exactness – identical minimum distance to the original on every test</w:t>
            </w:r>
          </w:p>
        </w:tc>
        <w:tc>
          <w:tcPr>
            <w:tcW w:type="dxa" w:w="3024"/>
          </w:tcPr>
          <w:p>
            <w:pPr>
              <w:spacing w:after="0"/>
            </w:pPr>
            <w:r/>
            <w:r>
              <w:rPr>
                <w:sz w:val="18"/>
              </w:rPr>
              <w:t>assert on all datasets</w:t>
            </w:r>
          </w:p>
        </w:tc>
      </w:tr>
      <w:tr>
        <w:tc>
          <w:tcPr>
            <w:tcW w:type="dxa" w:w="720"/>
            <w:shd w:val="clear" w:color="auto" w:fill="EAF0FA"/>
          </w:tcPr>
          <w:p>
            <w:pPr>
              <w:spacing w:after="0"/>
            </w:pPr>
            <w:r/>
            <w:r>
              <w:rPr>
                <w:sz w:val="18"/>
              </w:rPr>
              <w:t>O2</w:t>
            </w:r>
          </w:p>
        </w:tc>
        <w:tc>
          <w:tcPr>
            <w:tcW w:type="dxa" w:w="5760"/>
            <w:shd w:val="clear" w:color="auto" w:fill="EAF0FA"/>
          </w:tcPr>
          <w:p>
            <w:pPr>
              <w:spacing w:after="0"/>
            </w:pPr>
            <w:r/>
            <w:r>
              <w:rPr>
                <w:sz w:val="18"/>
              </w:rPr>
              <w:t>Reduce distance calculations by ≥ 99% at n = 2000 (uniform)</w:t>
            </w:r>
          </w:p>
        </w:tc>
        <w:tc>
          <w:tcPr>
            <w:tcW w:type="dxa" w:w="3024"/>
            <w:shd w:val="clear" w:color="auto" w:fill="EAF0FA"/>
          </w:tcPr>
          <w:p>
            <w:pPr>
              <w:spacing w:after="0"/>
            </w:pPr>
            <w:r/>
            <w:r>
              <w:rPr>
                <w:sz w:val="18"/>
              </w:rPr>
              <w:t>1,999,000 → ≤ 19,990</w:t>
            </w:r>
          </w:p>
        </w:tc>
      </w:tr>
      <w:tr>
        <w:tc>
          <w:tcPr>
            <w:tcW w:type="dxa" w:w="720"/>
          </w:tcPr>
          <w:p>
            <w:pPr>
              <w:spacing w:after="0"/>
            </w:pPr>
            <w:r/>
            <w:r>
              <w:rPr>
                <w:sz w:val="18"/>
              </w:rPr>
              <w:t>O3</w:t>
            </w:r>
          </w:p>
        </w:tc>
        <w:tc>
          <w:tcPr>
            <w:tcW w:type="dxa" w:w="5760"/>
          </w:tcPr>
          <w:p>
            <w:pPr>
              <w:spacing w:after="0"/>
            </w:pPr>
            <w:r/>
            <w:r>
              <w:rPr>
                <w:sz w:val="18"/>
              </w:rPr>
              <w:t>Sub-quadratic growth of the work</w:t>
            </w:r>
          </w:p>
        </w:tc>
        <w:tc>
          <w:tcPr>
            <w:tcW w:type="dxa" w:w="3024"/>
          </w:tcPr>
          <w:p>
            <w:pPr>
              <w:spacing w:after="0"/>
            </w:pPr>
            <w:r/>
            <w:r>
              <w:rPr>
                <w:sz w:val="18"/>
              </w:rPr>
              <w:t>log–log slope &lt; 1.5 (original 2.0)</w:t>
            </w:r>
          </w:p>
        </w:tc>
      </w:tr>
      <w:tr>
        <w:tc>
          <w:tcPr>
            <w:tcW w:type="dxa" w:w="720"/>
            <w:shd w:val="clear" w:color="auto" w:fill="EAF0FA"/>
          </w:tcPr>
          <w:p>
            <w:pPr>
              <w:spacing w:after="0"/>
            </w:pPr>
            <w:r/>
            <w:r>
              <w:rPr>
                <w:sz w:val="18"/>
              </w:rPr>
              <w:t>O4</w:t>
            </w:r>
          </w:p>
        </w:tc>
        <w:tc>
          <w:tcPr>
            <w:tcW w:type="dxa" w:w="5760"/>
            <w:shd w:val="clear" w:color="auto" w:fill="EAF0FA"/>
          </w:tcPr>
          <w:p>
            <w:pPr>
              <w:spacing w:after="0"/>
            </w:pPr>
            <w:r/>
            <w:r>
              <w:rPr>
                <w:sz w:val="18"/>
              </w:rPr>
              <w:t>Execution time (including preprocessing) ≥ 10× faster at n = 4000</w:t>
            </w:r>
          </w:p>
        </w:tc>
        <w:tc>
          <w:tcPr>
            <w:tcW w:type="dxa" w:w="3024"/>
            <w:shd w:val="clear" w:color="auto" w:fill="EAF0FA"/>
          </w:tcPr>
          <w:p>
            <w:pPr>
              <w:spacing w:after="0"/>
            </w:pPr>
            <w:r/>
            <w:r>
              <w:rPr>
                <w:sz w:val="18"/>
              </w:rPr>
              <w:t>seconds, same machine</w:t>
            </w:r>
          </w:p>
        </w:tc>
      </w:tr>
      <w:tr>
        <w:tc>
          <w:tcPr>
            <w:tcW w:type="dxa" w:w="720"/>
          </w:tcPr>
          <w:p>
            <w:pPr>
              <w:spacing w:after="0"/>
            </w:pPr>
            <w:r/>
            <w:r>
              <w:rPr>
                <w:sz w:val="18"/>
              </w:rPr>
              <w:t>O5</w:t>
            </w:r>
          </w:p>
        </w:tc>
        <w:tc>
          <w:tcPr>
            <w:tcW w:type="dxa" w:w="5760"/>
          </w:tcPr>
          <w:p>
            <w:pPr>
              <w:spacing w:after="0"/>
            </w:pPr>
            <w:r/>
            <w:r>
              <w:rPr>
                <w:sz w:val="18"/>
              </w:rPr>
              <w:t>Degenerate / adversarial layouts must be identified, not hidden</w:t>
            </w:r>
          </w:p>
        </w:tc>
        <w:tc>
          <w:tcPr>
            <w:tcW w:type="dxa" w:w="3024"/>
          </w:tcPr>
          <w:p>
            <w:pPr>
              <w:spacing w:after="0"/>
            </w:pPr>
            <w:r/>
            <w:r>
              <w:rPr>
                <w:sz w:val="18"/>
              </w:rPr>
              <w:t>dedicated datasets</w:t>
            </w:r>
          </w:p>
        </w:tc>
      </w:tr>
    </w:tbl>
    <w:p>
      <w:pPr>
        <w:spacing w:after="40"/>
      </w:pPr>
    </w:p>
    <w:p>
      <w:pPr>
        <w:pStyle w:val="Heading2"/>
      </w:pPr>
      <w:r>
        <w:t>C. Revised computational strategy (4 marks)</w:t>
      </w:r>
    </w:p>
    <w:p>
      <w:r>
        <w:rPr>
          <w:b w:val="0"/>
          <w:i w:val="0"/>
        </w:rPr>
      </w:r>
      <w:r>
        <w:rPr>
          <w:b/>
          <w:i w:val="0"/>
        </w:rPr>
        <w:t>Design idea R1 – sorted sweep with pruning.</w:t>
      </w:r>
      <w:r>
        <w:rPr>
          <w:b w:val="0"/>
          <w:i w:val="0"/>
        </w:rPr>
        <w:t xml:space="preserve"> For any two drones the Euclidean distance is at least the difference of their x-coordinates (or y-coordinates). So if the drones are ordered along one axis and the gap along that axis between drone i and a later drone j is already ≥ the best distance found so far, then j and every drone after j are too far away to improve the answer – the inner loop can stop. This is derived from the diagnosis (the |Δx| ≥ d_min observation), not copied from a named algorithm.</w:t>
      </w:r>
    </w:p>
    <w:tbl>
      <w:tblPr>
        <w:tblW w:type="auto" w:w="0"/>
        <w:jc w:val="center"/>
        <w:tblLook w:firstColumn="1" w:firstRow="1" w:lastColumn="0" w:lastRow="0" w:noHBand="0" w:noVBand="1" w:val="04A0"/>
      </w:tblPr>
      <w:tblGrid>
        <w:gridCol w:w="9317"/>
      </w:tblGrid>
      <w:tr>
        <w:tc>
          <w:tcPr>
            <w:tcW w:type="dxa" w:w="9317"/>
            <w:shd w:val="clear" w:color="auto" w:fill="F2F2F2"/>
          </w:tcPr>
          <w:p>
            <w:pPr>
              <w:spacing w:after="0"/>
            </w:pPr>
            <w:r/>
            <w:r>
              <w:rPr>
                <w:rFonts w:ascii="Consolas" w:hAnsi="Consolas" w:eastAsia="Consolas"/>
                <w:sz w:val="17"/>
              </w:rPr>
              <w:t>SweepClosestPair(D):</w:t>
            </w:r>
          </w:p>
          <w:p>
            <w:pPr>
              <w:spacing w:after="0"/>
            </w:pPr>
            <w:r>
              <w:rPr>
                <w:rFonts w:ascii="Consolas" w:hAnsi="Consolas" w:eastAsia="Consolas"/>
                <w:sz w:val="17"/>
              </w:rPr>
              <w:t xml:space="preserve">    ax ← axis with the larger spread (max−min)          // preprocessing: 4(n−1) comparisons</w:t>
            </w:r>
          </w:p>
          <w:p>
            <w:pPr>
              <w:spacing w:after="0"/>
            </w:pPr>
            <w:r>
              <w:rPr>
                <w:rFonts w:ascii="Consolas" w:hAnsi="Consolas" w:eastAsia="Consolas"/>
                <w:sz w:val="17"/>
              </w:rPr>
              <w:t xml:space="preserve">    S  ← D sorted by coordinate ax                      // preprocessing: ≈ n·log2 n comparisons, O(n) memory</w:t>
            </w:r>
          </w:p>
          <w:p>
            <w:pPr>
              <w:spacing w:after="0"/>
            </w:pPr>
            <w:r>
              <w:rPr>
                <w:rFonts w:ascii="Consolas" w:hAnsi="Consolas" w:eastAsia="Consolas"/>
                <w:sz w:val="17"/>
              </w:rPr>
              <w:t xml:space="preserve">    best ← ∞</w:t>
            </w:r>
          </w:p>
          <w:p>
            <w:pPr>
              <w:spacing w:after="0"/>
            </w:pPr>
            <w:r>
              <w:rPr>
                <w:rFonts w:ascii="Consolas" w:hAnsi="Consolas" w:eastAsia="Consolas"/>
                <w:sz w:val="17"/>
              </w:rPr>
              <w:t xml:space="preserve">    for i ← 0..n-2:</w:t>
            </w:r>
          </w:p>
          <w:p>
            <w:pPr>
              <w:spacing w:after="0"/>
            </w:pPr>
            <w:r>
              <w:rPr>
                <w:rFonts w:ascii="Consolas" w:hAnsi="Consolas" w:eastAsia="Consolas"/>
                <w:sz w:val="17"/>
              </w:rPr>
              <w:t xml:space="preserve">        for j ← i+1..n-1:</w:t>
            </w:r>
          </w:p>
          <w:p>
            <w:pPr>
              <w:spacing w:after="0"/>
            </w:pPr>
            <w:r>
              <w:rPr>
                <w:rFonts w:ascii="Consolas" w:hAnsi="Consolas" w:eastAsia="Consolas"/>
                <w:sz w:val="17"/>
              </w:rPr>
              <w:t xml:space="preserve">            gap ← S[j].ax − S[i].ax                     // one cheap check instead of a distance</w:t>
            </w:r>
          </w:p>
          <w:p>
            <w:pPr>
              <w:spacing w:after="0"/>
            </w:pPr>
            <w:r>
              <w:rPr>
                <w:rFonts w:ascii="Consolas" w:hAnsi="Consolas" w:eastAsia="Consolas"/>
                <w:sz w:val="17"/>
              </w:rPr>
              <w:t xml:space="preserve">            if gap² ≥ best: break                       // all later j are even farther along ax</w:t>
            </w:r>
          </w:p>
          <w:p>
            <w:pPr>
              <w:spacing w:after="0"/>
            </w:pPr>
            <w:r>
              <w:rPr>
                <w:rFonts w:ascii="Consolas" w:hAnsi="Consolas" w:eastAsia="Consolas"/>
                <w:sz w:val="17"/>
              </w:rPr>
              <w:t xml:space="preserve">            d ← squared distance(S[i], S[j]) ; if d &lt; best: best ← d</w:t>
            </w:r>
          </w:p>
        </w:tc>
      </w:tr>
    </w:tbl>
    <w:p>
      <w:pPr>
        <w:spacing w:after="40"/>
      </w:pPr>
    </w:p>
    <w:tbl>
      <w:tblPr>
        <w:tblStyle w:val="TableGrid"/>
        <w:tblW w:type="auto" w:w="0"/>
        <w:jc w:val="center"/>
        <w:tblLook w:firstColumn="1" w:firstRow="1" w:lastColumn="0" w:lastRow="0" w:noHBand="0" w:noVBand="1" w:val="04A0"/>
      </w:tblPr>
      <w:tblGrid>
        <w:gridCol w:w="4658"/>
        <w:gridCol w:w="4658"/>
      </w:tblGrid>
      <w:tr>
        <w:tc>
          <w:tcPr>
            <w:tcW w:type="dxa" w:w="2736"/>
            <w:shd w:val="clear" w:color="auto" w:fill="1F3864"/>
          </w:tcPr>
          <w:p>
            <w:r/>
            <w:r>
              <w:rPr>
                <w:b/>
                <w:color w:val="FFFFFF"/>
                <w:sz w:val="17"/>
              </w:rPr>
              <w:t>Question in the brief</w:t>
            </w:r>
          </w:p>
        </w:tc>
        <w:tc>
          <w:tcPr>
            <w:tcW w:type="dxa" w:w="6768"/>
            <w:shd w:val="clear" w:color="auto" w:fill="1F3864"/>
          </w:tcPr>
          <w:p>
            <w:r/>
            <w:r>
              <w:rPr>
                <w:b/>
                <w:color w:val="FFFFFF"/>
                <w:sz w:val="17"/>
              </w:rPr>
              <w:t>Answer for R1</w:t>
            </w:r>
          </w:p>
        </w:tc>
      </w:tr>
      <w:tr>
        <w:tc>
          <w:tcPr>
            <w:tcW w:type="dxa" w:w="2736"/>
          </w:tcPr>
          <w:p>
            <w:pPr>
              <w:spacing w:after="0"/>
            </w:pPr>
            <w:r/>
            <w:r>
              <w:rPr>
                <w:sz w:val="17"/>
              </w:rPr>
              <w:t>What changed?</w:t>
            </w:r>
          </w:p>
        </w:tc>
        <w:tc>
          <w:tcPr>
            <w:tcW w:type="dxa" w:w="6768"/>
          </w:tcPr>
          <w:p>
            <w:pPr>
              <w:spacing w:after="0"/>
            </w:pPr>
            <w:r/>
            <w:r>
              <w:rPr>
                <w:sz w:val="17"/>
              </w:rPr>
              <w:t>Candidate pairs are no longer all C(n,2); each drone is compared only with its successors inside a shrinking window.</w:t>
            </w:r>
          </w:p>
        </w:tc>
      </w:tr>
      <w:tr>
        <w:tc>
          <w:tcPr>
            <w:tcW w:type="dxa" w:w="2736"/>
            <w:shd w:val="clear" w:color="auto" w:fill="EAF0FA"/>
          </w:tcPr>
          <w:p>
            <w:pPr>
              <w:spacing w:after="0"/>
            </w:pPr>
            <w:r/>
            <w:r>
              <w:rPr>
                <w:sz w:val="17"/>
              </w:rPr>
              <w:t>Which property is exploited?</w:t>
            </w:r>
          </w:p>
        </w:tc>
        <w:tc>
          <w:tcPr>
            <w:tcW w:type="dxa" w:w="6768"/>
            <w:shd w:val="clear" w:color="auto" w:fill="EAF0FA"/>
          </w:tcPr>
          <w:p>
            <w:pPr>
              <w:spacing w:after="0"/>
            </w:pPr>
            <w:r/>
            <w:r>
              <w:rPr>
                <w:sz w:val="17"/>
              </w:rPr>
              <w:t>Ordering along one axis + the triangle-type bound distance ≥ |coordinate gap| + the continuously improving best distance.</w:t>
            </w:r>
          </w:p>
        </w:tc>
      </w:tr>
      <w:tr>
        <w:tc>
          <w:tcPr>
            <w:tcW w:type="dxa" w:w="2736"/>
          </w:tcPr>
          <w:p>
            <w:pPr>
              <w:spacing w:after="0"/>
            </w:pPr>
            <w:r/>
            <w:r>
              <w:rPr>
                <w:sz w:val="17"/>
              </w:rPr>
              <w:t>Which operations are avoided?</w:t>
            </w:r>
          </w:p>
        </w:tc>
        <w:tc>
          <w:tcPr>
            <w:tcW w:type="dxa" w:w="6768"/>
          </w:tcPr>
          <w:p>
            <w:pPr>
              <w:spacing w:after="0"/>
            </w:pPr>
            <w:r/>
            <w:r>
              <w:rPr>
                <w:sz w:val="17"/>
              </w:rPr>
              <w:t>Distance calculations for pairs outside the window (&gt; 99.8% of them).</w:t>
            </w:r>
          </w:p>
        </w:tc>
      </w:tr>
      <w:tr>
        <w:tc>
          <w:tcPr>
            <w:tcW w:type="dxa" w:w="2736"/>
            <w:shd w:val="clear" w:color="auto" w:fill="EAF0FA"/>
          </w:tcPr>
          <w:p>
            <w:pPr>
              <w:spacing w:after="0"/>
            </w:pPr>
            <w:r/>
            <w:r>
              <w:rPr>
                <w:sz w:val="17"/>
              </w:rPr>
              <w:t>Preprocessing?</w:t>
            </w:r>
          </w:p>
        </w:tc>
        <w:tc>
          <w:tcPr>
            <w:tcW w:type="dxa" w:w="6768"/>
            <w:shd w:val="clear" w:color="auto" w:fill="EAF0FA"/>
          </w:tcPr>
          <w:p>
            <w:pPr>
              <w:spacing w:after="0"/>
            </w:pPr>
            <w:r/>
            <w:r>
              <w:rPr>
                <w:sz w:val="17"/>
              </w:rPr>
              <w:t>Yes: sort along the widest axis, ≈ n·log₂n comparisons (27,291 at n = 2000) plus a spread check.</w:t>
            </w:r>
          </w:p>
        </w:tc>
      </w:tr>
      <w:tr>
        <w:tc>
          <w:tcPr>
            <w:tcW w:type="dxa" w:w="2736"/>
          </w:tcPr>
          <w:p>
            <w:pPr>
              <w:spacing w:after="0"/>
            </w:pPr>
            <w:r/>
            <w:r>
              <w:rPr>
                <w:sz w:val="17"/>
              </w:rPr>
              <w:t>Extra memory?</w:t>
            </w:r>
          </w:p>
        </w:tc>
        <w:tc>
          <w:tcPr>
            <w:tcW w:type="dxa" w:w="6768"/>
          </w:tcPr>
          <w:p>
            <w:pPr>
              <w:spacing w:after="0"/>
            </w:pPr>
            <w:r/>
            <w:r>
              <w:rPr>
                <w:sz w:val="17"/>
              </w:rPr>
              <w:t>O(n) – a sorted copy (or index array) of the drones.</w:t>
            </w:r>
          </w:p>
        </w:tc>
      </w:tr>
      <w:tr>
        <w:tc>
          <w:tcPr>
            <w:tcW w:type="dxa" w:w="2736"/>
            <w:shd w:val="clear" w:color="auto" w:fill="EAF0FA"/>
          </w:tcPr>
          <w:p>
            <w:pPr>
              <w:spacing w:after="0"/>
            </w:pPr>
            <w:r/>
            <w:r>
              <w:rPr>
                <w:sz w:val="17"/>
              </w:rPr>
              <w:t>New trade-offs?</w:t>
            </w:r>
          </w:p>
        </w:tc>
        <w:tc>
          <w:tcPr>
            <w:tcW w:type="dxa" w:w="6768"/>
            <w:shd w:val="clear" w:color="auto" w:fill="EAF0FA"/>
          </w:tcPr>
          <w:p>
            <w:pPr>
              <w:spacing w:after="0"/>
            </w:pPr>
            <w:r/>
            <w:r>
              <w:rPr>
                <w:sz w:val="17"/>
              </w:rPr>
              <w:t>(i) Preprocessing cost can dominate for tiny n; (ii) worst case is still Θ(n²) for layouts where many drones share nearly equal coordinates on the chosen axis; (iii) the axis choice matters; (iv) slightly more complex code.</w:t>
            </w:r>
          </w:p>
        </w:tc>
      </w:tr>
    </w:tbl>
    <w:p>
      <w:pPr>
        <w:spacing w:after="40"/>
      </w:pPr>
    </w:p>
    <w:p>
      <w:r>
        <w:rPr>
          <w:b w:val="0"/>
          <w:i w:val="0"/>
        </w:rPr>
      </w:r>
      <w:r>
        <w:rPr>
          <w:b/>
          <w:i w:val="0"/>
        </w:rPr>
        <w:t>Extension R2 – spatial grid (locality).</w:t>
      </w:r>
      <w:r>
        <w:rPr>
          <w:b w:val="0"/>
          <w:i w:val="0"/>
        </w:rPr>
        <w:t xml:space="preserve"> Drones are hashed into square cells of side ≈ √(area/n); an upper bound on the answer is first taken from the n−1 consecutive pairs; each drone is then compared only with drones in the cells within ⌈√best / side⌉ cells. Preprocessing O(n), memory O(n). R2 is a second prototype that tests whether a different property (nearness instead of order) removes the weakness of R1.</w:t>
      </w:r>
    </w:p>
    <w:p>
      <w:pPr>
        <w:pStyle w:val="Heading2"/>
      </w:pPr>
      <w:r>
        <w:t>D. Predictions made before testing the redesign (1 mark)</w:t>
      </w:r>
    </w:p>
    <w:tbl>
      <w:tblPr>
        <w:tblStyle w:val="TableGrid"/>
        <w:tblW w:type="auto" w:w="0"/>
        <w:jc w:val="center"/>
        <w:tblLook w:firstColumn="1" w:firstRow="1" w:lastColumn="0" w:lastRow="0" w:noHBand="0" w:noVBand="1" w:val="04A0"/>
      </w:tblPr>
      <w:tblGrid>
        <w:gridCol w:w="3106"/>
        <w:gridCol w:w="3106"/>
        <w:gridCol w:w="3106"/>
      </w:tblGrid>
      <w:tr>
        <w:tc>
          <w:tcPr>
            <w:tcW w:type="dxa" w:w="576"/>
            <w:shd w:val="clear" w:color="auto" w:fill="1F3864"/>
          </w:tcPr>
          <w:p>
            <w:r/>
            <w:r>
              <w:rPr>
                <w:b/>
                <w:color w:val="FFFFFF"/>
                <w:sz w:val="17"/>
              </w:rPr>
              <w:t>#</w:t>
            </w:r>
          </w:p>
        </w:tc>
        <w:tc>
          <w:tcPr>
            <w:tcW w:type="dxa" w:w="7056"/>
            <w:shd w:val="clear" w:color="auto" w:fill="1F3864"/>
          </w:tcPr>
          <w:p>
            <w:r/>
            <w:r>
              <w:rPr>
                <w:b/>
                <w:color w:val="FFFFFF"/>
                <w:sz w:val="17"/>
              </w:rPr>
              <w:t>Prediction (written before running R1/R2)</w:t>
            </w:r>
          </w:p>
        </w:tc>
        <w:tc>
          <w:tcPr>
            <w:tcW w:type="dxa" w:w="1872"/>
            <w:shd w:val="clear" w:color="auto" w:fill="1F3864"/>
          </w:tcPr>
          <w:p>
            <w:r/>
            <w:r>
              <w:rPr>
                <w:b/>
                <w:color w:val="FFFFFF"/>
                <w:sz w:val="17"/>
              </w:rPr>
              <w:t>Measure</w:t>
            </w:r>
          </w:p>
        </w:tc>
      </w:tr>
      <w:tr>
        <w:tc>
          <w:tcPr>
            <w:tcW w:type="dxa" w:w="576"/>
          </w:tcPr>
          <w:p>
            <w:pPr>
              <w:spacing w:after="0"/>
            </w:pPr>
            <w:r/>
            <w:r>
              <w:rPr>
                <w:sz w:val="17"/>
              </w:rPr>
              <w:t>P1</w:t>
            </w:r>
          </w:p>
        </w:tc>
        <w:tc>
          <w:tcPr>
            <w:tcW w:type="dxa" w:w="7056"/>
          </w:tcPr>
          <w:p>
            <w:pPr>
              <w:spacing w:after="0"/>
            </w:pPr>
            <w:r/>
            <w:r>
              <w:rPr>
                <w:sz w:val="17"/>
              </w:rPr>
              <w:t>On uniform data R1 needs ~10–30 distance calculations per drone (≈ 20,000–60,000 at n = 2000, ≥ 97% fewer)</w:t>
            </w:r>
          </w:p>
        </w:tc>
        <w:tc>
          <w:tcPr>
            <w:tcW w:type="dxa" w:w="1872"/>
          </w:tcPr>
          <w:p>
            <w:pPr>
              <w:spacing w:after="0"/>
            </w:pPr>
            <w:r/>
            <w:r>
              <w:rPr>
                <w:sz w:val="17"/>
              </w:rPr>
              <w:t>distance calculations</w:t>
            </w:r>
          </w:p>
        </w:tc>
      </w:tr>
      <w:tr>
        <w:tc>
          <w:tcPr>
            <w:tcW w:type="dxa" w:w="576"/>
            <w:shd w:val="clear" w:color="auto" w:fill="EAF0FA"/>
          </w:tcPr>
          <w:p>
            <w:pPr>
              <w:spacing w:after="0"/>
            </w:pPr>
            <w:r/>
            <w:r>
              <w:rPr>
                <w:sz w:val="17"/>
              </w:rPr>
              <w:t>P2</w:t>
            </w:r>
          </w:p>
        </w:tc>
        <w:tc>
          <w:tcPr>
            <w:tcW w:type="dxa" w:w="7056"/>
            <w:shd w:val="clear" w:color="auto" w:fill="EAF0FA"/>
          </w:tcPr>
          <w:p>
            <w:pPr>
              <w:spacing w:after="0"/>
            </w:pPr>
            <w:r/>
            <w:r>
              <w:rPr>
                <w:sz w:val="17"/>
              </w:rPr>
              <w:t>R1's total operations are dominated by the sorting step, ≈ n·log₂n</w:t>
            </w:r>
          </w:p>
        </w:tc>
        <w:tc>
          <w:tcPr>
            <w:tcW w:type="dxa" w:w="1872"/>
            <w:shd w:val="clear" w:color="auto" w:fill="EAF0FA"/>
          </w:tcPr>
          <w:p>
            <w:pPr>
              <w:spacing w:after="0"/>
            </w:pPr>
            <w:r/>
            <w:r>
              <w:rPr>
                <w:sz w:val="17"/>
              </w:rPr>
              <w:t>comparison counts</w:t>
            </w:r>
          </w:p>
        </w:tc>
      </w:tr>
      <w:tr>
        <w:tc>
          <w:tcPr>
            <w:tcW w:type="dxa" w:w="576"/>
          </w:tcPr>
          <w:p>
            <w:pPr>
              <w:spacing w:after="0"/>
            </w:pPr>
            <w:r/>
            <w:r>
              <w:rPr>
                <w:sz w:val="17"/>
              </w:rPr>
              <w:t>P3</w:t>
            </w:r>
          </w:p>
        </w:tc>
        <w:tc>
          <w:tcPr>
            <w:tcW w:type="dxa" w:w="7056"/>
          </w:tcPr>
          <w:p>
            <w:pPr>
              <w:spacing w:after="0"/>
            </w:pPr>
            <w:r/>
            <w:r>
              <w:rPr>
                <w:sz w:val="17"/>
              </w:rPr>
              <w:t>Time at n = 4000 improves ≈ 20–50×, and the advantage grows with n</w:t>
            </w:r>
          </w:p>
        </w:tc>
        <w:tc>
          <w:tcPr>
            <w:tcW w:type="dxa" w:w="1872"/>
          </w:tcPr>
          <w:p>
            <w:pPr>
              <w:spacing w:after="0"/>
            </w:pPr>
            <w:r/>
            <w:r>
              <w:rPr>
                <w:sz w:val="17"/>
              </w:rPr>
              <w:t>seconds</w:t>
            </w:r>
          </w:p>
        </w:tc>
      </w:tr>
      <w:tr>
        <w:tc>
          <w:tcPr>
            <w:tcW w:type="dxa" w:w="576"/>
            <w:shd w:val="clear" w:color="auto" w:fill="EAF0FA"/>
          </w:tcPr>
          <w:p>
            <w:pPr>
              <w:spacing w:after="0"/>
            </w:pPr>
            <w:r/>
            <w:r>
              <w:rPr>
                <w:sz w:val="17"/>
              </w:rPr>
              <w:t>P4</w:t>
            </w:r>
          </w:p>
        </w:tc>
        <w:tc>
          <w:tcPr>
            <w:tcW w:type="dxa" w:w="7056"/>
            <w:shd w:val="clear" w:color="auto" w:fill="EAF0FA"/>
          </w:tcPr>
          <w:p>
            <w:pPr>
              <w:spacing w:after="0"/>
            </w:pPr>
            <w:r/>
            <w:r>
              <w:rPr>
                <w:sz w:val="17"/>
              </w:rPr>
              <w:t>Clustered data: R1 still helps but less (many drones inside the pruning window)</w:t>
            </w:r>
          </w:p>
        </w:tc>
        <w:tc>
          <w:tcPr>
            <w:tcW w:type="dxa" w:w="1872"/>
            <w:shd w:val="clear" w:color="auto" w:fill="EAF0FA"/>
          </w:tcPr>
          <w:p>
            <w:pPr>
              <w:spacing w:after="0"/>
            </w:pPr>
            <w:r/>
            <w:r>
              <w:rPr>
                <w:sz w:val="17"/>
              </w:rPr>
              <w:t>distance calculations</w:t>
            </w:r>
          </w:p>
        </w:tc>
      </w:tr>
      <w:tr>
        <w:tc>
          <w:tcPr>
            <w:tcW w:type="dxa" w:w="576"/>
          </w:tcPr>
          <w:p>
            <w:pPr>
              <w:spacing w:after="0"/>
            </w:pPr>
            <w:r/>
            <w:r>
              <w:rPr>
                <w:sz w:val="17"/>
              </w:rPr>
              <w:t>P5</w:t>
            </w:r>
          </w:p>
        </w:tc>
        <w:tc>
          <w:tcPr>
            <w:tcW w:type="dxa" w:w="7056"/>
          </w:tcPr>
          <w:p>
            <w:pPr>
              <w:spacing w:after="0"/>
            </w:pPr>
            <w:r/>
            <w:r>
              <w:rPr>
                <w:sz w:val="17"/>
              </w:rPr>
              <w:t>Sweeping on a fixed x-axis over a narrow vertical corridor will not prune (≈ n²); the widest-axis choice repairs it</w:t>
            </w:r>
          </w:p>
        </w:tc>
        <w:tc>
          <w:tcPr>
            <w:tcW w:type="dxa" w:w="1872"/>
          </w:tcPr>
          <w:p>
            <w:pPr>
              <w:spacing w:after="0"/>
            </w:pPr>
            <w:r/>
            <w:r>
              <w:rPr>
                <w:sz w:val="17"/>
              </w:rPr>
              <w:t>distance calculations</w:t>
            </w:r>
          </w:p>
        </w:tc>
      </w:tr>
      <w:tr>
        <w:tc>
          <w:tcPr>
            <w:tcW w:type="dxa" w:w="576"/>
            <w:shd w:val="clear" w:color="auto" w:fill="EAF0FA"/>
          </w:tcPr>
          <w:p>
            <w:pPr>
              <w:spacing w:after="0"/>
            </w:pPr>
            <w:r/>
            <w:r>
              <w:rPr>
                <w:sz w:val="17"/>
              </w:rPr>
              <w:t>P6</w:t>
            </w:r>
          </w:p>
        </w:tc>
        <w:tc>
          <w:tcPr>
            <w:tcW w:type="dxa" w:w="7056"/>
            <w:shd w:val="clear" w:color="auto" w:fill="EAF0FA"/>
          </w:tcPr>
          <w:p>
            <w:pPr>
              <w:spacing w:after="0"/>
            </w:pPr>
            <w:r/>
            <w:r>
              <w:rPr>
                <w:sz w:val="17"/>
              </w:rPr>
              <w:t>R2 is excellent on uniform data but degrades on clustered data (cell size tuned to average density)</w:t>
            </w:r>
          </w:p>
        </w:tc>
        <w:tc>
          <w:tcPr>
            <w:tcW w:type="dxa" w:w="1872"/>
            <w:shd w:val="clear" w:color="auto" w:fill="EAF0FA"/>
          </w:tcPr>
          <w:p>
            <w:pPr>
              <w:spacing w:after="0"/>
            </w:pPr>
            <w:r/>
            <w:r>
              <w:rPr>
                <w:sz w:val="17"/>
              </w:rPr>
              <w:t>distance calculations</w:t>
            </w:r>
          </w:p>
        </w:tc>
      </w:tr>
      <w:tr>
        <w:tc>
          <w:tcPr>
            <w:tcW w:type="dxa" w:w="576"/>
          </w:tcPr>
          <w:p>
            <w:pPr>
              <w:spacing w:after="0"/>
            </w:pPr>
            <w:r/>
            <w:r>
              <w:rPr>
                <w:sz w:val="17"/>
              </w:rPr>
              <w:t>P7</w:t>
            </w:r>
          </w:p>
        </w:tc>
        <w:tc>
          <w:tcPr>
            <w:tcW w:type="dxa" w:w="7056"/>
          </w:tcPr>
          <w:p>
            <w:pPr>
              <w:spacing w:after="0"/>
            </w:pPr>
            <w:r/>
            <w:r>
              <w:rPr>
                <w:sz w:val="17"/>
              </w:rPr>
              <w:t>For very small n (&lt; ≈ 30) the original is as fast or faster</w:t>
            </w:r>
          </w:p>
        </w:tc>
        <w:tc>
          <w:tcPr>
            <w:tcW w:type="dxa" w:w="1872"/>
          </w:tcPr>
          <w:p>
            <w:pPr>
              <w:spacing w:after="0"/>
            </w:pPr>
            <w:r/>
            <w:r>
              <w:rPr>
                <w:sz w:val="17"/>
              </w:rPr>
              <w:t>time per call</w:t>
            </w:r>
          </w:p>
        </w:tc>
      </w:tr>
    </w:tbl>
    <w:p>
      <w:pPr>
        <w:spacing w:after="40"/>
      </w:pPr>
    </w:p>
    <w:p>
      <w:pPr>
        <w:pStyle w:val="Heading2"/>
      </w:pPr>
      <w:r>
        <w:t>E. Implement and validate (2 marks)</w:t>
      </w:r>
    </w:p>
    <w:p>
      <w:r>
        <w:rPr>
          <w:b w:val="0"/>
          <w:i w:val="0"/>
        </w:rPr>
        <w:t>Same test conditions: the uniform data are generated by the Q4 generator with the same seeds; every result of R1 and R2 was asserted equal to the brute-force minimum (all True). Key operations counted: sort comparisons, gap checks, distance calculations, cell lookups; times are additional evidence.</w:t>
      </w:r>
    </w:p>
    <w:p>
      <w:pPr>
        <w:spacing w:after="40"/>
      </w:pPr>
      <w:r>
        <w:rPr>
          <w:b w:val="0"/>
          <w:i w:val="0"/>
        </w:rPr>
      </w:r>
      <w:r>
        <w:rPr>
          <w:b/>
          <w:i w:val="0"/>
        </w:rPr>
        <w:t>Uniform random data (original → redesign):</w:t>
      </w:r>
      <w:r>
        <w:rPr>
          <w:b w:val="0"/>
          <w:i w:val="0"/>
        </w:rPr>
      </w:r>
    </w:p>
    <w:tbl>
      <w:tblPr>
        <w:tblStyle w:val="TableGrid"/>
        <w:tblW w:type="auto" w:w="0"/>
        <w:jc w:val="center"/>
        <w:tblLook w:firstColumn="1" w:firstRow="1" w:lastColumn="0" w:lastRow="0" w:noHBand="0" w:noVBand="1" w:val="04A0"/>
      </w:tblPr>
      <w:tblGrid>
        <w:gridCol w:w="932"/>
        <w:gridCol w:w="932"/>
        <w:gridCol w:w="932"/>
        <w:gridCol w:w="932"/>
        <w:gridCol w:w="932"/>
        <w:gridCol w:w="932"/>
        <w:gridCol w:w="932"/>
        <w:gridCol w:w="932"/>
        <w:gridCol w:w="932"/>
        <w:gridCol w:w="932"/>
      </w:tblGrid>
      <w:tr>
        <w:tc>
          <w:tcPr>
            <w:tcW w:type="dxa" w:w="648"/>
            <w:shd w:val="clear" w:color="auto" w:fill="1F3864"/>
          </w:tcPr>
          <w:p>
            <w:r/>
            <w:r>
              <w:rPr>
                <w:b/>
                <w:color w:val="FFFFFF"/>
                <w:sz w:val="15"/>
              </w:rPr>
              <w:t>n</w:t>
            </w:r>
          </w:p>
        </w:tc>
        <w:tc>
          <w:tcPr>
            <w:tcW w:type="dxa" w:w="1224"/>
            <w:shd w:val="clear" w:color="auto" w:fill="1F3864"/>
          </w:tcPr>
          <w:p>
            <w:r/>
            <w:r>
              <w:rPr>
                <w:b/>
                <w:color w:val="FFFFFF"/>
                <w:sz w:val="15"/>
              </w:rPr>
              <w:t>Original calcs</w:t>
            </w:r>
          </w:p>
        </w:tc>
        <w:tc>
          <w:tcPr>
            <w:tcW w:type="dxa" w:w="1008"/>
            <w:shd w:val="clear" w:color="auto" w:fill="1F3864"/>
          </w:tcPr>
          <w:p>
            <w:r/>
            <w:r>
              <w:rPr>
                <w:b/>
                <w:color w:val="FFFFFF"/>
                <w:sz w:val="15"/>
              </w:rPr>
              <w:t>R1 sort comps</w:t>
            </w:r>
          </w:p>
        </w:tc>
        <w:tc>
          <w:tcPr>
            <w:tcW w:type="dxa" w:w="1008"/>
            <w:shd w:val="clear" w:color="auto" w:fill="1F3864"/>
          </w:tcPr>
          <w:p>
            <w:r/>
            <w:r>
              <w:rPr>
                <w:b/>
                <w:color w:val="FFFFFF"/>
                <w:sz w:val="15"/>
              </w:rPr>
              <w:t>R1 gap checks</w:t>
            </w:r>
          </w:p>
        </w:tc>
        <w:tc>
          <w:tcPr>
            <w:tcW w:type="dxa" w:w="864"/>
            <w:shd w:val="clear" w:color="auto" w:fill="1F3864"/>
          </w:tcPr>
          <w:p>
            <w:r/>
            <w:r>
              <w:rPr>
                <w:b/>
                <w:color w:val="FFFFFF"/>
                <w:sz w:val="15"/>
              </w:rPr>
              <w:t>R1 calcs</w:t>
            </w:r>
          </w:p>
        </w:tc>
        <w:tc>
          <w:tcPr>
            <w:tcW w:type="dxa" w:w="936"/>
            <w:shd w:val="clear" w:color="auto" w:fill="1F3864"/>
          </w:tcPr>
          <w:p>
            <w:r/>
            <w:r>
              <w:rPr>
                <w:b/>
                <w:color w:val="FFFFFF"/>
                <w:sz w:val="15"/>
              </w:rPr>
              <w:t>R1 reduction</w:t>
            </w:r>
          </w:p>
        </w:tc>
        <w:tc>
          <w:tcPr>
            <w:tcW w:type="dxa" w:w="936"/>
            <w:shd w:val="clear" w:color="auto" w:fill="1F3864"/>
          </w:tcPr>
          <w:p>
            <w:r/>
            <w:r>
              <w:rPr>
                <w:b/>
                <w:color w:val="FFFFFF"/>
                <w:sz w:val="15"/>
              </w:rPr>
              <w:t>R2 calcs</w:t>
            </w:r>
          </w:p>
        </w:tc>
        <w:tc>
          <w:tcPr>
            <w:tcW w:type="dxa" w:w="864"/>
            <w:shd w:val="clear" w:color="auto" w:fill="1F3864"/>
          </w:tcPr>
          <w:p>
            <w:r/>
            <w:r>
              <w:rPr>
                <w:b/>
                <w:color w:val="FFFFFF"/>
                <w:sz w:val="15"/>
              </w:rPr>
              <w:t>t orig (s)</w:t>
            </w:r>
          </w:p>
        </w:tc>
        <w:tc>
          <w:tcPr>
            <w:tcW w:type="dxa" w:w="792"/>
            <w:shd w:val="clear" w:color="auto" w:fill="1F3864"/>
          </w:tcPr>
          <w:p>
            <w:r/>
            <w:r>
              <w:rPr>
                <w:b/>
                <w:color w:val="FFFFFF"/>
                <w:sz w:val="15"/>
              </w:rPr>
              <w:t>t R1 (s)</w:t>
            </w:r>
          </w:p>
        </w:tc>
        <w:tc>
          <w:tcPr>
            <w:tcW w:type="dxa" w:w="792"/>
            <w:shd w:val="clear" w:color="auto" w:fill="1F3864"/>
          </w:tcPr>
          <w:p>
            <w:r/>
            <w:r>
              <w:rPr>
                <w:b/>
                <w:color w:val="FFFFFF"/>
                <w:sz w:val="15"/>
              </w:rPr>
              <w:t>t R2 (s)</w:t>
            </w:r>
          </w:p>
        </w:tc>
      </w:tr>
      <w:tr>
        <w:tc>
          <w:tcPr>
            <w:tcW w:type="dxa" w:w="648"/>
          </w:tcPr>
          <w:p>
            <w:pPr>
              <w:spacing w:after="0"/>
            </w:pPr>
            <w:r/>
            <w:r>
              <w:rPr>
                <w:sz w:val="15"/>
              </w:rPr>
              <w:t>100</w:t>
            </w:r>
          </w:p>
        </w:tc>
        <w:tc>
          <w:tcPr>
            <w:tcW w:type="dxa" w:w="1224"/>
          </w:tcPr>
          <w:p>
            <w:pPr>
              <w:spacing w:after="0"/>
            </w:pPr>
            <w:r/>
            <w:r>
              <w:rPr>
                <w:sz w:val="15"/>
              </w:rPr>
              <w:t>4,950</w:t>
            </w:r>
          </w:p>
        </w:tc>
        <w:tc>
          <w:tcPr>
            <w:tcW w:type="dxa" w:w="1008"/>
          </w:tcPr>
          <w:p>
            <w:pPr>
              <w:spacing w:after="0"/>
            </w:pPr>
            <w:r/>
            <w:r>
              <w:rPr>
                <w:sz w:val="15"/>
              </w:rPr>
              <w:t>927</w:t>
            </w:r>
          </w:p>
        </w:tc>
        <w:tc>
          <w:tcPr>
            <w:tcW w:type="dxa" w:w="1008"/>
          </w:tcPr>
          <w:p>
            <w:pPr>
              <w:spacing w:after="0"/>
            </w:pPr>
            <w:r/>
            <w:r>
              <w:rPr>
                <w:sz w:val="15"/>
              </w:rPr>
              <w:t>297</w:t>
            </w:r>
          </w:p>
        </w:tc>
        <w:tc>
          <w:tcPr>
            <w:tcW w:type="dxa" w:w="864"/>
          </w:tcPr>
          <w:p>
            <w:pPr>
              <w:spacing w:after="0"/>
            </w:pPr>
            <w:r/>
            <w:r>
              <w:rPr>
                <w:sz w:val="15"/>
              </w:rPr>
              <w:t>199</w:t>
            </w:r>
          </w:p>
        </w:tc>
        <w:tc>
          <w:tcPr>
            <w:tcW w:type="dxa" w:w="936"/>
          </w:tcPr>
          <w:p>
            <w:pPr>
              <w:spacing w:after="0"/>
            </w:pPr>
            <w:r/>
            <w:r>
              <w:rPr>
                <w:sz w:val="15"/>
              </w:rPr>
              <w:t>95.98%</w:t>
            </w:r>
          </w:p>
        </w:tc>
        <w:tc>
          <w:tcPr>
            <w:tcW w:type="dxa" w:w="936"/>
          </w:tcPr>
          <w:p>
            <w:pPr>
              <w:spacing w:after="0"/>
            </w:pPr>
            <w:r/>
            <w:r>
              <w:rPr>
                <w:sz w:val="15"/>
              </w:rPr>
              <w:t>478</w:t>
            </w:r>
          </w:p>
        </w:tc>
        <w:tc>
          <w:tcPr>
            <w:tcW w:type="dxa" w:w="864"/>
          </w:tcPr>
          <w:p>
            <w:pPr>
              <w:spacing w:after="0"/>
            </w:pPr>
            <w:r/>
            <w:r>
              <w:rPr>
                <w:sz w:val="15"/>
              </w:rPr>
              <w:t>0.0004</w:t>
            </w:r>
          </w:p>
        </w:tc>
        <w:tc>
          <w:tcPr>
            <w:tcW w:type="dxa" w:w="792"/>
          </w:tcPr>
          <w:p>
            <w:pPr>
              <w:spacing w:after="0"/>
            </w:pPr>
            <w:r/>
            <w:r>
              <w:rPr>
                <w:sz w:val="15"/>
              </w:rPr>
              <w:t>0.0001</w:t>
            </w:r>
          </w:p>
        </w:tc>
        <w:tc>
          <w:tcPr>
            <w:tcW w:type="dxa" w:w="792"/>
          </w:tcPr>
          <w:p>
            <w:pPr>
              <w:spacing w:after="0"/>
            </w:pPr>
            <w:r/>
            <w:r>
              <w:rPr>
                <w:sz w:val="15"/>
              </w:rPr>
              <w:t>0.0003</w:t>
            </w:r>
          </w:p>
        </w:tc>
      </w:tr>
      <w:tr>
        <w:tc>
          <w:tcPr>
            <w:tcW w:type="dxa" w:w="648"/>
            <w:shd w:val="clear" w:color="auto" w:fill="EAF0FA"/>
          </w:tcPr>
          <w:p>
            <w:pPr>
              <w:spacing w:after="0"/>
            </w:pPr>
            <w:r/>
            <w:r>
              <w:rPr>
                <w:sz w:val="15"/>
              </w:rPr>
              <w:t>250</w:t>
            </w:r>
          </w:p>
        </w:tc>
        <w:tc>
          <w:tcPr>
            <w:tcW w:type="dxa" w:w="1224"/>
            <w:shd w:val="clear" w:color="auto" w:fill="EAF0FA"/>
          </w:tcPr>
          <w:p>
            <w:pPr>
              <w:spacing w:after="0"/>
            </w:pPr>
            <w:r/>
            <w:r>
              <w:rPr>
                <w:sz w:val="15"/>
              </w:rPr>
              <w:t>31,125</w:t>
            </w:r>
          </w:p>
        </w:tc>
        <w:tc>
          <w:tcPr>
            <w:tcW w:type="dxa" w:w="1008"/>
            <w:shd w:val="clear" w:color="auto" w:fill="EAF0FA"/>
          </w:tcPr>
          <w:p>
            <w:pPr>
              <w:spacing w:after="0"/>
            </w:pPr>
            <w:r/>
            <w:r>
              <w:rPr>
                <w:sz w:val="15"/>
              </w:rPr>
              <w:t>2,650</w:t>
            </w:r>
          </w:p>
        </w:tc>
        <w:tc>
          <w:tcPr>
            <w:tcW w:type="dxa" w:w="1008"/>
            <w:shd w:val="clear" w:color="auto" w:fill="EAF0FA"/>
          </w:tcPr>
          <w:p>
            <w:pPr>
              <w:spacing w:after="0"/>
            </w:pPr>
            <w:r/>
            <w:r>
              <w:rPr>
                <w:sz w:val="15"/>
              </w:rPr>
              <w:t>671</w:t>
            </w:r>
          </w:p>
        </w:tc>
        <w:tc>
          <w:tcPr>
            <w:tcW w:type="dxa" w:w="864"/>
            <w:shd w:val="clear" w:color="auto" w:fill="EAF0FA"/>
          </w:tcPr>
          <w:p>
            <w:pPr>
              <w:spacing w:after="0"/>
            </w:pPr>
            <w:r/>
            <w:r>
              <w:rPr>
                <w:sz w:val="15"/>
              </w:rPr>
              <w:t>422</w:t>
            </w:r>
          </w:p>
        </w:tc>
        <w:tc>
          <w:tcPr>
            <w:tcW w:type="dxa" w:w="936"/>
            <w:shd w:val="clear" w:color="auto" w:fill="EAF0FA"/>
          </w:tcPr>
          <w:p>
            <w:pPr>
              <w:spacing w:after="0"/>
            </w:pPr>
            <w:r/>
            <w:r>
              <w:rPr>
                <w:sz w:val="15"/>
              </w:rPr>
              <w:t>98.64%</w:t>
            </w:r>
          </w:p>
        </w:tc>
        <w:tc>
          <w:tcPr>
            <w:tcW w:type="dxa" w:w="936"/>
            <w:shd w:val="clear" w:color="auto" w:fill="EAF0FA"/>
          </w:tcPr>
          <w:p>
            <w:pPr>
              <w:spacing w:after="0"/>
            </w:pPr>
            <w:r/>
            <w:r>
              <w:rPr>
                <w:sz w:val="15"/>
              </w:rPr>
              <w:t>1,271</w:t>
            </w:r>
          </w:p>
        </w:tc>
        <w:tc>
          <w:tcPr>
            <w:tcW w:type="dxa" w:w="864"/>
            <w:shd w:val="clear" w:color="auto" w:fill="EAF0FA"/>
          </w:tcPr>
          <w:p>
            <w:pPr>
              <w:spacing w:after="0"/>
            </w:pPr>
            <w:r/>
            <w:r>
              <w:rPr>
                <w:sz w:val="15"/>
              </w:rPr>
              <w:t>0.0024</w:t>
            </w:r>
          </w:p>
        </w:tc>
        <w:tc>
          <w:tcPr>
            <w:tcW w:type="dxa" w:w="792"/>
            <w:shd w:val="clear" w:color="auto" w:fill="EAF0FA"/>
          </w:tcPr>
          <w:p>
            <w:pPr>
              <w:spacing w:after="0"/>
            </w:pPr>
            <w:r/>
            <w:r>
              <w:rPr>
                <w:sz w:val="15"/>
              </w:rPr>
              <w:t>0.0001</w:t>
            </w:r>
          </w:p>
        </w:tc>
        <w:tc>
          <w:tcPr>
            <w:tcW w:type="dxa" w:w="792"/>
            <w:shd w:val="clear" w:color="auto" w:fill="EAF0FA"/>
          </w:tcPr>
          <w:p>
            <w:pPr>
              <w:spacing w:after="0"/>
            </w:pPr>
            <w:r/>
            <w:r>
              <w:rPr>
                <w:sz w:val="15"/>
              </w:rPr>
              <w:t>0.0008</w:t>
            </w:r>
          </w:p>
        </w:tc>
      </w:tr>
      <w:tr>
        <w:tc>
          <w:tcPr>
            <w:tcW w:type="dxa" w:w="648"/>
          </w:tcPr>
          <w:p>
            <w:pPr>
              <w:spacing w:after="0"/>
            </w:pPr>
            <w:r/>
            <w:r>
              <w:rPr>
                <w:sz w:val="15"/>
              </w:rPr>
              <w:t>500</w:t>
            </w:r>
          </w:p>
        </w:tc>
        <w:tc>
          <w:tcPr>
            <w:tcW w:type="dxa" w:w="1224"/>
          </w:tcPr>
          <w:p>
            <w:pPr>
              <w:spacing w:after="0"/>
            </w:pPr>
            <w:r/>
            <w:r>
              <w:rPr>
                <w:sz w:val="15"/>
              </w:rPr>
              <w:t>124,750</w:t>
            </w:r>
          </w:p>
        </w:tc>
        <w:tc>
          <w:tcPr>
            <w:tcW w:type="dxa" w:w="1008"/>
          </w:tcPr>
          <w:p>
            <w:pPr>
              <w:spacing w:after="0"/>
            </w:pPr>
            <w:r/>
            <w:r>
              <w:rPr>
                <w:sz w:val="15"/>
              </w:rPr>
              <w:t>5,827</w:t>
            </w:r>
          </w:p>
        </w:tc>
        <w:tc>
          <w:tcPr>
            <w:tcW w:type="dxa" w:w="1008"/>
          </w:tcPr>
          <w:p>
            <w:pPr>
              <w:spacing w:after="0"/>
            </w:pPr>
            <w:r/>
            <w:r>
              <w:rPr>
                <w:sz w:val="15"/>
              </w:rPr>
              <w:t>1,223</w:t>
            </w:r>
          </w:p>
        </w:tc>
        <w:tc>
          <w:tcPr>
            <w:tcW w:type="dxa" w:w="864"/>
          </w:tcPr>
          <w:p>
            <w:pPr>
              <w:spacing w:after="0"/>
            </w:pPr>
            <w:r/>
            <w:r>
              <w:rPr>
                <w:sz w:val="15"/>
              </w:rPr>
              <w:t>727</w:t>
            </w:r>
          </w:p>
        </w:tc>
        <w:tc>
          <w:tcPr>
            <w:tcW w:type="dxa" w:w="936"/>
          </w:tcPr>
          <w:p>
            <w:pPr>
              <w:spacing w:after="0"/>
            </w:pPr>
            <w:r/>
            <w:r>
              <w:rPr>
                <w:sz w:val="15"/>
              </w:rPr>
              <w:t>99.42%</w:t>
            </w:r>
          </w:p>
        </w:tc>
        <w:tc>
          <w:tcPr>
            <w:tcW w:type="dxa" w:w="936"/>
          </w:tcPr>
          <w:p>
            <w:pPr>
              <w:spacing w:after="0"/>
            </w:pPr>
            <w:r/>
            <w:r>
              <w:rPr>
                <w:sz w:val="15"/>
              </w:rPr>
              <w:t>2,613</w:t>
            </w:r>
          </w:p>
        </w:tc>
        <w:tc>
          <w:tcPr>
            <w:tcW w:type="dxa" w:w="864"/>
          </w:tcPr>
          <w:p>
            <w:pPr>
              <w:spacing w:after="0"/>
            </w:pPr>
            <w:r/>
            <w:r>
              <w:rPr>
                <w:sz w:val="15"/>
              </w:rPr>
              <w:t>0.0103</w:t>
            </w:r>
          </w:p>
        </w:tc>
        <w:tc>
          <w:tcPr>
            <w:tcW w:type="dxa" w:w="792"/>
          </w:tcPr>
          <w:p>
            <w:pPr>
              <w:spacing w:after="0"/>
            </w:pPr>
            <w:r/>
            <w:r>
              <w:rPr>
                <w:sz w:val="15"/>
              </w:rPr>
              <w:t>0.0003</w:t>
            </w:r>
          </w:p>
        </w:tc>
        <w:tc>
          <w:tcPr>
            <w:tcW w:type="dxa" w:w="792"/>
          </w:tcPr>
          <w:p>
            <w:pPr>
              <w:spacing w:after="0"/>
            </w:pPr>
            <w:r/>
            <w:r>
              <w:rPr>
                <w:sz w:val="15"/>
              </w:rPr>
              <w:t>0.0017</w:t>
            </w:r>
          </w:p>
        </w:tc>
      </w:tr>
      <w:tr>
        <w:tc>
          <w:tcPr>
            <w:tcW w:type="dxa" w:w="648"/>
            <w:shd w:val="clear" w:color="auto" w:fill="EAF0FA"/>
          </w:tcPr>
          <w:p>
            <w:pPr>
              <w:spacing w:after="0"/>
            </w:pPr>
            <w:r/>
            <w:r>
              <w:rPr>
                <w:sz w:val="15"/>
              </w:rPr>
              <w:t>1,000</w:t>
            </w:r>
          </w:p>
        </w:tc>
        <w:tc>
          <w:tcPr>
            <w:tcW w:type="dxa" w:w="1224"/>
            <w:shd w:val="clear" w:color="auto" w:fill="EAF0FA"/>
          </w:tcPr>
          <w:p>
            <w:pPr>
              <w:spacing w:after="0"/>
            </w:pPr>
            <w:r/>
            <w:r>
              <w:rPr>
                <w:sz w:val="15"/>
              </w:rPr>
              <w:t>499,500</w:t>
            </w:r>
          </w:p>
        </w:tc>
        <w:tc>
          <w:tcPr>
            <w:tcW w:type="dxa" w:w="1008"/>
            <w:shd w:val="clear" w:color="auto" w:fill="EAF0FA"/>
          </w:tcPr>
          <w:p>
            <w:pPr>
              <w:spacing w:after="0"/>
            </w:pPr>
            <w:r/>
            <w:r>
              <w:rPr>
                <w:sz w:val="15"/>
              </w:rPr>
              <w:t>12,628</w:t>
            </w:r>
          </w:p>
        </w:tc>
        <w:tc>
          <w:tcPr>
            <w:tcW w:type="dxa" w:w="1008"/>
            <w:shd w:val="clear" w:color="auto" w:fill="EAF0FA"/>
          </w:tcPr>
          <w:p>
            <w:pPr>
              <w:spacing w:after="0"/>
            </w:pPr>
            <w:r/>
            <w:r>
              <w:rPr>
                <w:sz w:val="15"/>
              </w:rPr>
              <w:t>1,374</w:t>
            </w:r>
          </w:p>
        </w:tc>
        <w:tc>
          <w:tcPr>
            <w:tcW w:type="dxa" w:w="864"/>
            <w:shd w:val="clear" w:color="auto" w:fill="EAF0FA"/>
          </w:tcPr>
          <w:p>
            <w:pPr>
              <w:spacing w:after="0"/>
            </w:pPr>
            <w:r/>
            <w:r>
              <w:rPr>
                <w:sz w:val="15"/>
              </w:rPr>
              <w:t>375</w:t>
            </w:r>
          </w:p>
        </w:tc>
        <w:tc>
          <w:tcPr>
            <w:tcW w:type="dxa" w:w="936"/>
            <w:shd w:val="clear" w:color="auto" w:fill="EAF0FA"/>
          </w:tcPr>
          <w:p>
            <w:pPr>
              <w:spacing w:after="0"/>
            </w:pPr>
            <w:r/>
            <w:r>
              <w:rPr>
                <w:sz w:val="15"/>
              </w:rPr>
              <w:t>99.92%</w:t>
            </w:r>
          </w:p>
        </w:tc>
        <w:tc>
          <w:tcPr>
            <w:tcW w:type="dxa" w:w="936"/>
            <w:shd w:val="clear" w:color="auto" w:fill="EAF0FA"/>
          </w:tcPr>
          <w:p>
            <w:pPr>
              <w:spacing w:after="0"/>
            </w:pPr>
            <w:r/>
            <w:r>
              <w:rPr>
                <w:sz w:val="15"/>
              </w:rPr>
              <w:t>5,336</w:t>
            </w:r>
          </w:p>
        </w:tc>
        <w:tc>
          <w:tcPr>
            <w:tcW w:type="dxa" w:w="864"/>
            <w:shd w:val="clear" w:color="auto" w:fill="EAF0FA"/>
          </w:tcPr>
          <w:p>
            <w:pPr>
              <w:spacing w:after="0"/>
            </w:pPr>
            <w:r/>
            <w:r>
              <w:rPr>
                <w:sz w:val="15"/>
              </w:rPr>
              <w:t>0.0423</w:t>
            </w:r>
          </w:p>
        </w:tc>
        <w:tc>
          <w:tcPr>
            <w:tcW w:type="dxa" w:w="792"/>
            <w:shd w:val="clear" w:color="auto" w:fill="EAF0FA"/>
          </w:tcPr>
          <w:p>
            <w:pPr>
              <w:spacing w:after="0"/>
            </w:pPr>
            <w:r/>
            <w:r>
              <w:rPr>
                <w:sz w:val="15"/>
              </w:rPr>
              <w:t>0.0004</w:t>
            </w:r>
          </w:p>
        </w:tc>
        <w:tc>
          <w:tcPr>
            <w:tcW w:type="dxa" w:w="792"/>
            <w:shd w:val="clear" w:color="auto" w:fill="EAF0FA"/>
          </w:tcPr>
          <w:p>
            <w:pPr>
              <w:spacing w:after="0"/>
            </w:pPr>
            <w:r/>
            <w:r>
              <w:rPr>
                <w:sz w:val="15"/>
              </w:rPr>
              <w:t>0.0035</w:t>
            </w:r>
          </w:p>
        </w:tc>
      </w:tr>
      <w:tr>
        <w:tc>
          <w:tcPr>
            <w:tcW w:type="dxa" w:w="648"/>
          </w:tcPr>
          <w:p>
            <w:pPr>
              <w:spacing w:after="0"/>
            </w:pPr>
            <w:r/>
            <w:r>
              <w:rPr>
                <w:sz w:val="15"/>
              </w:rPr>
              <w:t>2,000</w:t>
            </w:r>
          </w:p>
        </w:tc>
        <w:tc>
          <w:tcPr>
            <w:tcW w:type="dxa" w:w="1224"/>
          </w:tcPr>
          <w:p>
            <w:pPr>
              <w:spacing w:after="0"/>
            </w:pPr>
            <w:r/>
            <w:r>
              <w:rPr>
                <w:sz w:val="15"/>
              </w:rPr>
              <w:t>1,999,000</w:t>
            </w:r>
          </w:p>
        </w:tc>
        <w:tc>
          <w:tcPr>
            <w:tcW w:type="dxa" w:w="1008"/>
          </w:tcPr>
          <w:p>
            <w:pPr>
              <w:spacing w:after="0"/>
            </w:pPr>
            <w:r/>
            <w:r>
              <w:rPr>
                <w:sz w:val="15"/>
              </w:rPr>
              <w:t>27,291</w:t>
            </w:r>
          </w:p>
        </w:tc>
        <w:tc>
          <w:tcPr>
            <w:tcW w:type="dxa" w:w="1008"/>
          </w:tcPr>
          <w:p>
            <w:pPr>
              <w:spacing w:after="0"/>
            </w:pPr>
            <w:r/>
            <w:r>
              <w:rPr>
                <w:sz w:val="15"/>
              </w:rPr>
              <w:t>5,212</w:t>
            </w:r>
          </w:p>
        </w:tc>
        <w:tc>
          <w:tcPr>
            <w:tcW w:type="dxa" w:w="864"/>
          </w:tcPr>
          <w:p>
            <w:pPr>
              <w:spacing w:after="0"/>
            </w:pPr>
            <w:r/>
            <w:r>
              <w:rPr>
                <w:sz w:val="15"/>
              </w:rPr>
              <w:t>3,214</w:t>
            </w:r>
          </w:p>
        </w:tc>
        <w:tc>
          <w:tcPr>
            <w:tcW w:type="dxa" w:w="936"/>
          </w:tcPr>
          <w:p>
            <w:pPr>
              <w:spacing w:after="0"/>
            </w:pPr>
            <w:r/>
            <w:r>
              <w:rPr>
                <w:sz w:val="15"/>
              </w:rPr>
              <w:t>99.84%</w:t>
            </w:r>
          </w:p>
        </w:tc>
        <w:tc>
          <w:tcPr>
            <w:tcW w:type="dxa" w:w="936"/>
          </w:tcPr>
          <w:p>
            <w:pPr>
              <w:spacing w:after="0"/>
            </w:pPr>
            <w:r/>
            <w:r>
              <w:rPr>
                <w:sz w:val="15"/>
              </w:rPr>
              <w:t>10,593</w:t>
            </w:r>
          </w:p>
        </w:tc>
        <w:tc>
          <w:tcPr>
            <w:tcW w:type="dxa" w:w="864"/>
          </w:tcPr>
          <w:p>
            <w:pPr>
              <w:spacing w:after="0"/>
            </w:pPr>
            <w:r/>
            <w:r>
              <w:rPr>
                <w:sz w:val="15"/>
              </w:rPr>
              <w:t>0.1701</w:t>
            </w:r>
          </w:p>
        </w:tc>
        <w:tc>
          <w:tcPr>
            <w:tcW w:type="dxa" w:w="792"/>
          </w:tcPr>
          <w:p>
            <w:pPr>
              <w:spacing w:after="0"/>
            </w:pPr>
            <w:r/>
            <w:r>
              <w:rPr>
                <w:sz w:val="15"/>
              </w:rPr>
              <w:t>0.0013</w:t>
            </w:r>
          </w:p>
        </w:tc>
        <w:tc>
          <w:tcPr>
            <w:tcW w:type="dxa" w:w="792"/>
          </w:tcPr>
          <w:p>
            <w:pPr>
              <w:spacing w:after="0"/>
            </w:pPr>
            <w:r/>
            <w:r>
              <w:rPr>
                <w:sz w:val="15"/>
              </w:rPr>
              <w:t>0.0069</w:t>
            </w:r>
          </w:p>
        </w:tc>
      </w:tr>
      <w:tr>
        <w:tc>
          <w:tcPr>
            <w:tcW w:type="dxa" w:w="648"/>
            <w:shd w:val="clear" w:color="auto" w:fill="EAF0FA"/>
          </w:tcPr>
          <w:p>
            <w:pPr>
              <w:spacing w:after="0"/>
            </w:pPr>
            <w:r/>
            <w:r>
              <w:rPr>
                <w:sz w:val="15"/>
              </w:rPr>
              <w:t>4,000</w:t>
            </w:r>
          </w:p>
        </w:tc>
        <w:tc>
          <w:tcPr>
            <w:tcW w:type="dxa" w:w="1224"/>
            <w:shd w:val="clear" w:color="auto" w:fill="EAF0FA"/>
          </w:tcPr>
          <w:p>
            <w:pPr>
              <w:spacing w:after="0"/>
            </w:pPr>
            <w:r/>
            <w:r>
              <w:rPr>
                <w:sz w:val="15"/>
              </w:rPr>
              <w:t>7,998,000</w:t>
            </w:r>
          </w:p>
        </w:tc>
        <w:tc>
          <w:tcPr>
            <w:tcW w:type="dxa" w:w="1008"/>
            <w:shd w:val="clear" w:color="auto" w:fill="EAF0FA"/>
          </w:tcPr>
          <w:p>
            <w:pPr>
              <w:spacing w:after="0"/>
            </w:pPr>
            <w:r/>
            <w:r>
              <w:rPr>
                <w:sz w:val="15"/>
              </w:rPr>
              <w:t>58,512</w:t>
            </w:r>
          </w:p>
        </w:tc>
        <w:tc>
          <w:tcPr>
            <w:tcW w:type="dxa" w:w="1008"/>
            <w:shd w:val="clear" w:color="auto" w:fill="EAF0FA"/>
          </w:tcPr>
          <w:p>
            <w:pPr>
              <w:spacing w:after="0"/>
            </w:pPr>
            <w:r/>
            <w:r>
              <w:rPr>
                <w:sz w:val="15"/>
              </w:rPr>
              <w:t>8,010</w:t>
            </w:r>
          </w:p>
        </w:tc>
        <w:tc>
          <w:tcPr>
            <w:tcW w:type="dxa" w:w="864"/>
            <w:shd w:val="clear" w:color="auto" w:fill="EAF0FA"/>
          </w:tcPr>
          <w:p>
            <w:pPr>
              <w:spacing w:after="0"/>
            </w:pPr>
            <w:r/>
            <w:r>
              <w:rPr>
                <w:sz w:val="15"/>
              </w:rPr>
              <w:t>4,013</w:t>
            </w:r>
          </w:p>
        </w:tc>
        <w:tc>
          <w:tcPr>
            <w:tcW w:type="dxa" w:w="936"/>
            <w:shd w:val="clear" w:color="auto" w:fill="EAF0FA"/>
          </w:tcPr>
          <w:p>
            <w:pPr>
              <w:spacing w:after="0"/>
            </w:pPr>
            <w:r/>
            <w:r>
              <w:rPr>
                <w:sz w:val="15"/>
              </w:rPr>
              <w:t>99.95%</w:t>
            </w:r>
          </w:p>
        </w:tc>
        <w:tc>
          <w:tcPr>
            <w:tcW w:type="dxa" w:w="936"/>
            <w:shd w:val="clear" w:color="auto" w:fill="EAF0FA"/>
          </w:tcPr>
          <w:p>
            <w:pPr>
              <w:spacing w:after="0"/>
            </w:pPr>
            <w:r/>
            <w:r>
              <w:rPr>
                <w:sz w:val="15"/>
              </w:rPr>
              <w:t>21,657</w:t>
            </w:r>
          </w:p>
        </w:tc>
        <w:tc>
          <w:tcPr>
            <w:tcW w:type="dxa" w:w="864"/>
            <w:shd w:val="clear" w:color="auto" w:fill="EAF0FA"/>
          </w:tcPr>
          <w:p>
            <w:pPr>
              <w:spacing w:after="0"/>
            </w:pPr>
            <w:r/>
            <w:r>
              <w:rPr>
                <w:sz w:val="15"/>
              </w:rPr>
              <w:t>0.7112</w:t>
            </w:r>
          </w:p>
        </w:tc>
        <w:tc>
          <w:tcPr>
            <w:tcW w:type="dxa" w:w="792"/>
            <w:shd w:val="clear" w:color="auto" w:fill="EAF0FA"/>
          </w:tcPr>
          <w:p>
            <w:pPr>
              <w:spacing w:after="0"/>
            </w:pPr>
            <w:r/>
            <w:r>
              <w:rPr>
                <w:sz w:val="15"/>
              </w:rPr>
              <w:t>0.0024</w:t>
            </w:r>
          </w:p>
        </w:tc>
        <w:tc>
          <w:tcPr>
            <w:tcW w:type="dxa" w:w="792"/>
            <w:shd w:val="clear" w:color="auto" w:fill="EAF0FA"/>
          </w:tcPr>
          <w:p>
            <w:pPr>
              <w:spacing w:after="0"/>
            </w:pPr>
            <w:r/>
            <w:r>
              <w:rPr>
                <w:sz w:val="15"/>
              </w:rPr>
              <w:t>0.0143</w:t>
            </w:r>
          </w:p>
        </w:tc>
      </w:tr>
      <w:tr>
        <w:tc>
          <w:tcPr>
            <w:tcW w:type="dxa" w:w="648"/>
          </w:tcPr>
          <w:p>
            <w:pPr>
              <w:spacing w:after="0"/>
            </w:pPr>
            <w:r/>
            <w:r>
              <w:rPr>
                <w:sz w:val="15"/>
              </w:rPr>
              <w:t>8,000</w:t>
            </w:r>
          </w:p>
        </w:tc>
        <w:tc>
          <w:tcPr>
            <w:tcW w:type="dxa" w:w="1224"/>
          </w:tcPr>
          <w:p>
            <w:pPr>
              <w:spacing w:after="0"/>
            </w:pPr>
            <w:r/>
            <w:r>
              <w:rPr>
                <w:sz w:val="15"/>
              </w:rPr>
              <w:t>31,996,000</w:t>
            </w:r>
          </w:p>
        </w:tc>
        <w:tc>
          <w:tcPr>
            <w:tcW w:type="dxa" w:w="1008"/>
          </w:tcPr>
          <w:p>
            <w:pPr>
              <w:spacing w:after="0"/>
            </w:pPr>
            <w:r/>
            <w:r>
              <w:rPr>
                <w:sz w:val="15"/>
              </w:rPr>
              <w:t>125,113</w:t>
            </w:r>
          </w:p>
        </w:tc>
        <w:tc>
          <w:tcPr>
            <w:tcW w:type="dxa" w:w="1008"/>
          </w:tcPr>
          <w:p>
            <w:pPr>
              <w:spacing w:after="0"/>
            </w:pPr>
            <w:r/>
            <w:r>
              <w:rPr>
                <w:sz w:val="15"/>
              </w:rPr>
              <w:t>16,673</w:t>
            </w:r>
          </w:p>
        </w:tc>
        <w:tc>
          <w:tcPr>
            <w:tcW w:type="dxa" w:w="864"/>
          </w:tcPr>
          <w:p>
            <w:pPr>
              <w:spacing w:after="0"/>
            </w:pPr>
            <w:r/>
            <w:r>
              <w:rPr>
                <w:sz w:val="15"/>
              </w:rPr>
              <w:t>8,674</w:t>
            </w:r>
          </w:p>
        </w:tc>
        <w:tc>
          <w:tcPr>
            <w:tcW w:type="dxa" w:w="936"/>
          </w:tcPr>
          <w:p>
            <w:pPr>
              <w:spacing w:after="0"/>
            </w:pPr>
            <w:r/>
            <w:r>
              <w:rPr>
                <w:sz w:val="15"/>
              </w:rPr>
              <w:t>99.97%</w:t>
            </w:r>
          </w:p>
        </w:tc>
        <w:tc>
          <w:tcPr>
            <w:tcW w:type="dxa" w:w="936"/>
          </w:tcPr>
          <w:p>
            <w:pPr>
              <w:spacing w:after="0"/>
            </w:pPr>
            <w:r/>
            <w:r>
              <w:rPr>
                <w:sz w:val="15"/>
              </w:rPr>
              <w:t>43,204</w:t>
            </w:r>
          </w:p>
        </w:tc>
        <w:tc>
          <w:tcPr>
            <w:tcW w:type="dxa" w:w="864"/>
          </w:tcPr>
          <w:p>
            <w:pPr>
              <w:spacing w:after="0"/>
            </w:pPr>
            <w:r/>
            <w:r>
              <w:rPr>
                <w:sz w:val="15"/>
              </w:rPr>
              <w:t>2.8754</w:t>
            </w:r>
          </w:p>
        </w:tc>
        <w:tc>
          <w:tcPr>
            <w:tcW w:type="dxa" w:w="792"/>
          </w:tcPr>
          <w:p>
            <w:pPr>
              <w:spacing w:after="0"/>
            </w:pPr>
            <w:r/>
            <w:r>
              <w:rPr>
                <w:sz w:val="15"/>
              </w:rPr>
              <w:t>0.0081</w:t>
            </w:r>
          </w:p>
        </w:tc>
        <w:tc>
          <w:tcPr>
            <w:tcW w:type="dxa" w:w="792"/>
          </w:tcPr>
          <w:p>
            <w:pPr>
              <w:spacing w:after="0"/>
            </w:pPr>
            <w:r/>
            <w:r>
              <w:rPr>
                <w:sz w:val="15"/>
              </w:rPr>
              <w:t>0.0320</w:t>
            </w:r>
          </w:p>
        </w:tc>
      </w:tr>
    </w:tbl>
    <w:p>
      <w:pPr>
        <w:spacing w:after="40"/>
      </w:pPr>
    </w:p>
    <w:p>
      <w:pPr>
        <w:spacing w:after="40"/>
      </w:pPr>
      <w:r>
        <w:rPr>
          <w:b w:val="0"/>
          <w:i w:val="0"/>
        </w:rPr>
      </w:r>
      <w:r>
        <w:rPr>
          <w:b/>
          <w:i w:val="0"/>
        </w:rPr>
        <w:t>Clustered data (5 Gaussian clusters, σ = 150 m):</w:t>
      </w:r>
      <w:r>
        <w:rPr>
          <w:b w:val="0"/>
          <w:i w:val="0"/>
        </w:rPr>
      </w:r>
    </w:p>
    <w:tbl>
      <w:tblPr>
        <w:tblStyle w:val="TableGrid"/>
        <w:tblW w:type="auto" w:w="0"/>
        <w:jc w:val="center"/>
        <w:tblLook w:firstColumn="1" w:firstRow="1" w:lastColumn="0" w:lastRow="0" w:noHBand="0" w:noVBand="1" w:val="04A0"/>
      </w:tblPr>
      <w:tblGrid>
        <w:gridCol w:w="1035"/>
        <w:gridCol w:w="1035"/>
        <w:gridCol w:w="1035"/>
        <w:gridCol w:w="1035"/>
        <w:gridCol w:w="1035"/>
        <w:gridCol w:w="1035"/>
        <w:gridCol w:w="1035"/>
        <w:gridCol w:w="1035"/>
        <w:gridCol w:w="1035"/>
      </w:tblGrid>
      <w:tr>
        <w:tc>
          <w:tcPr>
            <w:tcW w:type="dxa" w:w="720"/>
            <w:shd w:val="clear" w:color="auto" w:fill="1F3864"/>
          </w:tcPr>
          <w:p>
            <w:r/>
            <w:r>
              <w:rPr>
                <w:b/>
                <w:color w:val="FFFFFF"/>
                <w:sz w:val="16"/>
              </w:rPr>
              <w:t>n</w:t>
            </w:r>
          </w:p>
        </w:tc>
        <w:tc>
          <w:tcPr>
            <w:tcW w:type="dxa" w:w="1296"/>
            <w:shd w:val="clear" w:color="auto" w:fill="1F3864"/>
          </w:tcPr>
          <w:p>
            <w:r/>
            <w:r>
              <w:rPr>
                <w:b/>
                <w:color w:val="FFFFFF"/>
                <w:sz w:val="16"/>
              </w:rPr>
              <w:t>Original calcs</w:t>
            </w:r>
          </w:p>
        </w:tc>
        <w:tc>
          <w:tcPr>
            <w:tcW w:type="dxa" w:w="1008"/>
            <w:shd w:val="clear" w:color="auto" w:fill="1F3864"/>
          </w:tcPr>
          <w:p>
            <w:r/>
            <w:r>
              <w:rPr>
                <w:b/>
                <w:color w:val="FFFFFF"/>
                <w:sz w:val="16"/>
              </w:rPr>
              <w:t>R1 calcs</w:t>
            </w:r>
          </w:p>
        </w:tc>
        <w:tc>
          <w:tcPr>
            <w:tcW w:type="dxa" w:w="1152"/>
            <w:shd w:val="clear" w:color="auto" w:fill="1F3864"/>
          </w:tcPr>
          <w:p>
            <w:r/>
            <w:r>
              <w:rPr>
                <w:b/>
                <w:color w:val="FFFFFF"/>
                <w:sz w:val="16"/>
              </w:rPr>
              <w:t>R1 reduction</w:t>
            </w:r>
          </w:p>
        </w:tc>
        <w:tc>
          <w:tcPr>
            <w:tcW w:type="dxa" w:w="1152"/>
            <w:shd w:val="clear" w:color="auto" w:fill="1F3864"/>
          </w:tcPr>
          <w:p>
            <w:r/>
            <w:r>
              <w:rPr>
                <w:b/>
                <w:color w:val="FFFFFF"/>
                <w:sz w:val="16"/>
              </w:rPr>
              <w:t>R2 calcs</w:t>
            </w:r>
          </w:p>
        </w:tc>
        <w:tc>
          <w:tcPr>
            <w:tcW w:type="dxa" w:w="1296"/>
            <w:shd w:val="clear" w:color="auto" w:fill="1F3864"/>
          </w:tcPr>
          <w:p>
            <w:r/>
            <w:r>
              <w:rPr>
                <w:b/>
                <w:color w:val="FFFFFF"/>
                <w:sz w:val="16"/>
              </w:rPr>
              <w:t>R2 max drones/cell</w:t>
            </w:r>
          </w:p>
        </w:tc>
        <w:tc>
          <w:tcPr>
            <w:tcW w:type="dxa" w:w="864"/>
            <w:shd w:val="clear" w:color="auto" w:fill="1F3864"/>
          </w:tcPr>
          <w:p>
            <w:r/>
            <w:r>
              <w:rPr>
                <w:b/>
                <w:color w:val="FFFFFF"/>
                <w:sz w:val="16"/>
              </w:rPr>
              <w:t>t orig</w:t>
            </w:r>
          </w:p>
        </w:tc>
        <w:tc>
          <w:tcPr>
            <w:tcW w:type="dxa" w:w="864"/>
            <w:shd w:val="clear" w:color="auto" w:fill="1F3864"/>
          </w:tcPr>
          <w:p>
            <w:r/>
            <w:r>
              <w:rPr>
                <w:b/>
                <w:color w:val="FFFFFF"/>
                <w:sz w:val="16"/>
              </w:rPr>
              <w:t>t R1</w:t>
            </w:r>
          </w:p>
        </w:tc>
        <w:tc>
          <w:tcPr>
            <w:tcW w:type="dxa" w:w="864"/>
            <w:shd w:val="clear" w:color="auto" w:fill="1F3864"/>
          </w:tcPr>
          <w:p>
            <w:r/>
            <w:r>
              <w:rPr>
                <w:b/>
                <w:color w:val="FFFFFF"/>
                <w:sz w:val="16"/>
              </w:rPr>
              <w:t>t R2</w:t>
            </w:r>
          </w:p>
        </w:tc>
      </w:tr>
      <w:tr>
        <w:tc>
          <w:tcPr>
            <w:tcW w:type="dxa" w:w="720"/>
          </w:tcPr>
          <w:p>
            <w:pPr>
              <w:spacing w:after="0"/>
            </w:pPr>
            <w:r/>
            <w:r>
              <w:rPr>
                <w:sz w:val="16"/>
              </w:rPr>
              <w:t>500</w:t>
            </w:r>
          </w:p>
        </w:tc>
        <w:tc>
          <w:tcPr>
            <w:tcW w:type="dxa" w:w="1296"/>
          </w:tcPr>
          <w:p>
            <w:pPr>
              <w:spacing w:after="0"/>
            </w:pPr>
            <w:r/>
            <w:r>
              <w:rPr>
                <w:sz w:val="16"/>
              </w:rPr>
              <w:t>124,750</w:t>
            </w:r>
          </w:p>
        </w:tc>
        <w:tc>
          <w:tcPr>
            <w:tcW w:type="dxa" w:w="1008"/>
          </w:tcPr>
          <w:p>
            <w:pPr>
              <w:spacing w:after="0"/>
            </w:pPr>
            <w:r/>
            <w:r>
              <w:rPr>
                <w:sz w:val="16"/>
              </w:rPr>
              <w:t>236</w:t>
            </w:r>
          </w:p>
        </w:tc>
        <w:tc>
          <w:tcPr>
            <w:tcW w:type="dxa" w:w="1152"/>
          </w:tcPr>
          <w:p>
            <w:pPr>
              <w:spacing w:after="0"/>
            </w:pPr>
            <w:r/>
            <w:r>
              <w:rPr>
                <w:sz w:val="16"/>
              </w:rPr>
              <w:t>99.81%</w:t>
            </w:r>
          </w:p>
        </w:tc>
        <w:tc>
          <w:tcPr>
            <w:tcW w:type="dxa" w:w="1152"/>
          </w:tcPr>
          <w:p>
            <w:pPr>
              <w:spacing w:after="0"/>
            </w:pPr>
            <w:r/>
            <w:r>
              <w:rPr>
                <w:sz w:val="16"/>
              </w:rPr>
              <w:t>22,874</w:t>
            </w:r>
          </w:p>
        </w:tc>
        <w:tc>
          <w:tcPr>
            <w:tcW w:type="dxa" w:w="1296"/>
          </w:tcPr>
          <w:p>
            <w:pPr>
              <w:spacing w:after="0"/>
            </w:pPr>
            <w:r/>
            <w:r>
              <w:rPr>
                <w:sz w:val="16"/>
              </w:rPr>
              <w:t>51</w:t>
            </w:r>
          </w:p>
        </w:tc>
        <w:tc>
          <w:tcPr>
            <w:tcW w:type="dxa" w:w="864"/>
          </w:tcPr>
          <w:p>
            <w:pPr>
              <w:spacing w:after="0"/>
            </w:pPr>
            <w:r/>
            <w:r>
              <w:rPr>
                <w:sz w:val="16"/>
              </w:rPr>
              <w:t>0.0109</w:t>
            </w:r>
          </w:p>
        </w:tc>
        <w:tc>
          <w:tcPr>
            <w:tcW w:type="dxa" w:w="864"/>
          </w:tcPr>
          <w:p>
            <w:pPr>
              <w:spacing w:after="0"/>
            </w:pPr>
            <w:r/>
            <w:r>
              <w:rPr>
                <w:sz w:val="16"/>
              </w:rPr>
              <w:t>0.0002</w:t>
            </w:r>
          </w:p>
        </w:tc>
        <w:tc>
          <w:tcPr>
            <w:tcW w:type="dxa" w:w="864"/>
          </w:tcPr>
          <w:p>
            <w:pPr>
              <w:spacing w:after="0"/>
            </w:pPr>
            <w:r/>
            <w:r>
              <w:rPr>
                <w:sz w:val="16"/>
              </w:rPr>
              <w:t>0.0041</w:t>
            </w:r>
          </w:p>
        </w:tc>
      </w:tr>
      <w:tr>
        <w:tc>
          <w:tcPr>
            <w:tcW w:type="dxa" w:w="720"/>
            <w:shd w:val="clear" w:color="auto" w:fill="EAF0FA"/>
          </w:tcPr>
          <w:p>
            <w:pPr>
              <w:spacing w:after="0"/>
            </w:pPr>
            <w:r/>
            <w:r>
              <w:rPr>
                <w:sz w:val="16"/>
              </w:rPr>
              <w:t>1,000</w:t>
            </w:r>
          </w:p>
        </w:tc>
        <w:tc>
          <w:tcPr>
            <w:tcW w:type="dxa" w:w="1296"/>
            <w:shd w:val="clear" w:color="auto" w:fill="EAF0FA"/>
          </w:tcPr>
          <w:p>
            <w:pPr>
              <w:spacing w:after="0"/>
            </w:pPr>
            <w:r/>
            <w:r>
              <w:rPr>
                <w:sz w:val="16"/>
              </w:rPr>
              <w:t>499,500</w:t>
            </w:r>
          </w:p>
        </w:tc>
        <w:tc>
          <w:tcPr>
            <w:tcW w:type="dxa" w:w="1008"/>
            <w:shd w:val="clear" w:color="auto" w:fill="EAF0FA"/>
          </w:tcPr>
          <w:p>
            <w:pPr>
              <w:spacing w:after="0"/>
            </w:pPr>
            <w:r/>
            <w:r>
              <w:rPr>
                <w:sz w:val="16"/>
              </w:rPr>
              <w:t>517</w:t>
            </w:r>
          </w:p>
        </w:tc>
        <w:tc>
          <w:tcPr>
            <w:tcW w:type="dxa" w:w="1152"/>
            <w:shd w:val="clear" w:color="auto" w:fill="EAF0FA"/>
          </w:tcPr>
          <w:p>
            <w:pPr>
              <w:spacing w:after="0"/>
            </w:pPr>
            <w:r/>
            <w:r>
              <w:rPr>
                <w:sz w:val="16"/>
              </w:rPr>
              <w:t>99.90%</w:t>
            </w:r>
          </w:p>
        </w:tc>
        <w:tc>
          <w:tcPr>
            <w:tcW w:type="dxa" w:w="1152"/>
            <w:shd w:val="clear" w:color="auto" w:fill="EAF0FA"/>
          </w:tcPr>
          <w:p>
            <w:pPr>
              <w:spacing w:after="0"/>
            </w:pPr>
            <w:r/>
            <w:r>
              <w:rPr>
                <w:sz w:val="16"/>
              </w:rPr>
              <w:t>68,004</w:t>
            </w:r>
          </w:p>
        </w:tc>
        <w:tc>
          <w:tcPr>
            <w:tcW w:type="dxa" w:w="1296"/>
            <w:shd w:val="clear" w:color="auto" w:fill="EAF0FA"/>
          </w:tcPr>
          <w:p>
            <w:pPr>
              <w:spacing w:after="0"/>
            </w:pPr>
            <w:r/>
            <w:r>
              <w:rPr>
                <w:sz w:val="16"/>
              </w:rPr>
              <w:t>49</w:t>
            </w:r>
          </w:p>
        </w:tc>
        <w:tc>
          <w:tcPr>
            <w:tcW w:type="dxa" w:w="864"/>
            <w:shd w:val="clear" w:color="auto" w:fill="EAF0FA"/>
          </w:tcPr>
          <w:p>
            <w:pPr>
              <w:spacing w:after="0"/>
            </w:pPr>
            <w:r/>
            <w:r>
              <w:rPr>
                <w:sz w:val="16"/>
              </w:rPr>
              <w:t>0.0440</w:t>
            </w:r>
          </w:p>
        </w:tc>
        <w:tc>
          <w:tcPr>
            <w:tcW w:type="dxa" w:w="864"/>
            <w:shd w:val="clear" w:color="auto" w:fill="EAF0FA"/>
          </w:tcPr>
          <w:p>
            <w:pPr>
              <w:spacing w:after="0"/>
            </w:pPr>
            <w:r/>
            <w:r>
              <w:rPr>
                <w:sz w:val="16"/>
              </w:rPr>
              <w:t>0.0005</w:t>
            </w:r>
          </w:p>
        </w:tc>
        <w:tc>
          <w:tcPr>
            <w:tcW w:type="dxa" w:w="864"/>
            <w:shd w:val="clear" w:color="auto" w:fill="EAF0FA"/>
          </w:tcPr>
          <w:p>
            <w:pPr>
              <w:spacing w:after="0"/>
            </w:pPr>
            <w:r/>
            <w:r>
              <w:rPr>
                <w:sz w:val="16"/>
              </w:rPr>
              <w:t>0.0105</w:t>
            </w:r>
          </w:p>
        </w:tc>
      </w:tr>
      <w:tr>
        <w:tc>
          <w:tcPr>
            <w:tcW w:type="dxa" w:w="720"/>
          </w:tcPr>
          <w:p>
            <w:pPr>
              <w:spacing w:after="0"/>
            </w:pPr>
            <w:r/>
            <w:r>
              <w:rPr>
                <w:sz w:val="16"/>
              </w:rPr>
              <w:t>2,000</w:t>
            </w:r>
          </w:p>
        </w:tc>
        <w:tc>
          <w:tcPr>
            <w:tcW w:type="dxa" w:w="1296"/>
          </w:tcPr>
          <w:p>
            <w:pPr>
              <w:spacing w:after="0"/>
            </w:pPr>
            <w:r/>
            <w:r>
              <w:rPr>
                <w:sz w:val="16"/>
              </w:rPr>
              <w:t>1,999,000</w:t>
            </w:r>
          </w:p>
        </w:tc>
        <w:tc>
          <w:tcPr>
            <w:tcW w:type="dxa" w:w="1008"/>
          </w:tcPr>
          <w:p>
            <w:pPr>
              <w:spacing w:after="0"/>
            </w:pPr>
            <w:r/>
            <w:r>
              <w:rPr>
                <w:sz w:val="16"/>
              </w:rPr>
              <w:t>1,192</w:t>
            </w:r>
          </w:p>
        </w:tc>
        <w:tc>
          <w:tcPr>
            <w:tcW w:type="dxa" w:w="1152"/>
          </w:tcPr>
          <w:p>
            <w:pPr>
              <w:spacing w:after="0"/>
            </w:pPr>
            <w:r/>
            <w:r>
              <w:rPr>
                <w:sz w:val="16"/>
              </w:rPr>
              <w:t>99.94%</w:t>
            </w:r>
          </w:p>
        </w:tc>
        <w:tc>
          <w:tcPr>
            <w:tcW w:type="dxa" w:w="1152"/>
          </w:tcPr>
          <w:p>
            <w:pPr>
              <w:spacing w:after="0"/>
            </w:pPr>
            <w:r/>
            <w:r>
              <w:rPr>
                <w:sz w:val="16"/>
              </w:rPr>
              <w:t>151,697</w:t>
            </w:r>
          </w:p>
        </w:tc>
        <w:tc>
          <w:tcPr>
            <w:tcW w:type="dxa" w:w="1296"/>
          </w:tcPr>
          <w:p>
            <w:pPr>
              <w:spacing w:after="0"/>
            </w:pPr>
            <w:r/>
            <w:r>
              <w:rPr>
                <w:sz w:val="16"/>
              </w:rPr>
              <w:t>44</w:t>
            </w:r>
          </w:p>
        </w:tc>
        <w:tc>
          <w:tcPr>
            <w:tcW w:type="dxa" w:w="864"/>
          </w:tcPr>
          <w:p>
            <w:pPr>
              <w:spacing w:after="0"/>
            </w:pPr>
            <w:r/>
            <w:r>
              <w:rPr>
                <w:sz w:val="16"/>
              </w:rPr>
              <w:t>0.1784</w:t>
            </w:r>
          </w:p>
        </w:tc>
        <w:tc>
          <w:tcPr>
            <w:tcW w:type="dxa" w:w="864"/>
          </w:tcPr>
          <w:p>
            <w:pPr>
              <w:spacing w:after="0"/>
            </w:pPr>
            <w:r/>
            <w:r>
              <w:rPr>
                <w:sz w:val="16"/>
              </w:rPr>
              <w:t>0.0010</w:t>
            </w:r>
          </w:p>
        </w:tc>
        <w:tc>
          <w:tcPr>
            <w:tcW w:type="dxa" w:w="864"/>
          </w:tcPr>
          <w:p>
            <w:pPr>
              <w:spacing w:after="0"/>
            </w:pPr>
            <w:r/>
            <w:r>
              <w:rPr>
                <w:sz w:val="16"/>
              </w:rPr>
              <w:t>0.0241</w:t>
            </w:r>
          </w:p>
        </w:tc>
      </w:tr>
      <w:tr>
        <w:tc>
          <w:tcPr>
            <w:tcW w:type="dxa" w:w="720"/>
            <w:shd w:val="clear" w:color="auto" w:fill="EAF0FA"/>
          </w:tcPr>
          <w:p>
            <w:pPr>
              <w:spacing w:after="0"/>
            </w:pPr>
            <w:r/>
            <w:r>
              <w:rPr>
                <w:sz w:val="16"/>
              </w:rPr>
              <w:t>4,000</w:t>
            </w:r>
          </w:p>
        </w:tc>
        <w:tc>
          <w:tcPr>
            <w:tcW w:type="dxa" w:w="1296"/>
            <w:shd w:val="clear" w:color="auto" w:fill="EAF0FA"/>
          </w:tcPr>
          <w:p>
            <w:pPr>
              <w:spacing w:after="0"/>
            </w:pPr>
            <w:r/>
            <w:r>
              <w:rPr>
                <w:sz w:val="16"/>
              </w:rPr>
              <w:t>7,998,000</w:t>
            </w:r>
          </w:p>
        </w:tc>
        <w:tc>
          <w:tcPr>
            <w:tcW w:type="dxa" w:w="1008"/>
            <w:shd w:val="clear" w:color="auto" w:fill="EAF0FA"/>
          </w:tcPr>
          <w:p>
            <w:pPr>
              <w:spacing w:after="0"/>
            </w:pPr>
            <w:r/>
            <w:r>
              <w:rPr>
                <w:sz w:val="16"/>
              </w:rPr>
              <w:t>4,074</w:t>
            </w:r>
          </w:p>
        </w:tc>
        <w:tc>
          <w:tcPr>
            <w:tcW w:type="dxa" w:w="1152"/>
            <w:shd w:val="clear" w:color="auto" w:fill="EAF0FA"/>
          </w:tcPr>
          <w:p>
            <w:pPr>
              <w:spacing w:after="0"/>
            </w:pPr>
            <w:r/>
            <w:r>
              <w:rPr>
                <w:sz w:val="16"/>
              </w:rPr>
              <w:t>99.95%</w:t>
            </w:r>
          </w:p>
        </w:tc>
        <w:tc>
          <w:tcPr>
            <w:tcW w:type="dxa" w:w="1152"/>
            <w:shd w:val="clear" w:color="auto" w:fill="EAF0FA"/>
          </w:tcPr>
          <w:p>
            <w:pPr>
              <w:spacing w:after="0"/>
            </w:pPr>
            <w:r/>
            <w:r>
              <w:rPr>
                <w:sz w:val="16"/>
              </w:rPr>
              <w:t>525,548</w:t>
            </w:r>
          </w:p>
        </w:tc>
        <w:tc>
          <w:tcPr>
            <w:tcW w:type="dxa" w:w="1296"/>
            <w:shd w:val="clear" w:color="auto" w:fill="EAF0FA"/>
          </w:tcPr>
          <w:p>
            <w:pPr>
              <w:spacing w:after="0"/>
            </w:pPr>
            <w:r/>
            <w:r>
              <w:rPr>
                <w:sz w:val="16"/>
              </w:rPr>
              <w:t>74</w:t>
            </w:r>
          </w:p>
        </w:tc>
        <w:tc>
          <w:tcPr>
            <w:tcW w:type="dxa" w:w="864"/>
            <w:shd w:val="clear" w:color="auto" w:fill="EAF0FA"/>
          </w:tcPr>
          <w:p>
            <w:pPr>
              <w:spacing w:after="0"/>
            </w:pPr>
            <w:r/>
            <w:r>
              <w:rPr>
                <w:sz w:val="16"/>
              </w:rPr>
              <w:t>0.7129</w:t>
            </w:r>
          </w:p>
        </w:tc>
        <w:tc>
          <w:tcPr>
            <w:tcW w:type="dxa" w:w="864"/>
            <w:shd w:val="clear" w:color="auto" w:fill="EAF0FA"/>
          </w:tcPr>
          <w:p>
            <w:pPr>
              <w:spacing w:after="0"/>
            </w:pPr>
            <w:r/>
            <w:r>
              <w:rPr>
                <w:sz w:val="16"/>
              </w:rPr>
              <w:t>0.0024</w:t>
            </w:r>
          </w:p>
        </w:tc>
        <w:tc>
          <w:tcPr>
            <w:tcW w:type="dxa" w:w="864"/>
            <w:shd w:val="clear" w:color="auto" w:fill="EAF0FA"/>
          </w:tcPr>
          <w:p>
            <w:pPr>
              <w:spacing w:after="0"/>
            </w:pPr>
            <w:r/>
            <w:r>
              <w:rPr>
                <w:sz w:val="16"/>
              </w:rPr>
              <w:t>0.0930</w:t>
            </w:r>
          </w:p>
        </w:tc>
      </w:tr>
    </w:tbl>
    <w:p>
      <w:pPr>
        <w:spacing w:after="40"/>
      </w:pPr>
    </w:p>
    <w:p>
      <w:pPr>
        <w:spacing w:after="40"/>
      </w:pPr>
      <w:r>
        <w:rPr>
          <w:b w:val="0"/>
          <w:i w:val="0"/>
        </w:rPr>
      </w:r>
      <w:r>
        <w:rPr>
          <w:b/>
          <w:i w:val="0"/>
        </w:rPr>
        <w:t>Vertical corridor (x-spread 1 m) – effect of axis choice:</w:t>
      </w:r>
      <w:r>
        <w:rPr>
          <w:b w:val="0"/>
          <w:i w:val="0"/>
        </w:rPr>
      </w:r>
    </w:p>
    <w:tbl>
      <w:tblPr>
        <w:tblStyle w:val="TableGrid"/>
        <w:tblW w:type="auto" w:w="0"/>
        <w:jc w:val="center"/>
        <w:tblLook w:firstColumn="1" w:firstRow="1" w:lastColumn="0" w:lastRow="0" w:noHBand="0" w:noVBand="1" w:val="04A0"/>
      </w:tblPr>
      <w:tblGrid>
        <w:gridCol w:w="2329"/>
        <w:gridCol w:w="2329"/>
        <w:gridCol w:w="2329"/>
        <w:gridCol w:w="2329"/>
      </w:tblGrid>
      <w:tr>
        <w:tc>
          <w:tcPr>
            <w:tcW w:type="dxa" w:w="1008"/>
            <w:shd w:val="clear" w:color="auto" w:fill="1F3864"/>
          </w:tcPr>
          <w:p>
            <w:r/>
            <w:r>
              <w:rPr>
                <w:b/>
                <w:color w:val="FFFFFF"/>
                <w:sz w:val="17"/>
              </w:rPr>
              <w:t>n</w:t>
            </w:r>
          </w:p>
        </w:tc>
        <w:tc>
          <w:tcPr>
            <w:tcW w:type="dxa" w:w="2016"/>
            <w:shd w:val="clear" w:color="auto" w:fill="1F3864"/>
          </w:tcPr>
          <w:p>
            <w:r/>
            <w:r>
              <w:rPr>
                <w:b/>
                <w:color w:val="FFFFFF"/>
                <w:sz w:val="17"/>
              </w:rPr>
              <w:t>Original calcs</w:t>
            </w:r>
          </w:p>
        </w:tc>
        <w:tc>
          <w:tcPr>
            <w:tcW w:type="dxa" w:w="2880"/>
            <w:shd w:val="clear" w:color="auto" w:fill="1F3864"/>
          </w:tcPr>
          <w:p>
            <w:r/>
            <w:r>
              <w:rPr>
                <w:b/>
                <w:color w:val="FFFFFF"/>
                <w:sz w:val="17"/>
              </w:rPr>
              <w:t>R1 sorted on fixed x-axis</w:t>
            </w:r>
          </w:p>
        </w:tc>
        <w:tc>
          <w:tcPr>
            <w:tcW w:type="dxa" w:w="2592"/>
            <w:shd w:val="clear" w:color="auto" w:fill="1F3864"/>
          </w:tcPr>
          <w:p>
            <w:r/>
            <w:r>
              <w:rPr>
                <w:b/>
                <w:color w:val="FFFFFF"/>
                <w:sz w:val="17"/>
              </w:rPr>
              <w:t>R1 on widest axis</w:t>
            </w:r>
          </w:p>
        </w:tc>
      </w:tr>
      <w:tr>
        <w:tc>
          <w:tcPr>
            <w:tcW w:type="dxa" w:w="1008"/>
          </w:tcPr>
          <w:p>
            <w:pPr>
              <w:spacing w:after="0"/>
            </w:pPr>
            <w:r/>
            <w:r>
              <w:rPr>
                <w:sz w:val="17"/>
              </w:rPr>
              <w:t>500</w:t>
            </w:r>
          </w:p>
        </w:tc>
        <w:tc>
          <w:tcPr>
            <w:tcW w:type="dxa" w:w="2016"/>
          </w:tcPr>
          <w:p>
            <w:pPr>
              <w:spacing w:after="0"/>
            </w:pPr>
            <w:r/>
            <w:r>
              <w:rPr>
                <w:sz w:val="17"/>
              </w:rPr>
              <w:t>124,750</w:t>
            </w:r>
          </w:p>
        </w:tc>
        <w:tc>
          <w:tcPr>
            <w:tcW w:type="dxa" w:w="2880"/>
          </w:tcPr>
          <w:p>
            <w:pPr>
              <w:spacing w:after="0"/>
            </w:pPr>
            <w:r/>
            <w:r>
              <w:rPr>
                <w:sz w:val="17"/>
              </w:rPr>
              <w:t>18,503</w:t>
            </w:r>
          </w:p>
        </w:tc>
        <w:tc>
          <w:tcPr>
            <w:tcW w:type="dxa" w:w="2592"/>
          </w:tcPr>
          <w:p>
            <w:pPr>
              <w:spacing w:after="0"/>
            </w:pPr>
            <w:r/>
            <w:r>
              <w:rPr>
                <w:sz w:val="17"/>
              </w:rPr>
              <w:t>12</w:t>
            </w:r>
          </w:p>
        </w:tc>
      </w:tr>
      <w:tr>
        <w:tc>
          <w:tcPr>
            <w:tcW w:type="dxa" w:w="1008"/>
            <w:shd w:val="clear" w:color="auto" w:fill="EAF0FA"/>
          </w:tcPr>
          <w:p>
            <w:pPr>
              <w:spacing w:after="0"/>
            </w:pPr>
            <w:r/>
            <w:r>
              <w:rPr>
                <w:sz w:val="17"/>
              </w:rPr>
              <w:t>1,000</w:t>
            </w:r>
          </w:p>
        </w:tc>
        <w:tc>
          <w:tcPr>
            <w:tcW w:type="dxa" w:w="2016"/>
            <w:shd w:val="clear" w:color="auto" w:fill="EAF0FA"/>
          </w:tcPr>
          <w:p>
            <w:pPr>
              <w:spacing w:after="0"/>
            </w:pPr>
            <w:r/>
            <w:r>
              <w:rPr>
                <w:sz w:val="17"/>
              </w:rPr>
              <w:t>499,500</w:t>
            </w:r>
          </w:p>
        </w:tc>
        <w:tc>
          <w:tcPr>
            <w:tcW w:type="dxa" w:w="2880"/>
            <w:shd w:val="clear" w:color="auto" w:fill="EAF0FA"/>
          </w:tcPr>
          <w:p>
            <w:pPr>
              <w:spacing w:after="0"/>
            </w:pPr>
            <w:r/>
            <w:r>
              <w:rPr>
                <w:sz w:val="17"/>
              </w:rPr>
              <w:t>176,709</w:t>
            </w:r>
          </w:p>
        </w:tc>
        <w:tc>
          <w:tcPr>
            <w:tcW w:type="dxa" w:w="2592"/>
            <w:shd w:val="clear" w:color="auto" w:fill="EAF0FA"/>
          </w:tcPr>
          <w:p>
            <w:pPr>
              <w:spacing w:after="0"/>
            </w:pPr>
            <w:r/>
            <w:r>
              <w:rPr>
                <w:sz w:val="17"/>
              </w:rPr>
              <w:t>17</w:t>
            </w:r>
          </w:p>
        </w:tc>
      </w:tr>
      <w:tr>
        <w:tc>
          <w:tcPr>
            <w:tcW w:type="dxa" w:w="1008"/>
          </w:tcPr>
          <w:p>
            <w:pPr>
              <w:spacing w:after="0"/>
            </w:pPr>
            <w:r/>
            <w:r>
              <w:rPr>
                <w:sz w:val="17"/>
              </w:rPr>
              <w:t>2,000</w:t>
            </w:r>
          </w:p>
        </w:tc>
        <w:tc>
          <w:tcPr>
            <w:tcW w:type="dxa" w:w="2016"/>
          </w:tcPr>
          <w:p>
            <w:pPr>
              <w:spacing w:after="0"/>
            </w:pPr>
            <w:r/>
            <w:r>
              <w:rPr>
                <w:sz w:val="17"/>
              </w:rPr>
              <w:t>1,999,000</w:t>
            </w:r>
          </w:p>
        </w:tc>
        <w:tc>
          <w:tcPr>
            <w:tcW w:type="dxa" w:w="2880"/>
          </w:tcPr>
          <w:p>
            <w:pPr>
              <w:spacing w:after="0"/>
            </w:pPr>
            <w:r/>
            <w:r>
              <w:rPr>
                <w:sz w:val="17"/>
              </w:rPr>
              <w:t>255,873</w:t>
            </w:r>
          </w:p>
        </w:tc>
        <w:tc>
          <w:tcPr>
            <w:tcW w:type="dxa" w:w="2592"/>
          </w:tcPr>
          <w:p>
            <w:pPr>
              <w:spacing w:after="0"/>
            </w:pPr>
            <w:r/>
            <w:r>
              <w:rPr>
                <w:sz w:val="17"/>
              </w:rPr>
              <w:t>24</w:t>
            </w:r>
          </w:p>
        </w:tc>
      </w:tr>
      <w:tr>
        <w:tc>
          <w:tcPr>
            <w:tcW w:type="dxa" w:w="1008"/>
            <w:shd w:val="clear" w:color="auto" w:fill="EAF0FA"/>
          </w:tcPr>
          <w:p>
            <w:pPr>
              <w:spacing w:after="0"/>
            </w:pPr>
            <w:r/>
            <w:r>
              <w:rPr>
                <w:sz w:val="17"/>
              </w:rPr>
              <w:t>4,000</w:t>
            </w:r>
          </w:p>
        </w:tc>
        <w:tc>
          <w:tcPr>
            <w:tcW w:type="dxa" w:w="2016"/>
            <w:shd w:val="clear" w:color="auto" w:fill="EAF0FA"/>
          </w:tcPr>
          <w:p>
            <w:pPr>
              <w:spacing w:after="0"/>
            </w:pPr>
            <w:r/>
            <w:r>
              <w:rPr>
                <w:sz w:val="17"/>
              </w:rPr>
              <w:t>7,998,000</w:t>
            </w:r>
          </w:p>
        </w:tc>
        <w:tc>
          <w:tcPr>
            <w:tcW w:type="dxa" w:w="2880"/>
            <w:shd w:val="clear" w:color="auto" w:fill="EAF0FA"/>
          </w:tcPr>
          <w:p>
            <w:pPr>
              <w:spacing w:after="0"/>
            </w:pPr>
            <w:r/>
            <w:r>
              <w:rPr>
                <w:sz w:val="17"/>
              </w:rPr>
              <w:t>593,180</w:t>
            </w:r>
          </w:p>
        </w:tc>
        <w:tc>
          <w:tcPr>
            <w:tcW w:type="dxa" w:w="2592"/>
            <w:shd w:val="clear" w:color="auto" w:fill="EAF0FA"/>
          </w:tcPr>
          <w:p>
            <w:pPr>
              <w:spacing w:after="0"/>
            </w:pPr>
            <w:r/>
            <w:r>
              <w:rPr>
                <w:sz w:val="17"/>
              </w:rPr>
              <w:t>55</w:t>
            </w:r>
          </w:p>
        </w:tc>
      </w:tr>
    </w:tbl>
    <w:p>
      <w:pPr>
        <w:spacing w:after="40"/>
      </w:pPr>
    </w:p>
    <w:p>
      <w:pPr>
        <w:spacing w:after="40"/>
      </w:pPr>
      <w:r>
        <w:rPr>
          <w:b w:val="0"/>
          <w:i w:val="0"/>
        </w:rPr>
      </w:r>
      <w:r>
        <w:rPr>
          <w:b/>
          <w:i w:val="0"/>
        </w:rPr>
        <w:t>Adversarial data – two parallel vertical lines 10 km apart (y-spread 5 km):</w:t>
      </w:r>
      <w:r>
        <w:rPr>
          <w:b w:val="0"/>
          <w:i w:val="0"/>
        </w:rPr>
      </w:r>
    </w:p>
    <w:tbl>
      <w:tblPr>
        <w:tblStyle w:val="TableGrid"/>
        <w:tblW w:type="auto" w:w="0"/>
        <w:jc w:val="center"/>
        <w:tblLook w:firstColumn="1" w:firstRow="1" w:lastColumn="0" w:lastRow="0" w:noHBand="0" w:noVBand="1" w:val="04A0"/>
      </w:tblPr>
      <w:tblGrid>
        <w:gridCol w:w="2329"/>
        <w:gridCol w:w="2329"/>
        <w:gridCol w:w="2329"/>
        <w:gridCol w:w="2329"/>
      </w:tblGrid>
      <w:tr>
        <w:tc>
          <w:tcPr>
            <w:tcW w:type="dxa" w:w="1008"/>
            <w:shd w:val="clear" w:color="auto" w:fill="1F3864"/>
          </w:tcPr>
          <w:p>
            <w:r/>
            <w:r>
              <w:rPr>
                <w:b/>
                <w:color w:val="FFFFFF"/>
                <w:sz w:val="17"/>
              </w:rPr>
              <w:t>n</w:t>
            </w:r>
          </w:p>
        </w:tc>
        <w:tc>
          <w:tcPr>
            <w:tcW w:type="dxa" w:w="2016"/>
            <w:shd w:val="clear" w:color="auto" w:fill="1F3864"/>
          </w:tcPr>
          <w:p>
            <w:r/>
            <w:r>
              <w:rPr>
                <w:b/>
                <w:color w:val="FFFFFF"/>
                <w:sz w:val="17"/>
              </w:rPr>
              <w:t>Original calcs</w:t>
            </w:r>
          </w:p>
        </w:tc>
        <w:tc>
          <w:tcPr>
            <w:tcW w:type="dxa" w:w="2880"/>
            <w:shd w:val="clear" w:color="auto" w:fill="1F3864"/>
          </w:tcPr>
          <w:p>
            <w:r/>
            <w:r>
              <w:rPr>
                <w:b/>
                <w:color w:val="FFFFFF"/>
                <w:sz w:val="17"/>
              </w:rPr>
              <w:t>R1 calcs (% of original)</w:t>
            </w:r>
          </w:p>
        </w:tc>
        <w:tc>
          <w:tcPr>
            <w:tcW w:type="dxa" w:w="2592"/>
            <w:shd w:val="clear" w:color="auto" w:fill="1F3864"/>
          </w:tcPr>
          <w:p>
            <w:r/>
            <w:r>
              <w:rPr>
                <w:b/>
                <w:color w:val="FFFFFF"/>
                <w:sz w:val="17"/>
              </w:rPr>
              <w:t>R2 calcs (% of original)</w:t>
            </w:r>
          </w:p>
        </w:tc>
      </w:tr>
      <w:tr>
        <w:tc>
          <w:tcPr>
            <w:tcW w:type="dxa" w:w="1008"/>
          </w:tcPr>
          <w:p>
            <w:pPr>
              <w:spacing w:after="0"/>
            </w:pPr>
            <w:r/>
            <w:r>
              <w:rPr>
                <w:sz w:val="17"/>
              </w:rPr>
              <w:t>500</w:t>
            </w:r>
          </w:p>
        </w:tc>
        <w:tc>
          <w:tcPr>
            <w:tcW w:type="dxa" w:w="2016"/>
          </w:tcPr>
          <w:p>
            <w:pPr>
              <w:spacing w:after="0"/>
            </w:pPr>
            <w:r/>
            <w:r>
              <w:rPr>
                <w:sz w:val="17"/>
              </w:rPr>
              <w:t>124,750</w:t>
            </w:r>
          </w:p>
        </w:tc>
        <w:tc>
          <w:tcPr>
            <w:tcW w:type="dxa" w:w="2880"/>
          </w:tcPr>
          <w:p>
            <w:pPr>
              <w:spacing w:after="0"/>
            </w:pPr>
            <w:r/>
            <w:r>
              <w:rPr>
                <w:sz w:val="17"/>
              </w:rPr>
              <w:t>62,250 (50%)</w:t>
            </w:r>
          </w:p>
        </w:tc>
        <w:tc>
          <w:tcPr>
            <w:tcW w:type="dxa" w:w="2592"/>
          </w:tcPr>
          <w:p>
            <w:pPr>
              <w:spacing w:after="0"/>
            </w:pPr>
            <w:r/>
            <w:r>
              <w:rPr>
                <w:sz w:val="17"/>
              </w:rPr>
              <w:t>12,145 (9.7%)</w:t>
            </w:r>
          </w:p>
        </w:tc>
      </w:tr>
      <w:tr>
        <w:tc>
          <w:tcPr>
            <w:tcW w:type="dxa" w:w="1008"/>
            <w:shd w:val="clear" w:color="auto" w:fill="EAF0FA"/>
          </w:tcPr>
          <w:p>
            <w:pPr>
              <w:spacing w:after="0"/>
            </w:pPr>
            <w:r/>
            <w:r>
              <w:rPr>
                <w:sz w:val="17"/>
              </w:rPr>
              <w:t>1,000</w:t>
            </w:r>
          </w:p>
        </w:tc>
        <w:tc>
          <w:tcPr>
            <w:tcW w:type="dxa" w:w="2016"/>
            <w:shd w:val="clear" w:color="auto" w:fill="EAF0FA"/>
          </w:tcPr>
          <w:p>
            <w:pPr>
              <w:spacing w:after="0"/>
            </w:pPr>
            <w:r/>
            <w:r>
              <w:rPr>
                <w:sz w:val="17"/>
              </w:rPr>
              <w:t>499,500</w:t>
            </w:r>
          </w:p>
        </w:tc>
        <w:tc>
          <w:tcPr>
            <w:tcW w:type="dxa" w:w="2880"/>
            <w:shd w:val="clear" w:color="auto" w:fill="EAF0FA"/>
          </w:tcPr>
          <w:p>
            <w:pPr>
              <w:spacing w:after="0"/>
            </w:pPr>
            <w:r/>
            <w:r>
              <w:rPr>
                <w:sz w:val="17"/>
              </w:rPr>
              <w:t>249,500 (50%)</w:t>
            </w:r>
          </w:p>
        </w:tc>
        <w:tc>
          <w:tcPr>
            <w:tcW w:type="dxa" w:w="2592"/>
            <w:shd w:val="clear" w:color="auto" w:fill="EAF0FA"/>
          </w:tcPr>
          <w:p>
            <w:pPr>
              <w:spacing w:after="0"/>
            </w:pPr>
            <w:r/>
            <w:r>
              <w:rPr>
                <w:sz w:val="17"/>
              </w:rPr>
              <w:t>34,615 (6.9%)</w:t>
            </w:r>
          </w:p>
        </w:tc>
      </w:tr>
      <w:tr>
        <w:tc>
          <w:tcPr>
            <w:tcW w:type="dxa" w:w="1008"/>
          </w:tcPr>
          <w:p>
            <w:pPr>
              <w:spacing w:after="0"/>
            </w:pPr>
            <w:r/>
            <w:r>
              <w:rPr>
                <w:sz w:val="17"/>
              </w:rPr>
              <w:t>2,000</w:t>
            </w:r>
          </w:p>
        </w:tc>
        <w:tc>
          <w:tcPr>
            <w:tcW w:type="dxa" w:w="2016"/>
          </w:tcPr>
          <w:p>
            <w:pPr>
              <w:spacing w:after="0"/>
            </w:pPr>
            <w:r/>
            <w:r>
              <w:rPr>
                <w:sz w:val="17"/>
              </w:rPr>
              <w:t>1,999,000</w:t>
            </w:r>
          </w:p>
        </w:tc>
        <w:tc>
          <w:tcPr>
            <w:tcW w:type="dxa" w:w="2880"/>
          </w:tcPr>
          <w:p>
            <w:pPr>
              <w:spacing w:after="0"/>
            </w:pPr>
            <w:r/>
            <w:r>
              <w:rPr>
                <w:sz w:val="17"/>
              </w:rPr>
              <w:t>999,000 (50%)</w:t>
            </w:r>
          </w:p>
        </w:tc>
        <w:tc>
          <w:tcPr>
            <w:tcW w:type="dxa" w:w="2592"/>
          </w:tcPr>
          <w:p>
            <w:pPr>
              <w:spacing w:after="0"/>
            </w:pPr>
            <w:r/>
            <w:r>
              <w:rPr>
                <w:sz w:val="17"/>
              </w:rPr>
              <w:t>97,190 (4.9%)</w:t>
            </w:r>
          </w:p>
        </w:tc>
      </w:tr>
      <w:tr>
        <w:tc>
          <w:tcPr>
            <w:tcW w:type="dxa" w:w="1008"/>
            <w:shd w:val="clear" w:color="auto" w:fill="EAF0FA"/>
          </w:tcPr>
          <w:p>
            <w:pPr>
              <w:spacing w:after="0"/>
            </w:pPr>
            <w:r/>
            <w:r>
              <w:rPr>
                <w:sz w:val="17"/>
              </w:rPr>
              <w:t>4,000</w:t>
            </w:r>
          </w:p>
        </w:tc>
        <w:tc>
          <w:tcPr>
            <w:tcW w:type="dxa" w:w="2016"/>
            <w:shd w:val="clear" w:color="auto" w:fill="EAF0FA"/>
          </w:tcPr>
          <w:p>
            <w:pPr>
              <w:spacing w:after="0"/>
            </w:pPr>
            <w:r/>
            <w:r>
              <w:rPr>
                <w:sz w:val="17"/>
              </w:rPr>
              <w:t>7,998,000</w:t>
            </w:r>
          </w:p>
        </w:tc>
        <w:tc>
          <w:tcPr>
            <w:tcW w:type="dxa" w:w="2880"/>
            <w:shd w:val="clear" w:color="auto" w:fill="EAF0FA"/>
          </w:tcPr>
          <w:p>
            <w:pPr>
              <w:spacing w:after="0"/>
            </w:pPr>
            <w:r/>
            <w:r>
              <w:rPr>
                <w:sz w:val="17"/>
              </w:rPr>
              <w:t>3,998,000 (50%)</w:t>
            </w:r>
          </w:p>
        </w:tc>
        <w:tc>
          <w:tcPr>
            <w:tcW w:type="dxa" w:w="2592"/>
            <w:shd w:val="clear" w:color="auto" w:fill="EAF0FA"/>
          </w:tcPr>
          <w:p>
            <w:pPr>
              <w:spacing w:after="0"/>
            </w:pPr>
            <w:r/>
            <w:r>
              <w:rPr>
                <w:sz w:val="17"/>
              </w:rPr>
              <w:t>272,339 (3.4%)</w:t>
            </w:r>
          </w:p>
        </w:tc>
      </w:tr>
    </w:tbl>
    <w:p>
      <w:pPr>
        <w:spacing w:after="40"/>
      </w:pPr>
    </w:p>
    <w:p>
      <w:r>
        <w:rPr>
          <w:b w:val="0"/>
          <w:i w:val="0"/>
        </w:rPr>
      </w:r>
      <w:r>
        <w:rPr>
          <w:b/>
          <w:i w:val="0"/>
        </w:rPr>
        <w:t>Small inputs (time per call, µs):</w:t>
      </w:r>
      <w:r>
        <w:rPr>
          <w:b w:val="0"/>
          <w:i w:val="0"/>
        </w:rPr>
        <w:t xml:space="preserve"> n=5: original 1.4, R1 3.17; n=10: original 4.74, R1 4.96; n=20: original 15.53, R1 11.85; n=30: original 37.82, R1 17.96; n=50: original 102.53, R1 27.47; n=100: original 428.25, R1 57.75. The original is faster up to n ≈ 10; R1 wins from n ≈ 20.</w:t>
      </w:r>
    </w:p>
    <w:p>
      <w:pPr>
        <w:jc w:val="center"/>
      </w:pPr>
      <w:r>
        <w:drawing>
          <wp:inline xmlns:a="http://schemas.openxmlformats.org/drawingml/2006/main" xmlns:pic="http://schemas.openxmlformats.org/drawingml/2006/picture">
            <wp:extent cx="6035040" cy="1713173"/>
            <wp:docPr id="9" name="Picture 9"/>
            <wp:cNvGraphicFramePr>
              <a:graphicFrameLocks noChangeAspect="1"/>
            </wp:cNvGraphicFramePr>
            <a:graphic>
              <a:graphicData uri="http://schemas.openxmlformats.org/drawingml/2006/picture">
                <pic:pic>
                  <pic:nvPicPr>
                    <pic:cNvPr id="0" name="q7_graph_original_vs_redesign.png"/>
                    <pic:cNvPicPr/>
                  </pic:nvPicPr>
                  <pic:blipFill>
                    <a:blip r:embed="rId17"/>
                    <a:stretch>
                      <a:fillRect/>
                    </a:stretch>
                  </pic:blipFill>
                  <pic:spPr>
                    <a:xfrm>
                      <a:off x="0" y="0"/>
                      <a:ext cx="6035040" cy="1713173"/>
                    </a:xfrm>
                    <a:prstGeom prst="rect"/>
                  </pic:spPr>
                </pic:pic>
              </a:graphicData>
            </a:graphic>
          </wp:inline>
        </w:drawing>
      </w:r>
    </w:p>
    <w:p>
      <w:pPr>
        <w:jc w:val="center"/>
      </w:pPr>
      <w:r>
        <w:rPr>
          <w:b w:val="0"/>
          <w:i/>
          <w:color w:val="555555"/>
          <w:sz w:val="18"/>
        </w:rPr>
        <w:t>Figure 7.1 – Original versus redesign: operations, time and clustered-data behaviour</w:t>
      </w:r>
    </w:p>
    <w:p>
      <w:pPr>
        <w:pStyle w:val="Heading2"/>
      </w:pPr>
      <w:r>
        <w:t>F. Defend the final design (2 marks)</w:t>
      </w:r>
    </w:p>
    <w:tbl>
      <w:tblPr>
        <w:tblStyle w:val="TableGrid"/>
        <w:tblW w:type="auto" w:w="0"/>
        <w:jc w:val="center"/>
        <w:tblLook w:firstColumn="1" w:firstRow="1" w:lastColumn="0" w:lastRow="0" w:noHBand="0" w:noVBand="1" w:val="04A0"/>
      </w:tblPr>
      <w:tblGrid>
        <w:gridCol w:w="3106"/>
        <w:gridCol w:w="3106"/>
        <w:gridCol w:w="3106"/>
      </w:tblGrid>
      <w:tr>
        <w:tc>
          <w:tcPr>
            <w:tcW w:type="dxa" w:w="2592"/>
            <w:shd w:val="clear" w:color="auto" w:fill="1F3864"/>
          </w:tcPr>
          <w:p>
            <w:r/>
            <w:r>
              <w:rPr>
                <w:b/>
                <w:color w:val="FFFFFF"/>
                <w:sz w:val="16"/>
              </w:rPr>
              <w:t>Objective / prediction</w:t>
            </w:r>
          </w:p>
        </w:tc>
        <w:tc>
          <w:tcPr>
            <w:tcW w:type="dxa" w:w="5472"/>
            <w:shd w:val="clear" w:color="auto" w:fill="1F3864"/>
          </w:tcPr>
          <w:p>
            <w:r/>
            <w:r>
              <w:rPr>
                <w:b/>
                <w:color w:val="FFFFFF"/>
                <w:sz w:val="16"/>
              </w:rPr>
              <w:t>Result</w:t>
            </w:r>
          </w:p>
        </w:tc>
        <w:tc>
          <w:tcPr>
            <w:tcW w:type="dxa" w:w="1440"/>
            <w:shd w:val="clear" w:color="auto" w:fill="1F3864"/>
          </w:tcPr>
          <w:p>
            <w:r/>
            <w:r>
              <w:rPr>
                <w:b/>
                <w:color w:val="FFFFFF"/>
                <w:sz w:val="16"/>
              </w:rPr>
              <w:t>Verdict</w:t>
            </w:r>
          </w:p>
        </w:tc>
      </w:tr>
      <w:tr>
        <w:tc>
          <w:tcPr>
            <w:tcW w:type="dxa" w:w="2592"/>
          </w:tcPr>
          <w:p>
            <w:pPr>
              <w:spacing w:after="0"/>
            </w:pPr>
            <w:r/>
            <w:r>
              <w:rPr>
                <w:sz w:val="16"/>
              </w:rPr>
              <w:t>O1 exactness</w:t>
            </w:r>
          </w:p>
        </w:tc>
        <w:tc>
          <w:tcPr>
            <w:tcW w:type="dxa" w:w="5472"/>
          </w:tcPr>
          <w:p>
            <w:pPr>
              <w:spacing w:after="0"/>
            </w:pPr>
            <w:r/>
            <w:r>
              <w:rPr>
                <w:sz w:val="16"/>
              </w:rPr>
              <w:t>All runs (uniform, clustered, corridor, two-lines, edge cases) equal the brute-force minimum</w:t>
            </w:r>
          </w:p>
        </w:tc>
        <w:tc>
          <w:tcPr>
            <w:tcW w:type="dxa" w:w="1440"/>
          </w:tcPr>
          <w:p>
            <w:pPr>
              <w:spacing w:after="0"/>
            </w:pPr>
            <w:r/>
            <w:r>
              <w:rPr>
                <w:sz w:val="16"/>
              </w:rPr>
              <w:t>Met</w:t>
            </w:r>
          </w:p>
        </w:tc>
      </w:tr>
      <w:tr>
        <w:tc>
          <w:tcPr>
            <w:tcW w:type="dxa" w:w="2592"/>
            <w:shd w:val="clear" w:color="auto" w:fill="EAF0FA"/>
          </w:tcPr>
          <w:p>
            <w:pPr>
              <w:spacing w:after="0"/>
            </w:pPr>
            <w:r/>
            <w:r>
              <w:rPr>
                <w:sz w:val="16"/>
              </w:rPr>
              <w:t>O2 ≥99% fewer calcs at n=2000</w:t>
            </w:r>
          </w:p>
        </w:tc>
        <w:tc>
          <w:tcPr>
            <w:tcW w:type="dxa" w:w="5472"/>
            <w:shd w:val="clear" w:color="auto" w:fill="EAF0FA"/>
          </w:tcPr>
          <w:p>
            <w:pPr>
              <w:spacing w:after="0"/>
            </w:pPr>
            <w:r/>
            <w:r>
              <w:rPr>
                <w:sz w:val="16"/>
              </w:rPr>
              <w:t>1,999,000 → 3,214 (99.84% fewer)</w:t>
            </w:r>
          </w:p>
        </w:tc>
        <w:tc>
          <w:tcPr>
            <w:tcW w:type="dxa" w:w="1440"/>
            <w:shd w:val="clear" w:color="auto" w:fill="EAF0FA"/>
          </w:tcPr>
          <w:p>
            <w:pPr>
              <w:spacing w:after="0"/>
            </w:pPr>
            <w:r/>
            <w:r>
              <w:rPr>
                <w:sz w:val="16"/>
              </w:rPr>
              <w:t>Met</w:t>
            </w:r>
          </w:p>
        </w:tc>
      </w:tr>
      <w:tr>
        <w:tc>
          <w:tcPr>
            <w:tcW w:type="dxa" w:w="2592"/>
          </w:tcPr>
          <w:p>
            <w:pPr>
              <w:spacing w:after="0"/>
            </w:pPr>
            <w:r/>
            <w:r>
              <w:rPr>
                <w:sz w:val="16"/>
              </w:rPr>
              <w:t>O3 slope &lt; 1.5</w:t>
            </w:r>
          </w:p>
        </w:tc>
        <w:tc>
          <w:tcPr>
            <w:tcW w:type="dxa" w:w="5472"/>
          </w:tcPr>
          <w:p>
            <w:pPr>
              <w:spacing w:after="0"/>
            </w:pPr>
            <w:r/>
            <w:r>
              <w:rPr>
                <w:sz w:val="16"/>
              </w:rPr>
              <w:t>Distance calcs slope 0.86; total key operations (sort + gaps + calcs) slope 1.06 (original 2.00)</w:t>
            </w:r>
          </w:p>
        </w:tc>
        <w:tc>
          <w:tcPr>
            <w:tcW w:type="dxa" w:w="1440"/>
          </w:tcPr>
          <w:p>
            <w:pPr>
              <w:spacing w:after="0"/>
            </w:pPr>
            <w:r/>
            <w:r>
              <w:rPr>
                <w:sz w:val="16"/>
              </w:rPr>
              <w:t>Met</w:t>
            </w:r>
          </w:p>
        </w:tc>
      </w:tr>
      <w:tr>
        <w:tc>
          <w:tcPr>
            <w:tcW w:type="dxa" w:w="2592"/>
            <w:shd w:val="clear" w:color="auto" w:fill="EAF0FA"/>
          </w:tcPr>
          <w:p>
            <w:pPr>
              <w:spacing w:after="0"/>
            </w:pPr>
            <w:r/>
            <w:r>
              <w:rPr>
                <w:sz w:val="16"/>
              </w:rPr>
              <w:t>O4 ≥10× faster at n=4000</w:t>
            </w:r>
          </w:p>
        </w:tc>
        <w:tc>
          <w:tcPr>
            <w:tcW w:type="dxa" w:w="5472"/>
            <w:shd w:val="clear" w:color="auto" w:fill="EAF0FA"/>
          </w:tcPr>
          <w:p>
            <w:pPr>
              <w:spacing w:after="0"/>
            </w:pPr>
            <w:r/>
            <w:r>
              <w:rPr>
                <w:sz w:val="16"/>
              </w:rPr>
              <w:t>R1 ≈ 299× faster, R2 ≈ 50× faster (0.8 s → ≈ 3 ms and ≈ 15 ms)</w:t>
            </w:r>
          </w:p>
        </w:tc>
        <w:tc>
          <w:tcPr>
            <w:tcW w:type="dxa" w:w="1440"/>
            <w:shd w:val="clear" w:color="auto" w:fill="EAF0FA"/>
          </w:tcPr>
          <w:p>
            <w:pPr>
              <w:spacing w:after="0"/>
            </w:pPr>
            <w:r/>
            <w:r>
              <w:rPr>
                <w:sz w:val="16"/>
              </w:rPr>
              <w:t>Met</w:t>
            </w:r>
          </w:p>
        </w:tc>
      </w:tr>
      <w:tr>
        <w:tc>
          <w:tcPr>
            <w:tcW w:type="dxa" w:w="2592"/>
          </w:tcPr>
          <w:p>
            <w:pPr>
              <w:spacing w:after="0"/>
            </w:pPr>
            <w:r/>
            <w:r>
              <w:rPr>
                <w:sz w:val="16"/>
              </w:rPr>
              <w:t>O5 degenerate inputs</w:t>
            </w:r>
          </w:p>
        </w:tc>
        <w:tc>
          <w:tcPr>
            <w:tcW w:type="dxa" w:w="5472"/>
          </w:tcPr>
          <w:p>
            <w:pPr>
              <w:spacing w:after="0"/>
            </w:pPr>
            <w:r/>
            <w:r>
              <w:rPr>
                <w:sz w:val="16"/>
              </w:rPr>
              <w:t>Corridor repaired by axis choice (593,180 → 55 calcs). Two-lines layout defeats R1 (50% of original, still quadratic); R2 handles it (3.4–9.7%)</w:t>
            </w:r>
          </w:p>
        </w:tc>
        <w:tc>
          <w:tcPr>
            <w:tcW w:type="dxa" w:w="1440"/>
          </w:tcPr>
          <w:p>
            <w:pPr>
              <w:spacing w:after="0"/>
            </w:pPr>
            <w:r/>
            <w:r>
              <w:rPr>
                <w:sz w:val="16"/>
              </w:rPr>
              <w:t>Partly: weakness identified</w:t>
            </w:r>
          </w:p>
        </w:tc>
      </w:tr>
      <w:tr>
        <w:tc>
          <w:tcPr>
            <w:tcW w:type="dxa" w:w="2592"/>
            <w:shd w:val="clear" w:color="auto" w:fill="EAF0FA"/>
          </w:tcPr>
          <w:p>
            <w:pPr>
              <w:spacing w:after="0"/>
            </w:pPr>
            <w:r/>
            <w:r>
              <w:rPr>
                <w:sz w:val="16"/>
              </w:rPr>
              <w:t>P1 ~20–60k calcs at n=2000</w:t>
            </w:r>
          </w:p>
        </w:tc>
        <w:tc>
          <w:tcPr>
            <w:tcW w:type="dxa" w:w="5472"/>
            <w:shd w:val="clear" w:color="auto" w:fill="EAF0FA"/>
          </w:tcPr>
          <w:p>
            <w:pPr>
              <w:spacing w:after="0"/>
            </w:pPr>
            <w:r/>
            <w:r>
              <w:rPr>
                <w:sz w:val="16"/>
              </w:rPr>
              <w:t>Observed 3,214 – much better than predicted (≈1.6 per drone)</w:t>
            </w:r>
          </w:p>
        </w:tc>
        <w:tc>
          <w:tcPr>
            <w:tcW w:type="dxa" w:w="1440"/>
            <w:shd w:val="clear" w:color="auto" w:fill="EAF0FA"/>
          </w:tcPr>
          <w:p>
            <w:pPr>
              <w:spacing w:after="0"/>
            </w:pPr>
            <w:r/>
            <w:r>
              <w:rPr>
                <w:sz w:val="16"/>
              </w:rPr>
              <w:t>Direction right, magnitude wrong</w:t>
            </w:r>
          </w:p>
        </w:tc>
      </w:tr>
      <w:tr>
        <w:tc>
          <w:tcPr>
            <w:tcW w:type="dxa" w:w="2592"/>
          </w:tcPr>
          <w:p>
            <w:pPr>
              <w:spacing w:after="0"/>
            </w:pPr>
            <w:r/>
            <w:r>
              <w:rPr>
                <w:sz w:val="16"/>
              </w:rPr>
              <w:t>P2 sorting dominates</w:t>
            </w:r>
          </w:p>
        </w:tc>
        <w:tc>
          <w:tcPr>
            <w:tcW w:type="dxa" w:w="5472"/>
          </w:tcPr>
          <w:p>
            <w:pPr>
              <w:spacing w:after="0"/>
            </w:pPr>
            <w:r/>
            <w:r>
              <w:rPr>
                <w:sz w:val="16"/>
              </w:rPr>
              <w:t>Sort 27,291 vs gap checks 5,212 vs distance calcs 3,214 (≈ 76% of 35,717 operations)</w:t>
            </w:r>
          </w:p>
        </w:tc>
        <w:tc>
          <w:tcPr>
            <w:tcW w:type="dxa" w:w="1440"/>
          </w:tcPr>
          <w:p>
            <w:pPr>
              <w:spacing w:after="0"/>
            </w:pPr>
            <w:r/>
            <w:r>
              <w:rPr>
                <w:sz w:val="16"/>
              </w:rPr>
              <w:t>Supported</w:t>
            </w:r>
          </w:p>
        </w:tc>
      </w:tr>
      <w:tr>
        <w:tc>
          <w:tcPr>
            <w:tcW w:type="dxa" w:w="2592"/>
            <w:shd w:val="clear" w:color="auto" w:fill="EAF0FA"/>
          </w:tcPr>
          <w:p>
            <w:pPr>
              <w:spacing w:after="0"/>
            </w:pPr>
            <w:r/>
            <w:r>
              <w:rPr>
                <w:sz w:val="16"/>
              </w:rPr>
              <w:t>P3 20–50× faster</w:t>
            </w:r>
          </w:p>
        </w:tc>
        <w:tc>
          <w:tcPr>
            <w:tcW w:type="dxa" w:w="5472"/>
            <w:shd w:val="clear" w:color="auto" w:fill="EAF0FA"/>
          </w:tcPr>
          <w:p>
            <w:pPr>
              <w:spacing w:after="0"/>
            </w:pPr>
            <w:r/>
            <w:r>
              <w:rPr>
                <w:sz w:val="16"/>
              </w:rPr>
              <w:t>≈ 300× at n = 4000, and growing with n (≈ 600× at n = 8000)</w:t>
            </w:r>
          </w:p>
        </w:tc>
        <w:tc>
          <w:tcPr>
            <w:tcW w:type="dxa" w:w="1440"/>
            <w:shd w:val="clear" w:color="auto" w:fill="EAF0FA"/>
          </w:tcPr>
          <w:p>
            <w:pPr>
              <w:spacing w:after="0"/>
            </w:pPr>
            <w:r/>
            <w:r>
              <w:rPr>
                <w:sz w:val="16"/>
              </w:rPr>
              <w:t>Supported, underestimated</w:t>
            </w:r>
          </w:p>
        </w:tc>
      </w:tr>
      <w:tr>
        <w:tc>
          <w:tcPr>
            <w:tcW w:type="dxa" w:w="2592"/>
          </w:tcPr>
          <w:p>
            <w:pPr>
              <w:spacing w:after="0"/>
            </w:pPr>
            <w:r/>
            <w:r>
              <w:rPr>
                <w:sz w:val="16"/>
              </w:rPr>
              <w:t>P4 clustered data helps less</w:t>
            </w:r>
          </w:p>
        </w:tc>
        <w:tc>
          <w:tcPr>
            <w:tcW w:type="dxa" w:w="5472"/>
          </w:tcPr>
          <w:p>
            <w:pPr>
              <w:spacing w:after="0"/>
            </w:pPr>
            <w:r/>
            <w:r>
              <w:rPr>
                <w:sz w:val="16"/>
              </w:rPr>
              <w:t>R1 reduction was 99.95% – as good as uniform</w:t>
            </w:r>
          </w:p>
        </w:tc>
        <w:tc>
          <w:tcPr>
            <w:tcW w:type="dxa" w:w="1440"/>
          </w:tcPr>
          <w:p>
            <w:pPr>
              <w:spacing w:after="0"/>
            </w:pPr>
            <w:r/>
            <w:r>
              <w:rPr>
                <w:sz w:val="16"/>
              </w:rPr>
              <w:t>NOT supported</w:t>
            </w:r>
          </w:p>
        </w:tc>
      </w:tr>
      <w:tr>
        <w:tc>
          <w:tcPr>
            <w:tcW w:type="dxa" w:w="2592"/>
            <w:shd w:val="clear" w:color="auto" w:fill="EAF0FA"/>
          </w:tcPr>
          <w:p>
            <w:pPr>
              <w:spacing w:after="0"/>
            </w:pPr>
            <w:r/>
            <w:r>
              <w:rPr>
                <w:sz w:val="16"/>
              </w:rPr>
              <w:t>P5 fixed axis stays ≈ n²</w:t>
            </w:r>
          </w:p>
        </w:tc>
        <w:tc>
          <w:tcPr>
            <w:tcW w:type="dxa" w:w="5472"/>
            <w:shd w:val="clear" w:color="auto" w:fill="EAF0FA"/>
          </w:tcPr>
          <w:p>
            <w:pPr>
              <w:spacing w:after="0"/>
            </w:pPr>
            <w:r/>
            <w:r>
              <w:rPr>
                <w:sz w:val="16"/>
              </w:rPr>
              <w:t>Fixed x-axis still did 7–35% of the original (not quite n²) but ≈ 10,000× more than widest-axis (593,180 vs 55 at n = 4000)</w:t>
            </w:r>
          </w:p>
        </w:tc>
        <w:tc>
          <w:tcPr>
            <w:tcW w:type="dxa" w:w="1440"/>
            <w:shd w:val="clear" w:color="auto" w:fill="EAF0FA"/>
          </w:tcPr>
          <w:p>
            <w:pPr>
              <w:spacing w:after="0"/>
            </w:pPr>
            <w:r/>
            <w:r>
              <w:rPr>
                <w:sz w:val="16"/>
              </w:rPr>
              <w:t>Qualitatively supported, quantitatively wrong</w:t>
            </w:r>
          </w:p>
        </w:tc>
      </w:tr>
      <w:tr>
        <w:tc>
          <w:tcPr>
            <w:tcW w:type="dxa" w:w="2592"/>
          </w:tcPr>
          <w:p>
            <w:pPr>
              <w:spacing w:after="0"/>
            </w:pPr>
            <w:r/>
            <w:r>
              <w:rPr>
                <w:sz w:val="16"/>
              </w:rPr>
              <w:t>P6 grid degrades on clusters</w:t>
            </w:r>
          </w:p>
        </w:tc>
        <w:tc>
          <w:tcPr>
            <w:tcW w:type="dxa" w:w="5472"/>
          </w:tcPr>
          <w:p>
            <w:pPr>
              <w:spacing w:after="0"/>
            </w:pPr>
            <w:r/>
            <w:r>
              <w:rPr>
                <w:sz w:val="16"/>
              </w:rPr>
              <w:t>Grid needed 525,548 calcs vs 4,074 for R1 at n = 4000 (129×); on uniform data only 21,657</w:t>
            </w:r>
          </w:p>
        </w:tc>
        <w:tc>
          <w:tcPr>
            <w:tcW w:type="dxa" w:w="1440"/>
          </w:tcPr>
          <w:p>
            <w:pPr>
              <w:spacing w:after="0"/>
            </w:pPr>
            <w:r/>
            <w:r>
              <w:rPr>
                <w:sz w:val="16"/>
              </w:rPr>
              <w:t>Supported</w:t>
            </w:r>
          </w:p>
        </w:tc>
      </w:tr>
      <w:tr>
        <w:tc>
          <w:tcPr>
            <w:tcW w:type="dxa" w:w="2592"/>
            <w:shd w:val="clear" w:color="auto" w:fill="EAF0FA"/>
          </w:tcPr>
          <w:p>
            <w:pPr>
              <w:spacing w:after="0"/>
            </w:pPr>
            <w:r/>
            <w:r>
              <w:rPr>
                <w:sz w:val="16"/>
              </w:rPr>
              <w:t>P7 original wins for tiny n</w:t>
            </w:r>
          </w:p>
        </w:tc>
        <w:tc>
          <w:tcPr>
            <w:tcW w:type="dxa" w:w="5472"/>
            <w:shd w:val="clear" w:color="auto" w:fill="EAF0FA"/>
          </w:tcPr>
          <w:p>
            <w:pPr>
              <w:spacing w:after="0"/>
            </w:pPr>
            <w:r/>
            <w:r>
              <w:rPr>
                <w:sz w:val="16"/>
              </w:rPr>
              <w:t>Original faster for n ≤ 10, R1 faster from n = 20</w:t>
            </w:r>
          </w:p>
        </w:tc>
        <w:tc>
          <w:tcPr>
            <w:tcW w:type="dxa" w:w="1440"/>
            <w:shd w:val="clear" w:color="auto" w:fill="EAF0FA"/>
          </w:tcPr>
          <w:p>
            <w:pPr>
              <w:spacing w:after="0"/>
            </w:pPr>
            <w:r/>
            <w:r>
              <w:rPr>
                <w:sz w:val="16"/>
              </w:rPr>
              <w:t>Supported</w:t>
            </w:r>
          </w:p>
        </w:tc>
      </w:tr>
    </w:tbl>
    <w:p>
      <w:pPr>
        <w:spacing w:after="40"/>
      </w:pPr>
    </w:p>
    <w:p>
      <w:pPr>
        <w:pStyle w:val="ListBullet"/>
        <w:spacing w:after="40"/>
        <w:ind w:left="360"/>
      </w:pPr>
      <w:r/>
      <w:r>
        <w:rPr>
          <w:b/>
        </w:rPr>
        <w:t>Why P4 failed:</w:t>
      </w:r>
      <w:r>
        <w:t xml:space="preserve"> I assumed dense clusters put more drones inside the pruning window. But the window width is the best distance found so far, which shrinks automatically with local density – denser data gives a smaller window. The pruning rule adapts to density; what it cannot adapt to is many drones with the same coordinate on the sweep axis (the corridor and two-lines cases).</w:t>
      </w:r>
    </w:p>
    <w:p>
      <w:pPr>
        <w:pStyle w:val="ListBullet"/>
        <w:spacing w:after="40"/>
        <w:ind w:left="360"/>
      </w:pPr>
      <w:r/>
      <w:r>
        <w:rPr>
          <w:b/>
        </w:rPr>
        <w:t>A lesson from the grid prototype:</w:t>
      </w:r>
      <w:r>
        <w:t xml:space="preserve"> my first version of R2 was only 1.1× faster at n = 4000 although it computed 99.7% fewer distances. The cause was a hidden O(n) `min(xs)` call recomputed for every drone – an operation my counters did not count. After moving it out of the loop R2 became ≈ 50× faster. Operation counts are only reliable evidence if they cover all the work.</w:t>
      </w:r>
    </w:p>
    <w:p>
      <w:pPr>
        <w:pStyle w:val="ListBullet"/>
        <w:spacing w:after="40"/>
        <w:ind w:left="360"/>
      </w:pPr>
      <w:r/>
      <w:r>
        <w:rPr>
          <w:b/>
        </w:rPr>
        <w:t>Magnitude of improvement:</w:t>
      </w:r>
      <w:r>
        <w:t xml:space="preserve"> distance calculations fall by 96–99.97% (n = 100 – 8000); total key operations scale as n log n instead of n²; at 8,000 drones the original needs ≈ 3 s and R1 ≈ 5 ms. The 1-second acceptability limit moves from ≈ 4,300 drones to far beyond the largest size tested: R1 needed ≈ 5 ms at 8,000 drones and its operation count grows almost linearly (slope 1.06), so by extrapolation (not measured beyond 8,000) 100,000 drones would take well under a second.</w:t>
      </w:r>
    </w:p>
    <w:p>
      <w:pPr>
        <w:pStyle w:val="ListBullet"/>
        <w:spacing w:after="40"/>
        <w:ind w:left="360"/>
      </w:pPr>
      <w:r/>
      <w:r>
        <w:rPr>
          <w:b/>
        </w:rPr>
        <w:t>New costs and trade-offs:</w:t>
      </w:r>
      <w:r>
        <w:t xml:space="preserve"> preprocessing (sort, n log₂n) and O(n) extra memory; the algorithm now depends on data layout – the two-parallel-lines input gives exactly 50% of the original work (still Θ(n²)), so R1 has no better worst-case guarantee than brute force for adversarial positions. R2 fixes that case but is sensitive to cell size and clustering and has more code and a hash structure.</w:t>
      </w:r>
    </w:p>
    <w:p>
      <w:pPr>
        <w:pStyle w:val="ListBullet"/>
        <w:spacing w:after="40"/>
        <w:ind w:left="360"/>
      </w:pPr>
      <w:r/>
      <w:r>
        <w:rPr>
          <w:b/>
        </w:rPr>
        <w:t>When the original is still preferable:</w:t>
      </w:r>
      <w:r>
        <w:t xml:space="preserve"> very small fleets (n ≤ 10–15), where preprocessing costs more than it saves; when all pairwise distances are needed anyway; when simplicity and verifiability are more important than speed; and as a reference implementation for testing the faster ones (it was used as the oracle for every assertion in this assignment).</w:t>
      </w:r>
    </w:p>
    <w:p>
      <w:pPr>
        <w:pStyle w:val="ListBullet"/>
        <w:spacing w:after="40"/>
        <w:ind w:left="360"/>
      </w:pPr>
      <w:r/>
      <w:r>
        <w:rPr>
          <w:b/>
        </w:rPr>
        <w:t>Does the redesign address the diagnosed limitation?</w:t>
      </w:r>
      <w:r>
        <w:t xml:space="preserve"> Yes for the layouts a drone fleet actually produces (random, clustered, corridor): the diagnosed cause – evaluating pairs that cannot matter – is removed and the objectives O1–O4 are met. It does not address adversarial layouts, so a production design should combine the sweep with a safeguard (axis selection, detection of high work counters, or a grid fallback).</w:t>
      </w:r>
    </w:p>
    <w:p>
      <w:r>
        <w:br w:type="page"/>
      </w:r>
    </w:p>
    <w:p>
      <w:pPr>
        <w:pStyle w:val="Heading1"/>
      </w:pPr>
      <w:r>
        <w:t>Overall conclusions and recommendations</w:t>
      </w:r>
    </w:p>
    <w:tbl>
      <w:tblPr>
        <w:tblStyle w:val="TableGrid"/>
        <w:tblW w:type="auto" w:w="0"/>
        <w:jc w:val="center"/>
        <w:tblLook w:firstColumn="1" w:firstRow="1" w:lastColumn="0" w:lastRow="0" w:noHBand="0" w:noVBand="1" w:val="04A0"/>
      </w:tblPr>
      <w:tblGrid>
        <w:gridCol w:w="3106"/>
        <w:gridCol w:w="3106"/>
        <w:gridCol w:w="3106"/>
      </w:tblGrid>
      <w:tr>
        <w:tc>
          <w:tcPr>
            <w:tcW w:type="dxa" w:w="576"/>
            <w:shd w:val="clear" w:color="auto" w:fill="1F3864"/>
          </w:tcPr>
          <w:p>
            <w:r/>
            <w:r>
              <w:rPr>
                <w:b/>
                <w:color w:val="FFFFFF"/>
                <w:sz w:val="17"/>
              </w:rPr>
              <w:t>Q</w:t>
            </w:r>
          </w:p>
        </w:tc>
        <w:tc>
          <w:tcPr>
            <w:tcW w:type="dxa" w:w="5616"/>
            <w:shd w:val="clear" w:color="auto" w:fill="1F3864"/>
          </w:tcPr>
          <w:p>
            <w:r/>
            <w:r>
              <w:rPr>
                <w:b/>
                <w:color w:val="FFFFFF"/>
                <w:sz w:val="17"/>
              </w:rPr>
              <w:t>Main finding (evidence)</w:t>
            </w:r>
          </w:p>
        </w:tc>
        <w:tc>
          <w:tcPr>
            <w:tcW w:type="dxa" w:w="3312"/>
            <w:shd w:val="clear" w:color="auto" w:fill="1F3864"/>
          </w:tcPr>
          <w:p>
            <w:r/>
            <w:r>
              <w:rPr>
                <w:b/>
                <w:color w:val="FFFFFF"/>
                <w:sz w:val="17"/>
              </w:rPr>
              <w:t>Recommendation</w:t>
            </w:r>
          </w:p>
        </w:tc>
      </w:tr>
      <w:tr>
        <w:tc>
          <w:tcPr>
            <w:tcW w:type="dxa" w:w="576"/>
          </w:tcPr>
          <w:p>
            <w:pPr>
              <w:spacing w:after="0"/>
            </w:pPr>
            <w:r/>
            <w:r>
              <w:rPr>
                <w:sz w:val="17"/>
              </w:rPr>
              <w:t>Q1</w:t>
            </w:r>
          </w:p>
        </w:tc>
        <w:tc>
          <w:tcPr>
            <w:tcW w:type="dxa" w:w="5616"/>
          </w:tcPr>
          <w:p>
            <w:pPr>
              <w:spacing w:after="0"/>
            </w:pPr>
            <w:r/>
            <w:r>
              <w:rPr>
                <w:sz w:val="17"/>
              </w:rPr>
              <w:t>Predicted counts matched exactly (18/18). Selection ignores order; Bubble is hurt by late-arriving small elements (984 passes); Insertion costs n−1+inversions.</w:t>
            </w:r>
          </w:p>
        </w:tc>
        <w:tc>
          <w:tcPr>
            <w:tcW w:type="dxa" w:w="3312"/>
          </w:tcPr>
          <w:p>
            <w:pPr>
              <w:spacing w:after="0"/>
            </w:pPr>
            <w:r/>
            <w:r>
              <w:rPr>
                <w:sz w:val="17"/>
              </w:rPr>
              <w:t>Insertion Sort for a 95%-ordered stream; revisit if batches exceed ≈ 25% of the list.</w:t>
            </w:r>
          </w:p>
        </w:tc>
      </w:tr>
      <w:tr>
        <w:tc>
          <w:tcPr>
            <w:tcW w:type="dxa" w:w="576"/>
            <w:shd w:val="clear" w:color="auto" w:fill="EAF0FA"/>
          </w:tcPr>
          <w:p>
            <w:pPr>
              <w:spacing w:after="0"/>
            </w:pPr>
            <w:r/>
            <w:r>
              <w:rPr>
                <w:sz w:val="17"/>
              </w:rPr>
              <w:t>Q2</w:t>
            </w:r>
          </w:p>
        </w:tc>
        <w:tc>
          <w:tcPr>
            <w:tcW w:type="dxa" w:w="5616"/>
            <w:shd w:val="clear" w:color="auto" w:fill="EAF0FA"/>
          </w:tcPr>
          <w:p>
            <w:pPr>
              <w:spacing w:after="0"/>
            </w:pPr>
            <w:r/>
            <w:r>
              <w:rPr>
                <w:sz w:val="17"/>
              </w:rPr>
              <w:t>Cost p or n comparisons; work ∝ q·n; growth ×396 for ×20 records and ×20 requests, but still within a 10% CPU budget under stated assumptions.</w:t>
            </w:r>
          </w:p>
        </w:tc>
        <w:tc>
          <w:tcPr>
            <w:tcW w:type="dxa" w:w="3312"/>
            <w:shd w:val="clear" w:color="auto" w:fill="EAF0FA"/>
          </w:tcPr>
          <w:p>
            <w:pPr>
              <w:spacing w:after="0"/>
            </w:pPr>
            <w:r/>
            <w:r>
              <w:rPr>
                <w:sz w:val="17"/>
              </w:rPr>
              <w:t>Sequential per facility; hash index on Tool ID for a central system.</w:t>
            </w:r>
          </w:p>
        </w:tc>
      </w:tr>
      <w:tr>
        <w:tc>
          <w:tcPr>
            <w:tcW w:type="dxa" w:w="576"/>
          </w:tcPr>
          <w:p>
            <w:pPr>
              <w:spacing w:after="0"/>
            </w:pPr>
            <w:r/>
            <w:r>
              <w:rPr>
                <w:sz w:val="17"/>
              </w:rPr>
              <w:t>Q3</w:t>
            </w:r>
          </w:p>
        </w:tc>
        <w:tc>
          <w:tcPr>
            <w:tcW w:type="dxa" w:w="5616"/>
          </w:tcPr>
          <w:p>
            <w:pPr>
              <w:spacing w:after="0"/>
            </w:pPr>
            <w:r/>
            <w:r>
              <w:rPr>
                <w:sz w:val="17"/>
              </w:rPr>
              <w:t>Same n and m: 9,993 vs 79,944 comparisons; alphabet size and repetition decide the work.</w:t>
            </w:r>
          </w:p>
        </w:tc>
        <w:tc>
          <w:tcPr>
            <w:tcW w:type="dxa" w:w="3312"/>
          </w:tcPr>
          <w:p>
            <w:pPr>
              <w:spacing w:after="0"/>
            </w:pPr>
            <w:r/>
            <w:r>
              <w:rPr>
                <w:sz w:val="17"/>
              </w:rPr>
              <w:t>Test with adversarial logs; do not rely on n and m alone.</w:t>
            </w:r>
          </w:p>
        </w:tc>
      </w:tr>
      <w:tr>
        <w:tc>
          <w:tcPr>
            <w:tcW w:type="dxa" w:w="576"/>
            <w:shd w:val="clear" w:color="auto" w:fill="EAF0FA"/>
          </w:tcPr>
          <w:p>
            <w:pPr>
              <w:spacing w:after="0"/>
            </w:pPr>
            <w:r/>
            <w:r>
              <w:rPr>
                <w:sz w:val="17"/>
              </w:rPr>
              <w:t>Q4</w:t>
            </w:r>
          </w:p>
        </w:tc>
        <w:tc>
          <w:tcPr>
            <w:tcW w:type="dxa" w:w="5616"/>
            <w:shd w:val="clear" w:color="auto" w:fill="EAF0FA"/>
          </w:tcPr>
          <w:p>
            <w:pPr>
              <w:spacing w:after="0"/>
            </w:pPr>
            <w:r/>
            <w:r>
              <w:rPr>
                <w:sz w:val="17"/>
              </w:rPr>
              <w:t>n(n−1)/2 exactly; time exponent ≈ 2.0; 1-s limit at ≈ 4,300 drones.</w:t>
            </w:r>
          </w:p>
        </w:tc>
        <w:tc>
          <w:tcPr>
            <w:tcW w:type="dxa" w:w="3312"/>
            <w:shd w:val="clear" w:color="auto" w:fill="EAF0FA"/>
          </w:tcPr>
          <w:p>
            <w:pPr>
              <w:spacing w:after="0"/>
            </w:pPr>
            <w:r/>
            <w:r>
              <w:rPr>
                <w:sz w:val="17"/>
              </w:rPr>
              <w:t>Brute force only for small fleets; redesign beyond a few thousand drones.</w:t>
            </w:r>
          </w:p>
        </w:tc>
      </w:tr>
      <w:tr>
        <w:tc>
          <w:tcPr>
            <w:tcW w:type="dxa" w:w="576"/>
          </w:tcPr>
          <w:p>
            <w:pPr>
              <w:spacing w:after="0"/>
            </w:pPr>
            <w:r/>
            <w:r>
              <w:rPr>
                <w:sz w:val="17"/>
              </w:rPr>
              <w:t>Q5</w:t>
            </w:r>
          </w:p>
        </w:tc>
        <w:tc>
          <w:tcPr>
            <w:tcW w:type="dxa" w:w="5616"/>
          </w:tcPr>
          <w:p>
            <w:pPr>
              <w:spacing w:after="0"/>
            </w:pPr>
            <w:r/>
            <w:r>
              <w:rPr>
                <w:sz w:val="17"/>
              </w:rPr>
              <w:t>Edge test derived from half-plane geometry; full version exactly n(n−1)(n−2)/2; early exit does not change the order unless the scan order is randomised (slope 2.79 → 2.15).</w:t>
            </w:r>
          </w:p>
        </w:tc>
        <w:tc>
          <w:tcPr>
            <w:tcW w:type="dxa" w:w="3312"/>
          </w:tcPr>
          <w:p>
            <w:pPr>
              <w:spacing w:after="0"/>
            </w:pPr>
            <w:r/>
            <w:r>
              <w:rPr>
                <w:sz w:val="17"/>
              </w:rPr>
              <w:t>Brute-force hull only for small point sets (≈ a few hundred).</w:t>
            </w:r>
          </w:p>
        </w:tc>
      </w:tr>
      <w:tr>
        <w:tc>
          <w:tcPr>
            <w:tcW w:type="dxa" w:w="576"/>
            <w:shd w:val="clear" w:color="auto" w:fill="EAF0FA"/>
          </w:tcPr>
          <w:p>
            <w:pPr>
              <w:spacing w:after="0"/>
            </w:pPr>
            <w:r/>
            <w:r>
              <w:rPr>
                <w:sz w:val="17"/>
              </w:rPr>
              <w:t>Q6</w:t>
            </w:r>
          </w:p>
        </w:tc>
        <w:tc>
          <w:tcPr>
            <w:tcW w:type="dxa" w:w="5616"/>
            <w:shd w:val="clear" w:color="auto" w:fill="EAF0FA"/>
          </w:tcPr>
          <w:p>
            <w:pPr>
              <w:spacing w:after="0"/>
            </w:pPr>
            <w:r/>
            <w:r>
              <w:rPr>
                <w:sz w:val="17"/>
              </w:rPr>
              <w:t>2ⁿ candidates, +2 packages ≈ ×4 time; 22 packages ≈ 7.7 s.</w:t>
            </w:r>
          </w:p>
        </w:tc>
        <w:tc>
          <w:tcPr>
            <w:tcW w:type="dxa" w:w="3312"/>
            <w:shd w:val="clear" w:color="auto" w:fill="EAF0FA"/>
          </w:tcPr>
          <w:p>
            <w:pPr>
              <w:spacing w:after="0"/>
            </w:pPr>
            <w:r/>
            <w:r>
              <w:rPr>
                <w:sz w:val="17"/>
              </w:rPr>
              <w:t>Deploy for ≤ 21 packages; use pruning or DP beyond.</w:t>
            </w:r>
          </w:p>
        </w:tc>
      </w:tr>
      <w:tr>
        <w:tc>
          <w:tcPr>
            <w:tcW w:type="dxa" w:w="576"/>
          </w:tcPr>
          <w:p>
            <w:pPr>
              <w:spacing w:after="0"/>
            </w:pPr>
            <w:r/>
            <w:r>
              <w:rPr>
                <w:sz w:val="17"/>
              </w:rPr>
              <w:t>Q7</w:t>
            </w:r>
          </w:p>
        </w:tc>
        <w:tc>
          <w:tcPr>
            <w:tcW w:type="dxa" w:w="5616"/>
          </w:tcPr>
          <w:p>
            <w:pPr>
              <w:spacing w:after="0"/>
            </w:pPr>
            <w:r/>
            <w:r>
              <w:rPr>
                <w:sz w:val="17"/>
              </w:rPr>
              <w:t>Sorted sweep: 99.84% fewer distance calcs at n=2000, ≈ 300× faster at n=4000, sub-quadratic growth; weak on adversarial layouts; grid complements it.</w:t>
            </w:r>
          </w:p>
        </w:tc>
        <w:tc>
          <w:tcPr>
            <w:tcW w:type="dxa" w:w="3312"/>
          </w:tcPr>
          <w:p>
            <w:pPr>
              <w:spacing w:after="0"/>
            </w:pPr>
            <w:r/>
            <w:r>
              <w:rPr>
                <w:sz w:val="17"/>
              </w:rPr>
              <w:t>Adopt sweep with axis choice (+ grid fallback); keep brute force as test oracle and for tiny n.</w:t>
            </w:r>
          </w:p>
        </w:tc>
      </w:tr>
    </w:tbl>
    <w:p>
      <w:pPr>
        <w:spacing w:after="40"/>
      </w:pPr>
    </w:p>
    <w:p>
      <w:r>
        <w:rPr>
          <w:b w:val="0"/>
          <w:i w:val="0"/>
        </w:rPr>
      </w:r>
      <w:r>
        <w:rPr>
          <w:b/>
          <w:i w:val="0"/>
        </w:rPr>
        <w:t>Reflection.</w:t>
      </w:r>
      <w:r>
        <w:rPr>
          <w:b w:val="0"/>
          <w:i w:val="0"/>
        </w:rPr>
        <w:t xml:space="preserve"> In all seven questions operation counts predicted behaviour better than timing could, and the most valuable results were the ones where my prediction was wrong (early-exit hull growth, clustered-data pruning, the grid's hidden cost): each wrong prediction pointed to a property of the algorithm I had not understood. A brute-force algorithm is therefore not just a baseline to be replaced; its cost model tells us exactly which work to remove.</w:t>
      </w:r>
    </w:p>
    <w:p>
      <w:r>
        <w:br w:type="page"/>
      </w:r>
    </w:p>
    <w:p>
      <w:pPr>
        <w:pStyle w:val="Heading1"/>
      </w:pPr>
      <w:r>
        <w:t>Appendix A – Execution output screenshots</w:t>
      </w:r>
    </w:p>
    <w:p>
      <w:r>
        <w:rPr>
          <w:b w:val="0"/>
          <w:i/>
          <w:sz w:val="19"/>
        </w:rPr>
        <w:t>Terminal-style captures of the actual program output for each question (the full text is also stored as Qx_console_output.txt in every Output_Screenshots folder).</w:t>
      </w:r>
    </w:p>
    <w:p>
      <w:pPr>
        <w:pStyle w:val="Heading2"/>
      </w:pPr>
      <w:r>
        <w:t>Execution output – Q1</w:t>
      </w:r>
    </w:p>
    <w:p>
      <w:pPr>
        <w:jc w:val="center"/>
      </w:pPr>
      <w:r>
        <w:drawing>
          <wp:inline xmlns:a="http://schemas.openxmlformats.org/drawingml/2006/main" xmlns:pic="http://schemas.openxmlformats.org/drawingml/2006/picture">
            <wp:extent cx="5760720" cy="7307645"/>
            <wp:docPr id="10" name="Picture 10"/>
            <wp:cNvGraphicFramePr>
              <a:graphicFrameLocks noChangeAspect="1"/>
            </wp:cNvGraphicFramePr>
            <a:graphic>
              <a:graphicData uri="http://schemas.openxmlformats.org/drawingml/2006/picture">
                <pic:pic>
                  <pic:nvPicPr>
                    <pic:cNvPr id="0" name="Q1_execution_screenshot_p1.png"/>
                    <pic:cNvPicPr/>
                  </pic:nvPicPr>
                  <pic:blipFill>
                    <a:blip r:embed="rId18"/>
                    <a:stretch>
                      <a:fillRect/>
                    </a:stretch>
                  </pic:blipFill>
                  <pic:spPr>
                    <a:xfrm>
                      <a:off x="0" y="0"/>
                      <a:ext cx="5760720" cy="7307645"/>
                    </a:xfrm>
                    <a:prstGeom prst="rect"/>
                  </pic:spPr>
                </pic:pic>
              </a:graphicData>
            </a:graphic>
          </wp:inline>
        </w:drawing>
      </w:r>
    </w:p>
    <w:p>
      <w:pPr>
        <w:jc w:val="center"/>
      </w:pPr>
      <w:r>
        <w:drawing>
          <wp:inline xmlns:a="http://schemas.openxmlformats.org/drawingml/2006/main" xmlns:pic="http://schemas.openxmlformats.org/drawingml/2006/picture">
            <wp:extent cx="5760720" cy="6376690"/>
            <wp:docPr id="11" name="Picture 11"/>
            <wp:cNvGraphicFramePr>
              <a:graphicFrameLocks noChangeAspect="1"/>
            </wp:cNvGraphicFramePr>
            <a:graphic>
              <a:graphicData uri="http://schemas.openxmlformats.org/drawingml/2006/picture">
                <pic:pic>
                  <pic:nvPicPr>
                    <pic:cNvPr id="0" name="Q1_execution_screenshot_p2.png"/>
                    <pic:cNvPicPr/>
                  </pic:nvPicPr>
                  <pic:blipFill>
                    <a:blip r:embed="rId19"/>
                    <a:stretch>
                      <a:fillRect/>
                    </a:stretch>
                  </pic:blipFill>
                  <pic:spPr>
                    <a:xfrm>
                      <a:off x="0" y="0"/>
                      <a:ext cx="5760720" cy="6376690"/>
                    </a:xfrm>
                    <a:prstGeom prst="rect"/>
                  </pic:spPr>
                </pic:pic>
              </a:graphicData>
            </a:graphic>
          </wp:inline>
        </w:drawing>
      </w:r>
    </w:p>
    <w:p>
      <w:r>
        <w:br w:type="page"/>
      </w:r>
    </w:p>
    <w:p>
      <w:pPr>
        <w:pStyle w:val="Heading2"/>
      </w:pPr>
      <w:r>
        <w:t>Execution output – Q2</w:t>
      </w:r>
    </w:p>
    <w:p>
      <w:pPr>
        <w:jc w:val="center"/>
      </w:pPr>
      <w:r>
        <w:drawing>
          <wp:inline xmlns:a="http://schemas.openxmlformats.org/drawingml/2006/main" xmlns:pic="http://schemas.openxmlformats.org/drawingml/2006/picture">
            <wp:extent cx="5760720" cy="6630862"/>
            <wp:docPr id="12" name="Picture 12"/>
            <wp:cNvGraphicFramePr>
              <a:graphicFrameLocks noChangeAspect="1"/>
            </wp:cNvGraphicFramePr>
            <a:graphic>
              <a:graphicData uri="http://schemas.openxmlformats.org/drawingml/2006/picture">
                <pic:pic>
                  <pic:nvPicPr>
                    <pic:cNvPr id="0" name="Q2_execution_screenshot_p1.png"/>
                    <pic:cNvPicPr/>
                  </pic:nvPicPr>
                  <pic:blipFill>
                    <a:blip r:embed="rId20"/>
                    <a:stretch>
                      <a:fillRect/>
                    </a:stretch>
                  </pic:blipFill>
                  <pic:spPr>
                    <a:xfrm>
                      <a:off x="0" y="0"/>
                      <a:ext cx="5760720" cy="6630862"/>
                    </a:xfrm>
                    <a:prstGeom prst="rect"/>
                  </pic:spPr>
                </pic:pic>
              </a:graphicData>
            </a:graphic>
          </wp:inline>
        </w:drawing>
      </w:r>
    </w:p>
    <w:p>
      <w:pPr>
        <w:jc w:val="center"/>
      </w:pPr>
      <w:r>
        <w:drawing>
          <wp:inline xmlns:a="http://schemas.openxmlformats.org/drawingml/2006/main" xmlns:pic="http://schemas.openxmlformats.org/drawingml/2006/picture">
            <wp:extent cx="5760720" cy="2165827"/>
            <wp:docPr id="13" name="Picture 13"/>
            <wp:cNvGraphicFramePr>
              <a:graphicFrameLocks noChangeAspect="1"/>
            </wp:cNvGraphicFramePr>
            <a:graphic>
              <a:graphicData uri="http://schemas.openxmlformats.org/drawingml/2006/picture">
                <pic:pic>
                  <pic:nvPicPr>
                    <pic:cNvPr id="0" name="Q2_execution_screenshot_p2.png"/>
                    <pic:cNvPicPr/>
                  </pic:nvPicPr>
                  <pic:blipFill>
                    <a:blip r:embed="rId21"/>
                    <a:stretch>
                      <a:fillRect/>
                    </a:stretch>
                  </pic:blipFill>
                  <pic:spPr>
                    <a:xfrm>
                      <a:off x="0" y="0"/>
                      <a:ext cx="5760720" cy="2165827"/>
                    </a:xfrm>
                    <a:prstGeom prst="rect"/>
                  </pic:spPr>
                </pic:pic>
              </a:graphicData>
            </a:graphic>
          </wp:inline>
        </w:drawing>
      </w:r>
    </w:p>
    <w:p>
      <w:r>
        <w:br w:type="page"/>
      </w:r>
    </w:p>
    <w:p>
      <w:pPr>
        <w:pStyle w:val="Heading2"/>
      </w:pPr>
      <w:r>
        <w:t>Execution output – Q3</w:t>
      </w:r>
    </w:p>
    <w:p>
      <w:pPr>
        <w:jc w:val="center"/>
      </w:pPr>
      <w:r>
        <w:drawing>
          <wp:inline xmlns:a="http://schemas.openxmlformats.org/drawingml/2006/main" xmlns:pic="http://schemas.openxmlformats.org/drawingml/2006/picture">
            <wp:extent cx="5760720" cy="5999259"/>
            <wp:docPr id="14" name="Picture 14"/>
            <wp:cNvGraphicFramePr>
              <a:graphicFrameLocks noChangeAspect="1"/>
            </wp:cNvGraphicFramePr>
            <a:graphic>
              <a:graphicData uri="http://schemas.openxmlformats.org/drawingml/2006/picture">
                <pic:pic>
                  <pic:nvPicPr>
                    <pic:cNvPr id="0" name="Q3_execution_screenshot_p1.png"/>
                    <pic:cNvPicPr/>
                  </pic:nvPicPr>
                  <pic:blipFill>
                    <a:blip r:embed="rId22"/>
                    <a:stretch>
                      <a:fillRect/>
                    </a:stretch>
                  </pic:blipFill>
                  <pic:spPr>
                    <a:xfrm>
                      <a:off x="0" y="0"/>
                      <a:ext cx="5760720" cy="5999259"/>
                    </a:xfrm>
                    <a:prstGeom prst="rect"/>
                  </pic:spPr>
                </pic:pic>
              </a:graphicData>
            </a:graphic>
          </wp:inline>
        </w:drawing>
      </w:r>
    </w:p>
    <w:p>
      <w:r>
        <w:br w:type="page"/>
      </w:r>
    </w:p>
    <w:p>
      <w:pPr>
        <w:pStyle w:val="Heading2"/>
      </w:pPr>
      <w:r>
        <w:t>Execution output – Q4</w:t>
      </w:r>
    </w:p>
    <w:p>
      <w:pPr>
        <w:jc w:val="center"/>
      </w:pPr>
      <w:r>
        <w:drawing>
          <wp:inline xmlns:a="http://schemas.openxmlformats.org/drawingml/2006/main" xmlns:pic="http://schemas.openxmlformats.org/drawingml/2006/picture">
            <wp:extent cx="5760720" cy="6630862"/>
            <wp:docPr id="15" name="Picture 15"/>
            <wp:cNvGraphicFramePr>
              <a:graphicFrameLocks noChangeAspect="1"/>
            </wp:cNvGraphicFramePr>
            <a:graphic>
              <a:graphicData uri="http://schemas.openxmlformats.org/drawingml/2006/picture">
                <pic:pic>
                  <pic:nvPicPr>
                    <pic:cNvPr id="0" name="Q4_execution_screenshot_p1.png"/>
                    <pic:cNvPicPr/>
                  </pic:nvPicPr>
                  <pic:blipFill>
                    <a:blip r:embed="rId23"/>
                    <a:stretch>
                      <a:fillRect/>
                    </a:stretch>
                  </pic:blipFill>
                  <pic:spPr>
                    <a:xfrm>
                      <a:off x="0" y="0"/>
                      <a:ext cx="5760720" cy="6630862"/>
                    </a:xfrm>
                    <a:prstGeom prst="rect"/>
                  </pic:spPr>
                </pic:pic>
              </a:graphicData>
            </a:graphic>
          </wp:inline>
        </w:drawing>
      </w:r>
    </w:p>
    <w:p>
      <w:pPr>
        <w:jc w:val="center"/>
      </w:pPr>
      <w:r>
        <w:drawing>
          <wp:inline xmlns:a="http://schemas.openxmlformats.org/drawingml/2006/main" xmlns:pic="http://schemas.openxmlformats.org/drawingml/2006/picture">
            <wp:extent cx="5760720" cy="2889887"/>
            <wp:docPr id="16" name="Picture 16"/>
            <wp:cNvGraphicFramePr>
              <a:graphicFrameLocks noChangeAspect="1"/>
            </wp:cNvGraphicFramePr>
            <a:graphic>
              <a:graphicData uri="http://schemas.openxmlformats.org/drawingml/2006/picture">
                <pic:pic>
                  <pic:nvPicPr>
                    <pic:cNvPr id="0" name="Q4_execution_screenshot_p2.png"/>
                    <pic:cNvPicPr/>
                  </pic:nvPicPr>
                  <pic:blipFill>
                    <a:blip r:embed="rId24"/>
                    <a:stretch>
                      <a:fillRect/>
                    </a:stretch>
                  </pic:blipFill>
                  <pic:spPr>
                    <a:xfrm>
                      <a:off x="0" y="0"/>
                      <a:ext cx="5760720" cy="2889887"/>
                    </a:xfrm>
                    <a:prstGeom prst="rect"/>
                  </pic:spPr>
                </pic:pic>
              </a:graphicData>
            </a:graphic>
          </wp:inline>
        </w:drawing>
      </w:r>
    </w:p>
    <w:p>
      <w:r>
        <w:br w:type="page"/>
      </w:r>
    </w:p>
    <w:p>
      <w:pPr>
        <w:pStyle w:val="Heading2"/>
      </w:pPr>
      <w:r>
        <w:t>Execution output – Q5</w:t>
      </w:r>
    </w:p>
    <w:p>
      <w:pPr>
        <w:jc w:val="center"/>
      </w:pPr>
      <w:r>
        <w:drawing>
          <wp:inline xmlns:a="http://schemas.openxmlformats.org/drawingml/2006/main" xmlns:pic="http://schemas.openxmlformats.org/drawingml/2006/picture">
            <wp:extent cx="5760720" cy="3975011"/>
            <wp:docPr id="17" name="Picture 17"/>
            <wp:cNvGraphicFramePr>
              <a:graphicFrameLocks noChangeAspect="1"/>
            </wp:cNvGraphicFramePr>
            <a:graphic>
              <a:graphicData uri="http://schemas.openxmlformats.org/drawingml/2006/picture">
                <pic:pic>
                  <pic:nvPicPr>
                    <pic:cNvPr id="0" name="Q5_execution_screenshot_p1.png"/>
                    <pic:cNvPicPr/>
                  </pic:nvPicPr>
                  <pic:blipFill>
                    <a:blip r:embed="rId25"/>
                    <a:stretch>
                      <a:fillRect/>
                    </a:stretch>
                  </pic:blipFill>
                  <pic:spPr>
                    <a:xfrm>
                      <a:off x="0" y="0"/>
                      <a:ext cx="5760720" cy="3975011"/>
                    </a:xfrm>
                    <a:prstGeom prst="rect"/>
                  </pic:spPr>
                </pic:pic>
              </a:graphicData>
            </a:graphic>
          </wp:inline>
        </w:drawing>
      </w:r>
    </w:p>
    <w:p>
      <w:pPr>
        <w:jc w:val="center"/>
      </w:pPr>
      <w:r>
        <w:drawing>
          <wp:inline xmlns:a="http://schemas.openxmlformats.org/drawingml/2006/main" xmlns:pic="http://schemas.openxmlformats.org/drawingml/2006/picture">
            <wp:extent cx="5760720" cy="3975011"/>
            <wp:docPr id="18" name="Picture 18"/>
            <wp:cNvGraphicFramePr>
              <a:graphicFrameLocks noChangeAspect="1"/>
            </wp:cNvGraphicFramePr>
            <a:graphic>
              <a:graphicData uri="http://schemas.openxmlformats.org/drawingml/2006/picture">
                <pic:pic>
                  <pic:nvPicPr>
                    <pic:cNvPr id="0" name="Q5_execution_screenshot_p2.png"/>
                    <pic:cNvPicPr/>
                  </pic:nvPicPr>
                  <pic:blipFill>
                    <a:blip r:embed="rId26"/>
                    <a:stretch>
                      <a:fillRect/>
                    </a:stretch>
                  </pic:blipFill>
                  <pic:spPr>
                    <a:xfrm>
                      <a:off x="0" y="0"/>
                      <a:ext cx="5760720" cy="3975011"/>
                    </a:xfrm>
                    <a:prstGeom prst="rect"/>
                  </pic:spPr>
                </pic:pic>
              </a:graphicData>
            </a:graphic>
          </wp:inline>
        </w:drawing>
      </w:r>
    </w:p>
    <w:p>
      <w:r>
        <w:br w:type="page"/>
      </w:r>
    </w:p>
    <w:p>
      <w:pPr>
        <w:pStyle w:val="Heading2"/>
      </w:pPr>
      <w:r>
        <w:t>Execution output – Q6</w:t>
      </w:r>
    </w:p>
    <w:p>
      <w:pPr>
        <w:jc w:val="center"/>
      </w:pPr>
      <w:r>
        <w:drawing>
          <wp:inline xmlns:a="http://schemas.openxmlformats.org/drawingml/2006/main" xmlns:pic="http://schemas.openxmlformats.org/drawingml/2006/picture">
            <wp:extent cx="5760720" cy="6689868"/>
            <wp:docPr id="19" name="Picture 19"/>
            <wp:cNvGraphicFramePr>
              <a:graphicFrameLocks noChangeAspect="1"/>
            </wp:cNvGraphicFramePr>
            <a:graphic>
              <a:graphicData uri="http://schemas.openxmlformats.org/drawingml/2006/picture">
                <pic:pic>
                  <pic:nvPicPr>
                    <pic:cNvPr id="0" name="Q6_execution_screenshot_p1.png"/>
                    <pic:cNvPicPr/>
                  </pic:nvPicPr>
                  <pic:blipFill>
                    <a:blip r:embed="rId27"/>
                    <a:stretch>
                      <a:fillRect/>
                    </a:stretch>
                  </pic:blipFill>
                  <pic:spPr>
                    <a:xfrm>
                      <a:off x="0" y="0"/>
                      <a:ext cx="5760720" cy="6689868"/>
                    </a:xfrm>
                    <a:prstGeom prst="rect"/>
                  </pic:spPr>
                </pic:pic>
              </a:graphicData>
            </a:graphic>
          </wp:inline>
        </w:drawing>
      </w:r>
    </w:p>
    <w:p>
      <w:pPr>
        <w:jc w:val="center"/>
      </w:pPr>
      <w:r>
        <w:drawing>
          <wp:inline xmlns:a="http://schemas.openxmlformats.org/drawingml/2006/main" xmlns:pic="http://schemas.openxmlformats.org/drawingml/2006/picture">
            <wp:extent cx="5760720" cy="6446367"/>
            <wp:docPr id="20" name="Picture 20"/>
            <wp:cNvGraphicFramePr>
              <a:graphicFrameLocks noChangeAspect="1"/>
            </wp:cNvGraphicFramePr>
            <a:graphic>
              <a:graphicData uri="http://schemas.openxmlformats.org/drawingml/2006/picture">
                <pic:pic>
                  <pic:nvPicPr>
                    <pic:cNvPr id="0" name="Q6_execution_screenshot_p2.png"/>
                    <pic:cNvPicPr/>
                  </pic:nvPicPr>
                  <pic:blipFill>
                    <a:blip r:embed="rId28"/>
                    <a:stretch>
                      <a:fillRect/>
                    </a:stretch>
                  </pic:blipFill>
                  <pic:spPr>
                    <a:xfrm>
                      <a:off x="0" y="0"/>
                      <a:ext cx="5760720" cy="6446367"/>
                    </a:xfrm>
                    <a:prstGeom prst="rect"/>
                  </pic:spPr>
                </pic:pic>
              </a:graphicData>
            </a:graphic>
          </wp:inline>
        </w:drawing>
      </w:r>
    </w:p>
    <w:p>
      <w:r>
        <w:br w:type="page"/>
      </w:r>
    </w:p>
    <w:p>
      <w:pPr>
        <w:pStyle w:val="Heading2"/>
      </w:pPr>
      <w:r>
        <w:t>Execution output – Q7</w:t>
      </w:r>
    </w:p>
    <w:p>
      <w:pPr>
        <w:jc w:val="center"/>
      </w:pPr>
      <w:r>
        <w:drawing>
          <wp:inline xmlns:a="http://schemas.openxmlformats.org/drawingml/2006/main" xmlns:pic="http://schemas.openxmlformats.org/drawingml/2006/picture">
            <wp:extent cx="5760720" cy="5075268"/>
            <wp:docPr id="21" name="Picture 21"/>
            <wp:cNvGraphicFramePr>
              <a:graphicFrameLocks noChangeAspect="1"/>
            </wp:cNvGraphicFramePr>
            <a:graphic>
              <a:graphicData uri="http://schemas.openxmlformats.org/drawingml/2006/picture">
                <pic:pic>
                  <pic:nvPicPr>
                    <pic:cNvPr id="0" name="Q7_execution_screenshot_p1.png"/>
                    <pic:cNvPicPr/>
                  </pic:nvPicPr>
                  <pic:blipFill>
                    <a:blip r:embed="rId29"/>
                    <a:stretch>
                      <a:fillRect/>
                    </a:stretch>
                  </pic:blipFill>
                  <pic:spPr>
                    <a:xfrm>
                      <a:off x="0" y="0"/>
                      <a:ext cx="5760720" cy="5075268"/>
                    </a:xfrm>
                    <a:prstGeom prst="rect"/>
                  </pic:spPr>
                </pic:pic>
              </a:graphicData>
            </a:graphic>
          </wp:inline>
        </w:drawing>
      </w:r>
    </w:p>
    <w:p>
      <w:pPr>
        <w:jc w:val="center"/>
      </w:pPr>
      <w:r>
        <w:drawing>
          <wp:inline xmlns:a="http://schemas.openxmlformats.org/drawingml/2006/main" xmlns:pic="http://schemas.openxmlformats.org/drawingml/2006/picture">
            <wp:extent cx="5760720" cy="5075268"/>
            <wp:docPr id="22" name="Picture 22"/>
            <wp:cNvGraphicFramePr>
              <a:graphicFrameLocks noChangeAspect="1"/>
            </wp:cNvGraphicFramePr>
            <a:graphic>
              <a:graphicData uri="http://schemas.openxmlformats.org/drawingml/2006/picture">
                <pic:pic>
                  <pic:nvPicPr>
                    <pic:cNvPr id="0" name="Q7_execution_screenshot_p2.png"/>
                    <pic:cNvPicPr/>
                  </pic:nvPicPr>
                  <pic:blipFill>
                    <a:blip r:embed="rId30"/>
                    <a:stretch>
                      <a:fillRect/>
                    </a:stretch>
                  </pic:blipFill>
                  <pic:spPr>
                    <a:xfrm>
                      <a:off x="0" y="0"/>
                      <a:ext cx="5760720" cy="5075268"/>
                    </a:xfrm>
                    <a:prstGeom prst="rect"/>
                  </pic:spPr>
                </pic:pic>
              </a:graphicData>
            </a:graphic>
          </wp:inline>
        </w:drawing>
      </w:r>
    </w:p>
    <w:p>
      <w:pPr>
        <w:jc w:val="center"/>
      </w:pPr>
      <w:r>
        <w:drawing>
          <wp:inline xmlns:a="http://schemas.openxmlformats.org/drawingml/2006/main" xmlns:pic="http://schemas.openxmlformats.org/drawingml/2006/picture">
            <wp:extent cx="5760720" cy="1565360"/>
            <wp:docPr id="23" name="Picture 23"/>
            <wp:cNvGraphicFramePr>
              <a:graphicFrameLocks noChangeAspect="1"/>
            </wp:cNvGraphicFramePr>
            <a:graphic>
              <a:graphicData uri="http://schemas.openxmlformats.org/drawingml/2006/picture">
                <pic:pic>
                  <pic:nvPicPr>
                    <pic:cNvPr id="0" name="Q7_execution_screenshot_p3.png"/>
                    <pic:cNvPicPr/>
                  </pic:nvPicPr>
                  <pic:blipFill>
                    <a:blip r:embed="rId31"/>
                    <a:stretch>
                      <a:fillRect/>
                    </a:stretch>
                  </pic:blipFill>
                  <pic:spPr>
                    <a:xfrm>
                      <a:off x="0" y="0"/>
                      <a:ext cx="5760720" cy="1565360"/>
                    </a:xfrm>
                    <a:prstGeom prst="rect"/>
                  </pic:spPr>
                </pic:pic>
              </a:graphicData>
            </a:graphic>
          </wp:inline>
        </w:drawing>
      </w:r>
    </w:p>
    <w:p>
      <w:r>
        <w:br w:type="page"/>
      </w:r>
    </w:p>
    <w:p>
      <w:pPr>
        <w:pStyle w:val="Heading1"/>
      </w:pPr>
      <w:r>
        <w:t>Appendix B – Repository contents</w:t>
      </w:r>
    </w:p>
    <w:tbl>
      <w:tblPr>
        <w:tblW w:type="auto" w:w="0"/>
        <w:jc w:val="center"/>
        <w:tblLook w:firstColumn="1" w:firstRow="1" w:lastColumn="0" w:lastRow="0" w:noHBand="0" w:noVBand="1" w:val="04A0"/>
      </w:tblPr>
      <w:tblGrid>
        <w:gridCol w:w="9317"/>
      </w:tblGrid>
      <w:tr>
        <w:tc>
          <w:tcPr>
            <w:tcW w:type="dxa" w:w="9317"/>
            <w:shd w:val="clear" w:color="auto" w:fill="F2F2F2"/>
          </w:tcPr>
          <w:p>
            <w:pPr>
              <w:spacing w:after="0"/>
            </w:pPr>
            <w:r/>
            <w:r>
              <w:rPr>
                <w:rFonts w:ascii="Consolas" w:hAnsi="Consolas" w:eastAsia="Consolas"/>
                <w:sz w:val="18"/>
              </w:rPr>
              <w:t>CO2_Assignment/</w:t>
            </w:r>
          </w:p>
          <w:p>
            <w:pPr>
              <w:spacing w:after="0"/>
            </w:pPr>
            <w:r>
              <w:rPr>
                <w:rFonts w:ascii="Consolas" w:hAnsi="Consolas" w:eastAsia="Consolas"/>
                <w:sz w:val="18"/>
              </w:rPr>
              <w:t>├── Q1_Sorting_Algorithms/        Pseudocode/  Implementation_Code/  Output_Screenshots/ (+ raw_data/)</w:t>
            </w:r>
          </w:p>
          <w:p>
            <w:pPr>
              <w:spacing w:after="0"/>
            </w:pPr>
            <w:r>
              <w:rPr>
                <w:rFonts w:ascii="Consolas" w:hAnsi="Consolas" w:eastAsia="Consolas"/>
                <w:sz w:val="18"/>
              </w:rPr>
              <w:t>├── Q2_Sequential_Search/         ...</w:t>
            </w:r>
          </w:p>
          <w:p>
            <w:pPr>
              <w:spacing w:after="0"/>
            </w:pPr>
            <w:r>
              <w:rPr>
                <w:rFonts w:ascii="Consolas" w:hAnsi="Consolas" w:eastAsia="Consolas"/>
                <w:sz w:val="18"/>
              </w:rPr>
              <w:t>├── Q3_Brute_Force_String_Matching/</w:t>
            </w:r>
          </w:p>
          <w:p>
            <w:pPr>
              <w:spacing w:after="0"/>
            </w:pPr>
            <w:r>
              <w:rPr>
                <w:rFonts w:ascii="Consolas" w:hAnsi="Consolas" w:eastAsia="Consolas"/>
                <w:sz w:val="18"/>
              </w:rPr>
              <w:t>├── Q4_Brute_Force_Closest_Pair/</w:t>
            </w:r>
          </w:p>
          <w:p>
            <w:pPr>
              <w:spacing w:after="0"/>
            </w:pPr>
            <w:r>
              <w:rPr>
                <w:rFonts w:ascii="Consolas" w:hAnsi="Consolas" w:eastAsia="Consolas"/>
                <w:sz w:val="18"/>
              </w:rPr>
              <w:t>├── Q5_Brute_Force_Convex_Hull/</w:t>
            </w:r>
          </w:p>
          <w:p>
            <w:pPr>
              <w:spacing w:after="0"/>
            </w:pPr>
            <w:r>
              <w:rPr>
                <w:rFonts w:ascii="Consolas" w:hAnsi="Consolas" w:eastAsia="Consolas"/>
                <w:sz w:val="18"/>
              </w:rPr>
              <w:t>├── Q6_Exhaustive_Search/</w:t>
            </w:r>
          </w:p>
          <w:p>
            <w:pPr>
              <w:spacing w:after="0"/>
            </w:pPr>
            <w:r>
              <w:rPr>
                <w:rFonts w:ascii="Consolas" w:hAnsi="Consolas" w:eastAsia="Consolas"/>
                <w:sz w:val="18"/>
              </w:rPr>
              <w:t>├── Q7_Day4_Design_Challenge/</w:t>
            </w:r>
          </w:p>
          <w:p>
            <w:pPr>
              <w:spacing w:after="0"/>
            </w:pPr>
            <w:r>
              <w:rPr>
                <w:rFonts w:ascii="Consolas" w:hAnsi="Consolas" w:eastAsia="Consolas"/>
                <w:sz w:val="18"/>
              </w:rPr>
              <w:t>├── Final_Report/CO2_Assignment_Report.docx</w:t>
            </w:r>
          </w:p>
          <w:p>
            <w:pPr>
              <w:spacing w:after="0"/>
            </w:pPr>
            <w:r>
              <w:rPr>
                <w:rFonts w:ascii="Consolas" w:hAnsi="Consolas" w:eastAsia="Consolas"/>
                <w:sz w:val="18"/>
              </w:rPr>
              <w:t>├── tools/render_screenshot.py    run_all.py    README.md</w:t>
            </w:r>
          </w:p>
        </w:tc>
      </w:tr>
    </w:tbl>
    <w:p>
      <w:pPr>
        <w:spacing w:after="40"/>
      </w:pPr>
    </w:p>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2E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