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3F85A" w14:textId="77777777" w:rsidR="00C078F7" w:rsidRPr="007376EE" w:rsidRDefault="00B97DCC">
      <w:pPr>
        <w:spacing w:before="80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b/>
          <w:bCs/>
          <w:sz w:val="26"/>
          <w:szCs w:val="26"/>
        </w:rPr>
        <w:t>DEPARTMENT OF COMPUTER SCIENCE AND ENGINEERING</w:t>
      </w:r>
    </w:p>
    <w:p w14:paraId="3CEB9B1E" w14:textId="77777777" w:rsidR="00C078F7" w:rsidRPr="007376EE" w:rsidRDefault="00B97DCC">
      <w:pPr>
        <w:spacing w:before="200" w:after="20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b/>
          <w:bCs/>
          <w:sz w:val="30"/>
          <w:szCs w:val="30"/>
        </w:rPr>
        <w:t>CSA1203 – Computer Architecture</w:t>
      </w:r>
    </w:p>
    <w:p w14:paraId="35AAA2A5" w14:textId="77777777" w:rsidR="00C078F7" w:rsidRPr="007376EE" w:rsidRDefault="00C078F7">
      <w:pPr>
        <w:pBdr>
          <w:bottom w:val="single" w:sz="10" w:space="10" w:color="2E5AA8"/>
        </w:pBdr>
        <w:jc w:val="center"/>
        <w:rPr>
          <w:rFonts w:ascii="Times New Roman" w:hAnsi="Times New Roman" w:cs="Times New Roman"/>
        </w:rPr>
      </w:pPr>
    </w:p>
    <w:p w14:paraId="6E2E5820" w14:textId="77777777" w:rsidR="00C078F7" w:rsidRPr="007376EE" w:rsidRDefault="00B97DCC">
      <w:pPr>
        <w:spacing w:before="600" w:after="20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b/>
          <w:bCs/>
          <w:sz w:val="36"/>
          <w:szCs w:val="36"/>
        </w:rPr>
        <w:t>Design and Analysis of an Energy-Efficient Processor</w:t>
      </w:r>
    </w:p>
    <w:p w14:paraId="02F7A8B5" w14:textId="77777777" w:rsidR="00C078F7" w:rsidRPr="007376EE" w:rsidRDefault="00B97DCC">
      <w:pPr>
        <w:spacing w:after="60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b/>
          <w:bCs/>
          <w:sz w:val="36"/>
          <w:szCs w:val="36"/>
        </w:rPr>
        <w:t>and Hierarchical Memory System</w:t>
      </w:r>
    </w:p>
    <w:p w14:paraId="720FDC93" w14:textId="77777777" w:rsidR="00C078F7" w:rsidRPr="007376EE" w:rsidRDefault="00B97DCC">
      <w:pPr>
        <w:spacing w:before="30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i/>
          <w:iCs/>
          <w:sz w:val="24"/>
          <w:szCs w:val="24"/>
        </w:rPr>
        <w:t>Assignment 1 — Full Report</w:t>
      </w:r>
    </w:p>
    <w:p w14:paraId="658DF5C7" w14:textId="77777777" w:rsidR="00C078F7" w:rsidRPr="007376EE" w:rsidRDefault="00C078F7">
      <w:pPr>
        <w:spacing w:before="900"/>
        <w:rPr>
          <w:rFonts w:ascii="Times New Roman" w:hAnsi="Times New Roman" w:cs="Times New Roman"/>
        </w:rPr>
      </w:pPr>
    </w:p>
    <w:tbl>
      <w:tblPr>
        <w:tblW w:w="9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5"/>
        <w:gridCol w:w="6545"/>
      </w:tblGrid>
      <w:tr w:rsidR="00C078F7" w:rsidRPr="007376EE" w14:paraId="516191D5" w14:textId="77777777" w:rsidTr="009F3F0D">
        <w:trPr>
          <w:trHeight w:val="475"/>
          <w:tblHeader/>
        </w:trPr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AC650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69792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</w:tr>
      <w:tr w:rsidR="00C078F7" w:rsidRPr="007376EE" w14:paraId="0C87060C" w14:textId="77777777" w:rsidTr="009F3F0D">
        <w:trPr>
          <w:trHeight w:val="451"/>
        </w:trPr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47165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Course Code &amp; Name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F0170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CSA1203 – Computer Architecture</w:t>
            </w:r>
          </w:p>
        </w:tc>
      </w:tr>
      <w:tr w:rsidR="00C078F7" w:rsidRPr="007376EE" w14:paraId="1BA5F2E1" w14:textId="77777777" w:rsidTr="009F3F0D">
        <w:trPr>
          <w:trHeight w:val="475"/>
        </w:trPr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FC477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Course Outcomes Covered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0D55C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CO1, CO3, CO4</w:t>
            </w:r>
          </w:p>
        </w:tc>
      </w:tr>
      <w:tr w:rsidR="00C078F7" w:rsidRPr="007376EE" w14:paraId="3DCFF9DE" w14:textId="77777777" w:rsidTr="009F3F0D">
        <w:trPr>
          <w:trHeight w:val="451"/>
        </w:trPr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36E04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Bloom's Taxonomy Level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065D9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 xml:space="preserve">L3 – </w:t>
            </w:r>
            <w:proofErr w:type="gramStart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Apply ;</w:t>
            </w:r>
            <w:proofErr w:type="gramEnd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 xml:space="preserve"> L4 – </w:t>
            </w:r>
            <w:proofErr w:type="spellStart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Analyze</w:t>
            </w:r>
            <w:proofErr w:type="spellEnd"/>
          </w:p>
        </w:tc>
      </w:tr>
      <w:tr w:rsidR="00C078F7" w:rsidRPr="007376EE" w14:paraId="5280BF1B" w14:textId="77777777" w:rsidTr="009F3F0D">
        <w:trPr>
          <w:trHeight w:val="951"/>
        </w:trPr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190CA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SDG Mapping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C78BD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SDG 7 (Affordable &amp; Clean Energy), SDG 9 (Industry, Innovation &amp; Infrastructure), SDG 12 (Responsible Consumption &amp; Production)</w:t>
            </w:r>
          </w:p>
        </w:tc>
      </w:tr>
      <w:tr w:rsidR="00C078F7" w:rsidRPr="007376EE" w14:paraId="143E8381" w14:textId="77777777" w:rsidTr="009F3F0D">
        <w:trPr>
          <w:trHeight w:val="498"/>
        </w:trPr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03D7C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Student Name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38D3F" w14:textId="1D6E2B23" w:rsidR="00C078F7" w:rsidRPr="007376EE" w:rsidRDefault="007376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Siva Balan K</w:t>
            </w:r>
          </w:p>
        </w:tc>
      </w:tr>
      <w:tr w:rsidR="00C078F7" w:rsidRPr="007376EE" w14:paraId="52B82DA0" w14:textId="77777777" w:rsidTr="009F3F0D">
        <w:trPr>
          <w:trHeight w:val="522"/>
        </w:trPr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7A8A1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Register / Roll Number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D0E3F" w14:textId="19CDF9D6" w:rsidR="00C078F7" w:rsidRPr="007376EE" w:rsidRDefault="009F3F0D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</w:rPr>
              <w:t>19</w:t>
            </w:r>
            <w:r w:rsidR="007376EE">
              <w:rPr>
                <w:rFonts w:ascii="Times New Roman" w:hAnsi="Times New Roman" w:cs="Times New Roman"/>
              </w:rPr>
              <w:t>2572037</w:t>
            </w:r>
          </w:p>
        </w:tc>
      </w:tr>
      <w:tr w:rsidR="00C078F7" w:rsidRPr="007376EE" w14:paraId="062CD292" w14:textId="77777777" w:rsidTr="009F3F0D">
        <w:trPr>
          <w:trHeight w:val="498"/>
        </w:trPr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DA43D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Date of Submission</w:t>
            </w:r>
          </w:p>
        </w:tc>
        <w:tc>
          <w:tcPr>
            <w:tcW w:w="6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2A9E6" w14:textId="2C425AF5" w:rsidR="00C078F7" w:rsidRPr="007376EE" w:rsidRDefault="009F3F0D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</w:rPr>
              <w:t>01/09/2026</w:t>
            </w:r>
          </w:p>
        </w:tc>
      </w:tr>
    </w:tbl>
    <w:p w14:paraId="375EDA11" w14:textId="04431B2F" w:rsidR="00C078F7" w:rsidRPr="007376EE" w:rsidRDefault="00C078F7" w:rsidP="009F3F0D">
      <w:pPr>
        <w:spacing w:before="900"/>
        <w:jc w:val="center"/>
        <w:rPr>
          <w:rFonts w:ascii="Times New Roman" w:hAnsi="Times New Roman" w:cs="Times New Roman"/>
        </w:rPr>
        <w:sectPr w:rsidR="00C078F7" w:rsidRPr="007376E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CE07FD0" w14:textId="77777777" w:rsidR="00C078F7" w:rsidRPr="007376EE" w:rsidRDefault="00B97DCC">
      <w:pPr>
        <w:pStyle w:val="Heading1"/>
        <w:pBdr>
          <w:bottom w:val="single" w:sz="6" w:space="4" w:color="2E5AA8"/>
        </w:pBdr>
        <w:spacing w:before="360" w:after="16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>Problem Statement</w:t>
      </w:r>
    </w:p>
    <w:p w14:paraId="5B94385C" w14:textId="77777777" w:rsidR="00C078F7" w:rsidRPr="007376EE" w:rsidRDefault="00B97DCC">
      <w:pPr>
        <w:spacing w:after="1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 xml:space="preserve">A smart manufacturing company plans to develop an energy-efficient processor for an industrial monitoring system. The processor must efficiently handle continuous sensor data streams and real-time control/actuation requirements while minimising power consumption. This report analyses the required functional units, instruction execution flow, pipelined </w:t>
      </w:r>
      <w:proofErr w:type="spellStart"/>
      <w:r w:rsidRPr="007376EE">
        <w:rPr>
          <w:rFonts w:ascii="Times New Roman" w:hAnsi="Times New Roman" w:cs="Times New Roman"/>
        </w:rPr>
        <w:t>datapath</w:t>
      </w:r>
      <w:proofErr w:type="spellEnd"/>
      <w:r w:rsidRPr="007376EE">
        <w:rPr>
          <w:rFonts w:ascii="Times New Roman" w:hAnsi="Times New Roman" w:cs="Times New Roman"/>
        </w:rPr>
        <w:t>, hazard-handling strategy, and hierarchical memory system, and proposes an optimised processor and memory organisation supporting the target SDGs.</w:t>
      </w:r>
    </w:p>
    <w:p w14:paraId="60430D8B" w14:textId="7D48EC01" w:rsidR="00C078F7" w:rsidRPr="007376EE" w:rsidRDefault="00B97DCC">
      <w:pPr>
        <w:pStyle w:val="Heading1"/>
        <w:pBdr>
          <w:bottom w:val="single" w:sz="6" w:space="4" w:color="2E5AA8"/>
        </w:pBdr>
        <w:spacing w:before="360" w:after="16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1. Functional Units, Instruction Execution, Addressing Modes &amp; Performance Analysis </w:t>
      </w:r>
    </w:p>
    <w:p w14:paraId="076B6B76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1.1 System Architecture — Functional Units</w:t>
      </w:r>
    </w:p>
    <w:p w14:paraId="3F0638CD" w14:textId="77777777" w:rsidR="00C078F7" w:rsidRPr="007376EE" w:rsidRDefault="00B97DCC">
      <w:pPr>
        <w:spacing w:after="1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The industrial monitoring processor is organised around five functional blocks connected by a shared system bus, as shown in Figure 1.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7"/>
        <w:gridCol w:w="1145"/>
        <w:gridCol w:w="978"/>
        <w:gridCol w:w="1100"/>
      </w:tblGrid>
      <w:tr w:rsidR="00C078F7" w:rsidRPr="007376EE" w14:paraId="2435DD58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6CBDED62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CPU</w:t>
            </w:r>
          </w:p>
          <w:p w14:paraId="4D48AB6E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16"/>
                <w:szCs w:val="16"/>
              </w:rPr>
              <w:t>ALU + Control Unit + Register File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77E58B46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Cache (L1/L2/L3)</w:t>
            </w:r>
          </w:p>
          <w:p w14:paraId="3C1D0759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16"/>
                <w:szCs w:val="16"/>
              </w:rPr>
              <w:t>On-chip hierarchy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40AFB22E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 Memory</w:t>
            </w:r>
          </w:p>
          <w:p w14:paraId="2F53682D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16"/>
                <w:szCs w:val="16"/>
              </w:rPr>
              <w:t>DRAM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2DD05B8B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Secondary Storage</w:t>
            </w:r>
          </w:p>
          <w:p w14:paraId="2D54AB21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16"/>
                <w:szCs w:val="16"/>
              </w:rPr>
              <w:t>NAND Flash</w:t>
            </w:r>
          </w:p>
        </w:tc>
      </w:tr>
      <w:tr w:rsidR="00C078F7" w:rsidRPr="007376EE" w14:paraId="6131FD02" w14:textId="77777777">
        <w:trPr>
          <w:gridAfter w:val="3"/>
        </w:trPr>
        <w:tc>
          <w:tcPr>
            <w:tcW w:w="840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E699"/>
            <w:tcMar>
              <w:top w:w="100" w:type="dxa"/>
              <w:bottom w:w="100" w:type="dxa"/>
            </w:tcMar>
            <w:vAlign w:val="center"/>
          </w:tcPr>
          <w:p w14:paraId="41792FF7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SYSTEM </w:t>
            </w:r>
            <w:proofErr w:type="gramStart"/>
            <w:r w:rsidRPr="007376E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BUS  (</w:t>
            </w:r>
            <w:proofErr w:type="gramEnd"/>
            <w:r w:rsidRPr="007376E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Address / Data / Control)</w:t>
            </w:r>
          </w:p>
        </w:tc>
      </w:tr>
      <w:tr w:rsidR="00C078F7" w:rsidRPr="007376EE" w14:paraId="50A412E2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55C40D3E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I/O Controller</w:t>
            </w:r>
          </w:p>
          <w:p w14:paraId="5D3CE35B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16"/>
                <w:szCs w:val="16"/>
              </w:rPr>
              <w:t>DMA + Interrupt Ctrl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03EB001D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Sensor Interface</w:t>
            </w:r>
          </w:p>
          <w:p w14:paraId="69701B25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16"/>
                <w:szCs w:val="16"/>
              </w:rPr>
              <w:t>ADC / Digital I/O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0CCE46A4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Actuator Interface</w:t>
            </w:r>
          </w:p>
          <w:p w14:paraId="6078C024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16"/>
                <w:szCs w:val="16"/>
              </w:rPr>
              <w:t>PWM / Control Out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1370189F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Comm. Module</w:t>
            </w:r>
          </w:p>
          <w:p w14:paraId="4E6D42AF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16"/>
                <w:szCs w:val="16"/>
              </w:rPr>
              <w:t>UART / CAN / Ethernet</w:t>
            </w:r>
          </w:p>
        </w:tc>
      </w:tr>
    </w:tbl>
    <w:p w14:paraId="417543BD" w14:textId="77777777" w:rsidR="00C078F7" w:rsidRPr="007376EE" w:rsidRDefault="00B97DCC">
      <w:pPr>
        <w:spacing w:before="60" w:after="24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i/>
          <w:iCs/>
          <w:sz w:val="18"/>
          <w:szCs w:val="18"/>
        </w:rPr>
        <w:t>Figure 1: Functional-unit block diagram of the proposed industrial monitoring processor</w:t>
      </w:r>
    </w:p>
    <w:p w14:paraId="4AB4891E" w14:textId="77777777" w:rsidR="00C078F7" w:rsidRPr="007376EE" w:rsidRDefault="00B97DCC">
      <w:pPr>
        <w:pStyle w:val="Heading3"/>
        <w:spacing w:before="200" w:after="10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2"/>
          <w:szCs w:val="22"/>
        </w:rPr>
        <w:t>Component Roles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700"/>
        <w:gridCol w:w="3100"/>
      </w:tblGrid>
      <w:tr w:rsidR="00C078F7" w:rsidRPr="007376EE" w14:paraId="5FBB42DF" w14:textId="77777777">
        <w:trPr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D2D7A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6522D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B4C4F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Design Consideration</w:t>
            </w:r>
          </w:p>
        </w:tc>
      </w:tr>
      <w:tr w:rsidR="00C078F7" w:rsidRPr="007376EE" w14:paraId="133CCAC4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14C7D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CPU (ALU + CU + Registers)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02B55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Executes arithmetic/logic operations, controls instruction flow, holds operands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B202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Low-power in-order 5-stage RISC core with clock gating</w:t>
            </w:r>
          </w:p>
        </w:tc>
      </w:tr>
      <w:tr w:rsidR="00C078F7" w:rsidRPr="007376EE" w14:paraId="2E6509D2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B88E9" w14:textId="77777777" w:rsidR="00C078F7" w:rsidRPr="007376EE" w:rsidRDefault="00B97DCC">
            <w:pPr>
              <w:rPr>
                <w:rFonts w:ascii="Times New Roman" w:hAnsi="Times New Roman" w:cs="Times New Roman"/>
                <w:lang w:val="de-DE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Cache Hierarchy (L1/L2/L3)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025F6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Reduces average memory access latency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D4DF9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Split L1 I/D cache; unified L2/L3 (see Section 3)</w:t>
            </w:r>
          </w:p>
        </w:tc>
      </w:tr>
      <w:tr w:rsidR="00C078F7" w:rsidRPr="007376EE" w14:paraId="13FE8A29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69840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Main Memory (DRAM)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BBCB8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Stores program and sensor-data buffers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3C739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Low-power DDR with self-refresh mode</w:t>
            </w:r>
          </w:p>
        </w:tc>
      </w:tr>
      <w:tr w:rsidR="00C078F7" w:rsidRPr="007376EE" w14:paraId="57DF26DD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70011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Secondary Storage (NAND Flash)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A565B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Non-volatile event/data logging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FB428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Wear-levelled flash controller</w:t>
            </w:r>
          </w:p>
        </w:tc>
      </w:tr>
      <w:tr w:rsidR="00C078F7" w:rsidRPr="007376EE" w14:paraId="63ED5E5A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2DF4D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I/O Controller (DMA + Interrupts)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D5FD7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Moves sensor data without CPU intervention; services interrupts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2B742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Burst-mode DMA to cut CPU wake-ups</w:t>
            </w:r>
          </w:p>
        </w:tc>
      </w:tr>
      <w:tr w:rsidR="00C078F7" w:rsidRPr="007376EE" w14:paraId="3A414432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99ACF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System Bus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4B132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Shared address/data/control path between all units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E9545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Split-transaction bus to reduce structural stalls</w:t>
            </w:r>
          </w:p>
        </w:tc>
      </w:tr>
    </w:tbl>
    <w:p w14:paraId="74E1FA9E" w14:textId="77777777" w:rsidR="00C078F7" w:rsidRPr="007376EE" w:rsidRDefault="00C078F7">
      <w:pPr>
        <w:spacing w:after="240"/>
        <w:rPr>
          <w:rFonts w:ascii="Times New Roman" w:hAnsi="Times New Roman" w:cs="Times New Roman"/>
        </w:rPr>
      </w:pPr>
    </w:p>
    <w:p w14:paraId="1C58720B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1.2 Instruction Execution Cycle</w:t>
      </w:r>
    </w:p>
    <w:p w14:paraId="081BC02E" w14:textId="77777777" w:rsidR="00C078F7" w:rsidRPr="007376EE" w:rsidRDefault="00B97DCC">
      <w:pPr>
        <w:spacing w:after="1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Every instruction in the processor follows the classic fetch–decode–execute cycle, extended here into five discrete stages that map directly onto the pipeline discussed in Section 2:</w:t>
      </w:r>
    </w:p>
    <w:p w14:paraId="2BA85052" w14:textId="77777777" w:rsidR="00C078F7" w:rsidRPr="007376EE" w:rsidRDefault="00B97DCC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Instruction Fetch (IF): Instruction is read from I-cache using the Program Counter (PC); PC is incremented.</w:t>
      </w:r>
    </w:p>
    <w:p w14:paraId="731E28B0" w14:textId="77777777" w:rsidR="00C078F7" w:rsidRPr="007376EE" w:rsidRDefault="00B97DCC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Instruction Decode (ID): Opcode and operands are decoded; register file is read; control signals generated.</w:t>
      </w:r>
    </w:p>
    <w:p w14:paraId="670BCC0A" w14:textId="77777777" w:rsidR="00C078F7" w:rsidRPr="007376EE" w:rsidRDefault="00B97DCC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Execute (EX): ALU performs the arithmetic/logic operation, computes branch targets, or calculates effective memory addresses.</w:t>
      </w:r>
    </w:p>
    <w:p w14:paraId="4A9F8F3F" w14:textId="77777777" w:rsidR="00C078F7" w:rsidRPr="007376EE" w:rsidRDefault="00B97DCC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Memory Access (MEM): Load/store instructions access D-cache; other instructions pass through unchanged.</w:t>
      </w:r>
    </w:p>
    <w:p w14:paraId="66474824" w14:textId="77777777" w:rsidR="00C078F7" w:rsidRPr="007376EE" w:rsidRDefault="00B97DCC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Write Back (WB): Result is written back into the register file.</w:t>
      </w:r>
    </w:p>
    <w:p w14:paraId="57A76844" w14:textId="77777777" w:rsidR="00C078F7" w:rsidRPr="007376EE" w:rsidRDefault="00B97DCC">
      <w:pPr>
        <w:spacing w:after="1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Example — reading a sensor threshold comparison instruction "CMP R1, R2" followed by a conditional branch: IF fetches CMP, ID reads R1/R2, EX computes R1−R2 and sets condition flags, MEM is unused, WB updates the flags register.</w:t>
      </w:r>
    </w:p>
    <w:p w14:paraId="4C57D4B7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1.3 Addressing Modes Used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300"/>
      </w:tblGrid>
      <w:tr w:rsidR="00C078F7" w:rsidRPr="007376EE" w14:paraId="28D584E2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84C6A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Addressing Mode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879D6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70632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Typical Use in this System</w:t>
            </w:r>
          </w:p>
        </w:tc>
      </w:tr>
      <w:tr w:rsidR="00C078F7" w:rsidRPr="007376EE" w14:paraId="54C47DF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787FA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Immediate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84C4D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MOV R1, #75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3EE94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Loading a fixed sensor threshold (e.g., 75°C alarm limit)</w:t>
            </w:r>
          </w:p>
        </w:tc>
      </w:tr>
      <w:tr w:rsidR="00C078F7" w:rsidRPr="007376EE" w14:paraId="0D4C6C1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1D456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Register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BAC06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ADD R3, R1, R2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358A4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Fast ALU operations on values already in registers</w:t>
            </w:r>
          </w:p>
        </w:tc>
      </w:tr>
      <w:tr w:rsidR="00C078F7" w:rsidRPr="007376EE" w14:paraId="714C07E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B6008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Direct (Absolute)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FFD28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LOAD R4, [0x2000]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FB0BD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Reading a memory-mapped I/O status register</w:t>
            </w:r>
          </w:p>
        </w:tc>
      </w:tr>
      <w:tr w:rsidR="00C078F7" w:rsidRPr="007376EE" w14:paraId="5E6E229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7AFBD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Register Indirect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DAD84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LOAD R5, [R6]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68235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Accessing a sensor buffer via a pointer register</w:t>
            </w:r>
          </w:p>
        </w:tc>
      </w:tr>
      <w:tr w:rsidR="00C078F7" w:rsidRPr="007376EE" w14:paraId="220AE6E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2C88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Indexed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31D8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LOAD R7, [R8 + R9]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FEED9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Walking through an array of periodic sensor samples</w:t>
            </w:r>
          </w:p>
        </w:tc>
      </w:tr>
      <w:tr w:rsidR="00C078F7" w:rsidRPr="007376EE" w14:paraId="2382323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81CE2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Base + Displacement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8C718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LOAD R10, 12(R11)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AB80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Accessing a specific field inside a sensor-data structure</w:t>
            </w:r>
          </w:p>
        </w:tc>
      </w:tr>
    </w:tbl>
    <w:p w14:paraId="54CC593E" w14:textId="77777777" w:rsidR="00C078F7" w:rsidRPr="007376EE" w:rsidRDefault="00C078F7">
      <w:pPr>
        <w:spacing w:after="240"/>
        <w:rPr>
          <w:rFonts w:ascii="Times New Roman" w:hAnsi="Times New Roman" w:cs="Times New Roman"/>
        </w:rPr>
      </w:pPr>
    </w:p>
    <w:p w14:paraId="3E887864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1.4 Performance Analysis — CPI, Clock Cycles, Execution Time</w:t>
      </w:r>
    </w:p>
    <w:p w14:paraId="147F5824" w14:textId="77777777" w:rsidR="00C078F7" w:rsidRPr="007376EE" w:rsidRDefault="00B97DCC">
      <w:pPr>
        <w:spacing w:after="1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Assume a target clock rate of 1.2 GHz and the following instruction mix, obtained by profiling a representative industrial-monitoring workload (sampling sensors, filtering, threshold checks, and actuation):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2600"/>
        <w:gridCol w:w="2500"/>
      </w:tblGrid>
      <w:tr w:rsidR="00C078F7" w:rsidRPr="007376EE" w14:paraId="014C1A37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51F50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Instruction Class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F2FC7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8DEE7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Cycles per Instruction (CPI)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C1630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Weighted CPI Contribution</w:t>
            </w:r>
          </w:p>
        </w:tc>
      </w:tr>
      <w:tr w:rsidR="00C078F7" w:rsidRPr="007376EE" w14:paraId="0F2F09D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65D3C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ALU / Logic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3BBEA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45%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CBB47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96046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</w:tr>
      <w:tr w:rsidR="00C078F7" w:rsidRPr="007376EE" w14:paraId="4C7C6A9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A321D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Load / Store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1394F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05D1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F5F6B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0.75</w:t>
            </w:r>
          </w:p>
        </w:tc>
      </w:tr>
      <w:tr w:rsidR="00C078F7" w:rsidRPr="007376EE" w14:paraId="37037AD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1ABD8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Branch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A75E1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90E9C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2304A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0.30</w:t>
            </w:r>
          </w:p>
        </w:tc>
      </w:tr>
      <w:tr w:rsidR="00C078F7" w:rsidRPr="007376EE" w14:paraId="30AB92A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D9DBF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Sensor I/O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96EF9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2FDFA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6508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0.40</w:t>
            </w:r>
          </w:p>
        </w:tc>
      </w:tr>
      <w:tr w:rsidR="00C078F7" w:rsidRPr="007376EE" w14:paraId="3FADE8D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4C038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Multiply / Divide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EF1BF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5%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CF837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B28ED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</w:tr>
    </w:tbl>
    <w:p w14:paraId="0DCB14D2" w14:textId="77777777" w:rsidR="00C078F7" w:rsidRPr="007376EE" w:rsidRDefault="00C078F7">
      <w:pPr>
        <w:spacing w:after="240"/>
        <w:rPr>
          <w:rFonts w:ascii="Times New Roman" w:hAnsi="Times New Roman" w:cs="Times New Roman"/>
        </w:rPr>
      </w:pPr>
    </w:p>
    <w:p w14:paraId="42EA680C" w14:textId="77777777" w:rsidR="00C078F7" w:rsidRPr="007376EE" w:rsidRDefault="00B97DCC">
      <w:pPr>
        <w:spacing w:after="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b/>
          <w:bCs/>
        </w:rPr>
        <w:t>Average CPI:</w:t>
      </w:r>
    </w:p>
    <w:p w14:paraId="35A67132" w14:textId="77777777" w:rsidR="00C078F7" w:rsidRPr="007376EE" w:rsidRDefault="00B97DCC">
      <w:pPr>
        <w:spacing w:before="100" w:after="100"/>
        <w:ind w:left="400"/>
        <w:rPr>
          <w:rFonts w:ascii="Times New Roman" w:hAnsi="Times New Roman" w:cs="Times New Roman"/>
        </w:rPr>
      </w:pPr>
      <w:r w:rsidRPr="007376EE">
        <w:rPr>
          <w:rFonts w:ascii="Times New Roman" w:eastAsia="Cambria Math" w:hAnsi="Times New Roman" w:cs="Times New Roman"/>
          <w:i/>
          <w:iCs/>
        </w:rPr>
        <w:t>CPI = Σ (</w:t>
      </w:r>
      <w:proofErr w:type="spellStart"/>
      <w:r w:rsidRPr="007376EE">
        <w:rPr>
          <w:rFonts w:ascii="Times New Roman" w:eastAsia="Cambria Math" w:hAnsi="Times New Roman" w:cs="Times New Roman"/>
          <w:i/>
          <w:iCs/>
        </w:rPr>
        <w:t>Frequency_i</w:t>
      </w:r>
      <w:proofErr w:type="spellEnd"/>
      <w:r w:rsidRPr="007376EE">
        <w:rPr>
          <w:rFonts w:ascii="Times New Roman" w:eastAsia="Cambria Math" w:hAnsi="Times New Roman" w:cs="Times New Roman"/>
          <w:i/>
          <w:iCs/>
        </w:rPr>
        <w:t xml:space="preserve"> × </w:t>
      </w:r>
      <w:proofErr w:type="spellStart"/>
      <w:r w:rsidRPr="007376EE">
        <w:rPr>
          <w:rFonts w:ascii="Times New Roman" w:eastAsia="Cambria Math" w:hAnsi="Times New Roman" w:cs="Times New Roman"/>
          <w:i/>
          <w:iCs/>
        </w:rPr>
        <w:t>CPI_i</w:t>
      </w:r>
      <w:proofErr w:type="spellEnd"/>
      <w:r w:rsidRPr="007376EE">
        <w:rPr>
          <w:rFonts w:ascii="Times New Roman" w:eastAsia="Cambria Math" w:hAnsi="Times New Roman" w:cs="Times New Roman"/>
          <w:i/>
          <w:iCs/>
        </w:rPr>
        <w:t>) = 0.45+0.75+0.30+0.40+0.25 = 2.15 cycles/instruction</w:t>
      </w:r>
    </w:p>
    <w:p w14:paraId="4D516707" w14:textId="77777777" w:rsidR="00C078F7" w:rsidRPr="007376EE" w:rsidRDefault="00B97DCC">
      <w:pPr>
        <w:spacing w:after="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b/>
          <w:bCs/>
        </w:rPr>
        <w:t>Clock cycle time:</w:t>
      </w:r>
    </w:p>
    <w:p w14:paraId="46EA458B" w14:textId="77777777" w:rsidR="00C078F7" w:rsidRPr="007376EE" w:rsidRDefault="00B97DCC">
      <w:pPr>
        <w:spacing w:before="100" w:after="100"/>
        <w:ind w:left="400"/>
        <w:rPr>
          <w:rFonts w:ascii="Times New Roman" w:hAnsi="Times New Roman" w:cs="Times New Roman"/>
        </w:rPr>
      </w:pPr>
      <w:proofErr w:type="spellStart"/>
      <w:r w:rsidRPr="007376EE">
        <w:rPr>
          <w:rFonts w:ascii="Times New Roman" w:eastAsia="Cambria Math" w:hAnsi="Times New Roman" w:cs="Times New Roman"/>
          <w:i/>
          <w:iCs/>
        </w:rPr>
        <w:t>T_clk</w:t>
      </w:r>
      <w:proofErr w:type="spellEnd"/>
      <w:r w:rsidRPr="007376EE">
        <w:rPr>
          <w:rFonts w:ascii="Times New Roman" w:eastAsia="Cambria Math" w:hAnsi="Times New Roman" w:cs="Times New Roman"/>
          <w:i/>
          <w:iCs/>
        </w:rPr>
        <w:t xml:space="preserve"> = 1 / 1.2 GHz = 0.833 ns</w:t>
      </w:r>
    </w:p>
    <w:p w14:paraId="247AC2B5" w14:textId="77777777" w:rsidR="00C078F7" w:rsidRPr="007376EE" w:rsidRDefault="00B97DCC">
      <w:pPr>
        <w:spacing w:after="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b/>
          <w:bCs/>
        </w:rPr>
        <w:t>Execution time for a program of 1,000,000 (10⁶) instructions:</w:t>
      </w:r>
    </w:p>
    <w:p w14:paraId="148C7219" w14:textId="77777777" w:rsidR="00C078F7" w:rsidRPr="007376EE" w:rsidRDefault="00B97DCC">
      <w:pPr>
        <w:spacing w:before="100" w:after="100"/>
        <w:ind w:left="400"/>
        <w:rPr>
          <w:rFonts w:ascii="Times New Roman" w:hAnsi="Times New Roman" w:cs="Times New Roman"/>
        </w:rPr>
      </w:pPr>
      <w:r w:rsidRPr="007376EE">
        <w:rPr>
          <w:rFonts w:ascii="Times New Roman" w:eastAsia="Cambria Math" w:hAnsi="Times New Roman" w:cs="Times New Roman"/>
          <w:i/>
          <w:iCs/>
        </w:rPr>
        <w:t xml:space="preserve">Execution Time = Instruction Count × CPI × </w:t>
      </w:r>
      <w:proofErr w:type="spellStart"/>
      <w:r w:rsidRPr="007376EE">
        <w:rPr>
          <w:rFonts w:ascii="Times New Roman" w:eastAsia="Cambria Math" w:hAnsi="Times New Roman" w:cs="Times New Roman"/>
          <w:i/>
          <w:iCs/>
        </w:rPr>
        <w:t>T_clk</w:t>
      </w:r>
      <w:proofErr w:type="spellEnd"/>
    </w:p>
    <w:p w14:paraId="6B01E27A" w14:textId="77777777" w:rsidR="00C078F7" w:rsidRPr="007376EE" w:rsidRDefault="00B97DCC">
      <w:pPr>
        <w:spacing w:before="100" w:after="100"/>
        <w:ind w:left="400"/>
        <w:rPr>
          <w:rFonts w:ascii="Times New Roman" w:hAnsi="Times New Roman" w:cs="Times New Roman"/>
        </w:rPr>
      </w:pPr>
      <w:r w:rsidRPr="007376EE">
        <w:rPr>
          <w:rFonts w:ascii="Times New Roman" w:eastAsia="Cambria Math" w:hAnsi="Times New Roman" w:cs="Times New Roman"/>
          <w:i/>
          <w:iCs/>
        </w:rPr>
        <w:t xml:space="preserve">= 10⁶ × 2.15 × 0.833 ns ≈ 1.791 × 10⁶ ns ≈ 1.79 </w:t>
      </w:r>
      <w:proofErr w:type="spellStart"/>
      <w:r w:rsidRPr="007376EE">
        <w:rPr>
          <w:rFonts w:ascii="Times New Roman" w:eastAsia="Cambria Math" w:hAnsi="Times New Roman" w:cs="Times New Roman"/>
          <w:i/>
          <w:iCs/>
        </w:rPr>
        <w:t>ms</w:t>
      </w:r>
      <w:proofErr w:type="spellEnd"/>
    </w:p>
    <w:p w14:paraId="425A4168" w14:textId="77777777" w:rsidR="00C078F7" w:rsidRPr="007376EE" w:rsidRDefault="00B97DCC">
      <w:pPr>
        <w:spacing w:after="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b/>
          <w:bCs/>
        </w:rPr>
        <w:t>Processor throughput (MIPS):</w:t>
      </w:r>
    </w:p>
    <w:p w14:paraId="1B8BF997" w14:textId="77777777" w:rsidR="00C078F7" w:rsidRPr="007376EE" w:rsidRDefault="00B97DCC">
      <w:pPr>
        <w:spacing w:before="100" w:after="100"/>
        <w:ind w:left="400"/>
        <w:rPr>
          <w:rFonts w:ascii="Times New Roman" w:hAnsi="Times New Roman" w:cs="Times New Roman"/>
        </w:rPr>
      </w:pPr>
      <w:r w:rsidRPr="007376EE">
        <w:rPr>
          <w:rFonts w:ascii="Times New Roman" w:eastAsia="Cambria Math" w:hAnsi="Times New Roman" w:cs="Times New Roman"/>
          <w:i/>
          <w:iCs/>
        </w:rPr>
        <w:t>MIPS = Clock Rate (MHz) / (CPI × 10⁶) = 1200 / 2.15 ≈ 558 MIPS</w:t>
      </w:r>
    </w:p>
    <w:p w14:paraId="63F2E248" w14:textId="77777777" w:rsidR="00C078F7" w:rsidRPr="007376EE" w:rsidRDefault="00B97DCC">
      <w:pPr>
        <w:spacing w:after="1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 xml:space="preserve">Benchmarking note: For an embedded industrial controller, EEMBC </w:t>
      </w:r>
      <w:proofErr w:type="spellStart"/>
      <w:r w:rsidRPr="007376EE">
        <w:rPr>
          <w:rFonts w:ascii="Times New Roman" w:hAnsi="Times New Roman" w:cs="Times New Roman"/>
        </w:rPr>
        <w:t>AutoBench</w:t>
      </w:r>
      <w:proofErr w:type="spellEnd"/>
      <w:r w:rsidRPr="007376EE">
        <w:rPr>
          <w:rFonts w:ascii="Times New Roman" w:hAnsi="Times New Roman" w:cs="Times New Roman"/>
        </w:rPr>
        <w:t xml:space="preserve"> / CoreMark-style kernels (filtering, control loops, checksum) are more representative than SPEC CPU, since they mirror sensor-processing and control-loop behaviour rather than general desktop workloads. Reported CoreMark/MHz is therefore used, in addition to raw MIPS, as the benchmarking figure of merit for this design.</w:t>
      </w:r>
    </w:p>
    <w:p w14:paraId="77DFC87B" w14:textId="77777777" w:rsidR="00C078F7" w:rsidRPr="007376EE" w:rsidRDefault="00B97DCC">
      <w:pPr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br w:type="page"/>
      </w:r>
    </w:p>
    <w:p w14:paraId="5F1B1F34" w14:textId="134743A9" w:rsidR="00C078F7" w:rsidRPr="007376EE" w:rsidRDefault="00B97DCC">
      <w:pPr>
        <w:pStyle w:val="Heading1"/>
        <w:pBdr>
          <w:bottom w:val="single" w:sz="6" w:space="4" w:color="2E5AA8"/>
        </w:pBdr>
        <w:spacing w:before="360" w:after="16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>2. Pipelined Processor Organization &amp; Hazard Analysis</w:t>
      </w:r>
    </w:p>
    <w:p w14:paraId="2E88E5EF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2.1 Pipelined Datapath</w:t>
      </w:r>
    </w:p>
    <w:p w14:paraId="54E9C5B5" w14:textId="77777777" w:rsidR="00C078F7" w:rsidRPr="007376EE" w:rsidRDefault="00B97DCC">
      <w:pPr>
        <w:spacing w:after="1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A 5-stage in-order pipeline (IF – ID – EX – MEM – WB) is adopted to raise instruction throughput without a large area/power penalty, matching the CPI targets above. Table 2 traces four instructions through the pipeline, showing a data hazard (I2, I3 depend on I1) and a control hazard (I4, a branch).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000"/>
        <w:gridCol w:w="1000"/>
        <w:gridCol w:w="1000"/>
        <w:gridCol w:w="1000"/>
        <w:gridCol w:w="1000"/>
        <w:gridCol w:w="1000"/>
        <w:gridCol w:w="1000"/>
      </w:tblGrid>
      <w:tr w:rsidR="00C078F7" w:rsidRPr="007376EE" w14:paraId="0B3A2E21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2A053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Instruction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D5563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18A82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B8B5F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E95F3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B6E55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491A9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4F7FB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T7</w:t>
            </w:r>
          </w:p>
        </w:tc>
      </w:tr>
      <w:tr w:rsidR="00C078F7" w:rsidRPr="007376EE" w14:paraId="6F58C8F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8689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I1: LOAD R</w:t>
            </w:r>
            <w:proofErr w:type="gramStart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1,[</w:t>
            </w:r>
            <w:proofErr w:type="gramEnd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R2]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0BF46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69B2C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BD069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EX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7156C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MEM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DC2CD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WB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701E5" w14:textId="77777777" w:rsidR="00C078F7" w:rsidRPr="007376EE" w:rsidRDefault="00C078F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09CB6" w14:textId="77777777" w:rsidR="00C078F7" w:rsidRPr="007376EE" w:rsidRDefault="00C078F7">
            <w:pPr>
              <w:rPr>
                <w:rFonts w:ascii="Times New Roman" w:hAnsi="Times New Roman" w:cs="Times New Roman"/>
              </w:rPr>
            </w:pPr>
          </w:p>
        </w:tc>
      </w:tr>
      <w:tr w:rsidR="00C078F7" w:rsidRPr="007376EE" w14:paraId="1042A18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24CD9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I2: ADD R</w:t>
            </w:r>
            <w:proofErr w:type="gramStart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3,R1,R</w:t>
            </w:r>
            <w:proofErr w:type="gramEnd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B05C4" w14:textId="77777777" w:rsidR="00C078F7" w:rsidRPr="007376EE" w:rsidRDefault="00C078F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8D70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D91BE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ID*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CDF0B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EX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58B9A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MEM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96E48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WB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8AA1B" w14:textId="77777777" w:rsidR="00C078F7" w:rsidRPr="007376EE" w:rsidRDefault="00C078F7">
            <w:pPr>
              <w:rPr>
                <w:rFonts w:ascii="Times New Roman" w:hAnsi="Times New Roman" w:cs="Times New Roman"/>
              </w:rPr>
            </w:pPr>
          </w:p>
        </w:tc>
      </w:tr>
      <w:tr w:rsidR="00C078F7" w:rsidRPr="007376EE" w14:paraId="1C6F41C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AA794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I3: SUB R</w:t>
            </w:r>
            <w:proofErr w:type="gramStart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5,R3,R</w:t>
            </w:r>
            <w:proofErr w:type="gramEnd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BD12D" w14:textId="77777777" w:rsidR="00C078F7" w:rsidRPr="007376EE" w:rsidRDefault="00C078F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48138" w14:textId="77777777" w:rsidR="00C078F7" w:rsidRPr="007376EE" w:rsidRDefault="00C078F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DFAF6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1A35B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ID*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4BACA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EX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EC455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MEM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EA866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WB</w:t>
            </w:r>
          </w:p>
        </w:tc>
      </w:tr>
      <w:tr w:rsidR="00C078F7" w:rsidRPr="007376EE" w14:paraId="417D5BC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A1D6B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 xml:space="preserve">I4: </w:t>
            </w:r>
            <w:proofErr w:type="gramStart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BR  Loop</w:t>
            </w:r>
            <w:proofErr w:type="gram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77454" w14:textId="77777777" w:rsidR="00C078F7" w:rsidRPr="007376EE" w:rsidRDefault="00C078F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68811" w14:textId="77777777" w:rsidR="00C078F7" w:rsidRPr="007376EE" w:rsidRDefault="00C078F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ECDF1" w14:textId="77777777" w:rsidR="00C078F7" w:rsidRPr="007376EE" w:rsidRDefault="00C078F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F6141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2D820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(stall)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A117A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IF'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D4498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</w:tr>
    </w:tbl>
    <w:p w14:paraId="0137A67C" w14:textId="77777777" w:rsidR="00C078F7" w:rsidRPr="007376EE" w:rsidRDefault="00B97DCC">
      <w:pPr>
        <w:spacing w:before="60" w:after="24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i/>
          <w:iCs/>
          <w:sz w:val="18"/>
          <w:szCs w:val="18"/>
        </w:rPr>
        <w:t>Table: Pipeline execution trace (ID* = decode stalled/forwarded due to hazard; IF' = re-fetch after branch resolution)</w:t>
      </w:r>
    </w:p>
    <w:p w14:paraId="4EFAA2CF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2.2 Hazard Types Identified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900"/>
      </w:tblGrid>
      <w:tr w:rsidR="00C078F7" w:rsidRPr="007376EE" w14:paraId="38586C58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4CF26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Hazard Type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B8B9E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Cause in this Design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809B0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</w:t>
            </w:r>
          </w:p>
        </w:tc>
      </w:tr>
      <w:tr w:rsidR="00C078F7" w:rsidRPr="007376EE" w14:paraId="4166EB6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149C8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Structural Hazard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84104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A single unified memory port is shared by the IF stage (instruction fetch) and the MEM stage (data access) in the same cycle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31B9B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I1 in MEM and a later instruction's IF collide on the shared cache port</w:t>
            </w:r>
          </w:p>
        </w:tc>
      </w:tr>
      <w:tr w:rsidR="00C078F7" w:rsidRPr="007376EE" w14:paraId="4B94954F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12C41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Data Hazard (RAW)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B73AF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An instruction needs a register value that a previous, still-in-flight instruction has not yet written back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1D1A5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I2 (ADD R</w:t>
            </w:r>
            <w:proofErr w:type="gramStart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3,R1,R</w:t>
            </w:r>
            <w:proofErr w:type="gramEnd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4) needs R1 loaded by I1 (LOAD R</w:t>
            </w:r>
            <w:proofErr w:type="gramStart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1,[</w:t>
            </w:r>
            <w:proofErr w:type="gramEnd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R2]) two cycles earlier</w:t>
            </w:r>
          </w:p>
        </w:tc>
      </w:tr>
      <w:tr w:rsidR="00C078F7" w:rsidRPr="007376EE" w14:paraId="69886D1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0E6E5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Control Hazard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6A7F2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The next instruction to fetch is unknown until a branch is resolved in EX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5D710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I4 (BR Loop) — instructions after it cannot be safely fetched until the branch outcome is known</w:t>
            </w:r>
          </w:p>
        </w:tc>
      </w:tr>
    </w:tbl>
    <w:p w14:paraId="31CDAA87" w14:textId="77777777" w:rsidR="00C078F7" w:rsidRPr="007376EE" w:rsidRDefault="00C078F7">
      <w:pPr>
        <w:spacing w:after="240"/>
        <w:rPr>
          <w:rFonts w:ascii="Times New Roman" w:hAnsi="Times New Roman" w:cs="Times New Roman"/>
        </w:rPr>
      </w:pPr>
    </w:p>
    <w:p w14:paraId="3A13C619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2.3 Hazard-Mitigation Techniques Applied</w:t>
      </w:r>
    </w:p>
    <w:p w14:paraId="23A38ABF" w14:textId="77777777" w:rsidR="00C078F7" w:rsidRPr="007376EE" w:rsidRDefault="00B97DCC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 xml:space="preserve">Forwarding / Bypassing: The EX/MEM and MEM/WB pipeline registers feed results directly back to the </w:t>
      </w:r>
      <w:proofErr w:type="gramStart"/>
      <w:r w:rsidRPr="007376EE">
        <w:rPr>
          <w:rFonts w:ascii="Times New Roman" w:hAnsi="Times New Roman" w:cs="Times New Roman"/>
        </w:rPr>
        <w:t>EX stage</w:t>
      </w:r>
      <w:proofErr w:type="gramEnd"/>
      <w:r w:rsidRPr="007376EE">
        <w:rPr>
          <w:rFonts w:ascii="Times New Roman" w:hAnsi="Times New Roman" w:cs="Times New Roman"/>
        </w:rPr>
        <w:t xml:space="preserve"> input, so I2 can use I1's loaded value the cycle it becomes available instead of waiting for WB — this removes most RAW stalls for ALU-to-ALU dependencies.</w:t>
      </w:r>
    </w:p>
    <w:p w14:paraId="540E76CF" w14:textId="77777777" w:rsidR="00C078F7" w:rsidRPr="007376EE" w:rsidRDefault="00B97DCC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Stalling (Pipeline Interlock): When a load result is needed by the immediately following instruction (load-use hazard), a single bubble is inserted, since a plain load cannot be forwarded one cycle early.</w:t>
      </w:r>
    </w:p>
    <w:p w14:paraId="49F0D098" w14:textId="77777777" w:rsidR="00C078F7" w:rsidRPr="007376EE" w:rsidRDefault="00B97DCC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Structural resolution: Split I-cache and D-cache ports remove the fetch/memory-access bus conflict entirely, converting the structural hazard into a non-issue for the common case.</w:t>
      </w:r>
    </w:p>
    <w:p w14:paraId="367F388D" w14:textId="77777777" w:rsidR="00C078F7" w:rsidRPr="007376EE" w:rsidRDefault="00B97DCC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Branch Prediction: A 2-bit saturating-counter dynamic predictor is used for the frequent threshold-check branches in the sensor-monitoring loop; on misprediction the 2 fetched instructions are squashed and the pipeline restarts from the correct target (as shown by IF' in the trace).</w:t>
      </w:r>
    </w:p>
    <w:p w14:paraId="49A95130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lastRenderedPageBreak/>
        <w:t>2.4 Superscalar, Out-of-Order and Speculative Execution — Comparison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800"/>
        <w:gridCol w:w="2500"/>
        <w:gridCol w:w="2100"/>
      </w:tblGrid>
      <w:tr w:rsidR="00C078F7" w:rsidRPr="007376EE" w14:paraId="5B01124E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C81B7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Technique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93D2C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Principle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C85D7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Benefit for this Workload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7868A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Cost / Risk</w:t>
            </w:r>
          </w:p>
        </w:tc>
      </w:tr>
      <w:tr w:rsidR="00C078F7" w:rsidRPr="007376EE" w14:paraId="4B37610F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820B0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Superscalar (2-way)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ADE6C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Fetch/decode/issue ≥2 instructions per cycle to duplicated execution units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3B0F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Exploits independent ALU + load/store pairs common in filtering code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81A58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Extra hardware (decoders, issue logic); diminishing returns if ILP is low</w:t>
            </w:r>
          </w:p>
        </w:tc>
      </w:tr>
      <w:tr w:rsidR="00C078F7" w:rsidRPr="007376EE" w14:paraId="7DBF29E9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3540B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Out-of-Order Execution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BEA6E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Instructions issue as soon as operands are ready, not strictly in program order, using a reorder buffer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D8641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Hides load latency from sensor buffers behind independent ALU work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45509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Complex scheduling logic, larger register file, higher power — a concern for an energy-constrained design</w:t>
            </w:r>
          </w:p>
        </w:tc>
      </w:tr>
      <w:tr w:rsidR="00C078F7" w:rsidRPr="007376EE" w14:paraId="309880E8" w14:textId="77777777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7C236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Speculative Execution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2611F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Predicted branch path is executed before the branch resolves; results committed only if correct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48B06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Keeps the pipeline full across the frequent conditional threshold checks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637D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Wasted energy on squashed instructions; requires safe rollback for I/O side-effects</w:t>
            </w:r>
          </w:p>
        </w:tc>
      </w:tr>
    </w:tbl>
    <w:p w14:paraId="6596034B" w14:textId="77777777" w:rsidR="00C078F7" w:rsidRPr="007376EE" w:rsidRDefault="00C078F7">
      <w:pPr>
        <w:spacing w:after="240"/>
        <w:rPr>
          <w:rFonts w:ascii="Times New Roman" w:hAnsi="Times New Roman" w:cs="Times New Roman"/>
        </w:rPr>
      </w:pPr>
    </w:p>
    <w:p w14:paraId="47094B3B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2.5 Suitability of Simultaneous Multithreading (SMT)</w:t>
      </w:r>
    </w:p>
    <w:p w14:paraId="4A98015B" w14:textId="77777777" w:rsidR="00C078F7" w:rsidRPr="007376EE" w:rsidRDefault="00B97DCC">
      <w:pPr>
        <w:spacing w:after="1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The industrial monitoring workload is characterised by frequent, short waits for sensor I/O and memory (DMA transfers, ADC conversions), during which a single-threaded pipeline sits idle. SMT allows a second hardware thread (e.g., a diagnostics/logging task) to issue instructions into the otherwise-empty pipeline slots during these stalls, raising functional-unit utilisation without duplicating the full core. Given the design's power budget, 2-way SMT is recommended rather than deep out-of-order plus 4-way SMT: it captures most of the latency-hiding benefit for I/O-bound stalls at a much smaller area/power cost, which better matches the CO3 goal of "improving processor utilisation" under the energy constraints of Section 4.</w:t>
      </w:r>
    </w:p>
    <w:p w14:paraId="4478E19E" w14:textId="77777777" w:rsidR="00C078F7" w:rsidRPr="007376EE" w:rsidRDefault="00B97DCC">
      <w:pPr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br w:type="page"/>
      </w:r>
    </w:p>
    <w:p w14:paraId="6C7430E7" w14:textId="792099A8" w:rsidR="00C078F7" w:rsidRPr="007376EE" w:rsidRDefault="00B97DCC">
      <w:pPr>
        <w:pStyle w:val="Heading1"/>
        <w:pBdr>
          <w:bottom w:val="single" w:sz="6" w:space="4" w:color="2E5AA8"/>
        </w:pBdr>
        <w:spacing w:before="360" w:after="16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 xml:space="preserve">3. Hierarchical Memory System &amp; Performance Evaluation </w:t>
      </w:r>
    </w:p>
    <w:p w14:paraId="40850B33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3.1 Cache Hierarchy Design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100"/>
        <w:gridCol w:w="1700"/>
        <w:gridCol w:w="1900"/>
        <w:gridCol w:w="2400"/>
      </w:tblGrid>
      <w:tr w:rsidR="00C078F7" w:rsidRPr="007376EE" w14:paraId="5E3C533F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B71FA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0647B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/ Size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B824D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Access Latency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27F9E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Local Hit Rate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69A5A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Role</w:t>
            </w:r>
          </w:p>
        </w:tc>
      </w:tr>
      <w:tr w:rsidR="00C078F7" w:rsidRPr="007376EE" w14:paraId="7669C3B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28EF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L1 (I + D, split)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2CBCE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32 KB each, 4-way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17B45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1 cycle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2F350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95%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D1775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Serve the tight sensor-sampling / control loop instructions and hot data</w:t>
            </w:r>
          </w:p>
        </w:tc>
      </w:tr>
      <w:tr w:rsidR="00C078F7" w:rsidRPr="007376EE" w14:paraId="65C77E1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5FFA6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L2 (unified)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D57BF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256 KB, 8-way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C2F6E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10 cycles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437F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90% (of L1 misses)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32677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Buffer larger filter windows and multi-sensor working sets</w:t>
            </w:r>
          </w:p>
        </w:tc>
      </w:tr>
      <w:tr w:rsidR="00C078F7" w:rsidRPr="007376EE" w14:paraId="3F69612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E2B67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L3 (shared)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3D47A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2 MB, 16-way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B1FCA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30 cycles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F6F8F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98% (of L2 misses)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79F5C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Shared across cores/threads (incl. SMT) to cut off-chip traffic</w:t>
            </w:r>
          </w:p>
        </w:tc>
      </w:tr>
      <w:tr w:rsidR="00C078F7" w:rsidRPr="007376EE" w14:paraId="53834A2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172CE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Main Memory (DRAM)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E2DEA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512 MB – 1 GB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4451E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100 cycles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C8B4E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90F78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Program image, large sensor-history buffers</w:t>
            </w:r>
          </w:p>
        </w:tc>
      </w:tr>
    </w:tbl>
    <w:p w14:paraId="6EC0B905" w14:textId="77777777" w:rsidR="00C078F7" w:rsidRPr="007376EE" w:rsidRDefault="00C078F7">
      <w:pPr>
        <w:spacing w:after="240"/>
        <w:rPr>
          <w:rFonts w:ascii="Times New Roman" w:hAnsi="Times New Roman" w:cs="Times New Roman"/>
        </w:rPr>
      </w:pPr>
    </w:p>
    <w:p w14:paraId="7286E282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3.2 Average Memory Access Time (AMAT)</w:t>
      </w:r>
    </w:p>
    <w:p w14:paraId="3BAC926F" w14:textId="77777777" w:rsidR="00C078F7" w:rsidRPr="007376EE" w:rsidRDefault="00B97DCC">
      <w:pPr>
        <w:spacing w:before="100" w:after="100"/>
        <w:ind w:left="400"/>
        <w:rPr>
          <w:rFonts w:ascii="Times New Roman" w:hAnsi="Times New Roman" w:cs="Times New Roman"/>
        </w:rPr>
      </w:pPr>
      <w:r w:rsidRPr="007376EE">
        <w:rPr>
          <w:rFonts w:ascii="Times New Roman" w:eastAsia="Cambria Math" w:hAnsi="Times New Roman" w:cs="Times New Roman"/>
          <w:i/>
          <w:iCs/>
        </w:rPr>
        <w:t xml:space="preserve">AMAT = HitTime_L1 + MissRate_L1 × </w:t>
      </w:r>
      <w:proofErr w:type="gramStart"/>
      <w:r w:rsidRPr="007376EE">
        <w:rPr>
          <w:rFonts w:ascii="Times New Roman" w:eastAsia="Cambria Math" w:hAnsi="Times New Roman" w:cs="Times New Roman"/>
          <w:i/>
          <w:iCs/>
        </w:rPr>
        <w:t>( HitTime</w:t>
      </w:r>
      <w:proofErr w:type="gramEnd"/>
      <w:r w:rsidRPr="007376EE">
        <w:rPr>
          <w:rFonts w:ascii="Times New Roman" w:eastAsia="Cambria Math" w:hAnsi="Times New Roman" w:cs="Times New Roman"/>
          <w:i/>
          <w:iCs/>
        </w:rPr>
        <w:t xml:space="preserve">_L2 + MissRate_L2 × </w:t>
      </w:r>
      <w:proofErr w:type="gramStart"/>
      <w:r w:rsidRPr="007376EE">
        <w:rPr>
          <w:rFonts w:ascii="Times New Roman" w:eastAsia="Cambria Math" w:hAnsi="Times New Roman" w:cs="Times New Roman"/>
          <w:i/>
          <w:iCs/>
        </w:rPr>
        <w:t>( HitTime</w:t>
      </w:r>
      <w:proofErr w:type="gramEnd"/>
      <w:r w:rsidRPr="007376EE">
        <w:rPr>
          <w:rFonts w:ascii="Times New Roman" w:eastAsia="Cambria Math" w:hAnsi="Times New Roman" w:cs="Times New Roman"/>
          <w:i/>
          <w:iCs/>
        </w:rPr>
        <w:t xml:space="preserve">_L3 + MissRate_L3 × </w:t>
      </w:r>
      <w:proofErr w:type="spellStart"/>
      <w:r w:rsidRPr="007376EE">
        <w:rPr>
          <w:rFonts w:ascii="Times New Roman" w:eastAsia="Cambria Math" w:hAnsi="Times New Roman" w:cs="Times New Roman"/>
          <w:i/>
          <w:iCs/>
        </w:rPr>
        <w:t>Time_</w:t>
      </w:r>
      <w:proofErr w:type="gramStart"/>
      <w:r w:rsidRPr="007376EE">
        <w:rPr>
          <w:rFonts w:ascii="Times New Roman" w:eastAsia="Cambria Math" w:hAnsi="Times New Roman" w:cs="Times New Roman"/>
          <w:i/>
          <w:iCs/>
        </w:rPr>
        <w:t>Mem</w:t>
      </w:r>
      <w:proofErr w:type="spellEnd"/>
      <w:r w:rsidRPr="007376EE">
        <w:rPr>
          <w:rFonts w:ascii="Times New Roman" w:eastAsia="Cambria Math" w:hAnsi="Times New Roman" w:cs="Times New Roman"/>
          <w:i/>
          <w:iCs/>
        </w:rPr>
        <w:t xml:space="preserve"> )</w:t>
      </w:r>
      <w:proofErr w:type="gramEnd"/>
      <w:r w:rsidRPr="007376EE">
        <w:rPr>
          <w:rFonts w:ascii="Times New Roman" w:eastAsia="Cambria Math" w:hAnsi="Times New Roman" w:cs="Times New Roman"/>
          <w:i/>
          <w:iCs/>
        </w:rPr>
        <w:t xml:space="preserve"> )</w:t>
      </w:r>
    </w:p>
    <w:p w14:paraId="667A73E1" w14:textId="77777777" w:rsidR="00C078F7" w:rsidRPr="007376EE" w:rsidRDefault="00B97DCC">
      <w:pPr>
        <w:spacing w:after="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Substituting the values from Table above (miss rate = 1 − hit rate):</w:t>
      </w:r>
    </w:p>
    <w:p w14:paraId="02BC6A7D" w14:textId="77777777" w:rsidR="00C078F7" w:rsidRPr="007376EE" w:rsidRDefault="00B97DCC">
      <w:pPr>
        <w:spacing w:before="100" w:after="100"/>
        <w:ind w:left="400"/>
        <w:rPr>
          <w:rFonts w:ascii="Times New Roman" w:hAnsi="Times New Roman" w:cs="Times New Roman"/>
        </w:rPr>
      </w:pPr>
      <w:r w:rsidRPr="007376EE">
        <w:rPr>
          <w:rFonts w:ascii="Times New Roman" w:eastAsia="Cambria Math" w:hAnsi="Times New Roman" w:cs="Times New Roman"/>
          <w:i/>
          <w:iCs/>
        </w:rPr>
        <w:t xml:space="preserve">AMAT = 1 + 0.05 × </w:t>
      </w:r>
      <w:proofErr w:type="gramStart"/>
      <w:r w:rsidRPr="007376EE">
        <w:rPr>
          <w:rFonts w:ascii="Times New Roman" w:eastAsia="Cambria Math" w:hAnsi="Times New Roman" w:cs="Times New Roman"/>
          <w:i/>
          <w:iCs/>
        </w:rPr>
        <w:t>( 10</w:t>
      </w:r>
      <w:proofErr w:type="gramEnd"/>
      <w:r w:rsidRPr="007376EE">
        <w:rPr>
          <w:rFonts w:ascii="Times New Roman" w:eastAsia="Cambria Math" w:hAnsi="Times New Roman" w:cs="Times New Roman"/>
          <w:i/>
          <w:iCs/>
        </w:rPr>
        <w:t xml:space="preserve"> + 0.10 × </w:t>
      </w:r>
      <w:proofErr w:type="gramStart"/>
      <w:r w:rsidRPr="007376EE">
        <w:rPr>
          <w:rFonts w:ascii="Times New Roman" w:eastAsia="Cambria Math" w:hAnsi="Times New Roman" w:cs="Times New Roman"/>
          <w:i/>
          <w:iCs/>
        </w:rPr>
        <w:t>( 30</w:t>
      </w:r>
      <w:proofErr w:type="gramEnd"/>
      <w:r w:rsidRPr="007376EE">
        <w:rPr>
          <w:rFonts w:ascii="Times New Roman" w:eastAsia="Cambria Math" w:hAnsi="Times New Roman" w:cs="Times New Roman"/>
          <w:i/>
          <w:iCs/>
        </w:rPr>
        <w:t xml:space="preserve"> + 0.02 × </w:t>
      </w:r>
      <w:proofErr w:type="gramStart"/>
      <w:r w:rsidRPr="007376EE">
        <w:rPr>
          <w:rFonts w:ascii="Times New Roman" w:eastAsia="Cambria Math" w:hAnsi="Times New Roman" w:cs="Times New Roman"/>
          <w:i/>
          <w:iCs/>
        </w:rPr>
        <w:t>100 )</w:t>
      </w:r>
      <w:proofErr w:type="gramEnd"/>
      <w:r w:rsidRPr="007376EE">
        <w:rPr>
          <w:rFonts w:ascii="Times New Roman" w:eastAsia="Cambria Math" w:hAnsi="Times New Roman" w:cs="Times New Roman"/>
          <w:i/>
          <w:iCs/>
        </w:rPr>
        <w:t xml:space="preserve"> )</w:t>
      </w:r>
    </w:p>
    <w:p w14:paraId="114DF888" w14:textId="77777777" w:rsidR="00C078F7" w:rsidRPr="007376EE" w:rsidRDefault="00B97DCC">
      <w:pPr>
        <w:spacing w:before="100" w:after="100"/>
        <w:ind w:left="400"/>
        <w:rPr>
          <w:rFonts w:ascii="Times New Roman" w:hAnsi="Times New Roman" w:cs="Times New Roman"/>
        </w:rPr>
      </w:pPr>
      <w:r w:rsidRPr="007376EE">
        <w:rPr>
          <w:rFonts w:ascii="Times New Roman" w:eastAsia="Cambria Math" w:hAnsi="Times New Roman" w:cs="Times New Roman"/>
          <w:i/>
          <w:iCs/>
        </w:rPr>
        <w:t xml:space="preserve">= 1 + 0.05 × </w:t>
      </w:r>
      <w:proofErr w:type="gramStart"/>
      <w:r w:rsidRPr="007376EE">
        <w:rPr>
          <w:rFonts w:ascii="Times New Roman" w:eastAsia="Cambria Math" w:hAnsi="Times New Roman" w:cs="Times New Roman"/>
          <w:i/>
          <w:iCs/>
        </w:rPr>
        <w:t>( 10</w:t>
      </w:r>
      <w:proofErr w:type="gramEnd"/>
      <w:r w:rsidRPr="007376EE">
        <w:rPr>
          <w:rFonts w:ascii="Times New Roman" w:eastAsia="Cambria Math" w:hAnsi="Times New Roman" w:cs="Times New Roman"/>
          <w:i/>
          <w:iCs/>
        </w:rPr>
        <w:t xml:space="preserve"> + 0.10 × </w:t>
      </w:r>
      <w:proofErr w:type="gramStart"/>
      <w:r w:rsidRPr="007376EE">
        <w:rPr>
          <w:rFonts w:ascii="Times New Roman" w:eastAsia="Cambria Math" w:hAnsi="Times New Roman" w:cs="Times New Roman"/>
          <w:i/>
          <w:iCs/>
        </w:rPr>
        <w:t>32 )</w:t>
      </w:r>
      <w:proofErr w:type="gramEnd"/>
    </w:p>
    <w:p w14:paraId="774438F2" w14:textId="77777777" w:rsidR="00C078F7" w:rsidRPr="007376EE" w:rsidRDefault="00B97DCC">
      <w:pPr>
        <w:spacing w:before="100" w:after="100"/>
        <w:ind w:left="400"/>
        <w:rPr>
          <w:rFonts w:ascii="Times New Roman" w:hAnsi="Times New Roman" w:cs="Times New Roman"/>
        </w:rPr>
      </w:pPr>
      <w:r w:rsidRPr="007376EE">
        <w:rPr>
          <w:rFonts w:ascii="Times New Roman" w:eastAsia="Cambria Math" w:hAnsi="Times New Roman" w:cs="Times New Roman"/>
          <w:i/>
          <w:iCs/>
        </w:rPr>
        <w:t xml:space="preserve">= 1 + 0.05 × </w:t>
      </w:r>
      <w:proofErr w:type="gramStart"/>
      <w:r w:rsidRPr="007376EE">
        <w:rPr>
          <w:rFonts w:ascii="Times New Roman" w:eastAsia="Cambria Math" w:hAnsi="Times New Roman" w:cs="Times New Roman"/>
          <w:i/>
          <w:iCs/>
        </w:rPr>
        <w:t>( 10</w:t>
      </w:r>
      <w:proofErr w:type="gramEnd"/>
      <w:r w:rsidRPr="007376EE">
        <w:rPr>
          <w:rFonts w:ascii="Times New Roman" w:eastAsia="Cambria Math" w:hAnsi="Times New Roman" w:cs="Times New Roman"/>
          <w:i/>
          <w:iCs/>
        </w:rPr>
        <w:t xml:space="preserve"> + </w:t>
      </w:r>
      <w:proofErr w:type="gramStart"/>
      <w:r w:rsidRPr="007376EE">
        <w:rPr>
          <w:rFonts w:ascii="Times New Roman" w:eastAsia="Cambria Math" w:hAnsi="Times New Roman" w:cs="Times New Roman"/>
          <w:i/>
          <w:iCs/>
        </w:rPr>
        <w:t>3.2 )</w:t>
      </w:r>
      <w:proofErr w:type="gramEnd"/>
      <w:r w:rsidRPr="007376EE">
        <w:rPr>
          <w:rFonts w:ascii="Times New Roman" w:eastAsia="Cambria Math" w:hAnsi="Times New Roman" w:cs="Times New Roman"/>
          <w:i/>
          <w:iCs/>
        </w:rPr>
        <w:t xml:space="preserve">  </w:t>
      </w:r>
      <w:proofErr w:type="gramStart"/>
      <w:r w:rsidRPr="007376EE">
        <w:rPr>
          <w:rFonts w:ascii="Times New Roman" w:eastAsia="Cambria Math" w:hAnsi="Times New Roman" w:cs="Times New Roman"/>
          <w:i/>
          <w:iCs/>
        </w:rPr>
        <w:t>=  1</w:t>
      </w:r>
      <w:proofErr w:type="gramEnd"/>
      <w:r w:rsidRPr="007376EE">
        <w:rPr>
          <w:rFonts w:ascii="Times New Roman" w:eastAsia="Cambria Math" w:hAnsi="Times New Roman" w:cs="Times New Roman"/>
          <w:i/>
          <w:iCs/>
        </w:rPr>
        <w:t xml:space="preserve"> + 0.05 × 13.2</w:t>
      </w:r>
    </w:p>
    <w:p w14:paraId="0F498DF5" w14:textId="77777777" w:rsidR="00C078F7" w:rsidRPr="007376EE" w:rsidRDefault="00B97DCC">
      <w:pPr>
        <w:spacing w:before="100" w:after="100"/>
        <w:ind w:left="400"/>
        <w:rPr>
          <w:rFonts w:ascii="Times New Roman" w:hAnsi="Times New Roman" w:cs="Times New Roman"/>
        </w:rPr>
      </w:pPr>
      <w:r w:rsidRPr="007376EE">
        <w:rPr>
          <w:rFonts w:ascii="Times New Roman" w:eastAsia="Cambria Math" w:hAnsi="Times New Roman" w:cs="Times New Roman"/>
          <w:i/>
          <w:iCs/>
        </w:rPr>
        <w:t>AMAT ≈ 1.66 cycles</w:t>
      </w:r>
    </w:p>
    <w:p w14:paraId="13D7B52A" w14:textId="77777777" w:rsidR="00C078F7" w:rsidRPr="007376EE" w:rsidRDefault="00B97DCC">
      <w:pPr>
        <w:spacing w:after="1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At 1.2 GHz this corresponds to roughly 1.38 ns average memory access time — well within the latency budget needed to keep the 5-stage pipeline's MEM stage from stalling on the common case, since 95% of accesses resolve in a single cycle at L1.</w:t>
      </w:r>
    </w:p>
    <w:p w14:paraId="554DD8D5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3.3 Virtual Memory with Paging</w:t>
      </w:r>
    </w:p>
    <w:p w14:paraId="268455A5" w14:textId="77777777" w:rsidR="00C078F7" w:rsidRPr="007376EE" w:rsidRDefault="00B97DCC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Page size: 4 KB, mapped through a 2-level page table to keep page-table memory overhead small on an embedded budget.</w:t>
      </w:r>
    </w:p>
    <w:p w14:paraId="3DD674DB" w14:textId="77777777" w:rsidR="00C078F7" w:rsidRPr="007376EE" w:rsidRDefault="00B97DCC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TLB: 64-entry, fully associative, translating the hot working set (sensor buffers, control-loop code) in parallel with the L1 access to avoid adding translation latency to the common case.</w:t>
      </w:r>
    </w:p>
    <w:p w14:paraId="674DCE32" w14:textId="77777777" w:rsidR="00C078F7" w:rsidRPr="007376EE" w:rsidRDefault="00B97DCC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Protection: Paging isolates the real-time control tasks from lower-priority logging/diagnostic tasks (relevant if SMT runs a second thread), preventing a runaway logging routine from corrupting control-loop memory.</w:t>
      </w:r>
    </w:p>
    <w:p w14:paraId="2EEC4FCC" w14:textId="77777777" w:rsidR="00C078F7" w:rsidRPr="007376EE" w:rsidRDefault="00B97DCC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Page faults: Handled by a lightweight fault handler; since real-time deadlines matter, critical control-loop pages are pinned (non-swappable) while logging/history buffers may be paged to flash.</w:t>
      </w:r>
    </w:p>
    <w:p w14:paraId="3ABE13B6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3.4 Memory Technology Comparison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"/>
        <w:gridCol w:w="1260"/>
        <w:gridCol w:w="1115"/>
        <w:gridCol w:w="1260"/>
        <w:gridCol w:w="1410"/>
        <w:gridCol w:w="1410"/>
        <w:gridCol w:w="1710"/>
      </w:tblGrid>
      <w:tr w:rsidR="00C078F7" w:rsidRPr="007376EE" w14:paraId="3611EDDA" w14:textId="77777777">
        <w:trPr>
          <w:tblHeader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6F55A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Technology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F3512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Latency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3AFEE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Bandwidth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126BC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Volatility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7DC14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Endurance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2C6AD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Power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CCBC4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Best Role Here</w:t>
            </w:r>
          </w:p>
        </w:tc>
      </w:tr>
      <w:tr w:rsidR="00C078F7" w:rsidRPr="007376EE" w14:paraId="3819F6D7" w14:textId="77777777"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EA141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SRAM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D2B61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Sub-ns – ~1 cycle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6103E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Very High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9D280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Volatile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D1FEA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Unlimited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E1C50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Low static, high density-cost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10DC4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L1/L2/L3 cache cells</w:t>
            </w:r>
          </w:p>
        </w:tc>
      </w:tr>
      <w:tr w:rsidR="00C078F7" w:rsidRPr="007376EE" w14:paraId="2CA1B868" w14:textId="77777777"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F5964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DRAM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52F8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~50–100 cycles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C9ACC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B2E4B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Volatile (needs refresh)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BD73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Unlimited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BA536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Moderate (refresh power)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DA864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Main memory</w:t>
            </w:r>
          </w:p>
        </w:tc>
      </w:tr>
      <w:tr w:rsidR="00C078F7" w:rsidRPr="007376EE" w14:paraId="283CCAC8" w14:textId="77777777"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C2A7A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NAND Flash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659BE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µs-level (block)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DBC8B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6F74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Non-volatile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8AC37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~10⁴–10⁵ writes/cell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3A2E1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Low (idle), higher on write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C76F7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Event/data logging, firmware storage</w:t>
            </w:r>
          </w:p>
        </w:tc>
      </w:tr>
      <w:tr w:rsidR="00C078F7" w:rsidRPr="007376EE" w14:paraId="3DDBFC81" w14:textId="77777777"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C279C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MRAM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8540F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~10s of ns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D6264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Moderate–High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49736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Non-volatile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9A6FE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Very high (~10¹²)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836D6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Very low standby, no refresh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CA468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Non-volatile buffer for critical sensor state (survives power loss)</w:t>
            </w:r>
          </w:p>
        </w:tc>
      </w:tr>
      <w:tr w:rsidR="00C078F7" w:rsidRPr="007376EE" w14:paraId="7144ECA0" w14:textId="77777777"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2A8B8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RRAM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F7C1A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~10s of ns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8C272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8507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Non-volatile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33F18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High (~10⁶–10⁹)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84419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Very low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95EC1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Emerging option for compact non-volatile working memory / edge-AI weights</w:t>
            </w:r>
          </w:p>
        </w:tc>
      </w:tr>
    </w:tbl>
    <w:p w14:paraId="7C36A025" w14:textId="77777777" w:rsidR="00C078F7" w:rsidRPr="007376EE" w:rsidRDefault="00C078F7">
      <w:pPr>
        <w:spacing w:after="240"/>
        <w:rPr>
          <w:rFonts w:ascii="Times New Roman" w:hAnsi="Times New Roman" w:cs="Times New Roman"/>
        </w:rPr>
      </w:pPr>
    </w:p>
    <w:p w14:paraId="56AAAC8B" w14:textId="77777777" w:rsidR="00C078F7" w:rsidRPr="007376EE" w:rsidRDefault="00B97DCC">
      <w:pPr>
        <w:spacing w:after="1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For this design, SRAM/DRAM form the performance-critical volatile hierarchy (as sized above), while MRAM is proposed as a small non-volatile shadow buffer for the last known sensor/actuator state — allowing the controller to resume safely after a power interruption without waiting on the slower NAND flash log, directly supporting energy-resilient, dependable operation.</w:t>
      </w:r>
    </w:p>
    <w:p w14:paraId="6CAA2922" w14:textId="77777777" w:rsidR="00C078F7" w:rsidRPr="007376EE" w:rsidRDefault="00B97DCC">
      <w:pPr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br w:type="page"/>
      </w:r>
    </w:p>
    <w:p w14:paraId="56F8F8FB" w14:textId="4085058A" w:rsidR="00C078F7" w:rsidRPr="007376EE" w:rsidRDefault="00B97DCC">
      <w:pPr>
        <w:pStyle w:val="Heading1"/>
        <w:pBdr>
          <w:bottom w:val="single" w:sz="6" w:space="4" w:color="2E5AA8"/>
        </w:pBdr>
        <w:spacing w:before="360" w:after="16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 xml:space="preserve">4. Results, Comparison &amp; Engineering Recommendation </w:t>
      </w:r>
    </w:p>
    <w:p w14:paraId="2874AA4C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4.1 Summary of Computed Results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C078F7" w:rsidRPr="007376EE" w14:paraId="0AA4C087" w14:textId="77777777">
        <w:trPr>
          <w:tblHeader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5FBC7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8D6C9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</w:tr>
      <w:tr w:rsidR="00C078F7" w:rsidRPr="007376EE" w14:paraId="6B091834" w14:textId="77777777"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AB6E9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Weighted Average CPI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7E782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2.15 cycles/instruction</w:t>
            </w:r>
          </w:p>
        </w:tc>
      </w:tr>
      <w:tr w:rsidR="00C078F7" w:rsidRPr="007376EE" w14:paraId="66DAD7CD" w14:textId="77777777"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262A6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Clock Rate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F598A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1.2 GHz (</w:t>
            </w:r>
            <w:proofErr w:type="spellStart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T_clk</w:t>
            </w:r>
            <w:proofErr w:type="spellEnd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 xml:space="preserve"> = 0.833 ns)</w:t>
            </w:r>
          </w:p>
        </w:tc>
      </w:tr>
      <w:tr w:rsidR="00C078F7" w:rsidRPr="007376EE" w14:paraId="3EBF7679" w14:textId="77777777"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5B70D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Execution Time (10⁶ instructions)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C56EC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 xml:space="preserve">≈ 1.79 </w:t>
            </w:r>
            <w:proofErr w:type="spellStart"/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</w:tr>
      <w:tr w:rsidR="00C078F7" w:rsidRPr="007376EE" w14:paraId="178221E8" w14:textId="77777777"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0D886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Throughput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F5AFB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≈ 558 MIPS</w:t>
            </w:r>
          </w:p>
        </w:tc>
      </w:tr>
      <w:tr w:rsidR="00C078F7" w:rsidRPr="007376EE" w14:paraId="5A64F59A" w14:textId="77777777"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B8922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Pipeline Depth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8E4F9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5 stages (IF-ID-EX-MEM-WB)</w:t>
            </w:r>
          </w:p>
        </w:tc>
      </w:tr>
      <w:tr w:rsidR="00C078F7" w:rsidRPr="007376EE" w14:paraId="2AE13BA4" w14:textId="77777777"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F0A48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AMAT (memory hierarchy)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A573B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≈ 1.66 cycles (≈ 1.38 ns @ 1.2 GHz)</w:t>
            </w:r>
          </w:p>
        </w:tc>
      </w:tr>
      <w:tr w:rsidR="00C078F7" w:rsidRPr="007376EE" w14:paraId="79AEDBF3" w14:textId="77777777"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9C7D0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L1 / L2 / L3 hit rates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34A1B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95% / 90% / 98%</w:t>
            </w:r>
          </w:p>
        </w:tc>
      </w:tr>
    </w:tbl>
    <w:p w14:paraId="4438FA14" w14:textId="77777777" w:rsidR="00C078F7" w:rsidRPr="007376EE" w:rsidRDefault="00C078F7">
      <w:pPr>
        <w:spacing w:after="240"/>
        <w:rPr>
          <w:rFonts w:ascii="Times New Roman" w:hAnsi="Times New Roman" w:cs="Times New Roman"/>
        </w:rPr>
      </w:pPr>
    </w:p>
    <w:p w14:paraId="58DEB465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4.2 Bottleneck Analysis</w:t>
      </w:r>
    </w:p>
    <w:p w14:paraId="72BB6C71" w14:textId="77777777" w:rsidR="00C078F7" w:rsidRPr="007376EE" w:rsidRDefault="00B97DCC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Load/Store instructions carry the highest per-instruction CPI (3) and the highest frequency after ALU ops (25%), making the memory system — not raw ALU throughput — the dominant performance bottleneck; this justifies the 3-level cache investment in Section 3 over, e.g., a deeper ALU pipeline.</w:t>
      </w:r>
    </w:p>
    <w:p w14:paraId="1B3C1E85" w14:textId="77777777" w:rsidR="00C078F7" w:rsidRPr="007376EE" w:rsidRDefault="00B97DCC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Control hazards from frequent threshold-check branches (15% of the mix) would cost roughly 2 wasted cycles per misprediction without prediction; the 2-bit dynamic predictor keeps this cost low for the mostly-repetitive sensor-polling branches.</w:t>
      </w:r>
    </w:p>
    <w:p w14:paraId="6C6B8458" w14:textId="77777777" w:rsidR="00C078F7" w:rsidRPr="007376EE" w:rsidRDefault="00B97DCC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Sensor I/O (10% of the mix, CPI 4) is well suited to latency-hiding via SMT rather than deeper speculation, since these are genuine external waits, not computation.</w:t>
      </w:r>
    </w:p>
    <w:p w14:paraId="73C10E5D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4.3 Engineering Recommendation</w:t>
      </w:r>
    </w:p>
    <w:p w14:paraId="5051034A" w14:textId="77777777" w:rsidR="00C078F7" w:rsidRPr="007376EE" w:rsidRDefault="00B97DCC">
      <w:pPr>
        <w:spacing w:after="1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Based on the above analysis, the recommended design point is:</w:t>
      </w:r>
    </w:p>
    <w:p w14:paraId="4EF81150" w14:textId="77777777" w:rsidR="00C078F7" w:rsidRPr="007376EE" w:rsidRDefault="00B97DCC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A 5-stage in-order pipeline with forwarding and single-cycle load-use stalling, extended to 2-way superscalar issue for independent ALU/load pairs — full out-of-order execution is not recommended, as its power/complexity cost outweighs the ILP available in this control-loop-dominated workload.</w:t>
      </w:r>
    </w:p>
    <w:p w14:paraId="1DBD0554" w14:textId="77777777" w:rsidR="00C078F7" w:rsidRPr="007376EE" w:rsidRDefault="00B97DCC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A 2-bit dynamic branch predictor for the frequent, repetitive threshold-check branches, combined with speculative fetch limited to a shallow (2-instruction) window to cap misprediction energy waste.</w:t>
      </w:r>
    </w:p>
    <w:p w14:paraId="77822421" w14:textId="77777777" w:rsidR="00C078F7" w:rsidRPr="007376EE" w:rsidRDefault="00B97DCC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2-way SMT to hide sensor-I/O and DMA-wait latency using a secondary logging/diagnostics thread, improving functional-unit utilisation without a second full core.</w:t>
      </w:r>
    </w:p>
    <w:p w14:paraId="56B1042B" w14:textId="77777777" w:rsidR="00C078F7" w:rsidRPr="007376EE" w:rsidRDefault="00B97DCC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A 3-level SRAM cache hierarchy (32 KB/32 KB L1, 256 KB L2, 2 MB L3) sized to reach ~1.66-cycle AMAT, backed by low-power DRAM main memory with self-refresh during idle periods.</w:t>
      </w:r>
    </w:p>
    <w:p w14:paraId="5FF9BAF6" w14:textId="77777777" w:rsidR="00C078F7" w:rsidRPr="007376EE" w:rsidRDefault="00B97DCC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An MRAM non-volatile state buffer for critical sensor/actuator values, with NAND flash for bulk event logging — trading a small area cost for power-loss resilience without the write-endurance concerns of using flash directly for hot state.</w:t>
      </w:r>
    </w:p>
    <w:p w14:paraId="0A866B4D" w14:textId="77777777" w:rsidR="00C078F7" w:rsidRPr="007376EE" w:rsidRDefault="00B97DCC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lastRenderedPageBreak/>
        <w:t>Dynamic Voltage and Frequency Scaling (DVFS), clock-gating idle pipeline stages, and DRAM self-refresh during predictable low-activity monitoring intervals to minimise energy per operation.</w:t>
      </w:r>
    </w:p>
    <w:p w14:paraId="61CF2D15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4.4 Tool / Simulation Evidence</w:t>
      </w:r>
    </w:p>
    <w:p w14:paraId="64015CBD" w14:textId="77777777" w:rsidR="00C078F7" w:rsidRPr="007376EE" w:rsidRDefault="00B97DCC">
      <w:pPr>
        <w:spacing w:after="1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To validate the figures derived analytically in Sections 1.4, 2.1 and 3.2, a supporting Python script (processor_simulator.py) was written and executed. It independently (a) computes the weighted CPI, execution time, and MIPS from the profiled instruction mix, (b) computes the multi-level AMAT from the cache hit-rate/latency table, and (c) simulates the 5-stage pipeline trace of Section 2.1 cycle-by-cycle, automatically detecting the load-use hazard and propagating its backpressure to subsequent instructions. The script's console output, captured directly from the run, is shown in Figures 2–6 below.</w:t>
      </w:r>
    </w:p>
    <w:p w14:paraId="234F9DE5" w14:textId="77777777" w:rsidR="00C078F7" w:rsidRPr="007376EE" w:rsidRDefault="00B97DCC">
      <w:pPr>
        <w:spacing w:before="200" w:after="6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noProof/>
        </w:rPr>
        <w:drawing>
          <wp:inline distT="0" distB="0" distL="0" distR="0" wp14:anchorId="231DC6FD" wp14:editId="48679B32">
            <wp:extent cx="4572000" cy="2990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2EDC" w14:textId="77777777" w:rsidR="00C078F7" w:rsidRPr="007376EE" w:rsidRDefault="00B97DCC">
      <w:pPr>
        <w:spacing w:before="60" w:after="24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i/>
          <w:iCs/>
          <w:sz w:val="18"/>
          <w:szCs w:val="18"/>
        </w:rPr>
        <w:t>Figure 2: Script output — CPI, execution time, and throughput calculator (Section 1.4 verification)</w:t>
      </w:r>
    </w:p>
    <w:p w14:paraId="1E379181" w14:textId="77777777" w:rsidR="00C078F7" w:rsidRPr="007376EE" w:rsidRDefault="00B97DCC">
      <w:pPr>
        <w:spacing w:before="200" w:after="6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noProof/>
        </w:rPr>
        <w:drawing>
          <wp:inline distT="0" distB="0" distL="0" distR="0" wp14:anchorId="49B9AB59" wp14:editId="72EF5B88">
            <wp:extent cx="4953000" cy="2466975"/>
            <wp:effectExtent l="0" t="0" r="0" b="0"/>
            <wp:docPr id="1020235915" name="Picture 1020235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C4B3" w14:textId="77777777" w:rsidR="00C078F7" w:rsidRPr="007376EE" w:rsidRDefault="00B97DCC">
      <w:pPr>
        <w:spacing w:before="60" w:after="24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i/>
          <w:iCs/>
          <w:sz w:val="18"/>
          <w:szCs w:val="18"/>
        </w:rPr>
        <w:t>Figure 3: Script output — multi-level AMAT calculator (Section 3.2 verification)</w:t>
      </w:r>
    </w:p>
    <w:p w14:paraId="27E7E1C4" w14:textId="77777777" w:rsidR="00C078F7" w:rsidRPr="007376EE" w:rsidRDefault="00B97DCC">
      <w:pPr>
        <w:spacing w:before="200" w:after="6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976751" wp14:editId="42637275">
            <wp:extent cx="5334000" cy="1714500"/>
            <wp:effectExtent l="0" t="0" r="0" b="0"/>
            <wp:docPr id="548440581" name="Picture 548440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F4C6" w14:textId="77777777" w:rsidR="00C078F7" w:rsidRPr="007376EE" w:rsidRDefault="00B97DCC">
      <w:pPr>
        <w:spacing w:before="60" w:after="24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i/>
          <w:iCs/>
          <w:sz w:val="18"/>
          <w:szCs w:val="18"/>
        </w:rPr>
        <w:t>Figure 4: Script output — 5-stage pipeline hazard trace (Section 2.1 verification)</w:t>
      </w:r>
    </w:p>
    <w:p w14:paraId="22D6F7DE" w14:textId="77777777" w:rsidR="00C078F7" w:rsidRPr="007376EE" w:rsidRDefault="00B97DCC">
      <w:pPr>
        <w:spacing w:before="200" w:after="6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noProof/>
        </w:rPr>
        <w:drawing>
          <wp:inline distT="0" distB="0" distL="0" distR="0" wp14:anchorId="7C2AB8C9" wp14:editId="0DFFDF66">
            <wp:extent cx="5524500" cy="1790700"/>
            <wp:effectExtent l="0" t="0" r="0" b="0"/>
            <wp:docPr id="1456510259" name="Picture 1456510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D25F" w14:textId="77777777" w:rsidR="00C078F7" w:rsidRPr="007376EE" w:rsidRDefault="00B97DCC">
      <w:pPr>
        <w:spacing w:before="60" w:after="24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i/>
          <w:iCs/>
          <w:sz w:val="18"/>
          <w:szCs w:val="18"/>
        </w:rPr>
        <w:t>Figure 5: Script output — hazard-detection summary and simulation completion</w:t>
      </w:r>
    </w:p>
    <w:p w14:paraId="2A664E5F" w14:textId="77777777" w:rsidR="00C078F7" w:rsidRPr="007376EE" w:rsidRDefault="00B97DCC">
      <w:pPr>
        <w:spacing w:before="200" w:after="6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noProof/>
        </w:rPr>
        <w:drawing>
          <wp:inline distT="0" distB="0" distL="0" distR="0" wp14:anchorId="2C2A0095" wp14:editId="62651444">
            <wp:extent cx="3333750" cy="247650"/>
            <wp:effectExtent l="0" t="0" r="0" b="0"/>
            <wp:docPr id="35620728" name="Picture 35620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4D68" w14:textId="77777777" w:rsidR="00C078F7" w:rsidRPr="007376EE" w:rsidRDefault="00B97DCC">
      <w:pPr>
        <w:spacing w:before="60" w:after="240"/>
        <w:jc w:val="center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i/>
          <w:iCs/>
          <w:sz w:val="18"/>
          <w:szCs w:val="18"/>
        </w:rPr>
        <w:t>Figure 6: Confirmation of script execution (run environment)</w:t>
      </w:r>
    </w:p>
    <w:p w14:paraId="787B5FC7" w14:textId="77777777" w:rsidR="00C078F7" w:rsidRPr="007376EE" w:rsidRDefault="00B97DCC">
      <w:pPr>
        <w:spacing w:before="120" w:after="1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 xml:space="preserve">The script's output matches the hand-derived values exactly: weighted CPI = 2.1500, execution time ≈ 1.7917 </w:t>
      </w:r>
      <w:proofErr w:type="spellStart"/>
      <w:r w:rsidRPr="007376EE">
        <w:rPr>
          <w:rFonts w:ascii="Times New Roman" w:hAnsi="Times New Roman" w:cs="Times New Roman"/>
        </w:rPr>
        <w:t>ms</w:t>
      </w:r>
      <w:proofErr w:type="spellEnd"/>
      <w:r w:rsidRPr="007376EE">
        <w:rPr>
          <w:rFonts w:ascii="Times New Roman" w:hAnsi="Times New Roman" w:cs="Times New Roman"/>
        </w:rPr>
        <w:t>, throughput ≈ 558.14 MIPS, and AMAT ≈ 1.6600 cycles. The pipeline simulator additionally confirms that the single load-use stall on I2 (marked ** at cycle T4) automatically delays I3 and I4 by one cycle each (marked 'held'), which is the correct backpressure behaviour of a real in-order pipeline and matches the hazard-mitigation discussion in Section 2.3.</w:t>
      </w:r>
    </w:p>
    <w:p w14:paraId="30163CB2" w14:textId="77777777" w:rsidR="00C078F7" w:rsidRPr="007376EE" w:rsidRDefault="00B97DCC">
      <w:pPr>
        <w:spacing w:after="1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Full source code for processor_simulator.py, along with this captured output, is included in the project's GitHub repository (see Deliverables Checklist).</w:t>
      </w:r>
    </w:p>
    <w:p w14:paraId="6023459D" w14:textId="77777777" w:rsidR="00C078F7" w:rsidRPr="007376EE" w:rsidRDefault="00B97DCC">
      <w:pPr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br w:type="page"/>
      </w:r>
    </w:p>
    <w:p w14:paraId="443286C7" w14:textId="77777777" w:rsidR="00C078F7" w:rsidRPr="007376EE" w:rsidRDefault="00B97DCC">
      <w:pPr>
        <w:pStyle w:val="Heading1"/>
        <w:pBdr>
          <w:bottom w:val="single" w:sz="6" w:space="4" w:color="2E5AA8"/>
        </w:pBdr>
        <w:spacing w:before="360" w:after="16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 xml:space="preserve">5. Reflection: Design Decisions, SDG Relevance &amp; Learning </w:t>
      </w:r>
      <w:proofErr w:type="gramStart"/>
      <w:r w:rsidRPr="007376EE">
        <w:rPr>
          <w:rFonts w:ascii="Times New Roman" w:hAnsi="Times New Roman" w:cs="Times New Roman"/>
          <w:b/>
          <w:bCs/>
          <w:color w:val="auto"/>
          <w:sz w:val="30"/>
          <w:szCs w:val="30"/>
        </w:rPr>
        <w:t>Outcomes  (</w:t>
      </w:r>
      <w:proofErr w:type="gramEnd"/>
      <w:r w:rsidRPr="007376EE">
        <w:rPr>
          <w:rFonts w:ascii="Times New Roman" w:hAnsi="Times New Roman" w:cs="Times New Roman"/>
          <w:b/>
          <w:bCs/>
          <w:color w:val="auto"/>
          <w:sz w:val="30"/>
          <w:szCs w:val="30"/>
        </w:rPr>
        <w:t>10 Marks)</w:t>
      </w:r>
    </w:p>
    <w:p w14:paraId="61696BF7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5.1 Justification of Key Design Decisions</w:t>
      </w:r>
    </w:p>
    <w:p w14:paraId="245FBD3F" w14:textId="77777777" w:rsidR="00C078F7" w:rsidRPr="007376EE" w:rsidRDefault="00B97DCC">
      <w:pPr>
        <w:spacing w:after="1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 xml:space="preserve">The design deliberately favours a moderate-complexity in-order/2-way-superscalar pipeline with SMT over a full out-of-order superscalar core. This trade-off was chosen because the target application — industrial sensor monitoring — has a fairly predictable, loop-dominated instruction stream with limited instruction-level parallelism, so the large area and power overhead of full </w:t>
      </w:r>
      <w:proofErr w:type="spellStart"/>
      <w:r w:rsidRPr="007376EE">
        <w:rPr>
          <w:rFonts w:ascii="Times New Roman" w:hAnsi="Times New Roman" w:cs="Times New Roman"/>
        </w:rPr>
        <w:t>OoO</w:t>
      </w:r>
      <w:proofErr w:type="spellEnd"/>
      <w:r w:rsidRPr="007376EE">
        <w:rPr>
          <w:rFonts w:ascii="Times New Roman" w:hAnsi="Times New Roman" w:cs="Times New Roman"/>
        </w:rPr>
        <w:t xml:space="preserve"> hardware (reservation stations, large reorder buffers) would not be repaid by a proportional performance gain. Similarly, the 3-level cache hierarchy was sized around the measured Load/Store frequency (25%) rather than a generic desktop profile, and MRAM was introduced specifically to solve the power-loss resilience requirement of an industrial controller, which a purely SRAM/DRAM/Flash system would not address as efficiently.</w:t>
      </w:r>
    </w:p>
    <w:p w14:paraId="07EBDD8D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5.2 Connection to Sustainable Development Goals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C078F7" w:rsidRPr="007376EE" w14:paraId="1E43924B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F1E85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SDG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2CC47" w14:textId="77777777" w:rsidR="00C078F7" w:rsidRPr="007376EE" w:rsidRDefault="00B97DCC">
            <w:pPr>
              <w:jc w:val="center"/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How the Design Supports It</w:t>
            </w:r>
          </w:p>
        </w:tc>
      </w:tr>
      <w:tr w:rsidR="00C078F7" w:rsidRPr="007376EE" w14:paraId="32D517E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FFA33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SDG 7 — Affordable and Clean Energy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E3DCA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DVFS, clock-gating, DRAM self-refresh, and a right-sized (not over-provisioned) pipeline and cache hierarchy reduce energy per operation, lowering the electrical load the monitoring system places on the plant's power system.</w:t>
            </w:r>
          </w:p>
        </w:tc>
      </w:tr>
      <w:tr w:rsidR="00C078F7" w:rsidRPr="007376EE" w14:paraId="587919E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277CC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SDG 9 — Industry, Innovation and Infrastructure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A8B26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The processor directly enables reliable, real-time industrial monitoring and control — core infrastructure for a smart-manufacturing facility — while the SMT and hazard-mitigation techniques represent applied innovation in processor micro-architecture for embedded industry use.</w:t>
            </w:r>
          </w:p>
        </w:tc>
      </w:tr>
      <w:tr w:rsidR="00C078F7" w:rsidRPr="007376EE" w14:paraId="43AA423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4933B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SDG 12 — Responsible Consumption and Production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11B1F" w14:textId="77777777" w:rsidR="00C078F7" w:rsidRPr="007376EE" w:rsidRDefault="00B97DCC">
            <w:pPr>
              <w:rPr>
                <w:rFonts w:ascii="Times New Roman" w:hAnsi="Times New Roman" w:cs="Times New Roman"/>
              </w:rPr>
            </w:pPr>
            <w:r w:rsidRPr="007376EE">
              <w:rPr>
                <w:rFonts w:ascii="Times New Roman" w:hAnsi="Times New Roman" w:cs="Times New Roman"/>
                <w:sz w:val="20"/>
                <w:szCs w:val="20"/>
              </w:rPr>
              <w:t>Non-volatile MRAM state retention avoids re-running or discarding in-progress production data after power interruptions, and wear-aware NAND flash logging reduces premature hardware replacement — both cutting waste in the manufacturing process the processor monitors.</w:t>
            </w:r>
          </w:p>
        </w:tc>
      </w:tr>
    </w:tbl>
    <w:p w14:paraId="75BA01AD" w14:textId="77777777" w:rsidR="00C078F7" w:rsidRPr="007376EE" w:rsidRDefault="00C078F7">
      <w:pPr>
        <w:spacing w:after="240"/>
        <w:rPr>
          <w:rFonts w:ascii="Times New Roman" w:hAnsi="Times New Roman" w:cs="Times New Roman"/>
        </w:rPr>
      </w:pPr>
    </w:p>
    <w:p w14:paraId="7BDF4CAB" w14:textId="77777777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5.3 Challenges Encountered</w:t>
      </w:r>
    </w:p>
    <w:p w14:paraId="408D4205" w14:textId="77777777" w:rsidR="00C078F7" w:rsidRPr="007376EE" w:rsidRDefault="00B97DCC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 xml:space="preserve">Balancing performance against the energy budget: several individually attractive techniques (full </w:t>
      </w:r>
      <w:proofErr w:type="spellStart"/>
      <w:r w:rsidRPr="007376EE">
        <w:rPr>
          <w:rFonts w:ascii="Times New Roman" w:hAnsi="Times New Roman" w:cs="Times New Roman"/>
        </w:rPr>
        <w:t>OoO</w:t>
      </w:r>
      <w:proofErr w:type="spellEnd"/>
      <w:r w:rsidRPr="007376EE">
        <w:rPr>
          <w:rFonts w:ascii="Times New Roman" w:hAnsi="Times New Roman" w:cs="Times New Roman"/>
        </w:rPr>
        <w:t xml:space="preserve"> execution, deep speculation, 4-way SMT) had to be scaled back once their power cost was weighed against the modest ILP available in the target workload.</w:t>
      </w:r>
    </w:p>
    <w:p w14:paraId="062A8413" w14:textId="77777777" w:rsidR="00C078F7" w:rsidRPr="007376EE" w:rsidRDefault="00B97DCC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Reasoning about hazards precisely: constructing the pipeline trace (Section 2.1) required carefully tracking which register values were available in which cycle to correctly identify where forwarding was sufficient versus where a stall was unavoidable.</w:t>
      </w:r>
    </w:p>
    <w:p w14:paraId="2819809B" w14:textId="77777777" w:rsidR="00C078F7" w:rsidRPr="007376EE" w:rsidRDefault="00B97DCC">
      <w:pPr>
        <w:pStyle w:val="ListParagraph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t>Choosing representative benchmark figures: general-purpose benchmarks (e.g., SPEC) do not reflect a sensor-driven control workload, so an EEMBC/CoreMark-style reference had to be justified instead.</w:t>
      </w:r>
    </w:p>
    <w:p w14:paraId="0AAE418F" w14:textId="77777777" w:rsidR="009F3F0D" w:rsidRPr="007376EE" w:rsidRDefault="009F3F0D">
      <w:pPr>
        <w:pStyle w:val="Heading2"/>
        <w:spacing w:before="280" w:after="120"/>
        <w:rPr>
          <w:rFonts w:ascii="Times New Roman" w:hAnsi="Times New Roman" w:cs="Times New Roman"/>
          <w:b/>
          <w:bCs/>
          <w:color w:val="auto"/>
          <w:sz w:val="25"/>
          <w:szCs w:val="25"/>
        </w:rPr>
      </w:pPr>
    </w:p>
    <w:p w14:paraId="128A06FE" w14:textId="77777777" w:rsidR="009F3F0D" w:rsidRPr="007376EE" w:rsidRDefault="009F3F0D">
      <w:pPr>
        <w:pStyle w:val="Heading2"/>
        <w:spacing w:before="280" w:after="120"/>
        <w:rPr>
          <w:rFonts w:ascii="Times New Roman" w:hAnsi="Times New Roman" w:cs="Times New Roman"/>
          <w:b/>
          <w:bCs/>
          <w:color w:val="auto"/>
          <w:sz w:val="25"/>
          <w:szCs w:val="25"/>
        </w:rPr>
      </w:pPr>
    </w:p>
    <w:p w14:paraId="75677A85" w14:textId="5A15D49A" w:rsidR="00C078F7" w:rsidRPr="007376EE" w:rsidRDefault="00B97DCC">
      <w:pPr>
        <w:pStyle w:val="Heading2"/>
        <w:spacing w:before="280" w:after="12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25"/>
          <w:szCs w:val="25"/>
        </w:rPr>
        <w:t>5.4 Learning Outcomes and Possible Improvements</w:t>
      </w:r>
    </w:p>
    <w:p w14:paraId="1DD433B5" w14:textId="77777777" w:rsidR="00C078F7" w:rsidRPr="007376EE" w:rsidRDefault="00B97DCC">
      <w:pPr>
        <w:spacing w:after="16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</w:rPr>
        <w:lastRenderedPageBreak/>
        <w:t>This assignment reinforced how the CPI/clock-time/execution-time equations, hazard analysis, and the multi-level AMAT formula are not independent topics but a single connected design process: a decision in one layer (e.g., adding SMT) changes the assumptions in another (e.g., cache contention, hazard frequency). A possible improvement for a future iteration would be to validate the analytical figures in Section 4 against a cycle-accurate simulator run (e.g., gem5) with the exact instruction mix used here, and to explore adaptive DVFS policies that respond to real-time sensor load rather than fixed idle-period gating.</w:t>
      </w:r>
    </w:p>
    <w:p w14:paraId="45F9AA3A" w14:textId="77777777" w:rsidR="009F3F0D" w:rsidRPr="007376EE" w:rsidRDefault="009F3F0D">
      <w:pPr>
        <w:spacing w:after="160"/>
        <w:rPr>
          <w:rFonts w:ascii="Times New Roman" w:hAnsi="Times New Roman" w:cs="Times New Roman"/>
        </w:rPr>
      </w:pPr>
    </w:p>
    <w:p w14:paraId="3DA59CB7" w14:textId="77777777" w:rsidR="009F3F0D" w:rsidRPr="007376EE" w:rsidRDefault="009F3F0D">
      <w:pPr>
        <w:spacing w:after="160"/>
        <w:rPr>
          <w:rFonts w:ascii="Times New Roman" w:hAnsi="Times New Roman" w:cs="Times New Roman"/>
        </w:rPr>
      </w:pPr>
    </w:p>
    <w:p w14:paraId="00411D43" w14:textId="77777777" w:rsidR="009F3F0D" w:rsidRPr="007376EE" w:rsidRDefault="009F3F0D">
      <w:pPr>
        <w:spacing w:after="160"/>
        <w:rPr>
          <w:rFonts w:ascii="Times New Roman" w:hAnsi="Times New Roman" w:cs="Times New Roman"/>
        </w:rPr>
      </w:pPr>
    </w:p>
    <w:p w14:paraId="399B61E5" w14:textId="77777777" w:rsidR="009F3F0D" w:rsidRPr="007376EE" w:rsidRDefault="009F3F0D">
      <w:pPr>
        <w:spacing w:after="160"/>
        <w:rPr>
          <w:rFonts w:ascii="Times New Roman" w:hAnsi="Times New Roman" w:cs="Times New Roman"/>
        </w:rPr>
      </w:pPr>
    </w:p>
    <w:p w14:paraId="4B99534D" w14:textId="77777777" w:rsidR="009F3F0D" w:rsidRPr="007376EE" w:rsidRDefault="009F3F0D">
      <w:pPr>
        <w:spacing w:after="160"/>
        <w:rPr>
          <w:rFonts w:ascii="Times New Roman" w:hAnsi="Times New Roman" w:cs="Times New Roman"/>
        </w:rPr>
      </w:pPr>
    </w:p>
    <w:p w14:paraId="0FB03937" w14:textId="77777777" w:rsidR="009F3F0D" w:rsidRPr="007376EE" w:rsidRDefault="009F3F0D">
      <w:pPr>
        <w:spacing w:after="160"/>
        <w:rPr>
          <w:rFonts w:ascii="Times New Roman" w:hAnsi="Times New Roman" w:cs="Times New Roman"/>
        </w:rPr>
      </w:pPr>
    </w:p>
    <w:p w14:paraId="613F5B89" w14:textId="24E2270F" w:rsidR="00C078F7" w:rsidRPr="007376EE" w:rsidRDefault="00B97DCC" w:rsidP="009F3F0D">
      <w:pPr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b/>
          <w:bCs/>
        </w:rPr>
        <w:t xml:space="preserve">GitHub Repository Link: </w:t>
      </w:r>
      <w:r w:rsidR="00A3455D" w:rsidRPr="007376EE">
        <w:rPr>
          <w:rFonts w:ascii="Times New Roman" w:hAnsi="Times New Roman" w:cs="Times New Roman"/>
          <w:b/>
          <w:bCs/>
        </w:rPr>
        <w:t>https://github.com/Naveen7-ai/CSA-1203</w:t>
      </w:r>
    </w:p>
    <w:p w14:paraId="56A784C3" w14:textId="77777777" w:rsidR="00C078F7" w:rsidRPr="007376EE" w:rsidRDefault="00B97DCC">
      <w:pPr>
        <w:pStyle w:val="Heading1"/>
        <w:pBdr>
          <w:bottom w:val="single" w:sz="6" w:space="4" w:color="2E5AA8"/>
        </w:pBdr>
        <w:spacing w:before="360" w:after="160"/>
        <w:rPr>
          <w:rFonts w:ascii="Times New Roman" w:hAnsi="Times New Roman" w:cs="Times New Roman"/>
          <w:color w:val="auto"/>
        </w:rPr>
      </w:pPr>
      <w:r w:rsidRPr="007376EE">
        <w:rPr>
          <w:rFonts w:ascii="Times New Roman" w:hAnsi="Times New Roman" w:cs="Times New Roman"/>
          <w:b/>
          <w:bCs/>
          <w:color w:val="auto"/>
          <w:sz w:val="30"/>
          <w:szCs w:val="30"/>
        </w:rPr>
        <w:t>References</w:t>
      </w:r>
    </w:p>
    <w:p w14:paraId="739D1F8D" w14:textId="77777777" w:rsidR="00C078F7" w:rsidRPr="007376EE" w:rsidRDefault="00B97DCC">
      <w:p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sz w:val="20"/>
          <w:szCs w:val="20"/>
        </w:rPr>
        <w:t>1. Hennessy, J. L., &amp; Patterson, D. A. Computer Architecture: A Quantitative Approach.</w:t>
      </w:r>
    </w:p>
    <w:p w14:paraId="6DD067F2" w14:textId="77777777" w:rsidR="00C078F7" w:rsidRPr="007376EE" w:rsidRDefault="00B97DCC">
      <w:p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sz w:val="20"/>
          <w:szCs w:val="20"/>
        </w:rPr>
        <w:t>2. Patterson, D. A., &amp; Hennessy, J. L. Computer Organization and Design: The Hardware/Software Interface.</w:t>
      </w:r>
    </w:p>
    <w:p w14:paraId="6F309557" w14:textId="77777777" w:rsidR="00C078F7" w:rsidRPr="007376EE" w:rsidRDefault="00B97DCC">
      <w:p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sz w:val="20"/>
          <w:szCs w:val="20"/>
        </w:rPr>
        <w:t>3. Course materials, CSA1203 – Computer Architecture.</w:t>
      </w:r>
    </w:p>
    <w:p w14:paraId="35DE1022" w14:textId="77777777" w:rsidR="00C078F7" w:rsidRPr="007376EE" w:rsidRDefault="00B97DCC">
      <w:pPr>
        <w:spacing w:after="80"/>
        <w:rPr>
          <w:rFonts w:ascii="Times New Roman" w:hAnsi="Times New Roman" w:cs="Times New Roman"/>
        </w:rPr>
      </w:pPr>
      <w:r w:rsidRPr="007376EE">
        <w:rPr>
          <w:rFonts w:ascii="Times New Roman" w:hAnsi="Times New Roman" w:cs="Times New Roman"/>
          <w:sz w:val="20"/>
          <w:szCs w:val="20"/>
        </w:rPr>
        <w:t>4. United Nations Sustainable Development Goals — https://sdgs.un.org/goals</w:t>
      </w:r>
    </w:p>
    <w:sectPr w:rsidR="00C078F7" w:rsidRPr="007376EE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AA5A3" w14:textId="77777777" w:rsidR="005136B7" w:rsidRDefault="005136B7">
      <w:r>
        <w:separator/>
      </w:r>
    </w:p>
  </w:endnote>
  <w:endnote w:type="continuationSeparator" w:id="0">
    <w:p w14:paraId="0BE093A1" w14:textId="77777777" w:rsidR="005136B7" w:rsidRDefault="0051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C1AEF" w14:textId="77777777" w:rsidR="00C078F7" w:rsidRDefault="00B97DCC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F3F0D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188D4" w14:textId="77777777" w:rsidR="005136B7" w:rsidRDefault="005136B7">
      <w:r>
        <w:separator/>
      </w:r>
    </w:p>
  </w:footnote>
  <w:footnote w:type="continuationSeparator" w:id="0">
    <w:p w14:paraId="3C39C5CB" w14:textId="77777777" w:rsidR="005136B7" w:rsidRDefault="005136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1ECDA" w14:textId="77777777" w:rsidR="00C078F7" w:rsidRDefault="00B97DCC">
    <w:pPr>
      <w:jc w:val="right"/>
    </w:pPr>
    <w:r>
      <w:rPr>
        <w:color w:val="595959"/>
        <w:sz w:val="16"/>
        <w:szCs w:val="16"/>
      </w:rPr>
      <w:t>CSA1203 – Computer Architecture | Assignment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63C5"/>
    <w:multiLevelType w:val="hybridMultilevel"/>
    <w:tmpl w:val="B158FCDC"/>
    <w:lvl w:ilvl="0" w:tplc="51AEE08A">
      <w:start w:val="1"/>
      <w:numFmt w:val="decimal"/>
      <w:lvlText w:val="%1."/>
      <w:lvlJc w:val="left"/>
      <w:pPr>
        <w:ind w:left="460" w:hanging="260"/>
      </w:pPr>
    </w:lvl>
    <w:lvl w:ilvl="1" w:tplc="9BDA612C">
      <w:numFmt w:val="decimal"/>
      <w:lvlText w:val=""/>
      <w:lvlJc w:val="left"/>
    </w:lvl>
    <w:lvl w:ilvl="2" w:tplc="5F965126">
      <w:numFmt w:val="decimal"/>
      <w:lvlText w:val=""/>
      <w:lvlJc w:val="left"/>
    </w:lvl>
    <w:lvl w:ilvl="3" w:tplc="8B3042B4">
      <w:numFmt w:val="decimal"/>
      <w:lvlText w:val=""/>
      <w:lvlJc w:val="left"/>
    </w:lvl>
    <w:lvl w:ilvl="4" w:tplc="857A1A5C">
      <w:numFmt w:val="decimal"/>
      <w:lvlText w:val=""/>
      <w:lvlJc w:val="left"/>
    </w:lvl>
    <w:lvl w:ilvl="5" w:tplc="A5EE3FCA">
      <w:numFmt w:val="decimal"/>
      <w:lvlText w:val=""/>
      <w:lvlJc w:val="left"/>
    </w:lvl>
    <w:lvl w:ilvl="6" w:tplc="8744C84C">
      <w:numFmt w:val="decimal"/>
      <w:lvlText w:val=""/>
      <w:lvlJc w:val="left"/>
    </w:lvl>
    <w:lvl w:ilvl="7" w:tplc="95D48D60">
      <w:numFmt w:val="decimal"/>
      <w:lvlText w:val=""/>
      <w:lvlJc w:val="left"/>
    </w:lvl>
    <w:lvl w:ilvl="8" w:tplc="2A14BAA0">
      <w:numFmt w:val="decimal"/>
      <w:lvlText w:val=""/>
      <w:lvlJc w:val="left"/>
    </w:lvl>
  </w:abstractNum>
  <w:abstractNum w:abstractNumId="1" w15:restartNumberingAfterBreak="0">
    <w:nsid w:val="106E756F"/>
    <w:multiLevelType w:val="hybridMultilevel"/>
    <w:tmpl w:val="F7DA0CFC"/>
    <w:lvl w:ilvl="0" w:tplc="64A0D274">
      <w:start w:val="1"/>
      <w:numFmt w:val="bullet"/>
      <w:lvlText w:val="•"/>
      <w:lvlJc w:val="left"/>
      <w:pPr>
        <w:ind w:left="460" w:hanging="260"/>
      </w:pPr>
    </w:lvl>
    <w:lvl w:ilvl="1" w:tplc="382A1F78">
      <w:start w:val="1"/>
      <w:numFmt w:val="bullet"/>
      <w:lvlText w:val="◦"/>
      <w:lvlJc w:val="left"/>
      <w:pPr>
        <w:ind w:left="820" w:hanging="260"/>
      </w:pPr>
    </w:lvl>
    <w:lvl w:ilvl="2" w:tplc="8AE05568">
      <w:numFmt w:val="decimal"/>
      <w:lvlText w:val=""/>
      <w:lvlJc w:val="left"/>
    </w:lvl>
    <w:lvl w:ilvl="3" w:tplc="D9B20C7E">
      <w:numFmt w:val="decimal"/>
      <w:lvlText w:val=""/>
      <w:lvlJc w:val="left"/>
    </w:lvl>
    <w:lvl w:ilvl="4" w:tplc="A590045C">
      <w:numFmt w:val="decimal"/>
      <w:lvlText w:val=""/>
      <w:lvlJc w:val="left"/>
    </w:lvl>
    <w:lvl w:ilvl="5" w:tplc="A4BEB724">
      <w:numFmt w:val="decimal"/>
      <w:lvlText w:val=""/>
      <w:lvlJc w:val="left"/>
    </w:lvl>
    <w:lvl w:ilvl="6" w:tplc="618CD5A8">
      <w:numFmt w:val="decimal"/>
      <w:lvlText w:val=""/>
      <w:lvlJc w:val="left"/>
    </w:lvl>
    <w:lvl w:ilvl="7" w:tplc="48B82A0E">
      <w:numFmt w:val="decimal"/>
      <w:lvlText w:val=""/>
      <w:lvlJc w:val="left"/>
    </w:lvl>
    <w:lvl w:ilvl="8" w:tplc="AB02EF04">
      <w:numFmt w:val="decimal"/>
      <w:lvlText w:val=""/>
      <w:lvlJc w:val="left"/>
    </w:lvl>
  </w:abstractNum>
  <w:abstractNum w:abstractNumId="2" w15:restartNumberingAfterBreak="0">
    <w:nsid w:val="791020C0"/>
    <w:multiLevelType w:val="hybridMultilevel"/>
    <w:tmpl w:val="35EE6370"/>
    <w:lvl w:ilvl="0" w:tplc="1592FF82">
      <w:start w:val="1"/>
      <w:numFmt w:val="bullet"/>
      <w:lvlText w:val="●"/>
      <w:lvlJc w:val="left"/>
      <w:pPr>
        <w:ind w:left="720" w:hanging="360"/>
      </w:pPr>
    </w:lvl>
    <w:lvl w:ilvl="1" w:tplc="C05E863E">
      <w:start w:val="1"/>
      <w:numFmt w:val="bullet"/>
      <w:lvlText w:val="○"/>
      <w:lvlJc w:val="left"/>
      <w:pPr>
        <w:ind w:left="1440" w:hanging="360"/>
      </w:pPr>
    </w:lvl>
    <w:lvl w:ilvl="2" w:tplc="5B16ECD2">
      <w:start w:val="1"/>
      <w:numFmt w:val="bullet"/>
      <w:lvlText w:val="■"/>
      <w:lvlJc w:val="left"/>
      <w:pPr>
        <w:ind w:left="2160" w:hanging="360"/>
      </w:pPr>
    </w:lvl>
    <w:lvl w:ilvl="3" w:tplc="E024857E">
      <w:start w:val="1"/>
      <w:numFmt w:val="bullet"/>
      <w:lvlText w:val="●"/>
      <w:lvlJc w:val="left"/>
      <w:pPr>
        <w:ind w:left="2880" w:hanging="360"/>
      </w:pPr>
    </w:lvl>
    <w:lvl w:ilvl="4" w:tplc="9CA85642">
      <w:start w:val="1"/>
      <w:numFmt w:val="bullet"/>
      <w:lvlText w:val="○"/>
      <w:lvlJc w:val="left"/>
      <w:pPr>
        <w:ind w:left="3600" w:hanging="360"/>
      </w:pPr>
    </w:lvl>
    <w:lvl w:ilvl="5" w:tplc="ADAE6394">
      <w:start w:val="1"/>
      <w:numFmt w:val="bullet"/>
      <w:lvlText w:val="■"/>
      <w:lvlJc w:val="left"/>
      <w:pPr>
        <w:ind w:left="4320" w:hanging="360"/>
      </w:pPr>
    </w:lvl>
    <w:lvl w:ilvl="6" w:tplc="B428E672">
      <w:start w:val="1"/>
      <w:numFmt w:val="bullet"/>
      <w:lvlText w:val="●"/>
      <w:lvlJc w:val="left"/>
      <w:pPr>
        <w:ind w:left="5040" w:hanging="360"/>
      </w:pPr>
    </w:lvl>
    <w:lvl w:ilvl="7" w:tplc="2350F6C4">
      <w:start w:val="1"/>
      <w:numFmt w:val="bullet"/>
      <w:lvlText w:val="●"/>
      <w:lvlJc w:val="left"/>
      <w:pPr>
        <w:ind w:left="5760" w:hanging="360"/>
      </w:pPr>
    </w:lvl>
    <w:lvl w:ilvl="8" w:tplc="7F86C828">
      <w:start w:val="1"/>
      <w:numFmt w:val="bullet"/>
      <w:lvlText w:val="●"/>
      <w:lvlJc w:val="left"/>
      <w:pPr>
        <w:ind w:left="6480" w:hanging="360"/>
      </w:pPr>
    </w:lvl>
  </w:abstractNum>
  <w:num w:numId="1" w16cid:durableId="668992660">
    <w:abstractNumId w:val="2"/>
    <w:lvlOverride w:ilvl="0">
      <w:startOverride w:val="1"/>
    </w:lvlOverride>
  </w:num>
  <w:num w:numId="2" w16cid:durableId="733161600">
    <w:abstractNumId w:val="0"/>
    <w:lvlOverride w:ilvl="0">
      <w:startOverride w:val="1"/>
    </w:lvlOverride>
  </w:num>
  <w:num w:numId="3" w16cid:durableId="20358786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8F7"/>
    <w:rsid w:val="002816C3"/>
    <w:rsid w:val="005136B7"/>
    <w:rsid w:val="007376EE"/>
    <w:rsid w:val="009F3F0D"/>
    <w:rsid w:val="00A3455D"/>
    <w:rsid w:val="00AA1AEA"/>
    <w:rsid w:val="00B97DCC"/>
    <w:rsid w:val="00C0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F32C0"/>
  <w15:docId w15:val="{9A69BD75-760F-4C14-B0E7-C67AA6B61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3036</Words>
  <Characters>17306</Characters>
  <Application>Microsoft Office Word</Application>
  <DocSecurity>0</DocSecurity>
  <Lines>144</Lines>
  <Paragraphs>40</Paragraphs>
  <ScaleCrop>false</ScaleCrop>
  <Company/>
  <LinksUpToDate>false</LinksUpToDate>
  <CharactersWithSpaces>20302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Siva Balan</cp:lastModifiedBy>
  <cp:revision>2</cp:revision>
  <dcterms:created xsi:type="dcterms:W3CDTF">2026-09-01T04:36:00Z</dcterms:created>
  <dcterms:modified xsi:type="dcterms:W3CDTF">2026-09-01T04:36:00Z</dcterms:modified>
</cp:coreProperties>
</file>