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F5B05" w14:textId="77777777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SIMATS ENGINEERING</w:t>
      </w:r>
    </w:p>
    <w:p w14:paraId="02758681" w14:textId="01ADD8C2" w:rsidR="007703E6" w:rsidRPr="009F2D08" w:rsidRDefault="007703E6" w:rsidP="009F2D08">
      <w:pPr>
        <w:jc w:val="center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ASSESSMENT TOOL 2</w:t>
      </w:r>
    </w:p>
    <w:p w14:paraId="7F97AC2C" w14:textId="77777777" w:rsidR="002D40C9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>COURSE NAME: Artificial Intelligence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COURSE CODE: </w:t>
      </w:r>
      <w:r w:rsidRPr="009F2D08">
        <w:rPr>
          <w:rFonts w:ascii="Times New Roman" w:hAnsi="Times New Roman" w:cs="Times New Roman"/>
        </w:rPr>
        <w:t>CSA17</w:t>
      </w:r>
    </w:p>
    <w:p w14:paraId="1B485761" w14:textId="44B51F4A" w:rsidR="007703E6" w:rsidRPr="009F2D08" w:rsidRDefault="002D40C9" w:rsidP="007703E6">
      <w:pPr>
        <w:jc w:val="both"/>
        <w:rPr>
          <w:rFonts w:ascii="Times New Roman" w:hAnsi="Times New Roman" w:cs="Times New Roman"/>
          <w:b/>
          <w:bCs/>
        </w:rPr>
      </w:pPr>
      <w:r>
        <w:rPr>
          <w:noProof/>
        </w:rPr>
        <mc:AlternateContent>
          <mc:Choice Requires="wps">
            <w:drawing>
              <wp:inline distT="0" distB="0" distL="0" distR="0" wp14:anchorId="27A991F9" wp14:editId="7C45EAFA">
                <wp:extent cx="5731510" cy="23448"/>
                <wp:effectExtent l="0" t="0" r="21590" b="15240"/>
                <wp:docPr id="176990567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31510" cy="23448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F61AB70" w14:textId="77777777" w:rsidR="002D40C9" w:rsidRDefault="002D40C9" w:rsidP="002D40C9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A991F9" id="Rectangle 7" o:spid="_x0000_s1026" style="width:451.3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6F61AB70" w14:textId="77777777" w:rsidR="002D40C9" w:rsidRDefault="002D40C9" w:rsidP="002D40C9"/>
                  </w:txbxContent>
                </v:textbox>
                <w10:anchorlock/>
              </v:rect>
            </w:pict>
          </mc:Fallback>
        </mc:AlternateContent>
      </w:r>
      <w:r w:rsidR="007703E6" w:rsidRPr="009F2D08">
        <w:rPr>
          <w:rFonts w:ascii="Times New Roman" w:hAnsi="Times New Roman" w:cs="Times New Roman"/>
          <w:b/>
          <w:bCs/>
        </w:rPr>
        <w:tab/>
      </w:r>
    </w:p>
    <w:p w14:paraId="3B55A0A7" w14:textId="6C45146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COURSE OUTCOME COVERED</w:t>
      </w:r>
    </w:p>
    <w:p w14:paraId="5F0108E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b/>
          <w:bCs/>
        </w:rPr>
        <w:t xml:space="preserve">CO4: </w:t>
      </w:r>
      <w:r w:rsidRPr="009F2D08">
        <w:rPr>
          <w:rFonts w:ascii="Times New Roman" w:hAnsi="Times New Roman" w:cs="Times New Roman"/>
        </w:rPr>
        <w:t xml:space="preserve">Implement machine learning techniques including decision tree algorithms, reinforcement learning, </w:t>
      </w:r>
    </w:p>
    <w:p w14:paraId="54CA40B3" w14:textId="6CD9F42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and build models for classification and decision-making. (BL3)</w:t>
      </w:r>
    </w:p>
    <w:p w14:paraId="7EF84028" w14:textId="156CC54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Assessment Tool Weightage: </w:t>
      </w:r>
      <w:r w:rsidRPr="009F2D08">
        <w:rPr>
          <w:rFonts w:ascii="Times New Roman" w:hAnsi="Times New Roman" w:cs="Times New Roman"/>
          <w:lang w:val="en-US"/>
        </w:rPr>
        <w:t>5</w:t>
      </w:r>
      <w:r w:rsidRPr="009F2D08">
        <w:rPr>
          <w:rFonts w:ascii="Times New Roman" w:hAnsi="Times New Roman" w:cs="Times New Roman"/>
        </w:rPr>
        <w:t>0%</w:t>
      </w:r>
    </w:p>
    <w:p w14:paraId="14C22AF5" w14:textId="02321EB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24EE12F9" wp14:editId="06944BF1">
                <wp:extent cx="5742940" cy="23495"/>
                <wp:effectExtent l="9525" t="9525" r="10160" b="5080"/>
                <wp:docPr id="53961502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83CFE21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EE12F9" id="Rectangle 5" o:spid="_x0000_s1027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583CFE21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77F6A62F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</w:rPr>
        <w:tab/>
      </w:r>
      <w:r w:rsidRPr="009F2D08">
        <w:rPr>
          <w:rFonts w:ascii="Times New Roman" w:hAnsi="Times New Roman" w:cs="Times New Roman"/>
          <w:b/>
          <w:bCs/>
        </w:rPr>
        <w:t>Duration: 1 Hour</w:t>
      </w:r>
    </w:p>
    <w:p w14:paraId="0B8309C9" w14:textId="50CBFDF4" w:rsidR="007703E6" w:rsidRPr="002D40C9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QUESTIONS: 4</w:t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</w:r>
      <w:r w:rsidRPr="009F2D08">
        <w:rPr>
          <w:rFonts w:ascii="Times New Roman" w:hAnsi="Times New Roman" w:cs="Times New Roman"/>
          <w:b/>
          <w:bCs/>
        </w:rPr>
        <w:tab/>
        <w:t xml:space="preserve">              Total: Marks:40</w:t>
      </w:r>
    </w:p>
    <w:p w14:paraId="54C2C4E7" w14:textId="20230F18" w:rsidR="007703E6" w:rsidRPr="00B61949" w:rsidRDefault="007703E6" w:rsidP="00B61949">
      <w:pPr>
        <w:jc w:val="center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Annexure A</w:t>
      </w:r>
    </w:p>
    <w:p w14:paraId="4F08A324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  <w:lang w:val="en-US"/>
        </w:rPr>
        <w:t>5</w:t>
      </w:r>
    </w:p>
    <w:p w14:paraId="19677206" w14:textId="14D73BF0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C5AAE13" wp14:editId="17438879">
                <wp:extent cx="5742940" cy="23495"/>
                <wp:effectExtent l="9525" t="9525" r="10160" b="5080"/>
                <wp:docPr id="6207708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42940" cy="234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 type="none" w="sm" len="sm"/>
                          <a:tailEnd type="none" w="sm" len="sm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6EE16D9" w14:textId="77777777" w:rsidR="007703E6" w:rsidRDefault="007703E6" w:rsidP="007703E6"/>
                        </w:txbxContent>
                      </wps:txbx>
                      <wps:bodyPr rot="0" vert="horz" wrap="square" lIns="91425" tIns="91425" rIns="91425" bIns="91425" anchor="ctr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C5AAE13" id="Rectangle 4" o:spid="_x0000_s1028" style="width:452.2pt;height:1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" filled="f">
                <v:stroke startarrowwidth="narrow" startarrowlength="short" endarrowwidth="narrow" endarrowlength="short"/>
                <v:textbox inset="2.53958mm,2.53958mm,2.53958mm,2.53958mm">
                  <w:txbxContent>
                    <w:p w14:paraId="36EE16D9" w14:textId="77777777" w:rsidR="007703E6" w:rsidRDefault="007703E6" w:rsidP="007703E6"/>
                  </w:txbxContent>
                </v:textbox>
                <w10:anchorlock/>
              </v:rect>
            </w:pict>
          </mc:Fallback>
        </mc:AlternateContent>
      </w:r>
    </w:p>
    <w:p w14:paraId="3282D6A6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</w:p>
    <w:p w14:paraId="6071615D" w14:textId="77777777" w:rsidR="007703E6" w:rsidRPr="009F2D08" w:rsidRDefault="007703E6" w:rsidP="007703E6">
      <w:pPr>
        <w:jc w:val="both"/>
        <w:rPr>
          <w:rFonts w:ascii="Times New Roman" w:hAnsi="Times New Roman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Code of Conduct:</w:t>
      </w:r>
    </w:p>
    <w:p w14:paraId="78B11C6D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36213EC2" w14:textId="32C945D1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 xml:space="preserve">I </w:t>
      </w:r>
      <w:r w:rsidR="00466854">
        <w:rPr>
          <w:rFonts w:ascii="Times New Roman" w:hAnsi="Times New Roman" w:cs="Times New Roman"/>
        </w:rPr>
        <w:t xml:space="preserve">N. </w:t>
      </w:r>
      <w:proofErr w:type="spellStart"/>
      <w:r w:rsidR="00466854">
        <w:rPr>
          <w:rFonts w:ascii="Times New Roman" w:hAnsi="Times New Roman" w:cs="Times New Roman"/>
        </w:rPr>
        <w:t>pramod</w:t>
      </w:r>
      <w:proofErr w:type="spellEnd"/>
      <w:r w:rsidR="00B61949">
        <w:rPr>
          <w:rFonts w:ascii="Times New Roman" w:hAnsi="Times New Roman" w:cs="Times New Roman"/>
        </w:rPr>
        <w:t xml:space="preserve"> (192</w:t>
      </w:r>
      <w:r w:rsidR="00B07B0E">
        <w:rPr>
          <w:rFonts w:ascii="Times New Roman" w:hAnsi="Times New Roman" w:cs="Times New Roman"/>
        </w:rPr>
        <w:t>572057</w:t>
      </w:r>
      <w:r w:rsidR="00B61949">
        <w:rPr>
          <w:rFonts w:ascii="Times New Roman" w:hAnsi="Times New Roman" w:cs="Times New Roman"/>
        </w:rPr>
        <w:t>)</w:t>
      </w:r>
      <w:r w:rsidRPr="009F2D08">
        <w:rPr>
          <w:rFonts w:ascii="Times New Roman" w:hAnsi="Times New Roman" w:cs="Times New Roman"/>
        </w:rPr>
        <w:t xml:space="preserve"> (Name / Reg No) certify that this submission is my original work and that I have adhered to the guidelines specified for this assessment.</w:t>
      </w:r>
    </w:p>
    <w:p w14:paraId="3471679A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  <w:r w:rsidRPr="009F2D08">
        <w:rPr>
          <w:rFonts w:ascii="Times New Roman" w:hAnsi="Times New Roman" w:cs="Times New Roman"/>
        </w:rPr>
        <w:t>I understand that any violation of academic integrity rules will result in disciplinary action.</w:t>
      </w:r>
    </w:p>
    <w:p w14:paraId="7DA05196" w14:textId="77777777" w:rsidR="007703E6" w:rsidRPr="009F2D08" w:rsidRDefault="007703E6" w:rsidP="007703E6">
      <w:pPr>
        <w:jc w:val="both"/>
        <w:rPr>
          <w:rFonts w:ascii="Times New Roman" w:hAnsi="Times New Roman" w:cs="Times New Roman"/>
        </w:rPr>
      </w:pPr>
    </w:p>
    <w:p w14:paraId="0A66F51C" w14:textId="2969AD69" w:rsidR="007703E6" w:rsidRPr="00A23629" w:rsidRDefault="007703E6" w:rsidP="007703E6">
      <w:pPr>
        <w:jc w:val="both"/>
        <w:rPr>
          <w:rFonts w:ascii="Segoe UI Emoji" w:hAnsi="Segoe UI Emoji" w:cs="Times New Roman"/>
          <w:b/>
          <w:bCs/>
        </w:rPr>
      </w:pPr>
      <w:r w:rsidRPr="009F2D08">
        <w:rPr>
          <w:rFonts w:ascii="Times New Roman" w:hAnsi="Times New Roman" w:cs="Times New Roman"/>
          <w:b/>
          <w:bCs/>
        </w:rPr>
        <w:t>Signature of the student</w:t>
      </w:r>
      <w:r w:rsidR="00A23629" w:rsidRPr="00A23629">
        <w:rPr>
          <w:rFonts w:ascii="Segoe UI Emoji" w:hAnsi="Segoe UI Emoji" w:cs="Times New Roman"/>
          <w:b/>
          <w:bCs/>
        </w:rPr>
        <w:t>: N. Pramod</w:t>
      </w:r>
    </w:p>
    <w:p w14:paraId="4804C9C6" w14:textId="77777777" w:rsidR="00ED4114" w:rsidRPr="00ED4114" w:rsidRDefault="007703E6" w:rsidP="00ED4114">
      <w:pPr>
        <w:jc w:val="both"/>
        <w:rPr>
          <w:rFonts w:ascii="Times New Roman" w:hAnsi="Times New Roman" w:cs="Times New Roman"/>
          <w:b/>
          <w:bCs/>
        </w:rPr>
      </w:pPr>
      <w:r w:rsidRPr="007703E6">
        <w:rPr>
          <w:rFonts w:ascii="Times New Roman" w:hAnsi="Times New Roman" w:cs="Times New Roman"/>
        </w:rPr>
        <w:br w:type="page"/>
      </w:r>
      <w:r w:rsidR="00ED4114" w:rsidRPr="00ED4114">
        <w:rPr>
          <w:rFonts w:ascii="Times New Roman" w:hAnsi="Times New Roman" w:cs="Times New Roman"/>
          <w:b/>
          <w:bCs/>
        </w:rPr>
        <w:lastRenderedPageBreak/>
        <w:t>Task 1: Data Preparation &amp; Inductive Learning</w:t>
      </w:r>
    </w:p>
    <w:p w14:paraId="7ABD7D94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Inductive Learning</w:t>
      </w:r>
    </w:p>
    <w:p w14:paraId="5287900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Inductive learning learns patterns from existing patient records and predicts diabetes for new patients.</w:t>
      </w:r>
    </w:p>
    <w:p w14:paraId="35AC25F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Target:</w:t>
      </w:r>
      <w:r w:rsidRPr="00ED4114">
        <w:rPr>
          <w:rFonts w:ascii="Times New Roman" w:hAnsi="Times New Roman" w:cs="Times New Roman"/>
        </w:rPr>
        <w:t xml:space="preserve"> Diabetes Outcome</w:t>
      </w:r>
    </w:p>
    <w:p w14:paraId="28387581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0 = Non-diabetic </w:t>
      </w:r>
    </w:p>
    <w:p w14:paraId="19009F5F" w14:textId="77777777" w:rsidR="00ED4114" w:rsidRPr="00ED4114" w:rsidRDefault="00ED4114" w:rsidP="00ED411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1 = Diabetic </w:t>
      </w:r>
    </w:p>
    <w:p w14:paraId="47EEBA4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Key features:</w:t>
      </w:r>
    </w:p>
    <w:p w14:paraId="2C6C39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Glucose:</w:t>
      </w:r>
      <w:r w:rsidRPr="00ED4114">
        <w:rPr>
          <w:rFonts w:ascii="Times New Roman" w:hAnsi="Times New Roman" w:cs="Times New Roman"/>
        </w:rPr>
        <w:t xml:space="preserve"> Strong indicator of diabetes. </w:t>
      </w:r>
    </w:p>
    <w:p w14:paraId="4ED4FDE9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BMI:</w:t>
      </w:r>
      <w:r w:rsidRPr="00ED4114">
        <w:rPr>
          <w:rFonts w:ascii="Times New Roman" w:hAnsi="Times New Roman" w:cs="Times New Roman"/>
        </w:rPr>
        <w:t xml:space="preserve"> Higher BMI increases diabetes risk. </w:t>
      </w:r>
    </w:p>
    <w:p w14:paraId="5C1DC635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Age:</w:t>
      </w:r>
      <w:r w:rsidRPr="00ED4114">
        <w:rPr>
          <w:rFonts w:ascii="Times New Roman" w:hAnsi="Times New Roman" w:cs="Times New Roman"/>
        </w:rPr>
        <w:t xml:space="preserve"> Risk generally increases with age. </w:t>
      </w:r>
    </w:p>
    <w:p w14:paraId="7D49D50A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Blood Pressure:</w:t>
      </w:r>
      <w:r w:rsidRPr="00ED4114">
        <w:rPr>
          <w:rFonts w:ascii="Times New Roman" w:hAnsi="Times New Roman" w:cs="Times New Roman"/>
        </w:rPr>
        <w:t xml:space="preserve"> Related to metabolic health. </w:t>
      </w:r>
    </w:p>
    <w:p w14:paraId="147ECF28" w14:textId="77777777" w:rsidR="00ED4114" w:rsidRPr="00ED4114" w:rsidRDefault="00ED4114" w:rsidP="00ED4114">
      <w:pPr>
        <w:numPr>
          <w:ilvl w:val="0"/>
          <w:numId w:val="12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Family History:</w:t>
      </w:r>
      <w:r w:rsidRPr="00ED4114">
        <w:rPr>
          <w:rFonts w:ascii="Times New Roman" w:hAnsi="Times New Roman" w:cs="Times New Roman"/>
        </w:rPr>
        <w:t xml:space="preserve"> Indicates genetic risk. </w:t>
      </w:r>
    </w:p>
    <w:p w14:paraId="5FDDE20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Class Imbalance</w:t>
      </w:r>
    </w:p>
    <w:p w14:paraId="5E34549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If non-diabetic cases are much higher, use </w:t>
      </w:r>
      <w:r w:rsidRPr="00ED4114">
        <w:rPr>
          <w:rFonts w:ascii="Times New Roman" w:hAnsi="Times New Roman" w:cs="Times New Roman"/>
          <w:b/>
          <w:bCs/>
        </w:rPr>
        <w:t>SMOTE</w:t>
      </w:r>
      <w:r w:rsidRPr="00ED4114">
        <w:rPr>
          <w:rFonts w:ascii="Times New Roman" w:hAnsi="Times New Roman" w:cs="Times New Roman"/>
        </w:rPr>
        <w:t xml:space="preserve"> or </w:t>
      </w:r>
      <w:r w:rsidRPr="00ED4114">
        <w:rPr>
          <w:rFonts w:ascii="Times New Roman" w:hAnsi="Times New Roman" w:cs="Times New Roman"/>
          <w:b/>
          <w:bCs/>
        </w:rPr>
        <w:t>class weights</w:t>
      </w:r>
      <w:r w:rsidRPr="00ED4114">
        <w:rPr>
          <w:rFonts w:ascii="Times New Roman" w:hAnsi="Times New Roman" w:cs="Times New Roman"/>
        </w:rPr>
        <w:t>.</w:t>
      </w:r>
    </w:p>
    <w:p w14:paraId="189D49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Recommended:</w:t>
      </w:r>
      <w:r w:rsidRPr="00ED4114">
        <w:rPr>
          <w:rFonts w:ascii="Times New Roman" w:hAnsi="Times New Roman" w:cs="Times New Roman"/>
        </w:rPr>
        <w:t xml:space="preserve"> SMOTE, because it creates synthetic minority (diabetic) samples without removing useful data.</w:t>
      </w:r>
    </w:p>
    <w:p w14:paraId="6525BC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Train-Test Split</w:t>
      </w:r>
    </w:p>
    <w:p w14:paraId="73BE6C9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Use </w:t>
      </w:r>
      <w:r w:rsidRPr="00ED4114">
        <w:rPr>
          <w:rFonts w:ascii="Times New Roman" w:hAnsi="Times New Roman" w:cs="Times New Roman"/>
          <w:b/>
          <w:bCs/>
        </w:rPr>
        <w:t>70:30 split</w:t>
      </w:r>
      <w:r w:rsidRPr="00ED4114">
        <w:rPr>
          <w:rFonts w:ascii="Times New Roman" w:hAnsi="Times New Roman" w:cs="Times New Roman"/>
        </w:rPr>
        <w:t>:</w:t>
      </w:r>
    </w:p>
    <w:p w14:paraId="6B57FB99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70% training </w:t>
      </w:r>
    </w:p>
    <w:p w14:paraId="295BFF6A" w14:textId="77777777" w:rsidR="00ED4114" w:rsidRPr="00ED4114" w:rsidRDefault="00ED4114" w:rsidP="00ED4114">
      <w:pPr>
        <w:numPr>
          <w:ilvl w:val="0"/>
          <w:numId w:val="13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30% testing </w:t>
      </w:r>
    </w:p>
    <w:p w14:paraId="49624F7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Preprocessing:</w:t>
      </w:r>
    </w:p>
    <w:p w14:paraId="5B8F466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Handle missing values. </w:t>
      </w:r>
    </w:p>
    <w:p w14:paraId="228D6DEF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Encode categorical data. </w:t>
      </w:r>
    </w:p>
    <w:p w14:paraId="26BF355B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Standardise numerical features. </w:t>
      </w:r>
    </w:p>
    <w:p w14:paraId="106E9B22" w14:textId="77777777" w:rsidR="00ED4114" w:rsidRPr="00ED4114" w:rsidRDefault="00ED4114" w:rsidP="00ED4114">
      <w:pPr>
        <w:numPr>
          <w:ilvl w:val="0"/>
          <w:numId w:val="14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Apply SMOTE only to training data. </w:t>
      </w:r>
    </w:p>
    <w:p w14:paraId="7E422E3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This improves model reliability and prevents data leakage.</w:t>
      </w:r>
    </w:p>
    <w:p w14:paraId="4BF48731" w14:textId="77777777" w:rsidR="00ED4114" w:rsidRPr="00ED4114" w:rsidRDefault="002E28A7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55AD99C">
          <v:rect id="_x0000_i1025" style="width:0;height:1.5pt" o:hralign="center" o:hrstd="t" o:hr="t" fillcolor="#a0a0a0" stroked="f"/>
        </w:pict>
      </w:r>
    </w:p>
    <w:p w14:paraId="7EF3431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2: Decision Tree for Diagnosis</w:t>
      </w:r>
    </w:p>
    <w:p w14:paraId="5561662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Decision Tree</w:t>
      </w:r>
    </w:p>
    <w:p w14:paraId="1497D03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sklearn.tree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</w:p>
    <w:p w14:paraId="1F1C7C3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22D7265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model = </w:t>
      </w:r>
      <w:proofErr w:type="spellStart"/>
      <w:r w:rsidRPr="00ED4114">
        <w:rPr>
          <w:rFonts w:ascii="Times New Roman" w:hAnsi="Times New Roman" w:cs="Times New Roman"/>
        </w:rPr>
        <w:t>DecisionTreeClassifier</w:t>
      </w:r>
      <w:proofErr w:type="spellEnd"/>
      <w:r w:rsidRPr="00ED4114">
        <w:rPr>
          <w:rFonts w:ascii="Times New Roman" w:hAnsi="Times New Roman" w:cs="Times New Roman"/>
        </w:rPr>
        <w:t>(</w:t>
      </w:r>
    </w:p>
    <w:p w14:paraId="32E602C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criterion="</w:t>
      </w:r>
      <w:proofErr w:type="spellStart"/>
      <w:r w:rsidRPr="00ED4114">
        <w:rPr>
          <w:rFonts w:ascii="Times New Roman" w:hAnsi="Times New Roman" w:cs="Times New Roman"/>
        </w:rPr>
        <w:t>gini</w:t>
      </w:r>
      <w:proofErr w:type="spellEnd"/>
      <w:r w:rsidRPr="00ED4114">
        <w:rPr>
          <w:rFonts w:ascii="Times New Roman" w:hAnsi="Times New Roman" w:cs="Times New Roman"/>
        </w:rPr>
        <w:t>",</w:t>
      </w:r>
    </w:p>
    <w:p w14:paraId="3D05C18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max_depth</w:t>
      </w:r>
      <w:proofErr w:type="spellEnd"/>
      <w:r w:rsidRPr="00ED4114">
        <w:rPr>
          <w:rFonts w:ascii="Times New Roman" w:hAnsi="Times New Roman" w:cs="Times New Roman"/>
        </w:rPr>
        <w:t>=3,</w:t>
      </w:r>
    </w:p>
    <w:p w14:paraId="20DEDA4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    </w:t>
      </w:r>
      <w:proofErr w:type="spellStart"/>
      <w:r w:rsidRPr="00ED4114">
        <w:rPr>
          <w:rFonts w:ascii="Times New Roman" w:hAnsi="Times New Roman" w:cs="Times New Roman"/>
        </w:rPr>
        <w:t>random_state</w:t>
      </w:r>
      <w:proofErr w:type="spellEnd"/>
      <w:r w:rsidRPr="00ED4114">
        <w:rPr>
          <w:rFonts w:ascii="Times New Roman" w:hAnsi="Times New Roman" w:cs="Times New Roman"/>
        </w:rPr>
        <w:t>=42</w:t>
      </w:r>
    </w:p>
    <w:p w14:paraId="20677A2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)</w:t>
      </w:r>
    </w:p>
    <w:p w14:paraId="3CC701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96BCA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model.fit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66CF5456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</w:t>
      </w:r>
      <w:r w:rsidRPr="00ED4114">
        <w:rPr>
          <w:rFonts w:ascii="Times New Roman" w:hAnsi="Times New Roman" w:cs="Times New Roman"/>
          <w:b/>
          <w:bCs/>
        </w:rPr>
        <w:t>root node</w:t>
      </w:r>
      <w:r w:rsidRPr="00ED4114">
        <w:rPr>
          <w:rFonts w:ascii="Times New Roman" w:hAnsi="Times New Roman" w:cs="Times New Roman"/>
        </w:rPr>
        <w:t xml:space="preserve"> is the feature having the highest reduction in Gini impurity or highest Information Gain. In a typical diabetes dataset, </w:t>
      </w:r>
      <w:r w:rsidRPr="00ED4114">
        <w:rPr>
          <w:rFonts w:ascii="Times New Roman" w:hAnsi="Times New Roman" w:cs="Times New Roman"/>
          <w:b/>
          <w:bCs/>
        </w:rPr>
        <w:t>Glucose</w:t>
      </w:r>
      <w:r w:rsidRPr="00ED4114">
        <w:rPr>
          <w:rFonts w:ascii="Times New Roman" w:hAnsi="Times New Roman" w:cs="Times New Roman"/>
        </w:rPr>
        <w:t xml:space="preserve"> is often a strong root feature.</w:t>
      </w:r>
    </w:p>
    <w:p w14:paraId="3AE35E0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Evaluation</w:t>
      </w:r>
    </w:p>
    <w:p w14:paraId="3F9A226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1725D129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Accuracy </w:t>
      </w:r>
    </w:p>
    <w:p w14:paraId="20D5D748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Precision </w:t>
      </w:r>
    </w:p>
    <w:p w14:paraId="46B0A04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Recall </w:t>
      </w:r>
    </w:p>
    <w:p w14:paraId="01018356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F1-score </w:t>
      </w:r>
    </w:p>
    <w:p w14:paraId="32182EEB" w14:textId="77777777" w:rsidR="00ED4114" w:rsidRPr="00ED4114" w:rsidRDefault="00ED4114" w:rsidP="00ED4114">
      <w:pPr>
        <w:numPr>
          <w:ilvl w:val="0"/>
          <w:numId w:val="15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Confusion Matrix </w:t>
      </w:r>
    </w:p>
    <w:p w14:paraId="64CCBB7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sklearn.metrics</w:t>
      </w:r>
      <w:proofErr w:type="spellEnd"/>
      <w:r w:rsidRPr="00ED4114">
        <w:rPr>
          <w:rFonts w:ascii="Times New Roman" w:hAnsi="Times New Roman" w:cs="Times New Roman"/>
        </w:rPr>
        <w:t xml:space="preserve"> import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</w:p>
    <w:p w14:paraId="1D3FF41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39841FA0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model.predict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1CBE0DF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422AE2E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print("Accuracy:", </w:t>
      </w:r>
      <w:proofErr w:type="spellStart"/>
      <w:r w:rsidRPr="00ED4114">
        <w:rPr>
          <w:rFonts w:ascii="Times New Roman" w:hAnsi="Times New Roman" w:cs="Times New Roman"/>
        </w:rPr>
        <w:t>accuracy_score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02504C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classification_report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y_test</w:t>
      </w:r>
      <w:proofErr w:type="spellEnd"/>
      <w:r w:rsidRPr="00ED4114">
        <w:rPr>
          <w:rFonts w:ascii="Times New Roman" w:hAnsi="Times New Roman" w:cs="Times New Roman"/>
        </w:rPr>
        <w:t>, pred))</w:t>
      </w:r>
    </w:p>
    <w:p w14:paraId="5DA40E1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False Negative:</w:t>
      </w:r>
      <w:r w:rsidRPr="00ED4114">
        <w:rPr>
          <w:rFonts w:ascii="Times New Roman" w:hAnsi="Times New Roman" w:cs="Times New Roman"/>
        </w:rPr>
        <w:t xml:space="preserve"> Actual diabetic but predicted non-diabetic.</w:t>
      </w:r>
    </w:p>
    <w:p w14:paraId="79BD7B1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False negatives should be reduced because missing a diabetic patient can delay further medical evaluation. SMOTE, class weights, and threshold adjustment can help improve recall.</w:t>
      </w:r>
    </w:p>
    <w:p w14:paraId="752755E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Pruning</w:t>
      </w:r>
    </w:p>
    <w:p w14:paraId="01175C3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Pre-pruning:</w:t>
      </w:r>
      <w:r w:rsidRPr="00ED4114">
        <w:rPr>
          <w:rFonts w:ascii="Times New Roman" w:hAnsi="Times New Roman" w:cs="Times New Roman"/>
        </w:rPr>
        <w:t xml:space="preserve"> Limit tree depth or minimum samples.</w:t>
      </w:r>
    </w:p>
    <w:p w14:paraId="7839164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Post-pruning:</w:t>
      </w:r>
      <w:r w:rsidRPr="00ED4114">
        <w:rPr>
          <w:rFonts w:ascii="Times New Roman" w:hAnsi="Times New Roman" w:cs="Times New Roman"/>
        </w:rPr>
        <w:t xml:space="preserve"> Use </w:t>
      </w:r>
      <w:proofErr w:type="spellStart"/>
      <w:r w:rsidRPr="00ED4114">
        <w:rPr>
          <w:rFonts w:ascii="Times New Roman" w:hAnsi="Times New Roman" w:cs="Times New Roman"/>
        </w:rPr>
        <w:t>ccp_alpha</w:t>
      </w:r>
      <w:proofErr w:type="spellEnd"/>
      <w:r w:rsidRPr="00ED4114">
        <w:rPr>
          <w:rFonts w:ascii="Times New Roman" w:hAnsi="Times New Roman" w:cs="Times New Roman"/>
        </w:rPr>
        <w:t xml:space="preserve"> to remove unnecessary branches.</w:t>
      </w:r>
    </w:p>
    <w:p w14:paraId="41185E09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 xml:space="preserve">A </w:t>
      </w:r>
      <w:r w:rsidRPr="00ED4114">
        <w:rPr>
          <w:rFonts w:ascii="Times New Roman" w:hAnsi="Times New Roman" w:cs="Times New Roman"/>
          <w:b/>
          <w:bCs/>
        </w:rPr>
        <w:t>pruned tree</w:t>
      </w:r>
      <w:r w:rsidRPr="00ED4114">
        <w:rPr>
          <w:rFonts w:ascii="Times New Roman" w:hAnsi="Times New Roman" w:cs="Times New Roman"/>
        </w:rPr>
        <w:t xml:space="preserve"> is generally better for clinical deployment because it is simpler, more interpretable, and less likely to overfit.</w:t>
      </w:r>
    </w:p>
    <w:p w14:paraId="5EDC6625" w14:textId="77777777" w:rsidR="00ED4114" w:rsidRPr="00ED4114" w:rsidRDefault="002E28A7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5B1B17">
          <v:rect id="_x0000_i1026" style="width:0;height:1.5pt" o:hralign="center" o:hrstd="t" o:hr="t" fillcolor="#a0a0a0" stroked="f"/>
        </w:pict>
      </w:r>
    </w:p>
    <w:p w14:paraId="4847825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3: Statistical Learning</w:t>
      </w:r>
    </w:p>
    <w:p w14:paraId="7A6028D5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(a) Logistic Regression</w:t>
      </w:r>
    </w:p>
    <w:p w14:paraId="560B5C6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from </w:t>
      </w:r>
      <w:proofErr w:type="spellStart"/>
      <w:r w:rsidRPr="00ED4114">
        <w:rPr>
          <w:rFonts w:ascii="Times New Roman" w:hAnsi="Times New Roman" w:cs="Times New Roman"/>
        </w:rPr>
        <w:t>sklearn.linear_model</w:t>
      </w:r>
      <w:proofErr w:type="spellEnd"/>
      <w:r w:rsidRPr="00ED4114">
        <w:rPr>
          <w:rFonts w:ascii="Times New Roman" w:hAnsi="Times New Roman" w:cs="Times New Roman"/>
        </w:rPr>
        <w:t xml:space="preserve"> import LogisticRegression</w:t>
      </w:r>
    </w:p>
    <w:p w14:paraId="0CE5B4EA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635A3D6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</w:t>
      </w:r>
      <w:proofErr w:type="spellEnd"/>
      <w:r w:rsidRPr="00ED4114">
        <w:rPr>
          <w:rFonts w:ascii="Times New Roman" w:hAnsi="Times New Roman" w:cs="Times New Roman"/>
        </w:rPr>
        <w:t xml:space="preserve"> = LogisticRegression(</w:t>
      </w:r>
      <w:proofErr w:type="spellStart"/>
      <w:r w:rsidRPr="00ED4114">
        <w:rPr>
          <w:rFonts w:ascii="Times New Roman" w:hAnsi="Times New Roman" w:cs="Times New Roman"/>
        </w:rPr>
        <w:t>max_iter</w:t>
      </w:r>
      <w:proofErr w:type="spellEnd"/>
      <w:r w:rsidRPr="00ED4114">
        <w:rPr>
          <w:rFonts w:ascii="Times New Roman" w:hAnsi="Times New Roman" w:cs="Times New Roman"/>
        </w:rPr>
        <w:t>=1000)</w:t>
      </w:r>
    </w:p>
    <w:p w14:paraId="17F1EAA4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proofErr w:type="spellStart"/>
      <w:r w:rsidRPr="00ED4114">
        <w:rPr>
          <w:rFonts w:ascii="Times New Roman" w:hAnsi="Times New Roman" w:cs="Times New Roman"/>
        </w:rPr>
        <w:t>lr.fit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X_train</w:t>
      </w:r>
      <w:proofErr w:type="spellEnd"/>
      <w:r w:rsidRPr="00ED4114">
        <w:rPr>
          <w:rFonts w:ascii="Times New Roman" w:hAnsi="Times New Roman" w:cs="Times New Roman"/>
        </w:rPr>
        <w:t xml:space="preserve">, </w:t>
      </w:r>
      <w:proofErr w:type="spellStart"/>
      <w:r w:rsidRPr="00ED4114">
        <w:rPr>
          <w:rFonts w:ascii="Times New Roman" w:hAnsi="Times New Roman" w:cs="Times New Roman"/>
        </w:rPr>
        <w:t>y_train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36C349B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</w:p>
    <w:p w14:paraId="7CF04E97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pred = </w:t>
      </w:r>
      <w:proofErr w:type="spellStart"/>
      <w:r w:rsidRPr="00ED4114">
        <w:rPr>
          <w:rFonts w:ascii="Times New Roman" w:hAnsi="Times New Roman" w:cs="Times New Roman"/>
        </w:rPr>
        <w:t>lr.predict</w:t>
      </w:r>
      <w:proofErr w:type="spellEnd"/>
      <w:r w:rsidRPr="00ED4114">
        <w:rPr>
          <w:rFonts w:ascii="Times New Roman" w:hAnsi="Times New Roman" w:cs="Times New Roman"/>
        </w:rPr>
        <w:t>(</w:t>
      </w:r>
      <w:proofErr w:type="spellStart"/>
      <w:r w:rsidRPr="00ED4114">
        <w:rPr>
          <w:rFonts w:ascii="Times New Roman" w:hAnsi="Times New Roman" w:cs="Times New Roman"/>
        </w:rPr>
        <w:t>X_test</w:t>
      </w:r>
      <w:proofErr w:type="spellEnd"/>
      <w:r w:rsidRPr="00ED4114">
        <w:rPr>
          <w:rFonts w:ascii="Times New Roman" w:hAnsi="Times New Roman" w:cs="Times New Roman"/>
        </w:rPr>
        <w:t>)</w:t>
      </w:r>
    </w:p>
    <w:p w14:paraId="2A03F7E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Compare: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033"/>
        <w:gridCol w:w="1209"/>
      </w:tblGrid>
      <w:tr w:rsidR="00ED4114" w:rsidRPr="00ED4114" w14:paraId="26DFAC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96AD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C94E73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17760D0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AUC-ROC</w:t>
            </w:r>
          </w:p>
        </w:tc>
      </w:tr>
      <w:tr w:rsidR="00ED4114" w:rsidRPr="00ED4114" w14:paraId="1B1E8C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C146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2F06C0A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3118AFD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  <w:tr w:rsidR="00ED4114" w:rsidRPr="00ED4114" w14:paraId="5B418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F8F421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52BAA2D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  <w:tc>
          <w:tcPr>
            <w:tcW w:w="0" w:type="auto"/>
            <w:vAlign w:val="center"/>
            <w:hideMark/>
          </w:tcPr>
          <w:p w14:paraId="5D06719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Run code</w:t>
            </w:r>
          </w:p>
        </w:tc>
      </w:tr>
    </w:tbl>
    <w:p w14:paraId="7CEC64D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Logistic Regression is preferable</w:t>
      </w:r>
      <w:r w:rsidRPr="00ED4114">
        <w:rPr>
          <w:rFonts w:ascii="Times New Roman" w:hAnsi="Times New Roman" w:cs="Times New Roman"/>
        </w:rPr>
        <w:t xml:space="preserve"> when interpretability, probability estimation, and simple relationships between features and diabetes risk are important.</w:t>
      </w:r>
    </w:p>
    <w:p w14:paraId="13E4D111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Feature Importance</w:t>
      </w:r>
    </w:p>
    <w:p w14:paraId="4C35278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Decision Tree:</w:t>
      </w:r>
    </w:p>
    <w:p w14:paraId="2E3B5D2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model.feature_importances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3670C66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Logistic Regression:</w:t>
      </w:r>
    </w:p>
    <w:p w14:paraId="1F79451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print(</w:t>
      </w:r>
      <w:proofErr w:type="spellStart"/>
      <w:r w:rsidRPr="00ED4114">
        <w:rPr>
          <w:rFonts w:ascii="Times New Roman" w:hAnsi="Times New Roman" w:cs="Times New Roman"/>
        </w:rPr>
        <w:t>lr.coef</w:t>
      </w:r>
      <w:proofErr w:type="spellEnd"/>
      <w:r w:rsidRPr="00ED4114">
        <w:rPr>
          <w:rFonts w:ascii="Times New Roman" w:hAnsi="Times New Roman" w:cs="Times New Roman"/>
        </w:rPr>
        <w:t>_)</w:t>
      </w:r>
    </w:p>
    <w:p w14:paraId="0A5BBEF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Typical important predictors may include:</w:t>
      </w:r>
    </w:p>
    <w:p w14:paraId="7CB929F8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Glucose </w:t>
      </w:r>
    </w:p>
    <w:p w14:paraId="668C0A0D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BMI </w:t>
      </w:r>
    </w:p>
    <w:p w14:paraId="256A7169" w14:textId="77777777" w:rsidR="00ED4114" w:rsidRPr="00ED4114" w:rsidRDefault="00ED4114" w:rsidP="00ED4114">
      <w:pPr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Age </w:t>
      </w:r>
    </w:p>
    <w:p w14:paraId="7F8D971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two models may agree on important features, but their ranking can differ because they use different learning methods.</w:t>
      </w:r>
    </w:p>
    <w:p w14:paraId="75E963C7" w14:textId="77777777" w:rsidR="00ED4114" w:rsidRPr="00ED4114" w:rsidRDefault="002E28A7" w:rsidP="00ED4114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2B0251">
          <v:rect id="_x0000_i1027" style="width:0;height:1.5pt" o:hralign="center" o:hrstd="t" o:hr="t" fillcolor="#a0a0a0" stroked="f"/>
        </w:pict>
      </w:r>
    </w:p>
    <w:p w14:paraId="15A5CC32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Task 4: Reinforcement Learning</w:t>
      </w:r>
    </w:p>
    <w:p w14:paraId="14975A3B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lastRenderedPageBreak/>
        <w:t>(a) MDP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6"/>
        <w:gridCol w:w="5082"/>
      </w:tblGrid>
      <w:tr w:rsidR="00ED4114" w:rsidRPr="00ED4114" w14:paraId="4A0A81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D488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48414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Definition</w:t>
            </w:r>
          </w:p>
        </w:tc>
      </w:tr>
      <w:tr w:rsidR="00ED4114" w:rsidRPr="00ED4114" w14:paraId="6980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5039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States</w:t>
            </w:r>
          </w:p>
        </w:tc>
        <w:tc>
          <w:tcPr>
            <w:tcW w:w="0" w:type="auto"/>
            <w:vAlign w:val="center"/>
            <w:hideMark/>
          </w:tcPr>
          <w:p w14:paraId="77072E1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Stable, Elevated Risk, High Risk, Poorly Controlled</w:t>
            </w:r>
          </w:p>
        </w:tc>
      </w:tr>
      <w:tr w:rsidR="00ED4114" w:rsidRPr="00ED4114" w14:paraId="1DA93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A30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Actions</w:t>
            </w:r>
          </w:p>
        </w:tc>
        <w:tc>
          <w:tcPr>
            <w:tcW w:w="0" w:type="auto"/>
            <w:vAlign w:val="center"/>
            <w:hideMark/>
          </w:tcPr>
          <w:p w14:paraId="61B2A67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Diet, Exercise, Medication, Monitor</w:t>
            </w:r>
          </w:p>
        </w:tc>
      </w:tr>
      <w:tr w:rsidR="00ED4114" w:rsidRPr="00ED4114" w14:paraId="6A8A9B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3885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0B522CB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Health improvement = positive reward</w:t>
            </w:r>
          </w:p>
        </w:tc>
      </w:tr>
      <w:tr w:rsidR="00ED4114" w:rsidRPr="00ED4114" w14:paraId="37D22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03C1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Transition</w:t>
            </w:r>
          </w:p>
        </w:tc>
        <w:tc>
          <w:tcPr>
            <w:tcW w:w="0" w:type="auto"/>
            <w:vAlign w:val="center"/>
            <w:hideMark/>
          </w:tcPr>
          <w:p w14:paraId="06BDBB9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Patient moves between health states</w:t>
            </w:r>
          </w:p>
        </w:tc>
      </w:tr>
      <w:tr w:rsidR="00ED4114" w:rsidRPr="00ED4114" w14:paraId="6BF259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9354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578D8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Maximise long-term health improvement</w:t>
            </w:r>
          </w:p>
        </w:tc>
      </w:tr>
    </w:tbl>
    <w:p w14:paraId="4B5E0AEF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Q-Learning formula:</w:t>
      </w:r>
    </w:p>
    <w:p w14:paraId="71D6465E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Use:</w:t>
      </w:r>
    </w:p>
    <w:p w14:paraId="4456724B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α = 0.1 </w:t>
      </w:r>
    </w:p>
    <w:p w14:paraId="436B81AF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γ = 0.9 </w:t>
      </w:r>
    </w:p>
    <w:p w14:paraId="0E5AF9A2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ε = 0.2 </w:t>
      </w:r>
    </w:p>
    <w:p w14:paraId="53277446" w14:textId="77777777" w:rsidR="00ED4114" w:rsidRPr="00ED4114" w:rsidRDefault="00ED4114" w:rsidP="00ED4114">
      <w:pPr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Episodes ≥ 5 </w:t>
      </w:r>
    </w:p>
    <w:p w14:paraId="2BA472A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(b) Q-Table Update</w:t>
      </w:r>
    </w:p>
    <w:p w14:paraId="5ECF469C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1041"/>
        <w:gridCol w:w="1154"/>
        <w:gridCol w:w="874"/>
        <w:gridCol w:w="889"/>
      </w:tblGrid>
      <w:tr w:rsidR="00ED4114" w:rsidRPr="00ED4114" w14:paraId="27F0C6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D4B59F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0B4884A2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814F59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71EB1A4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Reward</w:t>
            </w:r>
          </w:p>
        </w:tc>
        <w:tc>
          <w:tcPr>
            <w:tcW w:w="0" w:type="auto"/>
            <w:vAlign w:val="center"/>
            <w:hideMark/>
          </w:tcPr>
          <w:p w14:paraId="4F91D04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ED4114">
              <w:rPr>
                <w:rFonts w:ascii="Times New Roman" w:hAnsi="Times New Roman" w:cs="Times New Roman"/>
                <w:b/>
                <w:bCs/>
              </w:rPr>
              <w:t>Q-value</w:t>
            </w:r>
          </w:p>
        </w:tc>
      </w:tr>
      <w:tr w:rsidR="00ED4114" w:rsidRPr="00ED4114" w14:paraId="4FCCBA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6B1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E5F2E6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52A434C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008A6EC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9C759C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16865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4722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3BE9F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E8B20DE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5A7895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5F067A1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0.50</w:t>
            </w:r>
          </w:p>
        </w:tc>
      </w:tr>
      <w:tr w:rsidR="00ED4114" w:rsidRPr="00ED4114" w14:paraId="51F03A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99CB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0BE402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3DB09F1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3BD41DA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38289E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0.80</w:t>
            </w:r>
          </w:p>
        </w:tc>
      </w:tr>
      <w:tr w:rsidR="00ED4114" w:rsidRPr="00ED4114" w14:paraId="1DEC2B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F0E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91432BB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16EB2F3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Diet</w:t>
            </w:r>
          </w:p>
        </w:tc>
        <w:tc>
          <w:tcPr>
            <w:tcW w:w="0" w:type="auto"/>
            <w:vAlign w:val="center"/>
            <w:hideMark/>
          </w:tcPr>
          <w:p w14:paraId="57800203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4DA1889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459E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E80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10EDE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9836CB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Exercise</w:t>
            </w:r>
          </w:p>
        </w:tc>
        <w:tc>
          <w:tcPr>
            <w:tcW w:w="0" w:type="auto"/>
            <w:vAlign w:val="center"/>
            <w:hideMark/>
          </w:tcPr>
          <w:p w14:paraId="71EE925A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+5</w:t>
            </w:r>
          </w:p>
        </w:tc>
        <w:tc>
          <w:tcPr>
            <w:tcW w:w="0" w:type="auto"/>
            <w:vAlign w:val="center"/>
            <w:hideMark/>
          </w:tcPr>
          <w:p w14:paraId="687179C8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  <w:tr w:rsidR="00ED4114" w:rsidRPr="00ED4114" w14:paraId="6D2A02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6E297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82FBA9C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High Risk</w:t>
            </w:r>
          </w:p>
        </w:tc>
        <w:tc>
          <w:tcPr>
            <w:tcW w:w="0" w:type="auto"/>
            <w:vAlign w:val="center"/>
            <w:hideMark/>
          </w:tcPr>
          <w:p w14:paraId="6A16C0E5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Medication</w:t>
            </w:r>
          </w:p>
        </w:tc>
        <w:tc>
          <w:tcPr>
            <w:tcW w:w="0" w:type="auto"/>
            <w:vAlign w:val="center"/>
            <w:hideMark/>
          </w:tcPr>
          <w:p w14:paraId="05F30350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+8</w:t>
            </w:r>
          </w:p>
        </w:tc>
        <w:tc>
          <w:tcPr>
            <w:tcW w:w="0" w:type="auto"/>
            <w:vAlign w:val="center"/>
            <w:hideMark/>
          </w:tcPr>
          <w:p w14:paraId="56D2B9AD" w14:textId="77777777" w:rsidR="00ED4114" w:rsidRPr="00ED4114" w:rsidRDefault="00ED4114" w:rsidP="00ED4114">
            <w:pPr>
              <w:jc w:val="both"/>
              <w:rPr>
                <w:rFonts w:ascii="Times New Roman" w:hAnsi="Times New Roman" w:cs="Times New Roman"/>
              </w:rPr>
            </w:pPr>
            <w:r w:rsidRPr="00ED4114">
              <w:rPr>
                <w:rFonts w:ascii="Times New Roman" w:hAnsi="Times New Roman" w:cs="Times New Roman"/>
              </w:rPr>
              <w:t>Updated</w:t>
            </w:r>
          </w:p>
        </w:tc>
      </w:tr>
    </w:tbl>
    <w:p w14:paraId="7FB79473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Convergence:</w:t>
      </w:r>
      <w:r w:rsidRPr="00ED4114">
        <w:rPr>
          <w:rFonts w:ascii="Times New Roman" w:hAnsi="Times New Roman" w:cs="Times New Roman"/>
        </w:rPr>
        <w:t xml:space="preserve"> Stop when the maximum change in Q-values becomes smaller than a selected threshold, e.g. 0.001.</w:t>
      </w:r>
    </w:p>
    <w:p w14:paraId="40C6FBC9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(c) Final Policy</w:t>
      </w:r>
    </w:p>
    <w:p w14:paraId="2CB6192D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The final action is:</w:t>
      </w:r>
    </w:p>
    <w:p w14:paraId="60F08DF1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Example:</w:t>
      </w:r>
    </w:p>
    <w:p w14:paraId="0782320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Stable            → Monitor</w:t>
      </w:r>
    </w:p>
    <w:p w14:paraId="28C67B28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lastRenderedPageBreak/>
        <w:t>Elevated Risk     → Diet</w:t>
      </w:r>
    </w:p>
    <w:p w14:paraId="616F78FB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High Risk         → Medication</w:t>
      </w:r>
    </w:p>
    <w:p w14:paraId="0C81320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Poorly Controlled → Medication</w:t>
      </w:r>
    </w:p>
    <w:p w14:paraId="53688E75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>Controlled        → Monitor</w:t>
      </w:r>
    </w:p>
    <w:p w14:paraId="6D2DF186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Ethical Considerations</w:t>
      </w:r>
    </w:p>
    <w:p w14:paraId="16978569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Patient safety:</w:t>
      </w:r>
      <w:r w:rsidRPr="00ED4114">
        <w:rPr>
          <w:rFonts w:ascii="Times New Roman" w:hAnsi="Times New Roman" w:cs="Times New Roman"/>
        </w:rPr>
        <w:t xml:space="preserve"> Avoid unsafe recommendations. </w:t>
      </w:r>
    </w:p>
    <w:p w14:paraId="4DE5DDF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Bias:</w:t>
      </w:r>
      <w:r w:rsidRPr="00ED4114">
        <w:rPr>
          <w:rFonts w:ascii="Times New Roman" w:hAnsi="Times New Roman" w:cs="Times New Roman"/>
        </w:rPr>
        <w:t xml:space="preserve"> Check performance across different patient groups. </w:t>
      </w:r>
    </w:p>
    <w:p w14:paraId="068232BE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Explainability:</w:t>
      </w:r>
      <w:r w:rsidRPr="00ED4114">
        <w:rPr>
          <w:rFonts w:ascii="Times New Roman" w:hAnsi="Times New Roman" w:cs="Times New Roman"/>
        </w:rPr>
        <w:t xml:space="preserve"> Doctors should understand recommendations. </w:t>
      </w:r>
    </w:p>
    <w:p w14:paraId="4BE151DA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Human oversight:</w:t>
      </w:r>
      <w:r w:rsidRPr="00ED4114">
        <w:rPr>
          <w:rFonts w:ascii="Times New Roman" w:hAnsi="Times New Roman" w:cs="Times New Roman"/>
        </w:rPr>
        <w:t xml:space="preserve"> AI should support, not replace, doctors. </w:t>
      </w:r>
    </w:p>
    <w:p w14:paraId="1E0E0631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Privacy:</w:t>
      </w:r>
      <w:r w:rsidRPr="00ED4114">
        <w:rPr>
          <w:rFonts w:ascii="Times New Roman" w:hAnsi="Times New Roman" w:cs="Times New Roman"/>
        </w:rPr>
        <w:t xml:space="preserve"> Protect patient medical data. </w:t>
      </w:r>
    </w:p>
    <w:p w14:paraId="1B105228" w14:textId="77777777" w:rsidR="00ED4114" w:rsidRPr="00ED4114" w:rsidRDefault="00ED4114" w:rsidP="00ED4114">
      <w:pPr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  <w:b/>
          <w:bCs/>
        </w:rPr>
        <w:t>Clinical validation:</w:t>
      </w:r>
      <w:r w:rsidRPr="00ED4114">
        <w:rPr>
          <w:rFonts w:ascii="Times New Roman" w:hAnsi="Times New Roman" w:cs="Times New Roman"/>
        </w:rPr>
        <w:t xml:space="preserve"> Test extensively before real-world deployment. </w:t>
      </w:r>
    </w:p>
    <w:p w14:paraId="5C2C7F87" w14:textId="77777777" w:rsidR="00ED4114" w:rsidRPr="00ED4114" w:rsidRDefault="00ED4114" w:rsidP="00ED4114">
      <w:pPr>
        <w:jc w:val="both"/>
        <w:rPr>
          <w:rFonts w:ascii="Times New Roman" w:hAnsi="Times New Roman" w:cs="Times New Roman"/>
          <w:b/>
          <w:bCs/>
        </w:rPr>
      </w:pPr>
      <w:r w:rsidRPr="00ED4114">
        <w:rPr>
          <w:rFonts w:ascii="Times New Roman" w:hAnsi="Times New Roman" w:cs="Times New Roman"/>
          <w:b/>
          <w:bCs/>
        </w:rPr>
        <w:t>Conclusion</w:t>
      </w:r>
    </w:p>
    <w:p w14:paraId="32254452" w14:textId="77777777" w:rsidR="00ED4114" w:rsidRPr="00ED4114" w:rsidRDefault="00ED4114" w:rsidP="00ED4114">
      <w:pPr>
        <w:jc w:val="both"/>
        <w:rPr>
          <w:rFonts w:ascii="Times New Roman" w:hAnsi="Times New Roman" w:cs="Times New Roman"/>
        </w:rPr>
      </w:pPr>
      <w:r w:rsidRPr="00ED4114">
        <w:rPr>
          <w:rFonts w:ascii="Times New Roman" w:hAnsi="Times New Roman" w:cs="Times New Roman"/>
        </w:rPr>
        <w:t xml:space="preserve">The Decision Tree and Logistic Regression can predict diabetes risk, while Q-Learning can learn treatment policies in a </w:t>
      </w:r>
      <w:r w:rsidRPr="00ED4114">
        <w:rPr>
          <w:rFonts w:ascii="Times New Roman" w:hAnsi="Times New Roman" w:cs="Times New Roman"/>
          <w:b/>
          <w:bCs/>
        </w:rPr>
        <w:t>simulated environment</w:t>
      </w:r>
      <w:r w:rsidRPr="00ED4114">
        <w:rPr>
          <w:rFonts w:ascii="Times New Roman" w:hAnsi="Times New Roman" w:cs="Times New Roman"/>
        </w:rPr>
        <w:t>. For real clinical use, safety, explainability, fairness, privacy, and doctor supervision are essential.</w:t>
      </w:r>
    </w:p>
    <w:p w14:paraId="148290F2" w14:textId="5ABAD54E" w:rsidR="004846F6" w:rsidRPr="004846F6" w:rsidRDefault="004846F6" w:rsidP="004846F6">
      <w:pPr>
        <w:jc w:val="both"/>
        <w:rPr>
          <w:rFonts w:ascii="Times New Roman" w:hAnsi="Times New Roman" w:cs="Times New Roman"/>
        </w:rPr>
      </w:pPr>
    </w:p>
    <w:sectPr w:rsidR="004846F6" w:rsidRPr="004846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154AD"/>
    <w:multiLevelType w:val="multilevel"/>
    <w:tmpl w:val="71AEB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89E"/>
    <w:multiLevelType w:val="multilevel"/>
    <w:tmpl w:val="00F8A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A420A8"/>
    <w:multiLevelType w:val="multilevel"/>
    <w:tmpl w:val="01A6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00F7C"/>
    <w:multiLevelType w:val="multilevel"/>
    <w:tmpl w:val="57B8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F9212B"/>
    <w:multiLevelType w:val="multilevel"/>
    <w:tmpl w:val="5A90D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9D1ABA"/>
    <w:multiLevelType w:val="multilevel"/>
    <w:tmpl w:val="000C1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08E0EFD"/>
    <w:multiLevelType w:val="multilevel"/>
    <w:tmpl w:val="833E5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FE4F03"/>
    <w:multiLevelType w:val="multilevel"/>
    <w:tmpl w:val="F0802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3C71B4"/>
    <w:multiLevelType w:val="multilevel"/>
    <w:tmpl w:val="C09EF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75D1CB7"/>
    <w:multiLevelType w:val="multilevel"/>
    <w:tmpl w:val="A950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31236"/>
    <w:multiLevelType w:val="multilevel"/>
    <w:tmpl w:val="BA80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5C6F98"/>
    <w:multiLevelType w:val="multilevel"/>
    <w:tmpl w:val="D72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01B0A4C"/>
    <w:multiLevelType w:val="multilevel"/>
    <w:tmpl w:val="705E4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DA1722"/>
    <w:multiLevelType w:val="multilevel"/>
    <w:tmpl w:val="69B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25CD1"/>
    <w:multiLevelType w:val="multilevel"/>
    <w:tmpl w:val="27FE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D00614"/>
    <w:multiLevelType w:val="multilevel"/>
    <w:tmpl w:val="AD96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694FD0"/>
    <w:multiLevelType w:val="multilevel"/>
    <w:tmpl w:val="4432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C6909E7"/>
    <w:multiLevelType w:val="multilevel"/>
    <w:tmpl w:val="3A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8808012">
    <w:abstractNumId w:val="7"/>
  </w:num>
  <w:num w:numId="2" w16cid:durableId="1993947752">
    <w:abstractNumId w:val="5"/>
  </w:num>
  <w:num w:numId="3" w16cid:durableId="1380787301">
    <w:abstractNumId w:val="13"/>
  </w:num>
  <w:num w:numId="4" w16cid:durableId="835153504">
    <w:abstractNumId w:val="0"/>
  </w:num>
  <w:num w:numId="5" w16cid:durableId="1459570524">
    <w:abstractNumId w:val="4"/>
  </w:num>
  <w:num w:numId="6" w16cid:durableId="1513304046">
    <w:abstractNumId w:val="6"/>
  </w:num>
  <w:num w:numId="7" w16cid:durableId="650866138">
    <w:abstractNumId w:val="16"/>
  </w:num>
  <w:num w:numId="8" w16cid:durableId="637419887">
    <w:abstractNumId w:val="3"/>
  </w:num>
  <w:num w:numId="9" w16cid:durableId="1211959167">
    <w:abstractNumId w:val="11"/>
  </w:num>
  <w:num w:numId="10" w16cid:durableId="1945722140">
    <w:abstractNumId w:val="17"/>
  </w:num>
  <w:num w:numId="11" w16cid:durableId="1934242915">
    <w:abstractNumId w:val="2"/>
  </w:num>
  <w:num w:numId="12" w16cid:durableId="98332975">
    <w:abstractNumId w:val="9"/>
  </w:num>
  <w:num w:numId="13" w16cid:durableId="563420140">
    <w:abstractNumId w:val="10"/>
  </w:num>
  <w:num w:numId="14" w16cid:durableId="329724169">
    <w:abstractNumId w:val="14"/>
  </w:num>
  <w:num w:numId="15" w16cid:durableId="558974509">
    <w:abstractNumId w:val="15"/>
  </w:num>
  <w:num w:numId="16" w16cid:durableId="1550454817">
    <w:abstractNumId w:val="8"/>
  </w:num>
  <w:num w:numId="17" w16cid:durableId="607275945">
    <w:abstractNumId w:val="1"/>
  </w:num>
  <w:num w:numId="18" w16cid:durableId="14572866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6F6"/>
    <w:rsid w:val="002D40C9"/>
    <w:rsid w:val="00466854"/>
    <w:rsid w:val="004846F6"/>
    <w:rsid w:val="00655ABE"/>
    <w:rsid w:val="0071007C"/>
    <w:rsid w:val="007703E6"/>
    <w:rsid w:val="008A4B13"/>
    <w:rsid w:val="009F2D08"/>
    <w:rsid w:val="00A033BF"/>
    <w:rsid w:val="00A17F54"/>
    <w:rsid w:val="00A23629"/>
    <w:rsid w:val="00B07B0E"/>
    <w:rsid w:val="00B423A3"/>
    <w:rsid w:val="00B61949"/>
    <w:rsid w:val="00ED4114"/>
    <w:rsid w:val="00FF5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7CEACD"/>
  <w15:chartTrackingRefBased/>
  <w15:docId w15:val="{ECD4243E-952E-4E1E-B7EE-9D777145B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ABE"/>
  </w:style>
  <w:style w:type="paragraph" w:styleId="Heading1">
    <w:name w:val="heading 1"/>
    <w:basedOn w:val="Normal"/>
    <w:next w:val="Normal"/>
    <w:link w:val="Heading1Char"/>
    <w:uiPriority w:val="9"/>
    <w:qFormat/>
    <w:rsid w:val="00484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4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84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84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84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6F6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84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846F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846F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46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46F6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758</Words>
  <Characters>4324</Characters>
  <Application>Microsoft Office Word</Application>
  <DocSecurity>0</DocSecurity>
  <Lines>36</Lines>
  <Paragraphs>10</Paragraphs>
  <ScaleCrop>false</ScaleCrop>
  <Company/>
  <LinksUpToDate>false</LinksUpToDate>
  <CharactersWithSpaces>5072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akula reddy prasad</dc:creator>
  <cp:keywords/>
  <dc:description/>
  <cp:lastModifiedBy>akula reddy prasad</cp:lastModifiedBy>
  <cp:revision>2</cp:revision>
  <dcterms:created xsi:type="dcterms:W3CDTF">2026-08-24T03:26:00Z</dcterms:created>
  <dcterms:modified xsi:type="dcterms:W3CDTF">2026-08-24T03:26:00Z</dcterms:modified>
</cp:coreProperties>
</file>