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305C4" w14:textId="77777777" w:rsidR="00A46409" w:rsidRPr="00CE051D" w:rsidRDefault="00A46409" w:rsidP="00A46409">
      <w:pPr>
        <w:jc w:val="center"/>
        <w:rPr>
          <w:rFonts w:ascii="Times New Roman" w:hAnsi="Times New Roman" w:cs="Times New Roman"/>
          <w:b/>
          <w:bCs/>
        </w:rPr>
      </w:pPr>
      <w:r w:rsidRPr="00CE051D">
        <w:rPr>
          <w:rFonts w:ascii="Times New Roman" w:hAnsi="Times New Roman" w:cs="Times New Roman"/>
          <w:b/>
          <w:bCs/>
        </w:rPr>
        <w:t>SIMATS ENGINEERING</w:t>
      </w:r>
    </w:p>
    <w:p w14:paraId="14810CBE" w14:textId="77777777" w:rsidR="00A46409" w:rsidRPr="00CE051D" w:rsidRDefault="00A46409" w:rsidP="00A46409">
      <w:pPr>
        <w:jc w:val="center"/>
        <w:rPr>
          <w:rFonts w:ascii="Times New Roman" w:hAnsi="Times New Roman" w:cs="Times New Roman"/>
          <w:b/>
          <w:bCs/>
        </w:rPr>
      </w:pPr>
      <w:r w:rsidRPr="00CE051D">
        <w:rPr>
          <w:rFonts w:ascii="Times New Roman" w:hAnsi="Times New Roman" w:cs="Times New Roman"/>
          <w:b/>
          <w:bCs/>
        </w:rPr>
        <w:t>ASSESSMENT TOOL 3</w:t>
      </w:r>
    </w:p>
    <w:p w14:paraId="35D29503"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COURSE NAME: Artificial Intelligence</w:t>
      </w:r>
      <w:r w:rsidRPr="00CE051D">
        <w:rPr>
          <w:rFonts w:ascii="Times New Roman" w:hAnsi="Times New Roman" w:cs="Times New Roman"/>
          <w:b/>
          <w:bCs/>
        </w:rPr>
        <w:tab/>
      </w:r>
      <w:r w:rsidRPr="00CE051D">
        <w:rPr>
          <w:rFonts w:ascii="Times New Roman" w:hAnsi="Times New Roman" w:cs="Times New Roman"/>
          <w:b/>
          <w:bCs/>
        </w:rPr>
        <w:tab/>
      </w:r>
      <w:r>
        <w:rPr>
          <w:rFonts w:ascii="Times New Roman" w:hAnsi="Times New Roman" w:cs="Times New Roman"/>
          <w:b/>
          <w:bCs/>
        </w:rPr>
        <w:t xml:space="preserve">                                    </w:t>
      </w:r>
      <w:r w:rsidRPr="00CE051D">
        <w:rPr>
          <w:rFonts w:ascii="Times New Roman" w:hAnsi="Times New Roman" w:cs="Times New Roman"/>
          <w:b/>
          <w:bCs/>
        </w:rPr>
        <w:t>COURSE CODE: CSA17</w:t>
      </w:r>
      <w:r w:rsidRPr="00CE051D">
        <w:rPr>
          <w:rFonts w:ascii="Times New Roman" w:hAnsi="Times New Roman" w:cs="Times New Roman"/>
          <w:b/>
          <w:bCs/>
        </w:rPr>
        <w:tab/>
      </w:r>
      <w:r w:rsidRPr="00CE051D">
        <w:rPr>
          <w:rFonts w:ascii="Times New Roman" w:hAnsi="Times New Roman" w:cs="Times New Roman"/>
          <w:b/>
          <w:bCs/>
        </w:rPr>
        <w:tab/>
      </w:r>
    </w:p>
    <w:p w14:paraId="6AAB7292"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20117229" wp14:editId="58555494">
                <wp:extent cx="5742940" cy="23495"/>
                <wp:effectExtent l="9525" t="9525" r="10160" b="5080"/>
                <wp:docPr id="15853433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53944C21" w14:textId="77777777" w:rsidR="00A46409" w:rsidRDefault="00A46409" w:rsidP="00A46409"/>
                        </w:txbxContent>
                      </wps:txbx>
                      <wps:bodyPr rot="0" vert="horz" wrap="square" lIns="91425" tIns="91425" rIns="91425" bIns="91425" anchor="ctr" anchorCtr="0" upright="1">
                        <a:noAutofit/>
                      </wps:bodyPr>
                    </wps:wsp>
                  </a:graphicData>
                </a:graphic>
              </wp:inline>
            </w:drawing>
          </mc:Choice>
          <mc:Fallback>
            <w:pict>
              <v:rect w14:anchorId="20117229" id="Rectangle 6"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6An58hgCAAAx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53944C21" w14:textId="77777777" w:rsidR="00A46409" w:rsidRDefault="00A46409" w:rsidP="00A46409"/>
                  </w:txbxContent>
                </v:textbox>
                <w10:anchorlock/>
              </v:rect>
            </w:pict>
          </mc:Fallback>
        </mc:AlternateContent>
      </w:r>
    </w:p>
    <w:p w14:paraId="4E574D1D" w14:textId="77777777" w:rsidR="00A46409" w:rsidRPr="00CE051D" w:rsidRDefault="00A46409" w:rsidP="00A46409">
      <w:pPr>
        <w:rPr>
          <w:rFonts w:ascii="Times New Roman" w:hAnsi="Times New Roman" w:cs="Times New Roman"/>
          <w:b/>
          <w:bCs/>
        </w:rPr>
      </w:pPr>
    </w:p>
    <w:p w14:paraId="063637F7"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COURSE OUTCOME COVERED</w:t>
      </w:r>
    </w:p>
    <w:p w14:paraId="690DBDD1"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CO</w:t>
      </w:r>
      <w:r>
        <w:rPr>
          <w:rFonts w:ascii="Times New Roman" w:hAnsi="Times New Roman" w:cs="Times New Roman"/>
          <w:b/>
          <w:bCs/>
        </w:rPr>
        <w:t>5</w:t>
      </w:r>
      <w:r w:rsidRPr="00CE051D">
        <w:rPr>
          <w:rFonts w:ascii="Times New Roman" w:hAnsi="Times New Roman" w:cs="Times New Roman"/>
          <w:b/>
          <w:bCs/>
        </w:rPr>
        <w:t>: Implement machine learning techniques including decision tree algorithms, reinforcement learning, and build models for classification and decision-making. (BL3)</w:t>
      </w:r>
    </w:p>
    <w:p w14:paraId="4F37F8E1"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Assessment Tool Weightage: 50%</w:t>
      </w:r>
    </w:p>
    <w:p w14:paraId="3153B68B"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5C9A88C2" wp14:editId="2F7D4FE5">
                <wp:extent cx="5742940" cy="23495"/>
                <wp:effectExtent l="9525" t="9525" r="10160" b="5080"/>
                <wp:docPr id="9322090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50059CC" w14:textId="77777777" w:rsidR="00A46409" w:rsidRDefault="00A46409" w:rsidP="00A46409"/>
                        </w:txbxContent>
                      </wps:txbx>
                      <wps:bodyPr rot="0" vert="horz" wrap="square" lIns="91425" tIns="91425" rIns="91425" bIns="91425" anchor="ctr" anchorCtr="0" upright="1">
                        <a:noAutofit/>
                      </wps:bodyPr>
                    </wps:wsp>
                  </a:graphicData>
                </a:graphic>
              </wp:inline>
            </w:drawing>
          </mc:Choice>
          <mc:Fallback>
            <w:pict>
              <v:rect w14:anchorId="5C9A88C2" id="Rectangle 5"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" filled="f">
                <v:stroke startarrowwidth="narrow" startarrowlength="short" endarrowwidth="narrow" endarrowlength="short"/>
                <v:textbox inset="2.53958mm,2.53958mm,2.53958mm,2.53958mm">
                  <w:txbxContent>
                    <w:p w14:paraId="650059CC" w14:textId="77777777" w:rsidR="00A46409" w:rsidRDefault="00A46409" w:rsidP="00A46409"/>
                  </w:txbxContent>
                </v:textbox>
                <w10:anchorlock/>
              </v:rect>
            </w:pict>
          </mc:Fallback>
        </mc:AlternateContent>
      </w:r>
    </w:p>
    <w:p w14:paraId="738EAE10"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Duration : 1 hour</w:t>
      </w:r>
    </w:p>
    <w:p w14:paraId="43B88529" w14:textId="77777777" w:rsidR="00A46409" w:rsidRPr="00CE051D" w:rsidRDefault="00A46409" w:rsidP="00A46409">
      <w:pPr>
        <w:rPr>
          <w:rFonts w:ascii="Times New Roman" w:hAnsi="Times New Roman" w:cs="Times New Roman"/>
          <w:b/>
          <w:bCs/>
        </w:rPr>
      </w:pPr>
    </w:p>
    <w:p w14:paraId="18D95EB9"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QUESTIONS: 4</w:t>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Total Marks:40</w:t>
      </w:r>
    </w:p>
    <w:p w14:paraId="6613971A"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 xml:space="preserve">   </w:t>
      </w:r>
    </w:p>
    <w:p w14:paraId="1898AD9E" w14:textId="77777777" w:rsidR="00A46409" w:rsidRPr="00CE051D" w:rsidRDefault="00A46409" w:rsidP="00A46409">
      <w:pPr>
        <w:jc w:val="center"/>
        <w:rPr>
          <w:rFonts w:ascii="Times New Roman" w:hAnsi="Times New Roman" w:cs="Times New Roman"/>
          <w:b/>
          <w:bCs/>
        </w:rPr>
      </w:pPr>
      <w:r w:rsidRPr="00CE051D">
        <w:rPr>
          <w:rFonts w:ascii="Times New Roman" w:hAnsi="Times New Roman" w:cs="Times New Roman"/>
          <w:b/>
          <w:bCs/>
        </w:rPr>
        <w:t>Annexure A</w:t>
      </w:r>
    </w:p>
    <w:p w14:paraId="344952D4"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ARTICLE REVIEW</w:t>
      </w:r>
    </w:p>
    <w:p w14:paraId="7BFB4CFA"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756EE0BA" wp14:editId="39B025EC">
                <wp:extent cx="5742940" cy="23495"/>
                <wp:effectExtent l="9525" t="9525" r="10160" b="5080"/>
                <wp:docPr id="5675118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457DEFA" w14:textId="77777777" w:rsidR="00A46409" w:rsidRDefault="00A46409" w:rsidP="00A46409"/>
                        </w:txbxContent>
                      </wps:txbx>
                      <wps:bodyPr rot="0" vert="horz" wrap="square" lIns="91425" tIns="91425" rIns="91425" bIns="91425" anchor="ctr" anchorCtr="0" upright="1">
                        <a:noAutofit/>
                      </wps:bodyPr>
                    </wps:wsp>
                  </a:graphicData>
                </a:graphic>
              </wp:inline>
            </w:drawing>
          </mc:Choice>
          <mc:Fallback>
            <w:pict>
              <v:rect w14:anchorId="756EE0BA" id="Rectangle 4"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" filled="f">
                <v:stroke startarrowwidth="narrow" startarrowlength="short" endarrowwidth="narrow" endarrowlength="short"/>
                <v:textbox inset="2.53958mm,2.53958mm,2.53958mm,2.53958mm">
                  <w:txbxContent>
                    <w:p w14:paraId="6457DEFA" w14:textId="77777777" w:rsidR="00A46409" w:rsidRDefault="00A46409" w:rsidP="00A46409"/>
                  </w:txbxContent>
                </v:textbox>
                <w10:anchorlock/>
              </v:rect>
            </w:pict>
          </mc:Fallback>
        </mc:AlternateContent>
      </w:r>
    </w:p>
    <w:p w14:paraId="72C51B56"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Code of Conduct:</w:t>
      </w:r>
    </w:p>
    <w:p w14:paraId="0EB6B0A6" w14:textId="77777777" w:rsidR="00A46409" w:rsidRPr="00CE051D" w:rsidRDefault="00A46409" w:rsidP="00A46409">
      <w:pPr>
        <w:rPr>
          <w:rFonts w:ascii="Times New Roman" w:hAnsi="Times New Roman" w:cs="Times New Roman"/>
          <w:b/>
          <w:bCs/>
        </w:rPr>
      </w:pPr>
    </w:p>
    <w:p w14:paraId="11A39445" w14:textId="2AB5C77F" w:rsidR="00A46409" w:rsidRPr="00CE051D" w:rsidRDefault="00A46409" w:rsidP="00A46409">
      <w:pPr>
        <w:rPr>
          <w:rFonts w:ascii="Times New Roman" w:hAnsi="Times New Roman" w:cs="Times New Roman"/>
        </w:rPr>
      </w:pPr>
      <w:r w:rsidRPr="00CE051D">
        <w:rPr>
          <w:rFonts w:ascii="Times New Roman" w:hAnsi="Times New Roman" w:cs="Times New Roman"/>
        </w:rPr>
        <w:t xml:space="preserve">I </w:t>
      </w:r>
      <w:r w:rsidR="00401320">
        <w:rPr>
          <w:rFonts w:ascii="Times New Roman" w:hAnsi="Times New Roman" w:cs="Times New Roman"/>
        </w:rPr>
        <w:t>N. Pramod</w:t>
      </w:r>
      <w:r>
        <w:rPr>
          <w:rFonts w:ascii="Times New Roman" w:hAnsi="Times New Roman" w:cs="Times New Roman"/>
        </w:rPr>
        <w:t xml:space="preserve"> (192</w:t>
      </w:r>
      <w:r w:rsidR="00401320">
        <w:rPr>
          <w:rFonts w:ascii="Times New Roman" w:hAnsi="Times New Roman" w:cs="Times New Roman"/>
        </w:rPr>
        <w:t>572057</w:t>
      </w:r>
      <w:r>
        <w:rPr>
          <w:rFonts w:ascii="Times New Roman" w:hAnsi="Times New Roman" w:cs="Times New Roman"/>
        </w:rPr>
        <w:t>)</w:t>
      </w:r>
      <w:r w:rsidRPr="00CE051D">
        <w:rPr>
          <w:rFonts w:ascii="Times New Roman" w:hAnsi="Times New Roman" w:cs="Times New Roman"/>
        </w:rPr>
        <w:t xml:space="preserve"> (Name / Reg No) certify that this submission is my original work and that I have adhered to the guidelines specified for this assessment.</w:t>
      </w:r>
    </w:p>
    <w:p w14:paraId="4B7BC4E0" w14:textId="77777777" w:rsidR="00A46409" w:rsidRPr="00CE051D" w:rsidRDefault="00A46409" w:rsidP="00A46409">
      <w:pPr>
        <w:rPr>
          <w:rFonts w:ascii="Times New Roman" w:hAnsi="Times New Roman" w:cs="Times New Roman"/>
        </w:rPr>
      </w:pPr>
      <w:r w:rsidRPr="00CE051D">
        <w:rPr>
          <w:rFonts w:ascii="Times New Roman" w:hAnsi="Times New Roman" w:cs="Times New Roman"/>
        </w:rPr>
        <w:t>I understand that any violation of academic integrity rules will result in disciplinary action.</w:t>
      </w:r>
    </w:p>
    <w:p w14:paraId="663CACD9" w14:textId="77777777" w:rsidR="00A46409" w:rsidRPr="00CE051D" w:rsidRDefault="00A46409" w:rsidP="00A46409">
      <w:pPr>
        <w:rPr>
          <w:rFonts w:ascii="Times New Roman" w:hAnsi="Times New Roman" w:cs="Times New Roman"/>
        </w:rPr>
      </w:pPr>
    </w:p>
    <w:p w14:paraId="40BFFB1E" w14:textId="593528E3" w:rsidR="00A46409" w:rsidRPr="00CE051D" w:rsidRDefault="00A46409" w:rsidP="00A46409">
      <w:pPr>
        <w:rPr>
          <w:rFonts w:ascii="Times New Roman" w:hAnsi="Times New Roman" w:cs="Times New Roman"/>
        </w:rPr>
      </w:pPr>
      <w:r w:rsidRPr="00CE051D">
        <w:rPr>
          <w:rFonts w:ascii="Times New Roman" w:hAnsi="Times New Roman" w:cs="Times New Roman"/>
        </w:rPr>
        <w:t>Signature of the student</w:t>
      </w:r>
      <w:r w:rsidRPr="00B57EFD">
        <w:rPr>
          <w:rFonts w:ascii="SimSun" w:eastAsia="SimSun" w:hAnsi="SimSun" w:cs="Times New Roman"/>
        </w:rPr>
        <w:t xml:space="preserve">: </w:t>
      </w:r>
      <w:r w:rsidR="00401320">
        <w:rPr>
          <w:rFonts w:ascii="Times New Roman" w:eastAsia="SimSun" w:hAnsi="Times New Roman" w:cs="Times New Roman"/>
        </w:rPr>
        <w:t>N. Pramod</w:t>
      </w:r>
    </w:p>
    <w:p w14:paraId="0661C180" w14:textId="77777777" w:rsidR="00A46409" w:rsidRDefault="00A46409">
      <w:pPr>
        <w:pStyle w:val="Task"/>
        <w:rPr>
          <w:rFonts w:ascii="Times New Roman" w:hAnsi="Times New Roman" w:cs="Times New Roman"/>
          <w:sz w:val="24"/>
          <w:szCs w:val="24"/>
        </w:rPr>
      </w:pPr>
    </w:p>
    <w:p w14:paraId="5FA10086" w14:textId="77777777" w:rsidR="00A46409" w:rsidRDefault="00A46409">
      <w:pPr>
        <w:pStyle w:val="Task"/>
        <w:rPr>
          <w:rFonts w:ascii="Times New Roman" w:hAnsi="Times New Roman" w:cs="Times New Roman"/>
          <w:sz w:val="24"/>
          <w:szCs w:val="24"/>
        </w:rPr>
      </w:pPr>
    </w:p>
    <w:p w14:paraId="4E131C1F" w14:textId="77777777" w:rsidR="00A46409" w:rsidRPr="007F1692" w:rsidRDefault="00A46409">
      <w:pPr>
        <w:pStyle w:val="Task"/>
        <w:rPr>
          <w:rFonts w:ascii="Times New Roman" w:hAnsi="Times New Roman" w:cs="Times New Roman"/>
          <w:sz w:val="24"/>
          <w:szCs w:val="24"/>
        </w:rPr>
      </w:pPr>
    </w:p>
    <w:p w14:paraId="014389C0" w14:textId="492E56B9"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t>1. HYBRID AI RECOMMENDATION ENGINE DESIGN</w:t>
      </w:r>
    </w:p>
    <w:p w14:paraId="170834B6"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30DAF92B"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lastRenderedPageBreak/>
        <w:t>The system must recommend relevant items to users by integrating content-based filtering and collaborative filtering. PySpark RDDs are used to process large-scale user-item interactions in a distributed manner. Intelligent agents adapt recommendations using user behaviour and feedback in real time.</w:t>
      </w:r>
    </w:p>
    <w:p w14:paraId="5B95BDCC"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1A9F3522"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User / Item Data</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Data Ingestion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PySpark Cluster → RDD Processing</w:t>
      </w:r>
      <w:r w:rsidRPr="007F1692">
        <w:rPr>
          <w:rFonts w:ascii="Times New Roman" w:hAnsi="Times New Roman" w:cs="Times New Roman"/>
          <w:sz w:val="24"/>
          <w:szCs w:val="24"/>
        </w:rPr>
        <w:br/>
        <w:t xml:space="preserve">       |                 |</w:t>
      </w:r>
      <w:r w:rsidRPr="007F1692">
        <w:rPr>
          <w:rFonts w:ascii="Times New Roman" w:hAnsi="Times New Roman" w:cs="Times New Roman"/>
          <w:sz w:val="24"/>
          <w:szCs w:val="24"/>
        </w:rPr>
        <w:br/>
        <w:t xml:space="preserve">       |                 +→ Content-Based Filtering</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                 |</w:t>
      </w:r>
      <w:r w:rsidRPr="007F1692">
        <w:rPr>
          <w:rFonts w:ascii="Times New Roman" w:hAnsi="Times New Roman" w:cs="Times New Roman"/>
          <w:sz w:val="24"/>
          <w:szCs w:val="24"/>
        </w:rPr>
        <w:br/>
        <w:t xml:space="preserve">       |                 +→ Collaborative Filtering</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Hybrid Recommendation Engine</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Intelligent Feedback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Personalized Recommendations</w:t>
      </w:r>
    </w:p>
    <w:p w14:paraId="68C6187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PySpark &amp; RDD Operations</w:t>
      </w:r>
    </w:p>
    <w:p w14:paraId="12A47EA5"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map(): Extract user profiles, item features and ratings.</w:t>
      </w:r>
    </w:p>
    <w:p w14:paraId="4B9B4061"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filter(): Remove invalid or incomplete interactions.</w:t>
      </w:r>
    </w:p>
    <w:p w14:paraId="1E01AB2C"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join(): Combine user interactions with item metadata.</w:t>
      </w:r>
    </w:p>
    <w:p w14:paraId="411079F8"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reduceByKey(): Aggregate ratings or interaction counts by user/item.</w:t>
      </w:r>
    </w:p>
    <w:p w14:paraId="302407C5"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groupByKey(</w:t>
      </w:r>
      <w:r w:rsidRPr="007F1692">
        <w:rPr>
          <w:rFonts w:ascii="Times New Roman" w:hAnsi="Times New Roman" w:cs="Times New Roman"/>
          <w:sz w:val="24"/>
          <w:szCs w:val="24"/>
        </w:rPr>
        <w:t>): Group interactions for collaborative analysis where required.</w:t>
      </w:r>
    </w:p>
    <w:p w14:paraId="714AE0E3"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collect() / take(): Retrieve final results or samples for output.</w:t>
      </w:r>
    </w:p>
    <w:p w14:paraId="60A259E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 Integration</w:t>
      </w:r>
    </w:p>
    <w:p w14:paraId="4F5ED87D"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A User Behaviour Agent observes clicks, views, ratings and feedback. A Recommendation Agent combines content similarity and collaborative scores. A Feedback Agent updates preference information after new interactions. Together, these agents continuously adapt the recommendation list.</w:t>
      </w:r>
    </w:p>
    <w:p w14:paraId="04A425C1"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Scalability &amp; Distributed Design</w:t>
      </w:r>
    </w:p>
    <w:p w14:paraId="284917A2"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 xml:space="preserve">RDD partitions allow user-item records to be processed in parallel across cluster nodes. The system can scale by adding worker nodes. RDD lineage and distributed execution support recovery from </w:t>
      </w:r>
      <w:r w:rsidRPr="007F1692">
        <w:rPr>
          <w:rFonts w:ascii="Times New Roman" w:hAnsi="Times New Roman" w:cs="Times New Roman"/>
          <w:sz w:val="24"/>
          <w:szCs w:val="24"/>
        </w:rPr>
        <w:lastRenderedPageBreak/>
        <w:t>failures, while aggregation operations reduce large interaction data into manageable recommendation scores.</w:t>
      </w:r>
    </w:p>
    <w:p w14:paraId="171C766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Data Flow</w:t>
      </w:r>
    </w:p>
    <w:p w14:paraId="39F5F028"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Interactions and item features → RDD creation → cleaning and transformation → parallel content and collaborative scoring → hybrid score combination → agent feedback update → personalized recommendations.</w:t>
      </w:r>
    </w:p>
    <w:p w14:paraId="2B0AF99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br w:type="page"/>
      </w:r>
    </w:p>
    <w:p w14:paraId="5F16AFA9"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lastRenderedPageBreak/>
        <w:t>2. SMART DISASTER DETECTION SYSTEM</w:t>
      </w:r>
    </w:p>
    <w:p w14:paraId="045DC602"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1C81E583"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system detects natural disasters such as floods or earthquakes from multi-source streams including satellite images, sensors and social media. The objective is early detection, coordinated warning generation and support for response strategies.</w:t>
      </w:r>
    </w:p>
    <w:p w14:paraId="3E4EA191"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6998FC62"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Satellite Images ─┐</w:t>
      </w:r>
      <w:r w:rsidRPr="007F1692">
        <w:rPr>
          <w:rFonts w:ascii="Times New Roman" w:hAnsi="Times New Roman" w:cs="Times New Roman"/>
          <w:sz w:val="24"/>
          <w:szCs w:val="24"/>
        </w:rPr>
        <w:br/>
        <w:t>Sensors ──────────┼→ Data Ingestion → PySpark RDD Processing</w:t>
      </w:r>
      <w:r w:rsidRPr="007F1692">
        <w:rPr>
          <w:rFonts w:ascii="Times New Roman" w:hAnsi="Times New Roman" w:cs="Times New Roman"/>
          <w:sz w:val="24"/>
          <w:szCs w:val="24"/>
        </w:rPr>
        <w:br/>
        <w:t>Social Media ─────┘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Data Fusion Layer</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Disaster Detection Models</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Coordination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Early Warning + Response Strategy</w:t>
      </w:r>
    </w:p>
    <w:p w14:paraId="2D172B19"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Data Fusion Techniques</w:t>
      </w:r>
    </w:p>
    <w:p w14:paraId="6CDD1C58"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Feature-level fusion: Extract useful features from each source and combine them.</w:t>
      </w:r>
    </w:p>
    <w:p w14:paraId="799559FF"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Decision-level fusion: Combine alerts or predictions from separate detection components.</w:t>
      </w:r>
    </w:p>
    <w:p w14:paraId="71AA798E"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Temporal and location alignment: Associate observations from different sources using time and geographic context.</w:t>
      </w:r>
    </w:p>
    <w:p w14:paraId="34062869"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6B49064E"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map() for source-specific feature extraction.</w:t>
      </w:r>
    </w:p>
    <w:p w14:paraId="6B83C715"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filter() for noisy or irrelevant records.</w:t>
      </w:r>
    </w:p>
    <w:p w14:paraId="39796E6F"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union() to combine RDDs from multiple sources.</w:t>
      </w:r>
    </w:p>
    <w:p w14:paraId="028E7145"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join() to combine related records.</w:t>
      </w:r>
    </w:p>
    <w:p w14:paraId="2D9C087C"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reduceByKey() to aggregate evidence by region or event.</w:t>
      </w:r>
    </w:p>
    <w:p w14:paraId="55FE3B2A"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15309AFE"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A Sensor Agent monitors sensor observations, an Image Agent analyses satellite-derived features, a Social Monitoring Agent tracks relevant public signals, a Fusion Agent combines evidence, and an Alert Agent coordinates warning and response messages.</w:t>
      </w:r>
    </w:p>
    <w:p w14:paraId="04B6C8DC"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Scalability &amp; Data Pipeline</w:t>
      </w:r>
    </w:p>
    <w:p w14:paraId="73445771"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lastRenderedPageBreak/>
        <w:t>Each source can be processed in parallel using partitions. Aggregated regional evidence is passed to the detection layer. Distributed processing supports high data volume and allows the architecture to expand as more sensors, image feeds or social streams are added.</w:t>
      </w:r>
    </w:p>
    <w:p w14:paraId="1FDB7ABF"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t>3. AI-BASED FRAUD DETECTION FRAMEWORK</w:t>
      </w:r>
    </w:p>
    <w:p w14:paraId="4200AC0E"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2ED5778B"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system processes large volumes of financial transactions using PySpark RDDs to identify suspicious patterns. Distributed anomaly detection and intelligent agents are used to trigger alerts and continuously improve detection accuracy.</w:t>
      </w:r>
    </w:p>
    <w:p w14:paraId="4E57DCE5"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Architecture &amp; Pipeline</w:t>
      </w:r>
    </w:p>
    <w:p w14:paraId="1BC22F62"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Transactions → RDD Ingestion → Cleaning → Feature Generation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Distributed Anomaly Detection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v</w:t>
      </w:r>
      <w:r w:rsidRPr="007F1692">
        <w:rPr>
          <w:rFonts w:ascii="Times New Roman" w:hAnsi="Times New Roman" w:cs="Times New Roman"/>
          <w:sz w:val="24"/>
          <w:szCs w:val="24"/>
        </w:rPr>
        <w:br/>
        <w:t xml:space="preserve">                            Suspicious Pattern Scoring</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Collaboration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Alerts / Feedback</w:t>
      </w:r>
    </w:p>
    <w:p w14:paraId="03A0958D"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Distributed Anomaly Detection</w:t>
      </w:r>
    </w:p>
    <w:p w14:paraId="4295F89F"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Transaction records are partitioned across workers. Each partition calculates anomaly indicators such as unusual transaction amount, frequency or behavioural deviation. reduceByKey() can aggregate suspicious activity by account or region, while join() can combine transactions with historical profiles.</w:t>
      </w:r>
    </w:p>
    <w:p w14:paraId="0E6FC0A9"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703EBF26"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map(): Convert transactions into feature records.</w:t>
      </w:r>
    </w:p>
    <w:p w14:paraId="32381801"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filter(): Remove invalid transactions or apply rule-based screening.</w:t>
      </w:r>
    </w:p>
    <w:p w14:paraId="2CFDBA4D"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reduceByKey(): Aggregate counts and anomaly evidence.</w:t>
      </w:r>
    </w:p>
    <w:p w14:paraId="1CE0F0F2"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join(</w:t>
      </w:r>
      <w:r w:rsidRPr="007F1692">
        <w:rPr>
          <w:rFonts w:ascii="Times New Roman" w:hAnsi="Times New Roman" w:cs="Times New Roman"/>
          <w:sz w:val="24"/>
          <w:szCs w:val="24"/>
        </w:rPr>
        <w:t>): Combine current transactions with customer history.</w:t>
      </w:r>
    </w:p>
    <w:p w14:paraId="7C8826A3"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distinct(): Remove duplicate transaction identifiers where necessary.</w:t>
      </w:r>
    </w:p>
    <w:p w14:paraId="0E3F3A4C"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2AAC2B7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A Detection Agent scores suspicious activity, a Pattern Agent searches for repeated fraud behaviour, an Alert Agent sends high-risk notifications, and a Learning Agent uses feedback from verified cases to improve future detection.</w:t>
      </w:r>
    </w:p>
    <w:p w14:paraId="2A0CFE87"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lastRenderedPageBreak/>
        <w:t>Scalability</w:t>
      </w:r>
    </w:p>
    <w:p w14:paraId="4F8D49A6"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Large transaction volumes are divided across RDD partitions and processed in parallel. The design can scale horizontally by increasing workers. Distributed aggregation allows suspicious patterns to be detected across many partitions.</w:t>
      </w:r>
    </w:p>
    <w:p w14:paraId="7A4F3F84"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br w:type="page"/>
      </w:r>
    </w:p>
    <w:p w14:paraId="4D449F77"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lastRenderedPageBreak/>
        <w:t>4. AUTONOMOUS SUPPLY CHAIN OPTIMIZATION SYSTEM</w:t>
      </w:r>
    </w:p>
    <w:p w14:paraId="5CA68374"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7B0DD034"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system uses PySpark to optimise inventory, logistics and demand forecasting. Multiple intelligent agents make decentralised decisions to minimise cost and improve efficiency.</w:t>
      </w:r>
    </w:p>
    <w:p w14:paraId="5BF95DA4"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088A3512"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Demand Data ─┐</w:t>
      </w:r>
      <w:r w:rsidRPr="007F1692">
        <w:rPr>
          <w:rFonts w:ascii="Times New Roman" w:hAnsi="Times New Roman" w:cs="Times New Roman"/>
          <w:sz w:val="24"/>
          <w:szCs w:val="24"/>
        </w:rPr>
        <w:br/>
        <w:t>Inventory Data ├→ PySpark RDD Processing → Forecast / Optimisation</w:t>
      </w:r>
      <w:r w:rsidRPr="007F1692">
        <w:rPr>
          <w:rFonts w:ascii="Times New Roman" w:hAnsi="Times New Roman" w:cs="Times New Roman"/>
          <w:sz w:val="24"/>
          <w:szCs w:val="24"/>
        </w:rPr>
        <w:br/>
        <w:t>Logistics Data ┘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Multi-Agent Decision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t xml:space="preserve">                              Inventory   Logistics   Demand</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Agent      Agent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Optimised Actions</w:t>
      </w:r>
    </w:p>
    <w:p w14:paraId="3922BADF"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RDD Transformations &amp; Actions</w:t>
      </w:r>
    </w:p>
    <w:p w14:paraId="0467D3DC"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map(): Transform raw demand, stock and logistics records.</w:t>
      </w:r>
    </w:p>
    <w:p w14:paraId="1E37400B"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filter(): Select relevant products, routes or time periods.</w:t>
      </w:r>
    </w:p>
    <w:p w14:paraId="48A0A469"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join(): Combine demand with inventory and logistics information.</w:t>
      </w:r>
    </w:p>
    <w:p w14:paraId="55D035BF"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reduceByKey(</w:t>
      </w:r>
      <w:r w:rsidRPr="007F1692">
        <w:rPr>
          <w:rFonts w:ascii="Times New Roman" w:hAnsi="Times New Roman" w:cs="Times New Roman"/>
          <w:sz w:val="24"/>
          <w:szCs w:val="24"/>
        </w:rPr>
        <w:t>): Aggregate demand and stock values by product/location.</w:t>
      </w:r>
    </w:p>
    <w:p w14:paraId="2FAAC5EA"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sortByKey(): Support priority ordering for selected optimisation results.</w:t>
      </w:r>
    </w:p>
    <w:p w14:paraId="45778091"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 Interaction</w:t>
      </w:r>
    </w:p>
    <w:p w14:paraId="148C1D5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Demand Agent updates demand estimates, the Inventory Agent proposes replenishment decisions, and the Logistics Agent evaluates delivery options. Agents exchange current state information and coordinate decentralised decisions using shared optimisation objectives such as lower cost, reduced stock-outs and improved delivery efficiency.</w:t>
      </w:r>
    </w:p>
    <w:p w14:paraId="5E4F0E5D"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Scalability &amp; Fault Tolerance</w:t>
      </w:r>
    </w:p>
    <w:p w14:paraId="19E6EB9E"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RDD partitions distribute large supply-chain records across workers. New nodes can be added as data volume grows. Distributed execution and RDD lineage support recovery and reliable processing.</w:t>
      </w:r>
    </w:p>
    <w:p w14:paraId="4AE9BA1B"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t>5. PERSONALIZED LEARNING ANALYTICS PLATFORM</w:t>
      </w:r>
    </w:p>
    <w:p w14:paraId="03957002"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16F6BA2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lastRenderedPageBreak/>
        <w:t>The platform analyses student learning behaviour and performance data using PySpark and RDDs. It supports adaptive learning, real-time feedback and scalable analytics to personalize content delivery for thousands of learners.</w:t>
      </w:r>
    </w:p>
    <w:p w14:paraId="1250DB5E"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42FC4D29"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Student Activity + Assessment Data</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Data Ingestion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PySpark RDD Processing</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Behaviour  Performance  Engagement</w:t>
      </w:r>
      <w:r w:rsidRPr="007F1692">
        <w:rPr>
          <w:rFonts w:ascii="Times New Roman" w:hAnsi="Times New Roman" w:cs="Times New Roman"/>
          <w:sz w:val="24"/>
          <w:szCs w:val="24"/>
        </w:rPr>
        <w:br/>
        <w:t xml:space="preserve"> Analysis    Analysis     Analysis</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t xml:space="preserve"> Learning  Feedback   Content</w:t>
      </w:r>
      <w:r w:rsidRPr="007F1692">
        <w:rPr>
          <w:rFonts w:ascii="Times New Roman" w:hAnsi="Times New Roman" w:cs="Times New Roman"/>
          <w:sz w:val="24"/>
          <w:szCs w:val="24"/>
        </w:rPr>
        <w:br/>
        <w:t xml:space="preserve">  Agent     Agent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Personalized Learning Content</w:t>
      </w:r>
    </w:p>
    <w:p w14:paraId="6428F795"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12AEF93B"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map(): Convert activity logs into learner feature records.</w:t>
      </w:r>
    </w:p>
    <w:p w14:paraId="5D9C07B3"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filter(): Remove incomplete or irrelevant events.</w:t>
      </w:r>
    </w:p>
    <w:p w14:paraId="45E051DE"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reduceByKey(): Aggregate scores, attempts or activity by student.</w:t>
      </w:r>
    </w:p>
    <w:p w14:paraId="49B18472"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join(): Combine student profiles with assessment and content data.</w:t>
      </w:r>
    </w:p>
    <w:p w14:paraId="3A32D83D"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groupByKey(): Group multiple learning events for learner-level analysis.</w:t>
      </w:r>
    </w:p>
    <w:p w14:paraId="4B9E794C"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19A029F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A Learning Agent estimates the learner's current needs, a Feedback Agent provides timely feedback based on performance, and a Content Agent selects suitable learning material. The agents use updated analytics to adapt content and recommendations.</w:t>
      </w:r>
    </w:p>
    <w:p w14:paraId="3077661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Real-Time Feedback &amp; Scalability</w:t>
      </w:r>
    </w:p>
    <w:p w14:paraId="6F935285"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lastRenderedPageBreak/>
        <w:t>New learner events can be processed in distributed batches or integrated with a suitable streaming ingestion layer before RDD-based analysis. Parallel processing allows the platform to serve large numbers of learners while aggregating individual and overall learning analytics.</w:t>
      </w:r>
    </w:p>
    <w:p w14:paraId="01D1A8F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Innovation &amp; Impact</w:t>
      </w:r>
    </w:p>
    <w:p w14:paraId="634AB2F6"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platform can combine performance, engagement and behaviour signals to provide more personalised learning paths. Agent coordination enables adaptation rather than a fixed one-size-fits-all content sequence.</w:t>
      </w:r>
    </w:p>
    <w:p w14:paraId="43C074EA"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t>FINAL CONCLUSION</w:t>
      </w:r>
    </w:p>
    <w:p w14:paraId="495214EA"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five designs demonstrate CO5 concepts by combining PySpark RDD transformations and actions, scalable distributed processing and intelligent-agent architectures. Each design defines a problem, system architecture, data flow, RDD operations, agent roles and scalability considerations, matching the assessment emphasis on distributed AI application design.</w:t>
      </w:r>
    </w:p>
    <w:p w14:paraId="54616E69" w14:textId="77341F6D" w:rsidR="00C61077" w:rsidRPr="007F1692" w:rsidRDefault="00C61077">
      <w:pPr>
        <w:rPr>
          <w:rFonts w:ascii="Times New Roman" w:hAnsi="Times New Roman" w:cs="Times New Roman"/>
          <w:sz w:val="24"/>
          <w:szCs w:val="24"/>
        </w:rPr>
      </w:pPr>
    </w:p>
    <w:sectPr w:rsidR="00C61077" w:rsidRPr="007F1692" w:rsidSect="007F1692">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6361145">
    <w:abstractNumId w:val="8"/>
  </w:num>
  <w:num w:numId="2" w16cid:durableId="1942176440">
    <w:abstractNumId w:val="6"/>
  </w:num>
  <w:num w:numId="3" w16cid:durableId="2077583584">
    <w:abstractNumId w:val="5"/>
  </w:num>
  <w:num w:numId="4" w16cid:durableId="857156792">
    <w:abstractNumId w:val="4"/>
  </w:num>
  <w:num w:numId="5" w16cid:durableId="674070351">
    <w:abstractNumId w:val="7"/>
  </w:num>
  <w:num w:numId="6" w16cid:durableId="2005165495">
    <w:abstractNumId w:val="3"/>
  </w:num>
  <w:num w:numId="7" w16cid:durableId="988947917">
    <w:abstractNumId w:val="2"/>
  </w:num>
  <w:num w:numId="8" w16cid:durableId="603465512">
    <w:abstractNumId w:val="1"/>
  </w:num>
  <w:num w:numId="9" w16cid:durableId="376975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4D7"/>
    <w:rsid w:val="0006063C"/>
    <w:rsid w:val="0015074B"/>
    <w:rsid w:val="0029639D"/>
    <w:rsid w:val="00326F90"/>
    <w:rsid w:val="00401320"/>
    <w:rsid w:val="00406FBB"/>
    <w:rsid w:val="004541AE"/>
    <w:rsid w:val="007F1692"/>
    <w:rsid w:val="00A46409"/>
    <w:rsid w:val="00AA1D8D"/>
    <w:rsid w:val="00B3226B"/>
    <w:rsid w:val="00B47730"/>
    <w:rsid w:val="00C6107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7C1B8"/>
  <w14:defaultImageDpi w14:val="300"/>
  <w15:docId w15:val="{337AA336-A8FC-49F2-8F82-B89FDBA42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
    <w:name w:val="Task"/>
    <w:rPr>
      <w:rFonts w:ascii="Aptos" w:hAnsi="Aptos"/>
      <w:b/>
      <w:sz w:val="32"/>
    </w:rPr>
  </w:style>
  <w:style w:type="paragraph" w:customStyle="1" w:styleId="Head">
    <w:name w:val="Head"/>
    <w:rPr>
      <w:rFonts w:ascii="Aptos" w:hAnsi="Aptos"/>
      <w:b/>
      <w:sz w:val="26"/>
    </w:rPr>
  </w:style>
  <w:style w:type="paragraph" w:customStyle="1" w:styleId="Sub">
    <w:name w:val="Sub"/>
    <w:rPr>
      <w:rFonts w:ascii="Aptos" w:hAnsi="Aptos"/>
      <w: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1673</Words>
  <Characters>9540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CO5 AT1 Design Task</dc:title>
  <dc:subject/>
  <dc:creator>python-docx</dc:creator>
  <cp:keywords/>
  <dc:description>generated by python-docx</dc:description>
  <cp:lastModifiedBy>akula reddy prasad</cp:lastModifiedBy>
  <cp:revision>3</cp:revision>
  <dcterms:created xsi:type="dcterms:W3CDTF">2026-08-26T07:26:00Z</dcterms:created>
  <dcterms:modified xsi:type="dcterms:W3CDTF">2026-09-02T02:48:00Z</dcterms:modified>
  <cp:category/>
</cp:coreProperties>
</file>