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9EE7" w14:textId="77777777" w:rsidR="004E162F" w:rsidRDefault="004E162F" w:rsidP="004E162F">
      <w:pPr>
        <w:jc w:val="center"/>
        <w:rPr>
          <w:b/>
          <w:bCs/>
          <w:sz w:val="34"/>
          <w:szCs w:val="34"/>
        </w:rPr>
      </w:pPr>
      <w:r>
        <w:rPr>
          <w:b/>
          <w:bCs/>
          <w:sz w:val="34"/>
          <w:szCs w:val="34"/>
        </w:rPr>
        <w:t>SIMATS ENGINEERING</w:t>
      </w:r>
    </w:p>
    <w:p w14:paraId="5FB6CB79" w14:textId="77777777" w:rsidR="004E162F" w:rsidRDefault="004E162F" w:rsidP="004E162F">
      <w:pPr>
        <w:jc w:val="center"/>
        <w:rPr>
          <w:b/>
          <w:bCs/>
          <w:sz w:val="34"/>
          <w:szCs w:val="34"/>
        </w:rPr>
      </w:pPr>
      <w:r>
        <w:rPr>
          <w:b/>
          <w:bCs/>
          <w:sz w:val="34"/>
          <w:szCs w:val="34"/>
        </w:rPr>
        <w:t>Department of Computer Science &amp; Engineering</w:t>
      </w:r>
    </w:p>
    <w:p w14:paraId="02A8CCB5" w14:textId="77777777" w:rsidR="004E162F" w:rsidRDefault="00000000" w:rsidP="004E162F">
      <w:pPr>
        <w:jc w:val="center"/>
        <w:rPr>
          <w:b/>
          <w:bCs/>
          <w:sz w:val="24"/>
          <w:szCs w:val="24"/>
        </w:rPr>
      </w:pPr>
      <w:r>
        <w:rPr>
          <w:b/>
          <w:bCs/>
          <w:noProof/>
          <w:sz w:val="28"/>
          <w:szCs w:val="28"/>
        </w:rPr>
        <w:pict w14:anchorId="795BE037">
          <v:line id="Straight Connector 3" o:spid="_x0000_s1026" style="position:absolute;left:0;text-align:left;flip:y;z-index:251659264;visibility:visible;mso-position-horizontal-relative:margin;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w:r>
      <w:r w:rsidR="00454E03">
        <w:rPr>
          <w:b/>
          <w:bCs/>
          <w:sz w:val="28"/>
          <w:szCs w:val="28"/>
        </w:rPr>
        <w:t xml:space="preserve">ASSESSMENT TOOL 1 </w:t>
      </w:r>
      <w:r w:rsidR="004E162F" w:rsidRPr="00FF29F3">
        <w:rPr>
          <w:b/>
          <w:bCs/>
          <w:sz w:val="28"/>
          <w:szCs w:val="28"/>
        </w:rPr>
        <w:t>-</w:t>
      </w:r>
      <w:r w:rsidR="00454E03">
        <w:rPr>
          <w:b/>
          <w:bCs/>
          <w:sz w:val="28"/>
          <w:szCs w:val="28"/>
        </w:rPr>
        <w:t xml:space="preserve"> </w:t>
      </w:r>
      <w:r w:rsidR="004E162F" w:rsidRPr="004E162F">
        <w:rPr>
          <w:b/>
          <w:bCs/>
          <w:sz w:val="28"/>
          <w:szCs w:val="28"/>
        </w:rPr>
        <w:t>INDUSTRY PROBLEM SOLVING TASK</w:t>
      </w:r>
    </w:p>
    <w:p w14:paraId="20C1F6E0" w14:textId="77777777" w:rsidR="004E162F" w:rsidRDefault="004E162F" w:rsidP="004E162F">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4E162F" w:rsidRPr="00850266" w14:paraId="7EF29954" w14:textId="77777777" w:rsidTr="007E7319">
        <w:trPr>
          <w:trHeight w:val="422"/>
        </w:trPr>
        <w:tc>
          <w:tcPr>
            <w:tcW w:w="1980" w:type="dxa"/>
          </w:tcPr>
          <w:p w14:paraId="4C28AEEB" w14:textId="77777777" w:rsidR="004E162F" w:rsidRPr="00850266" w:rsidRDefault="004E162F" w:rsidP="007E7319">
            <w:pPr>
              <w:rPr>
                <w:b/>
                <w:bCs/>
              </w:rPr>
            </w:pPr>
            <w:r w:rsidRPr="00850266">
              <w:rPr>
                <w:b/>
                <w:bCs/>
              </w:rPr>
              <w:t xml:space="preserve">Course Code: </w:t>
            </w:r>
          </w:p>
        </w:tc>
        <w:tc>
          <w:tcPr>
            <w:tcW w:w="3260" w:type="dxa"/>
          </w:tcPr>
          <w:p w14:paraId="4FCB390C" w14:textId="77777777" w:rsidR="004E162F" w:rsidRPr="00850266" w:rsidRDefault="004E162F" w:rsidP="007E7319">
            <w:pPr>
              <w:jc w:val="center"/>
              <w:rPr>
                <w:b/>
                <w:bCs/>
              </w:rPr>
            </w:pPr>
            <w:r>
              <w:rPr>
                <w:b/>
                <w:bCs/>
              </w:rPr>
              <w:t>CSA12</w:t>
            </w:r>
          </w:p>
        </w:tc>
        <w:tc>
          <w:tcPr>
            <w:tcW w:w="1701" w:type="dxa"/>
          </w:tcPr>
          <w:p w14:paraId="42586CBB" w14:textId="77777777" w:rsidR="004E162F" w:rsidRPr="00850266" w:rsidRDefault="004E162F" w:rsidP="007E7319">
            <w:pPr>
              <w:rPr>
                <w:b/>
                <w:bCs/>
              </w:rPr>
            </w:pPr>
            <w:r w:rsidRPr="00850266">
              <w:rPr>
                <w:b/>
                <w:bCs/>
              </w:rPr>
              <w:t>Course Title:</w:t>
            </w:r>
          </w:p>
        </w:tc>
        <w:tc>
          <w:tcPr>
            <w:tcW w:w="3119" w:type="dxa"/>
          </w:tcPr>
          <w:p w14:paraId="555026F0" w14:textId="77777777" w:rsidR="004E162F" w:rsidRPr="00850266" w:rsidRDefault="004E162F" w:rsidP="007E7319">
            <w:pPr>
              <w:jc w:val="center"/>
              <w:rPr>
                <w:b/>
                <w:bCs/>
              </w:rPr>
            </w:pPr>
            <w:r>
              <w:rPr>
                <w:b/>
                <w:bCs/>
              </w:rPr>
              <w:t>Computer Architecture</w:t>
            </w:r>
          </w:p>
        </w:tc>
      </w:tr>
      <w:tr w:rsidR="004E162F" w:rsidRPr="00850266" w14:paraId="76C11600" w14:textId="77777777" w:rsidTr="007E7319">
        <w:trPr>
          <w:trHeight w:val="979"/>
        </w:trPr>
        <w:tc>
          <w:tcPr>
            <w:tcW w:w="1980" w:type="dxa"/>
          </w:tcPr>
          <w:p w14:paraId="3BF12B0B" w14:textId="77777777" w:rsidR="004E162F" w:rsidRPr="00850266" w:rsidRDefault="004E162F" w:rsidP="007E7319">
            <w:pPr>
              <w:rPr>
                <w:b/>
                <w:bCs/>
              </w:rPr>
            </w:pPr>
            <w:r w:rsidRPr="00850266">
              <w:rPr>
                <w:b/>
                <w:bCs/>
              </w:rPr>
              <w:t>CO Assessed:</w:t>
            </w:r>
          </w:p>
        </w:tc>
        <w:tc>
          <w:tcPr>
            <w:tcW w:w="3260" w:type="dxa"/>
          </w:tcPr>
          <w:p w14:paraId="2E0D24D5" w14:textId="77777777" w:rsidR="004E162F" w:rsidRPr="00850266" w:rsidRDefault="004E162F" w:rsidP="007E7319">
            <w:pPr>
              <w:jc w:val="center"/>
              <w:rPr>
                <w:b/>
                <w:bCs/>
              </w:rPr>
            </w:pPr>
            <w:r w:rsidRPr="00850266">
              <w:rPr>
                <w:b/>
                <w:bCs/>
              </w:rPr>
              <w:t>CO</w:t>
            </w:r>
            <w:r>
              <w:rPr>
                <w:b/>
                <w:bCs/>
              </w:rPr>
              <w:t>4</w:t>
            </w:r>
          </w:p>
        </w:tc>
        <w:tc>
          <w:tcPr>
            <w:tcW w:w="1701" w:type="dxa"/>
          </w:tcPr>
          <w:p w14:paraId="494ABF11" w14:textId="77777777" w:rsidR="004E162F" w:rsidRPr="00850266" w:rsidRDefault="004E162F" w:rsidP="007E7319">
            <w:pPr>
              <w:rPr>
                <w:b/>
                <w:bCs/>
              </w:rPr>
            </w:pPr>
            <w:r w:rsidRPr="00850266">
              <w:rPr>
                <w:b/>
                <w:bCs/>
              </w:rPr>
              <w:t>Assessment:</w:t>
            </w:r>
          </w:p>
        </w:tc>
        <w:tc>
          <w:tcPr>
            <w:tcW w:w="3119" w:type="dxa"/>
          </w:tcPr>
          <w:p w14:paraId="5390D826" w14:textId="77777777" w:rsidR="004E162F" w:rsidRPr="00850266" w:rsidRDefault="004E162F" w:rsidP="00454E03">
            <w:pPr>
              <w:jc w:val="center"/>
              <w:rPr>
                <w:b/>
                <w:bCs/>
              </w:rPr>
            </w:pPr>
            <w:r w:rsidRPr="00E2023F">
              <w:rPr>
                <w:b/>
                <w:bCs/>
                <w:sz w:val="22"/>
                <w:szCs w:val="22"/>
              </w:rPr>
              <w:t>ASSESSMENT TOOL</w:t>
            </w:r>
            <w:r w:rsidR="00454E03">
              <w:rPr>
                <w:b/>
                <w:bCs/>
                <w:sz w:val="22"/>
                <w:szCs w:val="22"/>
              </w:rPr>
              <w:t xml:space="preserve"> 1</w:t>
            </w:r>
            <w:r w:rsidRPr="00E2023F">
              <w:rPr>
                <w:b/>
                <w:bCs/>
                <w:sz w:val="22"/>
                <w:szCs w:val="22"/>
              </w:rPr>
              <w:t>-</w:t>
            </w:r>
            <w:r>
              <w:rPr>
                <w:b/>
                <w:bCs/>
              </w:rPr>
              <w:t xml:space="preserve"> INDUSTRY PROBLEM SOLVING TASK</w:t>
            </w:r>
          </w:p>
        </w:tc>
      </w:tr>
      <w:tr w:rsidR="004E162F" w:rsidRPr="00850266" w14:paraId="3909D90A" w14:textId="77777777" w:rsidTr="007E7319">
        <w:tc>
          <w:tcPr>
            <w:tcW w:w="1980" w:type="dxa"/>
          </w:tcPr>
          <w:p w14:paraId="6875E2ED" w14:textId="77777777" w:rsidR="004E162F" w:rsidRPr="00850266" w:rsidRDefault="004E162F" w:rsidP="007E7319">
            <w:pPr>
              <w:rPr>
                <w:b/>
                <w:bCs/>
              </w:rPr>
            </w:pPr>
            <w:r w:rsidRPr="00850266">
              <w:rPr>
                <w:b/>
                <w:bCs/>
              </w:rPr>
              <w:t>Weightage:</w:t>
            </w:r>
          </w:p>
        </w:tc>
        <w:tc>
          <w:tcPr>
            <w:tcW w:w="3260" w:type="dxa"/>
          </w:tcPr>
          <w:p w14:paraId="0D8F91B7" w14:textId="77777777" w:rsidR="004E162F" w:rsidRPr="00850266" w:rsidRDefault="00B2541E" w:rsidP="007E7319">
            <w:pPr>
              <w:jc w:val="center"/>
              <w:rPr>
                <w:b/>
                <w:bCs/>
              </w:rPr>
            </w:pPr>
            <w:r>
              <w:rPr>
                <w:b/>
                <w:bCs/>
              </w:rPr>
              <w:t>60</w:t>
            </w:r>
            <w:r w:rsidR="004E162F" w:rsidRPr="00850266">
              <w:rPr>
                <w:b/>
                <w:bCs/>
              </w:rPr>
              <w:t>%</w:t>
            </w:r>
          </w:p>
        </w:tc>
        <w:tc>
          <w:tcPr>
            <w:tcW w:w="1701" w:type="dxa"/>
          </w:tcPr>
          <w:p w14:paraId="57D5D75F" w14:textId="77777777" w:rsidR="004E162F" w:rsidRPr="00850266" w:rsidRDefault="004E162F" w:rsidP="007E7319">
            <w:pPr>
              <w:rPr>
                <w:b/>
                <w:bCs/>
              </w:rPr>
            </w:pPr>
            <w:r w:rsidRPr="00850266">
              <w:rPr>
                <w:b/>
                <w:bCs/>
              </w:rPr>
              <w:t>Total Marks:</w:t>
            </w:r>
          </w:p>
        </w:tc>
        <w:tc>
          <w:tcPr>
            <w:tcW w:w="3119" w:type="dxa"/>
          </w:tcPr>
          <w:p w14:paraId="41B432B3" w14:textId="77777777" w:rsidR="004E162F" w:rsidRPr="00850266" w:rsidRDefault="004E162F" w:rsidP="007E7319">
            <w:pPr>
              <w:jc w:val="center"/>
              <w:rPr>
                <w:b/>
                <w:bCs/>
              </w:rPr>
            </w:pPr>
            <w:r>
              <w:rPr>
                <w:b/>
                <w:bCs/>
              </w:rPr>
              <w:t>25</w:t>
            </w:r>
          </w:p>
        </w:tc>
      </w:tr>
      <w:tr w:rsidR="004E162F" w:rsidRPr="00850266" w14:paraId="03DAF3D2" w14:textId="77777777" w:rsidTr="007E7319">
        <w:trPr>
          <w:trHeight w:val="1160"/>
        </w:trPr>
        <w:tc>
          <w:tcPr>
            <w:tcW w:w="1980" w:type="dxa"/>
          </w:tcPr>
          <w:p w14:paraId="49D83092" w14:textId="77777777" w:rsidR="004E162F" w:rsidRPr="00850266" w:rsidRDefault="004E162F" w:rsidP="007E7319">
            <w:pPr>
              <w:rPr>
                <w:b/>
                <w:bCs/>
              </w:rPr>
            </w:pPr>
            <w:r w:rsidRPr="00850266">
              <w:rPr>
                <w:b/>
                <w:bCs/>
              </w:rPr>
              <w:t>CO</w:t>
            </w:r>
            <w:r>
              <w:rPr>
                <w:b/>
                <w:bCs/>
              </w:rPr>
              <w:t xml:space="preserve">4 </w:t>
            </w:r>
            <w:r w:rsidRPr="00850266">
              <w:rPr>
                <w:b/>
                <w:bCs/>
              </w:rPr>
              <w:t>Statement:</w:t>
            </w:r>
          </w:p>
        </w:tc>
        <w:tc>
          <w:tcPr>
            <w:tcW w:w="8080" w:type="dxa"/>
            <w:gridSpan w:val="3"/>
          </w:tcPr>
          <w:p w14:paraId="05CC2603" w14:textId="77777777" w:rsidR="004E162F" w:rsidRPr="009D5177" w:rsidRDefault="004E162F"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4E162F" w:rsidRPr="00850266" w14:paraId="75AC8877" w14:textId="77777777" w:rsidTr="007E7319">
        <w:trPr>
          <w:trHeight w:val="517"/>
        </w:trPr>
        <w:tc>
          <w:tcPr>
            <w:tcW w:w="1980" w:type="dxa"/>
          </w:tcPr>
          <w:p w14:paraId="01C871A5" w14:textId="77777777" w:rsidR="004E162F" w:rsidRPr="00850266" w:rsidRDefault="004E162F" w:rsidP="007E7319">
            <w:pPr>
              <w:rPr>
                <w:b/>
                <w:bCs/>
              </w:rPr>
            </w:pPr>
            <w:r w:rsidRPr="00850266">
              <w:rPr>
                <w:b/>
                <w:bCs/>
              </w:rPr>
              <w:t>Student Name:</w:t>
            </w:r>
          </w:p>
        </w:tc>
        <w:tc>
          <w:tcPr>
            <w:tcW w:w="3260" w:type="dxa"/>
          </w:tcPr>
          <w:p w14:paraId="01BC7CD2" w14:textId="3ECD3384" w:rsidR="004E162F" w:rsidRPr="00850266" w:rsidRDefault="00FD15D9" w:rsidP="007E7319">
            <w:pPr>
              <w:jc w:val="center"/>
              <w:rPr>
                <w:b/>
                <w:bCs/>
              </w:rPr>
            </w:pPr>
            <w:proofErr w:type="spellStart"/>
            <w:r>
              <w:rPr>
                <w:b/>
                <w:bCs/>
              </w:rPr>
              <w:t>c.</w:t>
            </w:r>
            <w:proofErr w:type="gramStart"/>
            <w:r>
              <w:rPr>
                <w:b/>
                <w:bCs/>
              </w:rPr>
              <w:t>abhinay</w:t>
            </w:r>
            <w:proofErr w:type="spellEnd"/>
            <w:r>
              <w:rPr>
                <w:b/>
                <w:bCs/>
              </w:rPr>
              <w:t xml:space="preserve">  adithya</w:t>
            </w:r>
            <w:proofErr w:type="gramEnd"/>
          </w:p>
        </w:tc>
        <w:tc>
          <w:tcPr>
            <w:tcW w:w="1701" w:type="dxa"/>
          </w:tcPr>
          <w:p w14:paraId="370D2868" w14:textId="77777777" w:rsidR="004E162F" w:rsidRPr="00850266" w:rsidRDefault="004E162F" w:rsidP="007E7319">
            <w:pPr>
              <w:rPr>
                <w:b/>
                <w:bCs/>
              </w:rPr>
            </w:pPr>
            <w:proofErr w:type="spellStart"/>
            <w:r w:rsidRPr="00850266">
              <w:rPr>
                <w:b/>
                <w:bCs/>
              </w:rPr>
              <w:t>Reg.No</w:t>
            </w:r>
            <w:proofErr w:type="spellEnd"/>
            <w:r w:rsidRPr="00850266">
              <w:rPr>
                <w:b/>
                <w:bCs/>
              </w:rPr>
              <w:t>.:</w:t>
            </w:r>
          </w:p>
        </w:tc>
        <w:tc>
          <w:tcPr>
            <w:tcW w:w="3119" w:type="dxa"/>
          </w:tcPr>
          <w:p w14:paraId="0ED3FD63" w14:textId="2CCC3449" w:rsidR="004E162F" w:rsidRPr="00850266" w:rsidRDefault="00FD15D9" w:rsidP="007E7319">
            <w:pPr>
              <w:jc w:val="center"/>
              <w:rPr>
                <w:b/>
                <w:bCs/>
              </w:rPr>
            </w:pPr>
            <w:r>
              <w:rPr>
                <w:b/>
                <w:bCs/>
              </w:rPr>
              <w:t>19257115</w:t>
            </w:r>
          </w:p>
        </w:tc>
      </w:tr>
      <w:tr w:rsidR="004E162F" w:rsidRPr="00850266" w14:paraId="7F922400" w14:textId="77777777" w:rsidTr="007E7319">
        <w:trPr>
          <w:trHeight w:val="553"/>
        </w:trPr>
        <w:tc>
          <w:tcPr>
            <w:tcW w:w="1980" w:type="dxa"/>
          </w:tcPr>
          <w:p w14:paraId="76FC44B3" w14:textId="77777777" w:rsidR="004E162F" w:rsidRPr="00850266" w:rsidRDefault="004E162F" w:rsidP="007E7319">
            <w:pPr>
              <w:rPr>
                <w:b/>
                <w:bCs/>
              </w:rPr>
            </w:pPr>
            <w:r w:rsidRPr="00850266">
              <w:rPr>
                <w:b/>
                <w:bCs/>
              </w:rPr>
              <w:t>Department:</w:t>
            </w:r>
          </w:p>
        </w:tc>
        <w:tc>
          <w:tcPr>
            <w:tcW w:w="3260" w:type="dxa"/>
          </w:tcPr>
          <w:p w14:paraId="46E47074" w14:textId="662B4D72" w:rsidR="004E162F" w:rsidRPr="00850266" w:rsidRDefault="00FD15D9" w:rsidP="007E7319">
            <w:pPr>
              <w:jc w:val="center"/>
              <w:rPr>
                <w:b/>
                <w:bCs/>
              </w:rPr>
            </w:pPr>
            <w:proofErr w:type="spellStart"/>
            <w:r>
              <w:rPr>
                <w:b/>
                <w:bCs/>
              </w:rPr>
              <w:t>Cse</w:t>
            </w:r>
            <w:proofErr w:type="spellEnd"/>
            <w:r>
              <w:rPr>
                <w:b/>
                <w:bCs/>
              </w:rPr>
              <w:t xml:space="preserve"> with ai</w:t>
            </w:r>
          </w:p>
        </w:tc>
        <w:tc>
          <w:tcPr>
            <w:tcW w:w="1701" w:type="dxa"/>
          </w:tcPr>
          <w:p w14:paraId="44BADB7F" w14:textId="77777777" w:rsidR="004E162F" w:rsidRPr="00850266" w:rsidRDefault="004E162F" w:rsidP="007E7319">
            <w:pPr>
              <w:rPr>
                <w:b/>
                <w:bCs/>
              </w:rPr>
            </w:pPr>
            <w:r w:rsidRPr="00850266">
              <w:rPr>
                <w:b/>
                <w:bCs/>
              </w:rPr>
              <w:t>Date:</w:t>
            </w:r>
          </w:p>
        </w:tc>
        <w:tc>
          <w:tcPr>
            <w:tcW w:w="3119" w:type="dxa"/>
          </w:tcPr>
          <w:p w14:paraId="4F836A4E" w14:textId="77777777" w:rsidR="004E162F" w:rsidRPr="00850266" w:rsidRDefault="004E162F" w:rsidP="007E7319">
            <w:pPr>
              <w:jc w:val="center"/>
              <w:rPr>
                <w:b/>
                <w:bCs/>
              </w:rPr>
            </w:pPr>
          </w:p>
        </w:tc>
      </w:tr>
    </w:tbl>
    <w:p w14:paraId="247C02E5" w14:textId="77777777" w:rsidR="004E162F" w:rsidRDefault="004E162F" w:rsidP="004E162F">
      <w:pPr>
        <w:rPr>
          <w:b/>
          <w:bCs/>
          <w:sz w:val="24"/>
          <w:szCs w:val="24"/>
        </w:rPr>
      </w:pPr>
    </w:p>
    <w:p w14:paraId="4487DE70" w14:textId="77777777" w:rsidR="00CC4FB1" w:rsidRDefault="004E162F">
      <w:pPr>
        <w:rPr>
          <w:b/>
          <w:bCs/>
          <w:sz w:val="24"/>
          <w:szCs w:val="24"/>
        </w:rPr>
      </w:pPr>
      <w:r>
        <w:rPr>
          <w:b/>
          <w:bCs/>
          <w:sz w:val="24"/>
          <w:szCs w:val="24"/>
        </w:rPr>
        <w:tab/>
      </w:r>
      <w:r>
        <w:rPr>
          <w:b/>
          <w:bCs/>
          <w:sz w:val="24"/>
          <w:szCs w:val="24"/>
        </w:rPr>
        <w:tab/>
      </w:r>
      <w:r w:rsidR="00B2541E">
        <w:rPr>
          <w:b/>
          <w:bCs/>
          <w:sz w:val="24"/>
          <w:szCs w:val="24"/>
        </w:rPr>
        <w:t>ANNEXURE A</w:t>
      </w:r>
    </w:p>
    <w:p w14:paraId="2B6D40F6" w14:textId="77777777" w:rsidR="00CC4FB1" w:rsidRDefault="00B2541E">
      <w:pPr>
        <w:rPr>
          <w:b/>
          <w:bCs/>
          <w:sz w:val="24"/>
          <w:szCs w:val="24"/>
        </w:rPr>
      </w:pPr>
      <w:r>
        <w:rPr>
          <w:b/>
          <w:bCs/>
          <w:sz w:val="24"/>
          <w:szCs w:val="24"/>
        </w:rPr>
        <w:t xml:space="preserve">                                       INDUSTRY PROBLEM SOLVING TASK</w:t>
      </w:r>
    </w:p>
    <w:p w14:paraId="1961E1C8" w14:textId="77777777" w:rsidR="00CC4FB1" w:rsidRDefault="00CC4FB1">
      <w:pPr>
        <w:rPr>
          <w:b/>
          <w:bCs/>
          <w:sz w:val="24"/>
          <w:szCs w:val="24"/>
        </w:rPr>
      </w:pPr>
    </w:p>
    <w:p w14:paraId="5B1F62E9" w14:textId="77777777" w:rsidR="00CC4FB1" w:rsidRPr="00FD15D9" w:rsidRDefault="00B2541E" w:rsidP="004E162F">
      <w:pPr>
        <w:numPr>
          <w:ilvl w:val="0"/>
          <w:numId w:val="1"/>
        </w:numPr>
        <w:spacing w:before="240" w:after="240"/>
        <w:ind w:right="-421"/>
        <w:rPr>
          <w:rFonts w:ascii="Times New Roman" w:eastAsia="Times New Roman" w:hAnsi="Times New Roman" w:cs="Times New Roman"/>
          <w:b/>
          <w:bCs/>
          <w:sz w:val="24"/>
          <w:szCs w:val="24"/>
        </w:rPr>
      </w:pPr>
      <w:r w:rsidRPr="00FD15D9">
        <w:rPr>
          <w:rFonts w:ascii="Times New Roman" w:eastAsia="Times New Roman" w:hAnsi="Times New Roman" w:cs="Times New Roman"/>
          <w:b/>
          <w:bCs/>
          <w:sz w:val="24"/>
          <w:szCs w:val="24"/>
        </w:rPr>
        <w:t xml:space="preserve">Smartphone Performance Optimization                                 </w:t>
      </w:r>
      <w:r w:rsidRPr="00FD15D9">
        <w:rPr>
          <w:rFonts w:ascii="Times New Roman" w:eastAsia="Times New Roman" w:hAnsi="Times New Roman" w:cs="Times New Roman"/>
          <w:b/>
          <w:bCs/>
          <w:sz w:val="24"/>
          <w:szCs w:val="24"/>
        </w:rPr>
        <w:br/>
        <w:t xml:space="preserve"> A mobile manufacturer observes lag while switching between apps. Analyze the role of L1, L2, L3 cache and DRAM and propose a hierarchical memory redesign to reduce latency and improve throughput.</w:t>
      </w:r>
    </w:p>
    <w:p w14:paraId="19C83749"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Understanding of the Industry Problem</w:t>
      </w:r>
    </w:p>
    <w:p w14:paraId="30FD9CF9"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The manufacturer's complaint — lag during app-switching — is a memory-hierarchy latency problem, not a raw compute problem. Every time the OS swaps a foreground app, the processor must refill L1/L2 with the new app's working set and, if DRAM is under pressure, service page faults from background apps that were partially swapped out. The perceived 'lag' is the visible cost of cache and page misses during a context switch.</w:t>
      </w:r>
    </w:p>
    <w:p w14:paraId="0C7BD1CE"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Application of Engineering Concepts</w:t>
      </w:r>
    </w:p>
    <w:p w14:paraId="052C7B0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L1 cache (typically 32–64 KB split I/D, per core) sits closest to the core with 1–4 cycle latency but cannot hold a full app's instruction/data footprint, so an app switch causes an immediate L1 miss storm.</w:t>
      </w:r>
    </w:p>
    <w:p w14:paraId="1679191C"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L2 cache (256 KB–1 MB, ~10–20 cycle latency) is large enough to retain some of the outgoing app's data, but mobile L2 is shared or per-core and gets thrashed when multiple apps' working sets compete for it.</w:t>
      </w:r>
    </w:p>
    <w:p w14:paraId="3EC4FEE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L3 cache (2–8 MB, shared across cores, ~30–50 cycle latency) is the last line of </w:t>
      </w:r>
      <w:proofErr w:type="spellStart"/>
      <w:r w:rsidRPr="00FD15D9">
        <w:rPr>
          <w:rFonts w:ascii="Times New Roman" w:hAnsi="Times New Roman" w:cs="Times New Roman"/>
        </w:rPr>
        <w:t>defense</w:t>
      </w:r>
      <w:proofErr w:type="spellEnd"/>
      <w:r w:rsidRPr="00FD15D9">
        <w:rPr>
          <w:rFonts w:ascii="Times New Roman" w:hAnsi="Times New Roman" w:cs="Times New Roman"/>
        </w:rPr>
        <w:t xml:space="preserve"> before DRAM; on phones it often also buffers GPU/ISP traffic, so app-switch stalls compound with graphics compositor activity.</w:t>
      </w:r>
    </w:p>
    <w:p w14:paraId="26745C9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DRAM (LPDDR4X/LPDDR5, 100+ cycle / tens of ns latency) is where the actual page-in/page-out for the new app occurs, and its access is the dominant cost of a cold switch.</w:t>
      </w:r>
    </w:p>
    <w:p w14:paraId="59117AFA"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lastRenderedPageBreak/>
        <w:t>Solution Design — Hierarchical Memory Redesign</w:t>
      </w:r>
    </w:p>
    <w:p w14:paraId="0EA7AC67"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Increase effective locality retention with a victim/exclusive L2 policy so evicted L1 lines aren't immediately lost, reducing re-fetch cost on switch-back.</w:t>
      </w:r>
    </w:p>
    <w:p w14:paraId="518DAE41"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Adopt a shared, larger L3 with way-partitioning (cache QoS) so the foreground app is guaranteed a minimum number of ways instead of being thrashed by background services.</w:t>
      </w:r>
    </w:p>
    <w:p w14:paraId="4362CE5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Use predictive pre-fetching keyed to the app-switcher: when the OS detects a swipe/tap toward another recent app, begin prefetching that app's hot pages from DRAM into L3 before the switch completes (a form of software-directed prefetch).</w:t>
      </w:r>
    </w:p>
    <w:p w14:paraId="40932B43"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Pair LPDDR5 DRAM with a small on-package SRAM scratchpad for the OS scheduler's own hot data (task queues, app metadata) so kernel-side switching logic itself never waits on a cache miss.</w:t>
      </w:r>
    </w:p>
    <w:p w14:paraId="68EF77A3"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Use of Tools</w:t>
      </w:r>
    </w:p>
    <w:p w14:paraId="45CDA14D"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Profiling: Android's `</w:t>
      </w:r>
      <w:proofErr w:type="spellStart"/>
      <w:r w:rsidRPr="00FD15D9">
        <w:rPr>
          <w:rFonts w:ascii="Times New Roman" w:hAnsi="Times New Roman" w:cs="Times New Roman"/>
        </w:rPr>
        <w:t>simpleperf</w:t>
      </w:r>
      <w:proofErr w:type="spellEnd"/>
      <w:r w:rsidRPr="00FD15D9">
        <w:rPr>
          <w:rFonts w:ascii="Times New Roman" w:hAnsi="Times New Roman" w:cs="Times New Roman"/>
        </w:rPr>
        <w:t>` / ARM Streamline to capture cache-miss and page-fault counters during a live app-switch trace.</w:t>
      </w:r>
    </w:p>
    <w:p w14:paraId="7CB1CED3"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Simulation: gem5 or DRAMSim2 to model the proposed L2/L3 sizing and prefetch policy before committing to silicon.</w:t>
      </w:r>
    </w:p>
    <w:p w14:paraId="4C587C46"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Validation: JEDEC LPDDR5 timing specs used to bound realistic DRAM latency assumptions in the model.</w:t>
      </w:r>
    </w:p>
    <w:p w14:paraId="79A45A93"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Analysis / Expected Outcome</w:t>
      </w:r>
    </w:p>
    <w:p w14:paraId="3133AEBE"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The redesign targets a reduction in cold-switch stall time by cutting L3 misses (via way-partitioning) and by overlapping DRAM latency with prefetch (hiding it behind the swipe gesture's animation time), which is the metric that should be measured via miss-rate-vs-latency curves before and after the change.</w:t>
      </w:r>
    </w:p>
    <w:p w14:paraId="0FBB26B2" w14:textId="77777777" w:rsidR="00FD15D9" w:rsidRPr="00FD15D9" w:rsidRDefault="00FD15D9" w:rsidP="00FD15D9">
      <w:pPr>
        <w:spacing w:before="240" w:after="240"/>
        <w:ind w:left="720" w:right="-421"/>
        <w:rPr>
          <w:rFonts w:ascii="Times New Roman" w:eastAsia="Times New Roman" w:hAnsi="Times New Roman" w:cs="Times New Roman"/>
          <w:b/>
          <w:bCs/>
          <w:sz w:val="24"/>
          <w:szCs w:val="24"/>
        </w:rPr>
      </w:pPr>
    </w:p>
    <w:p w14:paraId="5E2279C2" w14:textId="77777777" w:rsidR="00CC4FB1" w:rsidRPr="00FD15D9" w:rsidRDefault="00B2541E" w:rsidP="004E162F">
      <w:pPr>
        <w:numPr>
          <w:ilvl w:val="0"/>
          <w:numId w:val="1"/>
        </w:numPr>
        <w:spacing w:before="240" w:after="240"/>
        <w:ind w:right="-421"/>
        <w:rPr>
          <w:rFonts w:ascii="Times New Roman" w:eastAsia="Times New Roman" w:hAnsi="Times New Roman" w:cs="Times New Roman"/>
          <w:b/>
          <w:bCs/>
          <w:sz w:val="24"/>
          <w:szCs w:val="24"/>
        </w:rPr>
      </w:pPr>
      <w:r w:rsidRPr="00FD15D9">
        <w:rPr>
          <w:rFonts w:ascii="Times New Roman" w:eastAsia="Times New Roman" w:hAnsi="Times New Roman" w:cs="Times New Roman"/>
          <w:b/>
          <w:bCs/>
          <w:sz w:val="24"/>
          <w:szCs w:val="24"/>
        </w:rPr>
        <w:t>Cloud Server Memory Bottleneck</w:t>
      </w:r>
      <w:r w:rsidRPr="00FD15D9">
        <w:rPr>
          <w:rFonts w:ascii="Times New Roman" w:eastAsia="Times New Roman" w:hAnsi="Times New Roman" w:cs="Times New Roman"/>
          <w:b/>
          <w:bCs/>
          <w:sz w:val="24"/>
          <w:szCs w:val="24"/>
        </w:rPr>
        <w:br/>
        <w:t xml:space="preserve"> A cloud service provider experiences high latency in database queries. Compare cache hierarchy vs virtual memory paging and recommend improvements using appropriate memory technologies.</w:t>
      </w:r>
    </w:p>
    <w:p w14:paraId="560C3970"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Understanding of the Industry Problem</w:t>
      </w:r>
    </w:p>
    <w:p w14:paraId="2E045F52"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High latency in database queries under load usually means the working set of hot rows/indexes no longer fits in cache and is spilling into paged virtual memory, forcing disk-backed page faults on what should be memory-speed lookups. The question is whether to fix this by widening the cache hierarchy or by re-tuning virtual memory.</w:t>
      </w:r>
    </w:p>
    <w:p w14:paraId="78C99A43"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Application of Engineering Concepts — Cache Hierarchy vs Virtual Memory Paging</w:t>
      </w:r>
    </w:p>
    <w:p w14:paraId="692FF57F"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Cache hierarchy (L1/L2/L3): fast (ns-level) but small and hardware-managed; it accelerates whatever is already resident in DRAM. It cannot help if the working set itself exceeds physical memory — no cache size fixes a paging problem.</w:t>
      </w:r>
    </w:p>
    <w:p w14:paraId="6FE9FE66"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Virtual memory with paging: gives every process a large addressable space by backing pages to disk/SSD via a page table + TLB, but a page fault to secondary storage costs microseconds to milliseconds — five </w:t>
      </w:r>
      <w:r w:rsidRPr="00FD15D9">
        <w:rPr>
          <w:rFonts w:ascii="Times New Roman" w:hAnsi="Times New Roman" w:cs="Times New Roman"/>
        </w:rPr>
        <w:lastRenderedPageBreak/>
        <w:t>to six orders of magnitude slower than a cache hit. Under DB load, excessive paging ('thrashing') is usually the real bottleneck, not cache misses.</w:t>
      </w:r>
    </w:p>
    <w:p w14:paraId="7ED17328"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Conclusion: cache hierarchy optimizes access to data already in RAM; virtual memory tuning (and simply having enough RAM) determines whether the DB's hot set is in RAM at all. The two problems are addressed at different layers and both need attention.</w:t>
      </w:r>
    </w:p>
    <w:p w14:paraId="443BB925"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Solution Design</w:t>
      </w:r>
    </w:p>
    <w:p w14:paraId="423AA4C5"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Right-size physical DRAM so the DB's hot index/buffer pool fits without paging (e.g., size RAM to 1.2–1.5x the working set, not just the raw dataset).</w:t>
      </w:r>
    </w:p>
    <w:p w14:paraId="5ECFFBB9"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Use huge pages (2 MB/1 GB) for the DB buffer pool to reduce TLB miss rate — a major hidden cost of paging under large working sets.</w:t>
      </w:r>
    </w:p>
    <w:p w14:paraId="6BF8C018"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Add a large shared L3 with high associativity to reduce inter-query cache contention on multi-tenant DB hosts.</w:t>
      </w:r>
    </w:p>
    <w:p w14:paraId="40EE5B65"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Move cold data to NAND-Flash-backed storage tiers (</w:t>
      </w:r>
      <w:proofErr w:type="spellStart"/>
      <w:r w:rsidRPr="00FD15D9">
        <w:rPr>
          <w:rFonts w:ascii="Times New Roman" w:hAnsi="Times New Roman" w:cs="Times New Roman"/>
        </w:rPr>
        <w:t>NVMe</w:t>
      </w:r>
      <w:proofErr w:type="spellEnd"/>
      <w:r w:rsidRPr="00FD15D9">
        <w:rPr>
          <w:rFonts w:ascii="Times New Roman" w:hAnsi="Times New Roman" w:cs="Times New Roman"/>
        </w:rPr>
        <w:t>) rather than traditional disk-backed swap, cutting the page-fault penalty from milliseconds to tens of microseconds.</w:t>
      </w:r>
    </w:p>
    <w:p w14:paraId="13350324"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Consider persistent-memory or DRAM-caching layers (e.g., a RRAM/NVDIMM tier) for warm-but-not-hot data as an intermediate tier between DRAM and </w:t>
      </w:r>
      <w:proofErr w:type="spellStart"/>
      <w:r w:rsidRPr="00FD15D9">
        <w:rPr>
          <w:rFonts w:ascii="Times New Roman" w:hAnsi="Times New Roman" w:cs="Times New Roman"/>
        </w:rPr>
        <w:t>NVMe</w:t>
      </w:r>
      <w:proofErr w:type="spellEnd"/>
      <w:r w:rsidRPr="00FD15D9">
        <w:rPr>
          <w:rFonts w:ascii="Times New Roman" w:hAnsi="Times New Roman" w:cs="Times New Roman"/>
        </w:rPr>
        <w:t>.</w:t>
      </w:r>
    </w:p>
    <w:p w14:paraId="73C6408F"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Use of Tools</w:t>
      </w:r>
    </w:p>
    <w:p w14:paraId="17A7AEE7"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`perf stat`, Intel </w:t>
      </w:r>
      <w:proofErr w:type="spellStart"/>
      <w:r w:rsidRPr="00FD15D9">
        <w:rPr>
          <w:rFonts w:ascii="Times New Roman" w:hAnsi="Times New Roman" w:cs="Times New Roman"/>
        </w:rPr>
        <w:t>VTune</w:t>
      </w:r>
      <w:proofErr w:type="spellEnd"/>
      <w:r w:rsidRPr="00FD15D9">
        <w:rPr>
          <w:rFonts w:ascii="Times New Roman" w:hAnsi="Times New Roman" w:cs="Times New Roman"/>
        </w:rPr>
        <w:t>, or `</w:t>
      </w:r>
      <w:proofErr w:type="spellStart"/>
      <w:r w:rsidRPr="00FD15D9">
        <w:rPr>
          <w:rFonts w:ascii="Times New Roman" w:hAnsi="Times New Roman" w:cs="Times New Roman"/>
        </w:rPr>
        <w:t>vmstat</w:t>
      </w:r>
      <w:proofErr w:type="spellEnd"/>
      <w:r w:rsidRPr="00FD15D9">
        <w:rPr>
          <w:rFonts w:ascii="Times New Roman" w:hAnsi="Times New Roman" w:cs="Times New Roman"/>
        </w:rPr>
        <w:t>`/`</w:t>
      </w:r>
      <w:proofErr w:type="spellStart"/>
      <w:r w:rsidRPr="00FD15D9">
        <w:rPr>
          <w:rFonts w:ascii="Times New Roman" w:hAnsi="Times New Roman" w:cs="Times New Roman"/>
        </w:rPr>
        <w:t>sar</w:t>
      </w:r>
      <w:proofErr w:type="spellEnd"/>
      <w:r w:rsidRPr="00FD15D9">
        <w:rPr>
          <w:rFonts w:ascii="Times New Roman" w:hAnsi="Times New Roman" w:cs="Times New Roman"/>
        </w:rPr>
        <w:t>` to separate cache-miss latency from page-fault/swap latency in the live system.</w:t>
      </w:r>
    </w:p>
    <w:p w14:paraId="16ED9EA0"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Database-side tools (e.g., PostgreSQL `</w:t>
      </w:r>
      <w:proofErr w:type="spellStart"/>
      <w:r w:rsidRPr="00FD15D9">
        <w:rPr>
          <w:rFonts w:ascii="Times New Roman" w:hAnsi="Times New Roman" w:cs="Times New Roman"/>
        </w:rPr>
        <w:t>pg_stat_bgwriter</w:t>
      </w:r>
      <w:proofErr w:type="spellEnd"/>
      <w:r w:rsidRPr="00FD15D9">
        <w:rPr>
          <w:rFonts w:ascii="Times New Roman" w:hAnsi="Times New Roman" w:cs="Times New Roman"/>
        </w:rPr>
        <w:t xml:space="preserve">`, MySQL </w:t>
      </w:r>
      <w:proofErr w:type="spellStart"/>
      <w:r w:rsidRPr="00FD15D9">
        <w:rPr>
          <w:rFonts w:ascii="Times New Roman" w:hAnsi="Times New Roman" w:cs="Times New Roman"/>
        </w:rPr>
        <w:t>InnoDB</w:t>
      </w:r>
      <w:proofErr w:type="spellEnd"/>
      <w:r w:rsidRPr="00FD15D9">
        <w:rPr>
          <w:rFonts w:ascii="Times New Roman" w:hAnsi="Times New Roman" w:cs="Times New Roman"/>
        </w:rPr>
        <w:t xml:space="preserve"> buffer pool metrics) to quantify buffer-pool hit ratio versus disk reads.</w:t>
      </w:r>
    </w:p>
    <w:p w14:paraId="34EB1746"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Analysis / Expected Outcome</w:t>
      </w:r>
    </w:p>
    <w:p w14:paraId="39E8A648"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Diagnosing whether the p99 latency spikes correlate with high LLC miss rate (cache problem) or with major page faults / high swap I/O (paging problem) determines which fix dominates; in most cloud DB cases the paging fix (adequate RAM + huge pages + </w:t>
      </w:r>
      <w:proofErr w:type="spellStart"/>
      <w:r w:rsidRPr="00FD15D9">
        <w:rPr>
          <w:rFonts w:ascii="Times New Roman" w:hAnsi="Times New Roman" w:cs="Times New Roman"/>
        </w:rPr>
        <w:t>NVMe</w:t>
      </w:r>
      <w:proofErr w:type="spellEnd"/>
      <w:r w:rsidRPr="00FD15D9">
        <w:rPr>
          <w:rFonts w:ascii="Times New Roman" w:hAnsi="Times New Roman" w:cs="Times New Roman"/>
        </w:rPr>
        <w:t xml:space="preserve"> swap tier) yields a larger latency reduction than cache tuning alone.</w:t>
      </w:r>
    </w:p>
    <w:p w14:paraId="4E4C0943" w14:textId="77777777" w:rsidR="00FD15D9" w:rsidRDefault="00FD15D9" w:rsidP="00FD15D9">
      <w:pPr>
        <w:spacing w:before="240" w:after="240"/>
        <w:ind w:left="720" w:right="-421"/>
        <w:rPr>
          <w:rFonts w:ascii="Times New Roman" w:eastAsia="Times New Roman" w:hAnsi="Times New Roman" w:cs="Times New Roman"/>
          <w:sz w:val="24"/>
          <w:szCs w:val="24"/>
        </w:rPr>
      </w:pPr>
    </w:p>
    <w:p w14:paraId="6BA5DDA4" w14:textId="77777777" w:rsidR="00CC4FB1" w:rsidRPr="00FD15D9" w:rsidRDefault="00B2541E" w:rsidP="004E162F">
      <w:pPr>
        <w:numPr>
          <w:ilvl w:val="0"/>
          <w:numId w:val="1"/>
        </w:numPr>
        <w:spacing w:before="240" w:after="240"/>
        <w:ind w:right="-421"/>
        <w:rPr>
          <w:rFonts w:ascii="Times New Roman" w:eastAsia="Times New Roman" w:hAnsi="Times New Roman" w:cs="Times New Roman"/>
          <w:b/>
          <w:bCs/>
          <w:sz w:val="24"/>
          <w:szCs w:val="24"/>
        </w:rPr>
      </w:pPr>
      <w:r w:rsidRPr="00FD15D9">
        <w:rPr>
          <w:rFonts w:ascii="Times New Roman" w:eastAsia="Times New Roman" w:hAnsi="Times New Roman" w:cs="Times New Roman"/>
          <w:b/>
          <w:bCs/>
          <w:sz w:val="24"/>
          <w:szCs w:val="24"/>
        </w:rPr>
        <w:t>Autonomous Vehicle Data Processing</w:t>
      </w:r>
      <w:r w:rsidRPr="00FD15D9">
        <w:rPr>
          <w:rFonts w:ascii="Times New Roman" w:eastAsia="Times New Roman" w:hAnsi="Times New Roman" w:cs="Times New Roman"/>
          <w:b/>
          <w:bCs/>
          <w:sz w:val="24"/>
          <w:szCs w:val="24"/>
        </w:rPr>
        <w:br/>
        <w:t xml:space="preserve"> An autonomous vehicle must process sensor data in real time. Evaluate SRAM, DRAM, and MRAM and design a memory hierarchy that maximizes bandwidth and minimizes latency.</w:t>
      </w:r>
    </w:p>
    <w:p w14:paraId="5855B8EC"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Understanding of the Industry Problem</w:t>
      </w:r>
    </w:p>
    <w:p w14:paraId="6BA42C91"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An autonomous vehicle's perception stack (LiDAR, camera, radar fusion) must process high-bandwidth sensor streams with hard real-time deadlines. A memory subsystem that is fast on average but unpredictable in worst-case latency is unacceptable — the design must maximize sustained bandwidth while bounding worst-case access time, and must also survive automotive power/thermal constraints.</w:t>
      </w:r>
    </w:p>
    <w:p w14:paraId="144EBA07"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lastRenderedPageBreak/>
        <w:t>Application of Engineering Concepts — SRAM vs DRAM vs MRAM</w:t>
      </w:r>
    </w:p>
    <w:p w14:paraId="2B43620E"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SRAM: sub-nanosecond access, very high bandwidth, no refresh needed, but low density and high cost/area — realistically usable only as on-chip cache/scratchpad (KB–few MB), ideal for time-critical fusion buffers.</w:t>
      </w:r>
    </w:p>
    <w:p w14:paraId="53157FD0"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DRAM (e.g., LPDDR5/GDDR6 for the SoC): high density and high aggregate bandwidth (tens to hundreds of GB/s) needed for raw sensor frame buffers and neural-network weights, but has refresh overhead and higher, less deterministic latency than SRAM.</w:t>
      </w:r>
    </w:p>
    <w:p w14:paraId="7AD52866"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MRAM: non-volatile, SRAM-comparable speed, unlimited endurance, and — critically for automotive safety — retains state across power loss/reset, useful for storing the last-known-safe state or critical logs without a battery-backed DRAM.</w:t>
      </w:r>
    </w:p>
    <w:p w14:paraId="5E7BC917"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Solution Design — Memory Hierarchy</w:t>
      </w:r>
    </w:p>
    <w:p w14:paraId="4DDE50E5"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Tier 1 (on-chip SRAM scratchpad): dedicated buffers for the sensor-fusion and control loop, guaranteeing deterministic sub-cycle access for the safety-critical path.</w:t>
      </w:r>
    </w:p>
    <w:p w14:paraId="64D23D5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Tier 2 (DRAM, LPDDR5/HBM for the AI accelerator): high-bandwidth buffer for raw camera/LiDAR frames and CNN inference weights, sized to sustain the sensor data rate without stalls.</w:t>
      </w:r>
    </w:p>
    <w:p w14:paraId="70888F91"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Tier 3 (MRAM): non-volatile store for black-box event logs and last-safe-state, isolated from the high-throughput path so it never competes for bandwidth with perception workloads.</w:t>
      </w:r>
    </w:p>
    <w:p w14:paraId="41F8A0C4"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Use a partitioned/priority-aware memory controller so safety-critical fusion traffic is never starved by best-effort infotainment or logging traffic sharing the same DRAM channel.</w:t>
      </w:r>
    </w:p>
    <w:p w14:paraId="7A3C590A"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Use of Tools</w:t>
      </w:r>
    </w:p>
    <w:p w14:paraId="7830CCA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Real-time OS trace tools (e.g., AUTOSAR/QNX tracing) to measure worst-case memory access latency against the perception loop deadline.</w:t>
      </w:r>
    </w:p>
    <w:p w14:paraId="032895A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Bandwidth simulation (DRAMSim3, </w:t>
      </w:r>
      <w:proofErr w:type="spellStart"/>
      <w:r w:rsidRPr="00FD15D9">
        <w:rPr>
          <w:rFonts w:ascii="Times New Roman" w:hAnsi="Times New Roman" w:cs="Times New Roman"/>
        </w:rPr>
        <w:t>Ramulator</w:t>
      </w:r>
      <w:proofErr w:type="spellEnd"/>
      <w:r w:rsidRPr="00FD15D9">
        <w:rPr>
          <w:rFonts w:ascii="Times New Roman" w:hAnsi="Times New Roman" w:cs="Times New Roman"/>
        </w:rPr>
        <w:t xml:space="preserve">) to validate the DRAM tier sustains the combined </w:t>
      </w:r>
      <w:proofErr w:type="spellStart"/>
      <w:r w:rsidRPr="00FD15D9">
        <w:rPr>
          <w:rFonts w:ascii="Times New Roman" w:hAnsi="Times New Roman" w:cs="Times New Roman"/>
        </w:rPr>
        <w:t>LiDAR+camera</w:t>
      </w:r>
      <w:proofErr w:type="spellEnd"/>
      <w:r w:rsidRPr="00FD15D9">
        <w:rPr>
          <w:rFonts w:ascii="Times New Roman" w:hAnsi="Times New Roman" w:cs="Times New Roman"/>
        </w:rPr>
        <w:t xml:space="preserve"> data rate.</w:t>
      </w:r>
    </w:p>
    <w:p w14:paraId="470250A2"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Analysis / Expected Outcome</w:t>
      </w:r>
    </w:p>
    <w:p w14:paraId="3EDC2155"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Success is measured by worst-case (not average) latency of the fusion pipeline staying under the control loop's deadline, and by sustained DRAM bandwidth utilization remaining below saturation even at peak sensor data rate, verified through logged min/max/percentile latency rather than averages alone.</w:t>
      </w:r>
    </w:p>
    <w:p w14:paraId="46FF791A" w14:textId="77777777" w:rsidR="00FD15D9" w:rsidRPr="00FD15D9" w:rsidRDefault="00FD15D9" w:rsidP="00FD15D9">
      <w:pPr>
        <w:spacing w:before="240" w:after="240"/>
        <w:ind w:right="-421"/>
      </w:pPr>
    </w:p>
    <w:p w14:paraId="5534D86F" w14:textId="77777777" w:rsidR="00CC4FB1" w:rsidRPr="00FD15D9" w:rsidRDefault="00B2541E" w:rsidP="004E162F">
      <w:pPr>
        <w:numPr>
          <w:ilvl w:val="0"/>
          <w:numId w:val="1"/>
        </w:numPr>
        <w:spacing w:before="240" w:after="240"/>
        <w:ind w:right="-421"/>
        <w:rPr>
          <w:rFonts w:ascii="Times New Roman" w:eastAsia="Times New Roman" w:hAnsi="Times New Roman" w:cs="Times New Roman"/>
          <w:b/>
          <w:bCs/>
          <w:sz w:val="24"/>
          <w:szCs w:val="24"/>
        </w:rPr>
      </w:pPr>
      <w:r w:rsidRPr="00FD15D9">
        <w:rPr>
          <w:rFonts w:ascii="Times New Roman" w:eastAsia="Times New Roman" w:hAnsi="Times New Roman" w:cs="Times New Roman"/>
          <w:b/>
          <w:bCs/>
          <w:sz w:val="24"/>
          <w:szCs w:val="24"/>
        </w:rPr>
        <w:t>AI Inference Edge Device</w:t>
      </w:r>
      <w:r w:rsidRPr="00FD15D9">
        <w:rPr>
          <w:rFonts w:ascii="Times New Roman" w:eastAsia="Times New Roman" w:hAnsi="Times New Roman" w:cs="Times New Roman"/>
          <w:b/>
          <w:bCs/>
          <w:sz w:val="24"/>
          <w:szCs w:val="24"/>
        </w:rPr>
        <w:br/>
        <w:t xml:space="preserve"> An edge AI device needs fast model loading with low power consumption. Compare NAND Flash, DRAM, and RRAM and recommend an optimized hierarchical memory structure.</w:t>
      </w:r>
    </w:p>
    <w:p w14:paraId="02D2B876"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Understanding of the Industry Problem</w:t>
      </w:r>
    </w:p>
    <w:p w14:paraId="68FB4907"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An edge AI device needs the model to load and start inferring quickly after power-on or wake, while keeping power draw low — a mobile/IoT constraint where every millisecond of boot-time DRAM activity and every milliwatt of standby leakage matters.</w:t>
      </w:r>
    </w:p>
    <w:p w14:paraId="0B2D7A4C"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lastRenderedPageBreak/>
        <w:t>Application of Engineering Concepts — NAND Flash vs DRAM vs RRAM</w:t>
      </w:r>
    </w:p>
    <w:p w14:paraId="6AB97D8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NAND Flash: non-volatile, high density, low cost per GB, used to store the full model weights persistently, but has high read latency (tens of microseconds) and limited write endurance, so it is unsuitable as the execution memory for inference itself.</w:t>
      </w:r>
    </w:p>
    <w:p w14:paraId="6911FF5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DRAM: fast, byte-addressable, ideal as the working memory the model executes from once loaded, but volatile — every cold boot requires re-loading weights from Flash, and DRAM refresh consumes standby power.</w:t>
      </w:r>
    </w:p>
    <w:p w14:paraId="727E394C"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RRAM (resistive RAM): non-volatile like Flash but with much lower read latency and lower write energy, and — significant for edge AI — can support in-memory / near-memory compute (multiply-accumulate directly in the resistive crossbar), reducing data movement for inference.</w:t>
      </w:r>
    </w:p>
    <w:p w14:paraId="6F690062"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Solution Design — Optimized Hierarchy</w:t>
      </w:r>
    </w:p>
    <w:p w14:paraId="2A409F79"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Store the full model in NAND Flash as the persistent archive (cheapest per-GB, acceptable since it is read once per major update).</w:t>
      </w:r>
    </w:p>
    <w:p w14:paraId="0C329FC7"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Use RRAM as a non-volatile 'instant-on' cache for the most frequently used model layers/weights, so the device skips the slow NAND read entirely on wake and avoids DRAM's refresh power during idle/standby.</w:t>
      </w:r>
    </w:p>
    <w:p w14:paraId="0D285F53"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Reserve DRAM as the execution scratchpad for activations and intermediate tensors during active inference, since it offers the highest bandwidth for the actual compute phase.</w:t>
      </w:r>
    </w:p>
    <w:p w14:paraId="60DDB84F"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Where the workload allows, exploit RRAM's in-memory compute capability for the first few network layers to cut data movement, falling back to DRAM+accelerator for the remaining layers.</w:t>
      </w:r>
    </w:p>
    <w:p w14:paraId="34F4A1A4"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Use of Tools</w:t>
      </w:r>
    </w:p>
    <w:p w14:paraId="27E9DC7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TensorFlow Lite / </w:t>
      </w:r>
      <w:proofErr w:type="spellStart"/>
      <w:r w:rsidRPr="00FD15D9">
        <w:rPr>
          <w:rFonts w:ascii="Times New Roman" w:hAnsi="Times New Roman" w:cs="Times New Roman"/>
        </w:rPr>
        <w:t>TFLite</w:t>
      </w:r>
      <w:proofErr w:type="spellEnd"/>
      <w:r w:rsidRPr="00FD15D9">
        <w:rPr>
          <w:rFonts w:ascii="Times New Roman" w:hAnsi="Times New Roman" w:cs="Times New Roman"/>
        </w:rPr>
        <w:t xml:space="preserve"> Micro (or similar edge-inference runtime) profiling to measure model load time from each memory tier.</w:t>
      </w:r>
    </w:p>
    <w:p w14:paraId="51BC3499"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Power profiling (e.g., a bench power </w:t>
      </w:r>
      <w:proofErr w:type="spellStart"/>
      <w:r w:rsidRPr="00FD15D9">
        <w:rPr>
          <w:rFonts w:ascii="Times New Roman" w:hAnsi="Times New Roman" w:cs="Times New Roman"/>
        </w:rPr>
        <w:t>analyzer</w:t>
      </w:r>
      <w:proofErr w:type="spellEnd"/>
      <w:r w:rsidRPr="00FD15D9">
        <w:rPr>
          <w:rFonts w:ascii="Times New Roman" w:hAnsi="Times New Roman" w:cs="Times New Roman"/>
        </w:rPr>
        <w:t xml:space="preserve"> or on-SoC energy counters) to compare standby and load-time energy across the NAND-only vs RRAM-cached designs.</w:t>
      </w:r>
    </w:p>
    <w:p w14:paraId="3C3AAA39"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Analysis / Expected Outcome</w:t>
      </w:r>
    </w:p>
    <w:p w14:paraId="31A121F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The RRAM-cached hierarchy should show a large reduction in cold-start latency (avoiding the NAND read penalty) and lower idle power (avoiding DRAM refresh), at the cost of RRAM's higher per-bit cost — a trade-off to validate against the device's actual duty cycle (how often it wakes vs stays active).</w:t>
      </w:r>
    </w:p>
    <w:p w14:paraId="0C64855D" w14:textId="77777777" w:rsidR="00FD15D9" w:rsidRDefault="00FD15D9" w:rsidP="00FD15D9">
      <w:pPr>
        <w:spacing w:before="240" w:after="240"/>
        <w:ind w:left="360" w:right="-421"/>
        <w:rPr>
          <w:rFonts w:ascii="Times New Roman" w:eastAsia="Times New Roman" w:hAnsi="Times New Roman" w:cs="Times New Roman"/>
          <w:sz w:val="24"/>
          <w:szCs w:val="24"/>
        </w:rPr>
      </w:pPr>
    </w:p>
    <w:p w14:paraId="675FFDE7" w14:textId="77777777" w:rsidR="00CC4FB1" w:rsidRPr="00FD15D9" w:rsidRDefault="00B2541E" w:rsidP="004E162F">
      <w:pPr>
        <w:numPr>
          <w:ilvl w:val="0"/>
          <w:numId w:val="1"/>
        </w:numPr>
        <w:spacing w:before="240" w:after="240"/>
        <w:ind w:right="-421"/>
        <w:rPr>
          <w:rFonts w:ascii="Times New Roman" w:eastAsia="Times New Roman" w:hAnsi="Times New Roman" w:cs="Times New Roman"/>
          <w:b/>
          <w:bCs/>
          <w:sz w:val="24"/>
          <w:szCs w:val="24"/>
        </w:rPr>
      </w:pPr>
      <w:r w:rsidRPr="00FD15D9">
        <w:rPr>
          <w:rFonts w:ascii="Times New Roman" w:eastAsia="Times New Roman" w:hAnsi="Times New Roman" w:cs="Times New Roman"/>
          <w:b/>
          <w:bCs/>
          <w:sz w:val="24"/>
          <w:szCs w:val="24"/>
        </w:rPr>
        <w:t>High-Performance Gaming Console</w:t>
      </w:r>
      <w:r w:rsidRPr="00FD15D9">
        <w:rPr>
          <w:rFonts w:ascii="Times New Roman" w:eastAsia="Times New Roman" w:hAnsi="Times New Roman" w:cs="Times New Roman"/>
          <w:b/>
          <w:bCs/>
          <w:sz w:val="24"/>
          <w:szCs w:val="24"/>
        </w:rPr>
        <w:br/>
        <w:t xml:space="preserve"> A gaming console suffers frame drops during large scene loading. Analyze L3 cache vs DRAM throughput and propose memory hierarchy enhancements.</w:t>
      </w:r>
    </w:p>
    <w:p w14:paraId="73D11070" w14:textId="77777777" w:rsidR="00FD15D9" w:rsidRPr="00FD15D9" w:rsidRDefault="00FD15D9" w:rsidP="00FD15D9">
      <w:pPr>
        <w:pStyle w:val="Heading2"/>
        <w:spacing w:before="200" w:after="100"/>
        <w:jc w:val="both"/>
        <w:rPr>
          <w:rFonts w:ascii="Times New Roman" w:hAnsi="Times New Roman" w:cs="Times New Roman"/>
        </w:rPr>
      </w:pPr>
      <w:r w:rsidRPr="00FD15D9">
        <w:rPr>
          <w:rFonts w:ascii="Times New Roman" w:hAnsi="Times New Roman" w:cs="Times New Roman"/>
        </w:rPr>
        <w:t>Understanding of the Industry Problem</w:t>
      </w:r>
    </w:p>
    <w:p w14:paraId="3670991E" w14:textId="77777777" w:rsidR="00FD15D9" w:rsidRPr="00FD15D9" w:rsidRDefault="00FD15D9" w:rsidP="00FD15D9">
      <w:pPr>
        <w:spacing w:after="120"/>
        <w:jc w:val="both"/>
        <w:rPr>
          <w:rFonts w:ascii="Times New Roman" w:hAnsi="Times New Roman" w:cs="Times New Roman"/>
        </w:rPr>
      </w:pPr>
      <w:r w:rsidRPr="00FD15D9">
        <w:rPr>
          <w:rFonts w:ascii="Times New Roman" w:hAnsi="Times New Roman" w:cs="Times New Roman"/>
        </w:rPr>
        <w:t>Frame drops during large scene loading indicate the GPU/CPU is stalling waiting for asset data (textures, geometry) to arrive from memory faster than the memory hierarchy can supply it — a throughput and streaming-bandwidth problem more than a pure latency problem.</w:t>
      </w:r>
    </w:p>
    <w:p w14:paraId="18AED444"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lastRenderedPageBreak/>
        <w:t>Application of Engineering Concepts — L3 Cache vs DRAM Throughput</w:t>
      </w:r>
    </w:p>
    <w:p w14:paraId="0611E94F"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L3 cache: shared across CPU/GPU cores, offers very high bandwidth (hundreds of GB/s) and low latency, but is limited to a few MB to tens of MB — nowhere near enough to hold an entire game scene's asset set, so it helps with reuse of recently touched data but cannot prevent a large scene-load stall by itself.</w:t>
      </w:r>
    </w:p>
    <w:p w14:paraId="78301C71"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DRAM (GDDR6/GDDR6X in consoles): provides the sustained high bandwidth (400–560+ GB/s class) needed to stream in large textures and geometry buffers during a scene load, but its throughput is shared across CPU, GPU, and I/O DMA traffic, so contention during a load spike is the actual cause of frame drops if the memory controller isn't prioritizing the render path.</w:t>
      </w:r>
    </w:p>
    <w:p w14:paraId="68C00359"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Solution Design — Memory Hierarchy Enhancements</w:t>
      </w:r>
    </w:p>
    <w:p w14:paraId="294D678B"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Increase L3 size and use it as a streaming buffer with prefetch hints from the game engine (predict the next room/asset set and prefetch ahead of the player), reducing cold-cache stalls at load boundaries.</w:t>
      </w:r>
    </w:p>
    <w:p w14:paraId="1989FCCA"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Prioritize the memory controller's bandwidth allocation so GPU render/texture-fetch traffic is not starved by background asset-streaming DMA from SSD to DRAM during the same window.</w:t>
      </w:r>
    </w:p>
    <w:p w14:paraId="5DB39B30"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Use a high-speed </w:t>
      </w:r>
      <w:proofErr w:type="spellStart"/>
      <w:r w:rsidRPr="00FD15D9">
        <w:rPr>
          <w:rFonts w:ascii="Times New Roman" w:hAnsi="Times New Roman" w:cs="Times New Roman"/>
        </w:rPr>
        <w:t>NVMe</w:t>
      </w:r>
      <w:proofErr w:type="spellEnd"/>
      <w:r w:rsidRPr="00FD15D9">
        <w:rPr>
          <w:rFonts w:ascii="Times New Roman" w:hAnsi="Times New Roman" w:cs="Times New Roman"/>
        </w:rPr>
        <w:t xml:space="preserve"> SSD with a dedicated decompression block (as in modern consoles) feeding directly into DRAM, so the DRAM tier is fed fast enough that L3/DRAM throughput — not storage I/O — is no longer the bottleneck.</w:t>
      </w:r>
    </w:p>
    <w:p w14:paraId="4E55570E"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Adopt double-buffered / tiled asset streaming so the next scene's data is progressively brought into DRAM ahead of need rather than in one large blocking burst.</w:t>
      </w:r>
    </w:p>
    <w:p w14:paraId="3AF98D07"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Use of Tools</w:t>
      </w:r>
    </w:p>
    <w:p w14:paraId="12A41053"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 xml:space="preserve">GPU/CPU frame profilers (e.g., </w:t>
      </w:r>
      <w:proofErr w:type="spellStart"/>
      <w:r w:rsidRPr="00FD15D9">
        <w:rPr>
          <w:rFonts w:ascii="Times New Roman" w:hAnsi="Times New Roman" w:cs="Times New Roman"/>
        </w:rPr>
        <w:t>RenderDoc</w:t>
      </w:r>
      <w:proofErr w:type="spellEnd"/>
      <w:r w:rsidRPr="00FD15D9">
        <w:rPr>
          <w:rFonts w:ascii="Times New Roman" w:hAnsi="Times New Roman" w:cs="Times New Roman"/>
        </w:rPr>
        <w:t>, platform-specific performance overlays) to correlate frame-time spikes with memory bandwidth utilization during scene transitions.</w:t>
      </w:r>
    </w:p>
    <w:p w14:paraId="3B12FE45"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Memory bandwidth benchmarking tools to measure achieved vs theoretical GDDR6 bandwidth under simultaneous CPU+GPU+I/O load.</w:t>
      </w:r>
    </w:p>
    <w:p w14:paraId="62B166CB" w14:textId="77777777" w:rsidR="00FD15D9" w:rsidRPr="00FD15D9" w:rsidRDefault="00FD15D9" w:rsidP="00FD15D9">
      <w:pPr>
        <w:pStyle w:val="Heading2"/>
        <w:spacing w:before="200" w:after="100"/>
        <w:rPr>
          <w:rFonts w:ascii="Times New Roman" w:hAnsi="Times New Roman" w:cs="Times New Roman"/>
        </w:rPr>
      </w:pPr>
      <w:r w:rsidRPr="00FD15D9">
        <w:rPr>
          <w:rFonts w:ascii="Times New Roman" w:hAnsi="Times New Roman" w:cs="Times New Roman"/>
        </w:rPr>
        <w:t>Analysis / Expected Outcome</w:t>
      </w:r>
    </w:p>
    <w:p w14:paraId="4AC16FC2" w14:textId="77777777" w:rsidR="00FD15D9" w:rsidRPr="00FD15D9" w:rsidRDefault="00FD15D9" w:rsidP="00FD15D9">
      <w:pPr>
        <w:spacing w:after="120"/>
        <w:rPr>
          <w:rFonts w:ascii="Times New Roman" w:hAnsi="Times New Roman" w:cs="Times New Roman"/>
        </w:rPr>
      </w:pPr>
      <w:r w:rsidRPr="00FD15D9">
        <w:rPr>
          <w:rFonts w:ascii="Times New Roman" w:hAnsi="Times New Roman" w:cs="Times New Roman"/>
        </w:rPr>
        <w:t>The fix should be verified by measuring frame-time variance (not just average FPS) across scene-load boundaries before and after adding prefetch-aware L3 use and prioritized DRAM bandwidth allocation — the goal is eliminating the tail-latency spikes that manifest as visible frame drops.</w:t>
      </w:r>
    </w:p>
    <w:p w14:paraId="249E9BF0" w14:textId="77777777" w:rsidR="00FD15D9" w:rsidRPr="00FD15D9" w:rsidRDefault="00FD15D9" w:rsidP="00FD15D9">
      <w:pPr>
        <w:spacing w:before="240" w:after="240"/>
        <w:ind w:right="-421"/>
        <w:rPr>
          <w:rFonts w:ascii="Times New Roman" w:eastAsia="Times New Roman" w:hAnsi="Times New Roman" w:cs="Times New Roman"/>
          <w:sz w:val="24"/>
          <w:szCs w:val="24"/>
        </w:rPr>
      </w:pPr>
    </w:p>
    <w:p w14:paraId="689C701D" w14:textId="77777777" w:rsidR="004E162F" w:rsidRDefault="004E162F" w:rsidP="004E162F">
      <w:pPr>
        <w:rPr>
          <w:i/>
          <w:iCs/>
          <w:sz w:val="24"/>
          <w:szCs w:val="24"/>
        </w:rPr>
      </w:pPr>
    </w:p>
    <w:p w14:paraId="548609A3" w14:textId="77777777" w:rsidR="004E162F" w:rsidRDefault="004E162F" w:rsidP="004E162F">
      <w:pPr>
        <w:rPr>
          <w:i/>
          <w:iCs/>
          <w:sz w:val="24"/>
          <w:szCs w:val="24"/>
        </w:rPr>
      </w:pPr>
    </w:p>
    <w:p w14:paraId="352C8AC8" w14:textId="77777777" w:rsidR="004E162F" w:rsidRDefault="004E162F" w:rsidP="004E162F">
      <w:pPr>
        <w:rPr>
          <w:i/>
          <w:iCs/>
          <w:sz w:val="24"/>
          <w:szCs w:val="24"/>
        </w:rPr>
      </w:pPr>
    </w:p>
    <w:p w14:paraId="08D4E8F6" w14:textId="77777777" w:rsidR="004E162F" w:rsidRDefault="004E162F" w:rsidP="004E162F">
      <w:pPr>
        <w:rPr>
          <w:i/>
          <w:iCs/>
          <w:sz w:val="24"/>
          <w:szCs w:val="24"/>
        </w:rPr>
      </w:pPr>
      <w:r w:rsidRPr="004E162F">
        <w:rPr>
          <w:b/>
          <w:bCs/>
          <w:i/>
          <w:iCs/>
          <w:sz w:val="24"/>
          <w:szCs w:val="24"/>
        </w:rPr>
        <w:t>Code of Conduct</w:t>
      </w:r>
      <w:r>
        <w:rPr>
          <w:i/>
          <w:iCs/>
          <w:sz w:val="24"/>
          <w:szCs w:val="24"/>
        </w:rPr>
        <w:t>:</w:t>
      </w:r>
    </w:p>
    <w:p w14:paraId="6AF9D1B9" w14:textId="77777777" w:rsidR="004E162F" w:rsidRDefault="004E162F" w:rsidP="004E162F">
      <w:pPr>
        <w:rPr>
          <w:i/>
          <w:iCs/>
          <w:sz w:val="24"/>
          <w:szCs w:val="24"/>
        </w:rPr>
      </w:pPr>
    </w:p>
    <w:p w14:paraId="0CEF946E" w14:textId="01E21529" w:rsidR="004E162F" w:rsidRDefault="004E162F" w:rsidP="004E162F">
      <w:pPr>
        <w:jc w:val="both"/>
        <w:rPr>
          <w:i/>
          <w:iCs/>
          <w:sz w:val="24"/>
          <w:szCs w:val="24"/>
        </w:rPr>
      </w:pPr>
      <w:r>
        <w:rPr>
          <w:i/>
          <w:iCs/>
          <w:sz w:val="24"/>
          <w:szCs w:val="24"/>
        </w:rPr>
        <w:t xml:space="preserve">I </w:t>
      </w:r>
      <w:proofErr w:type="spellStart"/>
      <w:proofErr w:type="gramStart"/>
      <w:r w:rsidR="00FD15D9">
        <w:rPr>
          <w:i/>
          <w:iCs/>
          <w:sz w:val="24"/>
          <w:szCs w:val="24"/>
        </w:rPr>
        <w:t>c.abhinay</w:t>
      </w:r>
      <w:proofErr w:type="spellEnd"/>
      <w:proofErr w:type="gramEnd"/>
      <w:r w:rsidR="00FD15D9">
        <w:rPr>
          <w:i/>
          <w:iCs/>
          <w:sz w:val="24"/>
          <w:szCs w:val="24"/>
        </w:rPr>
        <w:t xml:space="preserve"> adithya</w:t>
      </w:r>
      <w:r>
        <w:rPr>
          <w:i/>
          <w:iCs/>
          <w:sz w:val="24"/>
          <w:szCs w:val="24"/>
        </w:rPr>
        <w:t xml:space="preserve"> (Name / Reg No) certify that this submission is my original work and that I have adhered to the guidelines specified for this assessment.</w:t>
      </w:r>
    </w:p>
    <w:p w14:paraId="5E1DFAEE" w14:textId="77777777" w:rsidR="004E162F" w:rsidRDefault="004E162F" w:rsidP="004E162F">
      <w:pPr>
        <w:jc w:val="both"/>
        <w:rPr>
          <w:i/>
          <w:iCs/>
          <w:sz w:val="24"/>
          <w:szCs w:val="24"/>
        </w:rPr>
      </w:pPr>
      <w:r>
        <w:rPr>
          <w:i/>
          <w:iCs/>
          <w:sz w:val="24"/>
          <w:szCs w:val="24"/>
        </w:rPr>
        <w:t>I understand that any violation of academic integrity rules will result in disciplinary action.</w:t>
      </w:r>
    </w:p>
    <w:p w14:paraId="3F30546D" w14:textId="77777777" w:rsidR="004E162F" w:rsidRDefault="004E162F" w:rsidP="004E162F">
      <w:pPr>
        <w:rPr>
          <w:i/>
          <w:iCs/>
          <w:sz w:val="24"/>
          <w:szCs w:val="24"/>
        </w:rPr>
      </w:pPr>
    </w:p>
    <w:p w14:paraId="3C23BCE1" w14:textId="77777777" w:rsidR="004E162F" w:rsidRDefault="004E162F" w:rsidP="004E162F">
      <w:pPr>
        <w:rPr>
          <w:i/>
          <w:iCs/>
          <w:sz w:val="24"/>
          <w:szCs w:val="24"/>
        </w:rPr>
      </w:pPr>
      <w:r>
        <w:rPr>
          <w:i/>
          <w:iCs/>
          <w:sz w:val="24"/>
          <w:szCs w:val="24"/>
        </w:rPr>
        <w:t>Signature of the student:</w:t>
      </w:r>
    </w:p>
    <w:p w14:paraId="4211D111" w14:textId="77777777" w:rsidR="004E162F" w:rsidRDefault="004E162F" w:rsidP="004E162F">
      <w:pPr>
        <w:ind w:left="720"/>
        <w:jc w:val="both"/>
        <w:rPr>
          <w:rFonts w:ascii="Times New Roman" w:eastAsia="Times New Roman" w:hAnsi="Times New Roman" w:cs="Times New Roman"/>
          <w:sz w:val="24"/>
          <w:szCs w:val="24"/>
        </w:rPr>
      </w:pPr>
    </w:p>
    <w:p w14:paraId="408E3E09" w14:textId="77777777" w:rsidR="00CC4FB1" w:rsidRDefault="00CC4FB1">
      <w:pPr>
        <w:ind w:left="720"/>
        <w:jc w:val="both"/>
        <w:rPr>
          <w:rFonts w:ascii="Times New Roman" w:eastAsia="Times New Roman" w:hAnsi="Times New Roman" w:cs="Times New Roman"/>
          <w:sz w:val="24"/>
          <w:szCs w:val="24"/>
        </w:rPr>
      </w:pPr>
    </w:p>
    <w:p w14:paraId="2BEEB656" w14:textId="77777777" w:rsidR="004E162F" w:rsidRDefault="004E162F" w:rsidP="004E162F">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4E162F" w:rsidRPr="00131647" w14:paraId="5061028C" w14:textId="77777777" w:rsidTr="004E162F">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FD5DDA0" w14:textId="77777777" w:rsidR="004E162F" w:rsidRPr="00131647" w:rsidRDefault="004E162F"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4AA441E7"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Understanding of Industry </w:t>
            </w:r>
            <w:proofErr w:type="gramStart"/>
            <w:r w:rsidRPr="004E162F">
              <w:rPr>
                <w:rFonts w:ascii="Cambria" w:eastAsia="Cambria" w:hAnsi="Cambria" w:cs="Cambria"/>
                <w:b/>
                <w:bCs/>
                <w:color w:val="000000"/>
                <w:sz w:val="20"/>
                <w:szCs w:val="20"/>
              </w:rPr>
              <w:t>Problem</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A8121A6"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Application of Engineering </w:t>
            </w:r>
            <w:proofErr w:type="gramStart"/>
            <w:r w:rsidRPr="004E162F">
              <w:rPr>
                <w:rFonts w:ascii="Cambria" w:eastAsia="Cambria" w:hAnsi="Cambria" w:cs="Cambria"/>
                <w:b/>
                <w:bCs/>
                <w:color w:val="000000"/>
                <w:sz w:val="20"/>
                <w:szCs w:val="20"/>
              </w:rPr>
              <w:t>Concepts</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w:t>
            </w:r>
            <w:r>
              <w:rPr>
                <w:rFonts w:ascii="Cambria" w:eastAsia="Cambria" w:hAnsi="Cambria" w:cs="Cambria"/>
                <w:b/>
                <w:bCs/>
                <w:color w:val="000000"/>
                <w:sz w:val="20"/>
                <w:szCs w:val="20"/>
              </w:rPr>
              <w:t>5</w:t>
            </w:r>
            <w:r w:rsidRPr="00305AE1">
              <w:rPr>
                <w:rFonts w:ascii="Cambria" w:eastAsia="Cambria" w:hAnsi="Cambria" w:cs="Cambria"/>
                <w:b/>
                <w:bCs/>
                <w:color w:val="000000"/>
                <w:sz w:val="20"/>
                <w:szCs w:val="20"/>
              </w:rPr>
              <w:t>%)</w:t>
            </w:r>
          </w:p>
        </w:tc>
        <w:tc>
          <w:tcPr>
            <w:tcW w:w="1560" w:type="dxa"/>
            <w:tcBorders>
              <w:top w:val="single" w:sz="4" w:space="0" w:color="000000"/>
              <w:left w:val="nil"/>
              <w:bottom w:val="single" w:sz="4" w:space="0" w:color="000000"/>
              <w:right w:val="single" w:sz="4" w:space="0" w:color="000000"/>
            </w:tcBorders>
            <w:vAlign w:val="center"/>
          </w:tcPr>
          <w:p w14:paraId="66F491E7"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Solution </w:t>
            </w:r>
            <w:proofErr w:type="gramStart"/>
            <w:r w:rsidRPr="004E162F">
              <w:rPr>
                <w:rFonts w:ascii="Cambria" w:eastAsia="Cambria" w:hAnsi="Cambria" w:cs="Cambria"/>
                <w:b/>
                <w:bCs/>
                <w:color w:val="000000"/>
                <w:sz w:val="20"/>
                <w:szCs w:val="20"/>
              </w:rPr>
              <w:t>Design</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4F8E3863" w14:textId="77777777" w:rsidR="004E162F" w:rsidRPr="00305AE1" w:rsidRDefault="004E162F" w:rsidP="007E7319">
            <w:pPr>
              <w:spacing w:line="240" w:lineRule="auto"/>
              <w:jc w:val="center"/>
              <w:rPr>
                <w:rFonts w:ascii="Cambria" w:eastAsia="Cambria" w:hAnsi="Cambria" w:cs="Cambria"/>
                <w:b/>
                <w:bCs/>
                <w:color w:val="000000"/>
                <w:sz w:val="20"/>
                <w:szCs w:val="20"/>
              </w:rPr>
            </w:pPr>
            <w:r w:rsidRPr="004E162F">
              <w:rPr>
                <w:rFonts w:ascii="Cambria" w:eastAsia="Cambria" w:hAnsi="Cambria" w:cs="Cambria"/>
                <w:b/>
                <w:bCs/>
                <w:color w:val="000000"/>
                <w:sz w:val="20"/>
                <w:szCs w:val="20"/>
              </w:rPr>
              <w:t xml:space="preserve">Use of </w:t>
            </w:r>
            <w:proofErr w:type="gramStart"/>
            <w:r w:rsidRPr="004E162F">
              <w:rPr>
                <w:rFonts w:ascii="Cambria" w:eastAsia="Cambria" w:hAnsi="Cambria" w:cs="Cambria"/>
                <w:b/>
                <w:bCs/>
                <w:color w:val="000000"/>
                <w:sz w:val="20"/>
                <w:szCs w:val="20"/>
              </w:rPr>
              <w:t>Tools</w:t>
            </w:r>
            <w:r w:rsidRPr="00305AE1">
              <w:rPr>
                <w:rFonts w:ascii="Cambria" w:eastAsia="Cambria" w:hAnsi="Cambria" w:cs="Cambria"/>
                <w:b/>
                <w:bCs/>
                <w:color w:val="000000"/>
                <w:sz w:val="20"/>
                <w:szCs w:val="20"/>
              </w:rPr>
              <w:t>(</w:t>
            </w:r>
            <w:proofErr w:type="gramEnd"/>
            <w:r>
              <w:rPr>
                <w:rFonts w:ascii="Cambria" w:eastAsia="Cambria" w:hAnsi="Cambria" w:cs="Cambria"/>
                <w:b/>
                <w:bCs/>
                <w:color w:val="000000"/>
                <w:sz w:val="20"/>
                <w:szCs w:val="20"/>
              </w:rPr>
              <w:t>15</w:t>
            </w:r>
            <w:r w:rsidRPr="00305AE1">
              <w:rPr>
                <w:rFonts w:ascii="Cambria" w:eastAsia="Cambria" w:hAnsi="Cambria" w:cs="Cambria"/>
                <w:b/>
                <w:bCs/>
                <w:color w:val="000000"/>
                <w:sz w:val="20"/>
                <w:szCs w:val="20"/>
              </w:rPr>
              <w:t>%)</w:t>
            </w:r>
          </w:p>
        </w:tc>
        <w:tc>
          <w:tcPr>
            <w:tcW w:w="1984" w:type="dxa"/>
            <w:tcBorders>
              <w:top w:val="single" w:sz="4" w:space="0" w:color="000000"/>
              <w:left w:val="nil"/>
              <w:bottom w:val="single" w:sz="4" w:space="0" w:color="000000"/>
              <w:right w:val="single" w:sz="4" w:space="0" w:color="000000"/>
            </w:tcBorders>
            <w:vAlign w:val="center"/>
          </w:tcPr>
          <w:p w14:paraId="1E161644" w14:textId="77777777" w:rsidR="004E162F" w:rsidRPr="00305AE1" w:rsidRDefault="004E162F" w:rsidP="007E7319">
            <w:pPr>
              <w:spacing w:line="240" w:lineRule="auto"/>
              <w:jc w:val="center"/>
              <w:rPr>
                <w:rFonts w:ascii="Cambria" w:eastAsia="Cambria" w:hAnsi="Cambria" w:cs="Cambria"/>
                <w:b/>
                <w:bCs/>
                <w:color w:val="000000"/>
                <w:sz w:val="20"/>
                <w:szCs w:val="20"/>
              </w:rPr>
            </w:pPr>
            <w:proofErr w:type="gramStart"/>
            <w:r w:rsidRPr="004E162F">
              <w:rPr>
                <w:rFonts w:ascii="Cambria" w:eastAsia="Cambria" w:hAnsi="Cambria" w:cs="Cambria"/>
                <w:b/>
                <w:bCs/>
                <w:color w:val="000000"/>
                <w:sz w:val="20"/>
                <w:szCs w:val="20"/>
              </w:rPr>
              <w:t>Analysis</w:t>
            </w:r>
            <w:r w:rsidRPr="00305AE1">
              <w:rPr>
                <w:rFonts w:ascii="Cambria" w:eastAsia="Cambria" w:hAnsi="Cambria" w:cs="Cambria"/>
                <w:b/>
                <w:bCs/>
                <w:color w:val="000000"/>
                <w:sz w:val="20"/>
                <w:szCs w:val="20"/>
              </w:rPr>
              <w:t>(</w:t>
            </w:r>
            <w:proofErr w:type="gramEnd"/>
            <w:r w:rsidRPr="00305AE1">
              <w:rPr>
                <w:rFonts w:ascii="Cambria" w:eastAsia="Cambria" w:hAnsi="Cambria" w:cs="Cambria"/>
                <w:b/>
                <w:bCs/>
                <w:color w:val="000000"/>
                <w:sz w:val="20"/>
                <w:szCs w:val="20"/>
              </w:rPr>
              <w:t>1</w:t>
            </w:r>
            <w:r>
              <w:rPr>
                <w:rFonts w:ascii="Cambria" w:eastAsia="Cambria" w:hAnsi="Cambria" w:cs="Cambria"/>
                <w:b/>
                <w:bCs/>
                <w:color w:val="000000"/>
                <w:sz w:val="20"/>
                <w:szCs w:val="20"/>
              </w:rPr>
              <w:t>0</w:t>
            </w:r>
            <w:r w:rsidRPr="00305AE1">
              <w:rPr>
                <w:rFonts w:ascii="Cambria" w:eastAsia="Cambria" w:hAnsi="Cambria" w:cs="Cambria"/>
                <w:b/>
                <w:bCs/>
                <w:color w:val="000000"/>
                <w:sz w:val="20"/>
                <w:szCs w:val="20"/>
              </w:rPr>
              <w:t>%)</w:t>
            </w:r>
          </w:p>
        </w:tc>
      </w:tr>
      <w:tr w:rsidR="004E162F" w:rsidRPr="00131647" w14:paraId="7722BBF6" w14:textId="77777777" w:rsidTr="004E162F">
        <w:trPr>
          <w:trHeight w:val="395"/>
        </w:trPr>
        <w:tc>
          <w:tcPr>
            <w:tcW w:w="1235" w:type="dxa"/>
            <w:tcBorders>
              <w:top w:val="nil"/>
              <w:left w:val="single" w:sz="4" w:space="0" w:color="000000"/>
              <w:bottom w:val="single" w:sz="4" w:space="0" w:color="000000"/>
              <w:right w:val="single" w:sz="4" w:space="0" w:color="000000"/>
            </w:tcBorders>
            <w:vAlign w:val="center"/>
          </w:tcPr>
          <w:p w14:paraId="34AB9884"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606C9C2"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D76EE18"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1698E7A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FC092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9F8C177"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684933A5" w14:textId="77777777" w:rsidTr="004E162F">
        <w:trPr>
          <w:trHeight w:val="415"/>
        </w:trPr>
        <w:tc>
          <w:tcPr>
            <w:tcW w:w="1235" w:type="dxa"/>
            <w:tcBorders>
              <w:top w:val="nil"/>
              <w:left w:val="single" w:sz="4" w:space="0" w:color="000000"/>
              <w:bottom w:val="single" w:sz="4" w:space="0" w:color="000000"/>
              <w:right w:val="single" w:sz="4" w:space="0" w:color="000000"/>
            </w:tcBorders>
            <w:vAlign w:val="center"/>
          </w:tcPr>
          <w:p w14:paraId="0A91B306"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128D9AF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D7EA888"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F14491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844CF7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2D81FCF"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75FE6277" w14:textId="77777777" w:rsidTr="004E162F">
        <w:trPr>
          <w:trHeight w:val="420"/>
        </w:trPr>
        <w:tc>
          <w:tcPr>
            <w:tcW w:w="1235" w:type="dxa"/>
            <w:tcBorders>
              <w:top w:val="nil"/>
              <w:left w:val="single" w:sz="4" w:space="0" w:color="000000"/>
              <w:bottom w:val="single" w:sz="4" w:space="0" w:color="000000"/>
              <w:right w:val="single" w:sz="4" w:space="0" w:color="000000"/>
            </w:tcBorders>
            <w:vAlign w:val="center"/>
          </w:tcPr>
          <w:p w14:paraId="5B4F2D10"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809CC7"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C0B293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3972FC"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DFCEA0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AAA6555"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9303FF4" w14:textId="77777777" w:rsidTr="004E162F">
        <w:trPr>
          <w:trHeight w:val="413"/>
        </w:trPr>
        <w:tc>
          <w:tcPr>
            <w:tcW w:w="1235" w:type="dxa"/>
            <w:tcBorders>
              <w:top w:val="nil"/>
              <w:left w:val="single" w:sz="4" w:space="0" w:color="000000"/>
              <w:bottom w:val="single" w:sz="4" w:space="0" w:color="000000"/>
              <w:right w:val="single" w:sz="4" w:space="0" w:color="000000"/>
            </w:tcBorders>
            <w:vAlign w:val="center"/>
          </w:tcPr>
          <w:p w14:paraId="3B146159"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17E75F63"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431A74"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5AA48B"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7671826"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91657B9" w14:textId="77777777" w:rsidR="004E162F" w:rsidRPr="00131647" w:rsidRDefault="004E162F" w:rsidP="007E7319">
            <w:pPr>
              <w:spacing w:line="240" w:lineRule="auto"/>
              <w:jc w:val="center"/>
              <w:rPr>
                <w:rFonts w:ascii="Cambria" w:eastAsia="Cambria" w:hAnsi="Cambria" w:cs="Cambria"/>
                <w:color w:val="000000"/>
                <w:sz w:val="20"/>
                <w:szCs w:val="20"/>
              </w:rPr>
            </w:pPr>
          </w:p>
        </w:tc>
      </w:tr>
      <w:tr w:rsidR="004E162F" w:rsidRPr="00131647" w14:paraId="40E4002E" w14:textId="77777777" w:rsidTr="004E162F">
        <w:trPr>
          <w:trHeight w:val="405"/>
        </w:trPr>
        <w:tc>
          <w:tcPr>
            <w:tcW w:w="1235" w:type="dxa"/>
            <w:tcBorders>
              <w:top w:val="nil"/>
              <w:left w:val="single" w:sz="4" w:space="0" w:color="000000"/>
              <w:bottom w:val="single" w:sz="4" w:space="0" w:color="000000"/>
              <w:right w:val="single" w:sz="4" w:space="0" w:color="000000"/>
            </w:tcBorders>
            <w:vAlign w:val="center"/>
          </w:tcPr>
          <w:p w14:paraId="5B12551F" w14:textId="77777777" w:rsidR="004E162F" w:rsidRPr="00834F27" w:rsidRDefault="004E162F"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69586C29"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03A624D"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AD9CBAF"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067DCC1" w14:textId="77777777" w:rsidR="004E162F" w:rsidRPr="00131647" w:rsidRDefault="004E162F"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5B8CBAB8" w14:textId="77777777" w:rsidR="004E162F" w:rsidRPr="00131647" w:rsidRDefault="004E162F" w:rsidP="007E7319">
            <w:pPr>
              <w:spacing w:line="240" w:lineRule="auto"/>
              <w:jc w:val="center"/>
              <w:rPr>
                <w:rFonts w:ascii="Cambria" w:eastAsia="Cambria" w:hAnsi="Cambria" w:cs="Cambria"/>
                <w:color w:val="000000"/>
                <w:sz w:val="20"/>
                <w:szCs w:val="20"/>
              </w:rPr>
            </w:pPr>
          </w:p>
        </w:tc>
      </w:tr>
    </w:tbl>
    <w:p w14:paraId="05E7CEAA" w14:textId="77777777" w:rsidR="00CC4FB1" w:rsidRDefault="00CC4FB1">
      <w:pPr>
        <w:jc w:val="both"/>
        <w:rPr>
          <w:i/>
          <w:iCs/>
          <w:sz w:val="24"/>
          <w:szCs w:val="24"/>
        </w:rPr>
      </w:pPr>
    </w:p>
    <w:p w14:paraId="28EFFD17" w14:textId="77777777" w:rsidR="00CC4FB1" w:rsidRDefault="00B2541E">
      <w:pPr>
        <w:rPr>
          <w:b/>
          <w:bCs/>
          <w:sz w:val="24"/>
          <w:szCs w:val="24"/>
        </w:rPr>
      </w:pPr>
      <w:r>
        <w:rPr>
          <w:b/>
          <w:bCs/>
          <w:sz w:val="24"/>
          <w:szCs w:val="24"/>
        </w:rPr>
        <w:t>RUBRICS FOR CALCULATION:</w:t>
      </w:r>
    </w:p>
    <w:p w14:paraId="19CD3113" w14:textId="77777777" w:rsidR="00CC4FB1" w:rsidRDefault="00CC4FB1">
      <w:pPr>
        <w:rPr>
          <w:sz w:val="24"/>
          <w:szCs w:val="24"/>
        </w:rPr>
      </w:pPr>
    </w:p>
    <w:tbl>
      <w:tblPr>
        <w:tblStyle w:val="a"/>
        <w:tblW w:w="10771" w:type="dxa"/>
        <w:tblInd w:w="-714" w:type="dxa"/>
        <w:tblLayout w:type="fixed"/>
        <w:tblLook w:val="0400" w:firstRow="0" w:lastRow="0" w:firstColumn="0" w:lastColumn="0" w:noHBand="0" w:noVBand="1"/>
      </w:tblPr>
      <w:tblGrid>
        <w:gridCol w:w="1557"/>
        <w:gridCol w:w="1276"/>
        <w:gridCol w:w="2592"/>
        <w:gridCol w:w="1731"/>
        <w:gridCol w:w="1914"/>
        <w:gridCol w:w="1701"/>
      </w:tblGrid>
      <w:tr w:rsidR="00CC4FB1" w:rsidRPr="004E162F" w14:paraId="53138079" w14:textId="77777777" w:rsidTr="004E162F">
        <w:trPr>
          <w:trHeight w:val="600"/>
        </w:trPr>
        <w:tc>
          <w:tcPr>
            <w:tcW w:w="155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6FE077F2"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Criteria</w:t>
            </w:r>
          </w:p>
        </w:tc>
        <w:tc>
          <w:tcPr>
            <w:tcW w:w="127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1667B26"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Weightage</w:t>
            </w:r>
          </w:p>
        </w:tc>
        <w:tc>
          <w:tcPr>
            <w:tcW w:w="259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38F1A94"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43FB54F7"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3 – Proficient</w:t>
            </w:r>
          </w:p>
        </w:tc>
        <w:tc>
          <w:tcPr>
            <w:tcW w:w="191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BF76039"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2 – Developing</w:t>
            </w:r>
          </w:p>
        </w:tc>
        <w:tc>
          <w:tcPr>
            <w:tcW w:w="170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7C333209" w14:textId="77777777" w:rsidR="00CC4FB1" w:rsidRPr="004E162F" w:rsidRDefault="00B2541E">
            <w:pPr>
              <w:spacing w:before="240"/>
              <w:jc w:val="center"/>
              <w:rPr>
                <w:rFonts w:ascii="Cambria" w:eastAsia="Cambria" w:hAnsi="Cambria" w:cs="Cambria"/>
                <w:b/>
                <w:bCs/>
                <w:sz w:val="20"/>
                <w:szCs w:val="20"/>
              </w:rPr>
            </w:pPr>
            <w:r w:rsidRPr="004E162F">
              <w:rPr>
                <w:rFonts w:ascii="Cambria" w:eastAsia="Cambria" w:hAnsi="Cambria" w:cs="Cambria"/>
                <w:b/>
                <w:bCs/>
                <w:sz w:val="20"/>
                <w:szCs w:val="20"/>
              </w:rPr>
              <w:t>Level 1 – Beginning</w:t>
            </w:r>
          </w:p>
        </w:tc>
      </w:tr>
      <w:tr w:rsidR="00CC4FB1" w:rsidRPr="004E162F" w14:paraId="0E3E0891" w14:textId="77777777" w:rsidTr="004E162F">
        <w:trPr>
          <w:trHeight w:val="111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2E348FE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Understanding of Industry Problem</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31807020"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75A36BF"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Comprehensive understanding of real-world problem and constraints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AF2FCED"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understanding with minor gaps in requirements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66DDEB22"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understanding; some requirements unclear</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6A926BC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understanding; misinterprets problem context</w:t>
            </w:r>
          </w:p>
        </w:tc>
      </w:tr>
      <w:tr w:rsidR="00CC4FB1" w:rsidRPr="004E162F" w14:paraId="610DB94D" w14:textId="77777777" w:rsidTr="004E162F">
        <w:trPr>
          <w:trHeight w:val="1034"/>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CDB508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Application of Engineering Concepts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04AD518B"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081DF6C6"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advanced and relevant concepts effectively to solve the problem</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0090C30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Applies appropriate concepts with minor errors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C96A6C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Limited application of concepts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4A881155"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Incorrect or no application of concepts</w:t>
            </w:r>
          </w:p>
        </w:tc>
      </w:tr>
      <w:tr w:rsidR="00CC4FB1" w:rsidRPr="004E162F" w14:paraId="25406F65" w14:textId="77777777" w:rsidTr="004E162F">
        <w:trPr>
          <w:trHeight w:val="11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68AAD7D"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Solution Design</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12E918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25%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292420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Innovative, practical, and feasible solution aligned with industry standards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FFB2FB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Logical and feasible solution with minor gaps</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261D239"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solution with limited feasibility</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3DCAB9A3"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Unclear or impractical solution</w:t>
            </w:r>
          </w:p>
        </w:tc>
      </w:tr>
      <w:tr w:rsidR="00CC4FB1" w:rsidRPr="004E162F" w14:paraId="062C646D" w14:textId="77777777" w:rsidTr="004E162F">
        <w:trPr>
          <w:trHeight w:val="114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33FE2C9D"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Use of Tools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39026258"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15%</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B83A59C"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Effective use of modern tools, technologies, and real data</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4750AC4"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Appropriate use of tools with correct implementation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92AEAC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Limited or inconsistent use of tools</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0E7DAB96"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Minimal or incorrect use of tools</w:t>
            </w:r>
          </w:p>
        </w:tc>
      </w:tr>
      <w:tr w:rsidR="00CC4FB1" w:rsidRPr="004E162F" w14:paraId="1211315E" w14:textId="77777777" w:rsidTr="004E162F">
        <w:trPr>
          <w:trHeight w:val="1220"/>
        </w:trPr>
        <w:tc>
          <w:tcPr>
            <w:tcW w:w="1557"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70154F49"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Analysis</w:t>
            </w:r>
          </w:p>
        </w:tc>
        <w:tc>
          <w:tcPr>
            <w:tcW w:w="1276" w:type="dxa"/>
            <w:tcBorders>
              <w:top w:val="nil"/>
              <w:left w:val="nil"/>
              <w:bottom w:val="single" w:sz="6" w:space="0" w:color="000000"/>
              <w:right w:val="single" w:sz="6" w:space="0" w:color="000000"/>
            </w:tcBorders>
            <w:tcMar>
              <w:top w:w="0" w:type="dxa"/>
              <w:left w:w="120" w:type="dxa"/>
              <w:bottom w:w="0" w:type="dxa"/>
              <w:right w:w="120" w:type="dxa"/>
            </w:tcMar>
          </w:tcPr>
          <w:p w14:paraId="7C8F8B5E"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10%</w:t>
            </w:r>
          </w:p>
        </w:tc>
        <w:tc>
          <w:tcPr>
            <w:tcW w:w="2592" w:type="dxa"/>
            <w:tcBorders>
              <w:top w:val="nil"/>
              <w:left w:val="nil"/>
              <w:bottom w:val="single" w:sz="6" w:space="0" w:color="000000"/>
              <w:right w:val="single" w:sz="6" w:space="0" w:color="000000"/>
            </w:tcBorders>
            <w:tcMar>
              <w:top w:w="0" w:type="dxa"/>
              <w:left w:w="120" w:type="dxa"/>
              <w:bottom w:w="0" w:type="dxa"/>
              <w:right w:w="120" w:type="dxa"/>
            </w:tcMar>
          </w:tcPr>
          <w:p w14:paraId="29E28C10"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Thorough analysis with validated results and performance evaluation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7323FF7A"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Good analysis with reasonable validation</w:t>
            </w:r>
          </w:p>
        </w:tc>
        <w:tc>
          <w:tcPr>
            <w:tcW w:w="1914" w:type="dxa"/>
            <w:tcBorders>
              <w:top w:val="nil"/>
              <w:left w:val="nil"/>
              <w:bottom w:val="single" w:sz="6" w:space="0" w:color="000000"/>
              <w:right w:val="single" w:sz="6" w:space="0" w:color="000000"/>
            </w:tcBorders>
            <w:tcMar>
              <w:top w:w="0" w:type="dxa"/>
              <w:left w:w="120" w:type="dxa"/>
              <w:bottom w:w="0" w:type="dxa"/>
              <w:right w:w="120" w:type="dxa"/>
            </w:tcMar>
          </w:tcPr>
          <w:p w14:paraId="470CD7F7"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Basic analysis with limited validation</w:t>
            </w:r>
          </w:p>
        </w:tc>
        <w:tc>
          <w:tcPr>
            <w:tcW w:w="1701" w:type="dxa"/>
            <w:tcBorders>
              <w:top w:val="nil"/>
              <w:left w:val="nil"/>
              <w:bottom w:val="single" w:sz="6" w:space="0" w:color="000000"/>
              <w:right w:val="single" w:sz="6" w:space="0" w:color="000000"/>
            </w:tcBorders>
            <w:tcMar>
              <w:top w:w="0" w:type="dxa"/>
              <w:left w:w="120" w:type="dxa"/>
              <w:bottom w:w="0" w:type="dxa"/>
              <w:right w:w="120" w:type="dxa"/>
            </w:tcMar>
          </w:tcPr>
          <w:p w14:paraId="52C60741" w14:textId="77777777" w:rsidR="00CC4FB1" w:rsidRPr="004E162F" w:rsidRDefault="00B2541E">
            <w:pPr>
              <w:spacing w:before="240"/>
              <w:jc w:val="center"/>
              <w:rPr>
                <w:rFonts w:ascii="Cambria" w:eastAsia="Cambria" w:hAnsi="Cambria" w:cs="Cambria"/>
                <w:sz w:val="20"/>
                <w:szCs w:val="20"/>
              </w:rPr>
            </w:pPr>
            <w:r w:rsidRPr="004E162F">
              <w:rPr>
                <w:rFonts w:ascii="Cambria" w:eastAsia="Cambria" w:hAnsi="Cambria" w:cs="Cambria"/>
                <w:sz w:val="20"/>
                <w:szCs w:val="20"/>
              </w:rPr>
              <w:t>Poor or no analysis</w:t>
            </w:r>
          </w:p>
        </w:tc>
      </w:tr>
    </w:tbl>
    <w:p w14:paraId="389F9414" w14:textId="77777777" w:rsidR="00CC4FB1" w:rsidRDefault="00CC4FB1">
      <w:pPr>
        <w:rPr>
          <w:sz w:val="24"/>
          <w:szCs w:val="24"/>
        </w:rPr>
      </w:pPr>
    </w:p>
    <w:p w14:paraId="5D008E31" w14:textId="77777777" w:rsidR="00CC4FB1" w:rsidRDefault="00CC4FB1"/>
    <w:sectPr w:rsidR="00CC4FB1" w:rsidSect="004E162F">
      <w:pgSz w:w="12240" w:h="15840"/>
      <w:pgMar w:top="426"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C209F18-1213-486B-A23C-DC9A1FD96FAD}"/>
    <w:embedBold r:id="rId2" w:fontKey="{E4A26C76-ABB2-41E9-AB58-A23EE1BD9B74}"/>
    <w:embedItalic r:id="rId3" w:fontKey="{27D540F3-161F-497F-AC11-7A367A18F46C}"/>
  </w:font>
  <w:font w:name="Calibri">
    <w:panose1 w:val="020F0502020204030204"/>
    <w:charset w:val="00"/>
    <w:family w:val="swiss"/>
    <w:pitch w:val="variable"/>
    <w:sig w:usb0="E4002EFF" w:usb1="C200247B" w:usb2="00000009" w:usb3="00000000" w:csb0="000001FF" w:csb1="00000000"/>
    <w:embedRegular r:id="rId4" w:fontKey="{C4B9B397-CC39-4E0E-BF2D-1B96AF16AE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700F0"/>
    <w:multiLevelType w:val="multilevel"/>
    <w:tmpl w:val="581A36C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16cid:durableId="5243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C4FB1"/>
    <w:rsid w:val="00454E03"/>
    <w:rsid w:val="004E162F"/>
    <w:rsid w:val="008A180F"/>
    <w:rsid w:val="00B2541E"/>
    <w:rsid w:val="00B30D1D"/>
    <w:rsid w:val="00C53D42"/>
    <w:rsid w:val="00CC4FB1"/>
    <w:rsid w:val="00FD15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0AA8A9"/>
  <w15:docId w15:val="{6C77A882-09B1-4F5A-9ECB-AC8DDD590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D1D"/>
  </w:style>
  <w:style w:type="paragraph" w:styleId="Heading1">
    <w:name w:val="heading 1"/>
    <w:basedOn w:val="Normal"/>
    <w:next w:val="Normal"/>
    <w:uiPriority w:val="9"/>
    <w:qFormat/>
    <w:rsid w:val="00B30D1D"/>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B30D1D"/>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B30D1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B30D1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B30D1D"/>
    <w:pPr>
      <w:keepNext/>
      <w:keepLines/>
      <w:spacing w:before="240" w:after="80"/>
      <w:outlineLvl w:val="4"/>
    </w:pPr>
    <w:rPr>
      <w:color w:val="666666"/>
    </w:rPr>
  </w:style>
  <w:style w:type="paragraph" w:styleId="Heading6">
    <w:name w:val="heading 6"/>
    <w:basedOn w:val="Normal"/>
    <w:next w:val="Normal"/>
    <w:uiPriority w:val="9"/>
    <w:semiHidden/>
    <w:unhideWhenUsed/>
    <w:qFormat/>
    <w:rsid w:val="00B30D1D"/>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30D1D"/>
    <w:tblPr>
      <w:tblCellMar>
        <w:top w:w="100" w:type="dxa"/>
        <w:left w:w="100" w:type="dxa"/>
        <w:bottom w:w="100" w:type="dxa"/>
        <w:right w:w="100" w:type="dxa"/>
      </w:tblCellMar>
    </w:tblPr>
  </w:style>
  <w:style w:type="paragraph" w:styleId="Title">
    <w:name w:val="Title"/>
    <w:basedOn w:val="Normal"/>
    <w:next w:val="Normal"/>
    <w:uiPriority w:val="10"/>
    <w:qFormat/>
    <w:rsid w:val="00B30D1D"/>
    <w:pPr>
      <w:keepNext/>
      <w:keepLines/>
      <w:spacing w:after="60"/>
    </w:pPr>
    <w:rPr>
      <w:sz w:val="52"/>
      <w:szCs w:val="52"/>
    </w:rPr>
  </w:style>
  <w:style w:type="paragraph" w:styleId="Subtitle">
    <w:name w:val="Subtitle"/>
    <w:basedOn w:val="Normal"/>
    <w:next w:val="Normal"/>
    <w:uiPriority w:val="11"/>
    <w:qFormat/>
    <w:rsid w:val="00B30D1D"/>
    <w:pPr>
      <w:keepNext/>
      <w:keepLines/>
      <w:spacing w:after="320"/>
    </w:pPr>
    <w:rPr>
      <w:color w:val="666666"/>
      <w:sz w:val="30"/>
      <w:szCs w:val="30"/>
    </w:rPr>
  </w:style>
  <w:style w:type="table" w:customStyle="1" w:styleId="a">
    <w:basedOn w:val="TableNormal0"/>
    <w:rsid w:val="00B30D1D"/>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E162F"/>
    <w:pPr>
      <w:spacing w:line="240" w:lineRule="auto"/>
    </w:pPr>
    <w:rPr>
      <w:rFonts w:asciiTheme="minorHAnsi" w:eastAsiaTheme="minorHAnsi" w:hAnsiTheme="minorHAnsi" w:cstheme="minorBidi"/>
      <w:kern w:val="2"/>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2448</Words>
  <Characters>13956</Characters>
  <Application>Microsoft Office Word</Application>
  <DocSecurity>0</DocSecurity>
  <Lines>116</Lines>
  <Paragraphs>32</Paragraphs>
  <ScaleCrop>false</ScaleCrop>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SUJITH C</cp:lastModifiedBy>
  <cp:revision>5</cp:revision>
  <dcterms:created xsi:type="dcterms:W3CDTF">2026-06-11T03:38:00Z</dcterms:created>
  <dcterms:modified xsi:type="dcterms:W3CDTF">2026-08-24T05:10:00Z</dcterms:modified>
</cp:coreProperties>
</file>