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SIMATS ENGINEERING</w:t>
      </w:r>
    </w:p>
    <w:p w:rsidR="00000000" w:rsidDel="00000000" w:rsidP="00000000" w:rsidRDefault="00000000" w:rsidRPr="00000000" w14:paraId="00000003">
      <w:pPr>
        <w:jc w:val="center"/>
        <w:rPr>
          <w:rFonts w:ascii="Arial" w:cs="Arial" w:eastAsia="Arial" w:hAnsi="Arial"/>
          <w:b w:val="1"/>
          <w:bCs w:val="1"/>
          <w:sz w:val="28"/>
          <w:szCs w:val="28"/>
        </w:rPr>
      </w:pPr>
      <w:bookmarkStart w:colFirst="0" w:colLast="0" w:name="_heading=h.x42rx58njry9" w:id="0"/>
      <w:bookmarkEnd w:id="0"/>
      <w:r w:rsidDel="00000000" w:rsidR="00000000" w:rsidRPr="00000000">
        <w:rPr>
          <w:rFonts w:ascii="Arial" w:cs="Arial" w:eastAsia="Arial" w:hAnsi="Arial"/>
          <w:b w:val="1"/>
          <w:bCs w:val="1"/>
          <w:sz w:val="28"/>
          <w:szCs w:val="28"/>
          <w:rtl w:val="0"/>
        </w:rPr>
        <w:t xml:space="preserve">ASSESSMENT TOOL 2</w:t>
      </w:r>
    </w:p>
    <w:p w:rsidR="00000000" w:rsidDel="00000000" w:rsidP="00000000" w:rsidRDefault="00000000" w:rsidRPr="00000000" w14:paraId="00000004">
      <w:pPr>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COURSE NAME: Artificial Intelligence</w:t>
        <w:tab/>
        <w:tab/>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CSA17</w:t>
        <w:tab/>
        <w:tab/>
        <w:tab/>
        <w:tab/>
        <w:tab/>
        <w:tab/>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0" distR="0">
                <wp:extent cx="5752465" cy="33020"/>
                <wp:effectExtent b="0" l="0" r="0" t="0"/>
                <wp:docPr id="5"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2465" cy="33020"/>
                <wp:effectExtent b="0" l="0" r="0" t="0"/>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52465" cy="33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rPr>
          <w:rFonts w:ascii="Arial" w:cs="Arial" w:eastAsia="Arial" w:hAnsi="Arial"/>
          <w:i w:val="1"/>
          <w:iCs w:val="1"/>
          <w:color w:val="000000"/>
        </w:rPr>
      </w:pPr>
      <w:r w:rsidDel="00000000" w:rsidR="00000000" w:rsidRPr="00000000">
        <w:rPr>
          <w:rFonts w:ascii="Arial" w:cs="Arial" w:eastAsia="Arial" w:hAnsi="Arial"/>
          <w:b w:val="1"/>
          <w:bCs w:val="1"/>
          <w:i w:val="1"/>
          <w:iCs w:val="1"/>
          <w:rtl w:val="0"/>
        </w:rPr>
        <w:t xml:space="preserve">CO4: </w:t>
      </w:r>
      <w:r w:rsidDel="00000000" w:rsidR="00000000" w:rsidRPr="00000000">
        <w:rPr>
          <w:rFonts w:ascii="Arial" w:cs="Arial" w:eastAsia="Arial" w:hAnsi="Arial"/>
          <w:i w:val="1"/>
          <w:iCs w:val="1"/>
          <w:color w:val="000000"/>
          <w:rtl w:val="0"/>
        </w:rPr>
        <w:t xml:space="preserve">Implement machine learning techniques including decision tree algorithms, reinforcement learning, </w:t>
      </w:r>
    </w:p>
    <w:p w:rsidR="00000000" w:rsidDel="00000000" w:rsidP="00000000" w:rsidRDefault="00000000" w:rsidRPr="00000000" w14:paraId="0000000D">
      <w:pP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and build models for classification and decision-making. (BL3)</w:t>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10%</w:t>
      </w:r>
    </w:p>
    <w:p w:rsidR="00000000" w:rsidDel="00000000" w:rsidP="00000000" w:rsidRDefault="00000000" w:rsidRPr="00000000" w14:paraId="00000010">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2"/>
          <w:szCs w:val="22"/>
        </w:rPr>
        <mc:AlternateContent>
          <mc:Choice Requires="wpg">
            <w:drawing>
              <wp:inline distB="0" distT="0" distL="0" distR="0">
                <wp:extent cx="5752465" cy="33020"/>
                <wp:effectExtent b="0" l="0" r="0" t="0"/>
                <wp:docPr id="4"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2465" cy="33020"/>
                <wp:effectExtent b="0" l="0" r="0" t="0"/>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2465" cy="33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rtl w:val="0"/>
        </w:rPr>
        <w:tab/>
        <w:tab/>
        <w:tab/>
        <w:tab/>
        <w:tab/>
        <w:tab/>
        <w:tab/>
        <w:tab/>
        <w:tab/>
        <w:tab/>
      </w:r>
      <w:r w:rsidDel="00000000" w:rsidR="00000000" w:rsidRPr="00000000">
        <w:rPr>
          <w:rFonts w:ascii="Arial" w:cs="Arial" w:eastAsia="Arial" w:hAnsi="Arial"/>
          <w:b w:val="1"/>
          <w:bCs w:val="1"/>
          <w:rtl w:val="0"/>
        </w:rPr>
        <w:t xml:space="preserve">Duration : 1 hour</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b w:val="1"/>
          <w:bCs w:val="1"/>
          <w:rtl w:val="0"/>
        </w:rPr>
        <w:t xml:space="preserve">QUESTIONS: 4</w:t>
        <w:tab/>
        <w:tab/>
        <w:tab/>
        <w:tab/>
        <w:tab/>
        <w:tab/>
        <w:tab/>
        <w:tab/>
        <w:t xml:space="preserve">                 Total Marks:40</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spacing w:after="40" w:before="8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ARTICLE REVIEW</w:t>
      </w:r>
      <w:r w:rsidDel="00000000" w:rsidR="00000000" w:rsidRPr="00000000">
        <w:rPr>
          <w:rtl w:val="0"/>
        </w:rPr>
      </w:r>
    </w:p>
    <w:p w:rsidR="00000000" w:rsidDel="00000000" w:rsidP="00000000" w:rsidRDefault="00000000" w:rsidRPr="00000000" w14:paraId="0000001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0" distR="0">
                <wp:extent cx="5752465" cy="33020"/>
                <wp:effectExtent b="0" l="0" r="0" t="0"/>
                <wp:docPr id="6"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2465" cy="33020"/>
                <wp:effectExtent b="0" l="0" r="0" t="0"/>
                <wp:docPr id="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52465" cy="33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Code of Conduct:</w:t>
      </w:r>
    </w:p>
    <w:p w:rsidR="00000000" w:rsidDel="00000000" w:rsidP="00000000" w:rsidRDefault="00000000" w:rsidRPr="00000000" w14:paraId="0000001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20">
      <w:pPr>
        <w:jc w:val="both"/>
        <w:rPr>
          <w:rFonts w:ascii="Arial" w:cs="Arial" w:eastAsia="Arial" w:hAnsi="Arial"/>
          <w:i w:val="1"/>
          <w:iCs w:val="1"/>
        </w:rPr>
      </w:pPr>
      <w:r w:rsidDel="00000000" w:rsidR="00000000" w:rsidRPr="00000000">
        <w:rPr>
          <w:rFonts w:ascii="Arial" w:cs="Arial" w:eastAsia="Arial" w:hAnsi="Arial"/>
          <w:i w:val="1"/>
          <w:iCs w:val="1"/>
          <w:rtl w:val="0"/>
        </w:rPr>
        <w:t xml:space="preserve">I Mohammed Affan M(192572169) certify that this submission is my original work and that I have adhered </w:t>
      </w:r>
    </w:p>
    <w:p w:rsidR="00000000" w:rsidDel="00000000" w:rsidP="00000000" w:rsidRDefault="00000000" w:rsidRPr="00000000" w14:paraId="00000021">
      <w:pPr>
        <w:jc w:val="both"/>
        <w:rPr>
          <w:rFonts w:ascii="Arial" w:cs="Arial" w:eastAsia="Arial" w:hAnsi="Arial"/>
          <w:i w:val="1"/>
          <w:iCs w:val="1"/>
        </w:rPr>
      </w:pPr>
      <w:r w:rsidDel="00000000" w:rsidR="00000000" w:rsidRPr="00000000">
        <w:rPr>
          <w:rFonts w:ascii="Arial" w:cs="Arial" w:eastAsia="Arial" w:hAnsi="Arial"/>
          <w:i w:val="1"/>
          <w:iCs w:val="1"/>
          <w:rtl w:val="0"/>
        </w:rPr>
        <w:t xml:space="preserve">to the guidelines specified for this assessment.</w:t>
      </w:r>
    </w:p>
    <w:p w:rsidR="00000000" w:rsidDel="00000000" w:rsidP="00000000" w:rsidRDefault="00000000" w:rsidRPr="00000000" w14:paraId="00000022">
      <w:pPr>
        <w:jc w:val="both"/>
        <w:rPr>
          <w:rFonts w:ascii="Arial" w:cs="Arial" w:eastAsia="Arial" w:hAnsi="Arial"/>
          <w:i w:val="1"/>
          <w:iCs w:val="1"/>
        </w:rPr>
      </w:pPr>
      <w:r w:rsidDel="00000000" w:rsidR="00000000" w:rsidRPr="00000000">
        <w:rPr>
          <w:rFonts w:ascii="Arial" w:cs="Arial" w:eastAsia="Arial" w:hAnsi="Arial"/>
          <w:i w:val="1"/>
          <w:iCs w:val="1"/>
          <w:rtl w:val="0"/>
        </w:rPr>
        <w:t xml:space="preserve">I understand that any violation of academic integrity rules will result in disciplinary action.</w:t>
      </w:r>
    </w:p>
    <w:p w:rsidR="00000000" w:rsidDel="00000000" w:rsidP="00000000" w:rsidRDefault="00000000" w:rsidRPr="00000000" w14:paraId="00000023">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Signature of the student:</w:t>
      </w:r>
    </w:p>
    <w:p w:rsidR="00000000" w:rsidDel="00000000" w:rsidP="00000000" w:rsidRDefault="00000000" w:rsidRPr="00000000" w14:paraId="00000025">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MOHAMMED AFFAN M</w:t>
      </w:r>
    </w:p>
    <w:p w:rsidR="00000000" w:rsidDel="00000000" w:rsidP="00000000" w:rsidRDefault="00000000" w:rsidRPr="00000000" w14:paraId="0000002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Annexure A</w:t>
      </w:r>
    </w:p>
    <w:p w:rsidR="00000000" w:rsidDel="00000000" w:rsidP="00000000" w:rsidRDefault="00000000" w:rsidRPr="00000000" w14:paraId="0000002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pBdr>
          <w:bottom w:color="000000" w:space="1" w:sz="6" w:val="single"/>
        </w:pBdr>
        <w:spacing w:after="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ARTICLE REVIEW</w:t>
      </w:r>
    </w:p>
    <w:p w:rsidR="00000000" w:rsidDel="00000000" w:rsidP="00000000" w:rsidRDefault="00000000" w:rsidRPr="00000000" w14:paraId="0000002A">
      <w:pPr>
        <w:pBdr>
          <w:bottom w:color="000000" w:space="1" w:sz="6" w:val="single"/>
        </w:pBdr>
        <w:spacing w:after="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tabs>
          <w:tab w:val="left" w:leader="none" w:pos="9810"/>
        </w:tabs>
        <w:spacing w:after="40" w:before="10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C">
      <w:pPr>
        <w:tabs>
          <w:tab w:val="left" w:leader="none" w:pos="9810"/>
        </w:tabs>
        <w:spacing w:after="40" w:before="100" w:lineRule="auto"/>
        <w:ind w:right="802"/>
        <w:rPr>
          <w:rFonts w:ascii="Arial" w:cs="Arial" w:eastAsia="Arial" w:hAnsi="Arial"/>
        </w:rPr>
      </w:pPr>
      <w:r w:rsidDel="00000000" w:rsidR="00000000" w:rsidRPr="00000000">
        <w:rPr>
          <w:rFonts w:ascii="Arial" w:cs="Arial" w:eastAsia="Arial" w:hAnsi="Arial"/>
          <w:b w:val="1"/>
          <w:bCs w:val="1"/>
          <w:sz w:val="22"/>
          <w:szCs w:val="22"/>
          <w:u w:val="single"/>
          <w:rtl w:val="0"/>
        </w:rPr>
        <w:t xml:space="preserve">INSTRUCTIONS</w:t>
      </w:r>
      <w:r w:rsidDel="00000000" w:rsidR="00000000" w:rsidRPr="00000000">
        <w:rPr>
          <w:rtl w:val="0"/>
        </w:rPr>
      </w:r>
    </w:p>
    <w:p w:rsidR="00000000" w:rsidDel="00000000" w:rsidP="00000000" w:rsidRDefault="00000000" w:rsidRPr="00000000" w14:paraId="0000002D">
      <w:pPr>
        <w:tabs>
          <w:tab w:val="left" w:leader="none" w:pos="9810"/>
        </w:tabs>
        <w:spacing w:after="40" w:lineRule="auto"/>
        <w:ind w:right="802"/>
        <w:jc w:val="both"/>
        <w:rPr>
          <w:rFonts w:ascii="Arial" w:cs="Arial" w:eastAsia="Arial" w:hAnsi="Arial"/>
        </w:rPr>
      </w:pPr>
      <w:r w:rsidDel="00000000" w:rsidR="00000000" w:rsidRPr="00000000">
        <w:rPr>
          <w:rFonts w:ascii="Arial" w:cs="Arial" w:eastAsia="Arial" w:hAnsi="Arial"/>
          <w:sz w:val="22"/>
          <w:szCs w:val="22"/>
          <w:rtl w:val="0"/>
        </w:rPr>
        <w:t xml:space="preserve">Select any ONE peer-reviewed research article (published after 2019) from IEEE Xplore, Springer, Elsevier, or ACM Digital Library related to any of the following topics: </w:t>
      </w:r>
      <w:r w:rsidDel="00000000" w:rsidR="00000000" w:rsidRPr="00000000">
        <w:rPr>
          <w:rFonts w:ascii="Arial" w:cs="Arial" w:eastAsia="Arial" w:hAnsi="Arial"/>
          <w:i w:val="1"/>
          <w:iCs w:val="1"/>
          <w:sz w:val="22"/>
          <w:szCs w:val="22"/>
          <w:rtl w:val="0"/>
        </w:rPr>
        <w:t xml:space="preserve">Inductive Learning, Decision Trees, Statistical Learning Methods (Naïve Bayes / Logistic Regression / SVM), or Reinforcement Learning applications.</w:t>
      </w:r>
      <w:r w:rsidDel="00000000" w:rsidR="00000000" w:rsidRPr="00000000">
        <w:rPr>
          <w:rtl w:val="0"/>
        </w:rPr>
      </w:r>
    </w:p>
    <w:p w:rsidR="00000000" w:rsidDel="00000000" w:rsidP="00000000" w:rsidRDefault="00000000" w:rsidRPr="00000000" w14:paraId="0000002E">
      <w:pPr>
        <w:tabs>
          <w:tab w:val="left" w:leader="none" w:pos="9810"/>
        </w:tabs>
        <w:spacing w:after="80" w:lineRule="auto"/>
        <w:ind w:right="802"/>
        <w:jc w:val="both"/>
        <w:rPr>
          <w:rFonts w:ascii="Arial" w:cs="Arial" w:eastAsia="Arial" w:hAnsi="Arial"/>
        </w:rPr>
      </w:pPr>
      <w:r w:rsidDel="00000000" w:rsidR="00000000" w:rsidRPr="00000000">
        <w:rPr>
          <w:rFonts w:ascii="Arial" w:cs="Arial" w:eastAsia="Arial" w:hAnsi="Arial"/>
          <w:i w:val="1"/>
          <w:iCs w:val="1"/>
          <w:sz w:val="22"/>
          <w:szCs w:val="22"/>
          <w:rtl w:val="0"/>
        </w:rPr>
        <w:t xml:space="preserve">Submit: (i) Article citation details  (ii) PDF or valid DOI link  (iii) Written review as per the tasks below.</w:t>
      </w:r>
      <w:r w:rsidDel="00000000" w:rsidR="00000000" w:rsidRPr="00000000">
        <w:rPr>
          <w:rtl w:val="0"/>
        </w:rPr>
      </w:r>
    </w:p>
    <w:p w:rsidR="00000000" w:rsidDel="00000000" w:rsidP="00000000" w:rsidRDefault="00000000" w:rsidRPr="00000000" w14:paraId="0000002F">
      <w:pPr>
        <w:tabs>
          <w:tab w:val="left" w:leader="none" w:pos="9810"/>
        </w:tabs>
        <w:spacing w:after="40" w:before="80" w:lineRule="auto"/>
        <w:ind w:right="802"/>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810"/>
        </w:tabs>
        <w:spacing w:after="40" w:before="8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Task 1: Article Summary  </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tl w:val="0"/>
        </w:rPr>
      </w:r>
    </w:p>
    <w:p w:rsidR="00000000" w:rsidDel="00000000" w:rsidP="00000000" w:rsidRDefault="00000000" w:rsidRPr="00000000" w14:paraId="00000031">
      <w:pPr>
        <w:tabs>
          <w:tab w:val="left" w:leader="none" w:pos="9810"/>
        </w:tabs>
        <w:spacing w:after="3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Provide the full citation of the article (Author(s), Title, Journal/Conference, Year, DOI). State the domain/application area and the specific ML problem addressed.  </w:t>
      </w:r>
      <w:r w:rsidDel="00000000" w:rsidR="00000000" w:rsidRPr="00000000">
        <w:rPr>
          <w:rtl w:val="0"/>
        </w:rPr>
      </w:r>
    </w:p>
    <w:p w:rsidR="00000000" w:rsidDel="00000000" w:rsidP="00000000" w:rsidRDefault="00000000" w:rsidRPr="00000000" w14:paraId="00000032">
      <w:pPr>
        <w:tabs>
          <w:tab w:val="left" w:leader="none" w:pos="9810"/>
        </w:tabs>
        <w:spacing w:after="60" w:before="3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Summarise the key objective of the article in your own words (150–200 words). Clearly state the research gap the authors identified and how they proposed to fill it. </w:t>
      </w:r>
      <w:r w:rsidDel="00000000" w:rsidR="00000000" w:rsidRPr="00000000">
        <w:rPr>
          <w:rtl w:val="0"/>
        </w:rPr>
      </w:r>
    </w:p>
    <w:p w:rsidR="00000000" w:rsidDel="00000000" w:rsidP="00000000" w:rsidRDefault="00000000" w:rsidRPr="00000000" w14:paraId="00000033">
      <w:pPr>
        <w:tabs>
          <w:tab w:val="left" w:leader="none" w:pos="9810"/>
        </w:tabs>
        <w:spacing w:after="40" w:before="60" w:lineRule="auto"/>
        <w:ind w:right="802"/>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4">
      <w:pPr>
        <w:tabs>
          <w:tab w:val="left" w:leader="none" w:pos="9810"/>
        </w:tabs>
        <w:spacing w:after="40" w:before="6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Task 2: Methodology Analysis </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tl w:val="0"/>
        </w:rPr>
      </w:r>
    </w:p>
    <w:p w:rsidR="00000000" w:rsidDel="00000000" w:rsidP="00000000" w:rsidRDefault="00000000" w:rsidRPr="00000000" w14:paraId="00000035">
      <w:pPr>
        <w:tabs>
          <w:tab w:val="left" w:leader="none" w:pos="9810"/>
        </w:tabs>
        <w:spacing w:after="3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Explain the ML technique(s) used in the article (e.g., Decision Tree variant, RL algorithm, Statistical model). Describe the dataset used—size, features, source, and how it was prepared.  </w:t>
      </w:r>
      <w:r w:rsidDel="00000000" w:rsidR="00000000" w:rsidRPr="00000000">
        <w:rPr>
          <w:rtl w:val="0"/>
        </w:rPr>
      </w:r>
    </w:p>
    <w:p w:rsidR="00000000" w:rsidDel="00000000" w:rsidP="00000000" w:rsidRDefault="00000000" w:rsidRPr="00000000" w14:paraId="00000036">
      <w:pPr>
        <w:tabs>
          <w:tab w:val="left" w:leader="none" w:pos="9810"/>
        </w:tabs>
        <w:spacing w:after="60" w:before="3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Map the technique to CO 4 topics (Inductive Learning / Decision Trees / Statistical Learning / RL). Identify one methodological strength and one limitation in the authors' approach.</w:t>
      </w:r>
      <w:r w:rsidDel="00000000" w:rsidR="00000000" w:rsidRPr="00000000">
        <w:rPr>
          <w:rtl w:val="0"/>
        </w:rPr>
      </w:r>
    </w:p>
    <w:p w:rsidR="00000000" w:rsidDel="00000000" w:rsidP="00000000" w:rsidRDefault="00000000" w:rsidRPr="00000000" w14:paraId="00000037">
      <w:pPr>
        <w:tabs>
          <w:tab w:val="left" w:leader="none" w:pos="9810"/>
        </w:tabs>
        <w:spacing w:after="40" w:before="60" w:lineRule="auto"/>
        <w:ind w:right="802"/>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8">
      <w:pPr>
        <w:tabs>
          <w:tab w:val="left" w:leader="none" w:pos="9810"/>
        </w:tabs>
        <w:spacing w:after="40" w:before="6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Task 3: Results &amp; Critical Evaluation </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tl w:val="0"/>
        </w:rPr>
      </w:r>
    </w:p>
    <w:p w:rsidR="00000000" w:rsidDel="00000000" w:rsidP="00000000" w:rsidRDefault="00000000" w:rsidRPr="00000000" w14:paraId="00000039">
      <w:pPr>
        <w:tabs>
          <w:tab w:val="left" w:leader="none" w:pos="9810"/>
        </w:tabs>
        <w:spacing w:after="30" w:lineRule="auto"/>
        <w:ind w:right="802"/>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Report the key results (accuracy, F1-Score, AUC-ROC, reward convergence, etc.) as presented by the authors. Create a comparative table if multiple models are benchmarked.  </w:t>
      </w:r>
      <w:r w:rsidDel="00000000" w:rsidR="00000000" w:rsidRPr="00000000">
        <w:rPr>
          <w:rtl w:val="0"/>
        </w:rPr>
      </w:r>
    </w:p>
    <w:p w:rsidR="00000000" w:rsidDel="00000000" w:rsidP="00000000" w:rsidRDefault="00000000" w:rsidRPr="00000000" w14:paraId="0000003A">
      <w:pPr>
        <w:tabs>
          <w:tab w:val="left" w:leader="none" w:pos="9810"/>
        </w:tabs>
        <w:spacing w:after="3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Critically evaluate the results: Are the reported metrics realistic? Are there potential biases (dataset, evaluation protocol)? What additional experiments would strengthen the findings?  </w:t>
      </w:r>
      <w:r w:rsidDel="00000000" w:rsidR="00000000" w:rsidRPr="00000000">
        <w:rPr>
          <w:rtl w:val="0"/>
        </w:rPr>
      </w:r>
    </w:p>
    <w:p w:rsidR="00000000" w:rsidDel="00000000" w:rsidP="00000000" w:rsidRDefault="00000000" w:rsidRPr="00000000" w14:paraId="0000003B">
      <w:pPr>
        <w:tabs>
          <w:tab w:val="left" w:leader="none" w:pos="9810"/>
        </w:tabs>
        <w:spacing w:after="60" w:before="3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Discuss real-world applicability: Where can this technique be deployed? What are the challenges in scaling the solution to industry (data availability, compute, ethical issues)? </w:t>
      </w:r>
      <w:r w:rsidDel="00000000" w:rsidR="00000000" w:rsidRPr="00000000">
        <w:rPr>
          <w:rtl w:val="0"/>
        </w:rPr>
      </w:r>
    </w:p>
    <w:p w:rsidR="00000000" w:rsidDel="00000000" w:rsidP="00000000" w:rsidRDefault="00000000" w:rsidRPr="00000000" w14:paraId="0000003C">
      <w:pPr>
        <w:tabs>
          <w:tab w:val="left" w:leader="none" w:pos="9810"/>
        </w:tabs>
        <w:spacing w:after="40" w:before="60" w:lineRule="auto"/>
        <w:ind w:right="802"/>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D">
      <w:pPr>
        <w:tabs>
          <w:tab w:val="left" w:leader="none" w:pos="9810"/>
        </w:tabs>
        <w:spacing w:after="40" w:before="6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Task 4: Reflection &amp; Learning Outcome</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tl w:val="0"/>
        </w:rPr>
      </w:r>
    </w:p>
    <w:p w:rsidR="00000000" w:rsidDel="00000000" w:rsidP="00000000" w:rsidRDefault="00000000" w:rsidRPr="00000000" w14:paraId="0000003E">
      <w:pPr>
        <w:tabs>
          <w:tab w:val="left" w:leader="none" w:pos="9810"/>
        </w:tabs>
        <w:spacing w:after="30" w:lineRule="auto"/>
        <w:ind w:right="802"/>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State three key insights you gained from reading the article that deepen your understanding of CO 4 topics. Connect each insight to a specific concept from the course syllabus.  </w:t>
      </w:r>
      <w:r w:rsidDel="00000000" w:rsidR="00000000" w:rsidRPr="00000000">
        <w:rPr>
          <w:rtl w:val="0"/>
        </w:rPr>
      </w:r>
    </w:p>
    <w:p w:rsidR="00000000" w:rsidDel="00000000" w:rsidP="00000000" w:rsidRDefault="00000000" w:rsidRPr="00000000" w14:paraId="0000003F">
      <w:pPr>
        <w:tabs>
          <w:tab w:val="left" w:leader="none" w:pos="9810"/>
        </w:tabs>
        <w:spacing w:after="30" w:lineRule="auto"/>
        <w:ind w:right="802"/>
        <w:jc w:val="both"/>
        <w:rPr>
          <w:rFonts w:ascii="Arial" w:cs="Arial" w:eastAsia="Arial" w:hAnsi="Arial"/>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If you were to extend this research, propose one novel experiment or enhancement (different dataset / improved algorithm / new application domain). Justify its feasibility and expected impact.  </w:t>
      </w:r>
      <w:r w:rsidDel="00000000" w:rsidR="00000000" w:rsidRPr="00000000">
        <w:rPr>
          <w:rtl w:val="0"/>
        </w:rPr>
      </w:r>
    </w:p>
    <w:p w:rsidR="00000000" w:rsidDel="00000000" w:rsidP="00000000" w:rsidRDefault="00000000" w:rsidRPr="00000000" w14:paraId="00000040">
      <w:pPr>
        <w:pBdr>
          <w:bottom w:color="000000" w:space="1" w:sz="6" w:val="single"/>
        </w:pBdr>
        <w:tabs>
          <w:tab w:val="left" w:leader="none" w:pos="9810"/>
        </w:tabs>
        <w:spacing w:after="80" w:before="80" w:lineRule="auto"/>
        <w:ind w:right="802"/>
        <w:jc w:val="both"/>
        <w:rPr>
          <w:rFonts w:ascii="Arial" w:cs="Arial" w:eastAsia="Arial" w:hAnsi="Arial"/>
        </w:rPr>
      </w:pPr>
      <w:r w:rsidDel="00000000" w:rsidR="00000000" w:rsidRPr="00000000">
        <w:rPr>
          <w:rtl w:val="0"/>
        </w:rPr>
      </w:r>
    </w:p>
    <w:p w:rsidR="00000000" w:rsidDel="00000000" w:rsidP="00000000" w:rsidRDefault="00000000" w:rsidRPr="00000000" w14:paraId="00000041">
      <w:pPr>
        <w:tabs>
          <w:tab w:val="left" w:leader="none" w:pos="9810"/>
        </w:tabs>
        <w:spacing w:after="40" w:before="60" w:lineRule="auto"/>
        <w:ind w:right="802"/>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42">
      <w:pPr>
        <w:tabs>
          <w:tab w:val="left" w:leader="none" w:pos="9810"/>
        </w:tabs>
        <w:spacing w:after="40" w:before="60" w:lineRule="auto"/>
        <w:ind w:right="802"/>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43">
      <w:pPr>
        <w:tabs>
          <w:tab w:val="left" w:leader="none" w:pos="9810"/>
        </w:tabs>
        <w:spacing w:after="40" w:before="60" w:lineRule="auto"/>
        <w:ind w:right="802"/>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44">
      <w:pPr>
        <w:ind w:right="802"/>
        <w:jc w:val="both"/>
        <w:rPr>
          <w:rFonts w:ascii="Arial" w:cs="Arial" w:eastAsia="Arial" w:hAnsi="Arial"/>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5">
      <w:pPr>
        <w:tabs>
          <w:tab w:val="left" w:leader="none" w:pos="9810"/>
        </w:tabs>
        <w:spacing w:after="80" w:before="12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46">
      <w:pPr>
        <w:tabs>
          <w:tab w:val="left" w:leader="none" w:pos="9810"/>
        </w:tabs>
        <w:spacing w:after="80" w:before="12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47">
      <w:pPr>
        <w:tabs>
          <w:tab w:val="left" w:leader="none" w:pos="9810"/>
        </w:tabs>
        <w:spacing w:after="80" w:before="12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48">
      <w:pPr>
        <w:tabs>
          <w:tab w:val="left" w:leader="none" w:pos="9810"/>
        </w:tabs>
        <w:spacing w:after="80" w:before="12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RUBRICS FOR CALCULATION:</w:t>
      </w:r>
    </w:p>
    <w:p w:rsidR="00000000" w:rsidDel="00000000" w:rsidP="00000000" w:rsidRDefault="00000000" w:rsidRPr="00000000" w14:paraId="00000049">
      <w:pPr>
        <w:tabs>
          <w:tab w:val="left" w:leader="none" w:pos="9810"/>
        </w:tabs>
        <w:spacing w:after="80" w:before="120" w:lineRule="auto"/>
        <w:rPr>
          <w:rFonts w:ascii="Arial" w:cs="Arial" w:eastAsia="Arial" w:hAnsi="Arial"/>
          <w:b w:val="1"/>
          <w:bCs w:val="1"/>
          <w:sz w:val="24"/>
          <w:szCs w:val="24"/>
          <w:u w:val="single"/>
        </w:rPr>
      </w:pPr>
      <w:r w:rsidDel="00000000" w:rsidR="00000000" w:rsidRPr="00000000">
        <w:rPr>
          <w:rtl w:val="0"/>
        </w:rPr>
      </w:r>
    </w:p>
    <w:tbl>
      <w:tblPr>
        <w:tblStyle w:val="Table1"/>
        <w:tblW w:w="9450.0" w:type="dxa"/>
        <w:jc w:val="left"/>
        <w:tblLayout w:type="fixed"/>
        <w:tblLook w:val="0000"/>
      </w:tblPr>
      <w:tblGrid>
        <w:gridCol w:w="1530"/>
        <w:gridCol w:w="1350"/>
        <w:gridCol w:w="2040"/>
        <w:gridCol w:w="1485"/>
        <w:gridCol w:w="1590"/>
        <w:gridCol w:w="1455"/>
        <w:tblGridChange w:id="0">
          <w:tblGrid>
            <w:gridCol w:w="1530"/>
            <w:gridCol w:w="1350"/>
            <w:gridCol w:w="2040"/>
            <w:gridCol w:w="1485"/>
            <w:gridCol w:w="1590"/>
            <w:gridCol w:w="14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Criteria</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B">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Weightage (%)</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Level 4 (Exemplary)</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Level 3 (Proficient)</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E">
            <w:pPr>
              <w:ind w:right="-108"/>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Level 2 (Developing)</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F">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Level 1 (Beginning)</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0">
            <w:pPr>
              <w:rPr>
                <w:rFonts w:ascii="Arial" w:cs="Arial" w:eastAsia="Arial" w:hAnsi="Arial"/>
                <w:color w:val="000000"/>
              </w:rPr>
            </w:pPr>
            <w:r w:rsidDel="00000000" w:rsidR="00000000" w:rsidRPr="00000000">
              <w:rPr>
                <w:rFonts w:ascii="Arial" w:cs="Arial" w:eastAsia="Arial" w:hAnsi="Arial"/>
                <w:color w:val="000000"/>
                <w:rtl w:val="0"/>
              </w:rPr>
              <w:t xml:space="preserve">Understanding of Article</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1">
            <w:pPr>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2">
            <w:pPr>
              <w:rPr>
                <w:rFonts w:ascii="Arial" w:cs="Arial" w:eastAsia="Arial" w:hAnsi="Arial"/>
                <w:color w:val="000000"/>
              </w:rPr>
            </w:pPr>
            <w:r w:rsidDel="00000000" w:rsidR="00000000" w:rsidRPr="00000000">
              <w:rPr>
                <w:rFonts w:ascii="Arial" w:cs="Arial" w:eastAsia="Arial" w:hAnsi="Arial"/>
                <w:color w:val="000000"/>
                <w:rtl w:val="0"/>
              </w:rPr>
              <w:t xml:space="preserve">Demonstrates clear and in-depth understanding of the article’s purpose, concepts, and arguments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3">
            <w:pPr>
              <w:rPr>
                <w:rFonts w:ascii="Arial" w:cs="Arial" w:eastAsia="Arial" w:hAnsi="Arial"/>
                <w:color w:val="000000"/>
              </w:rPr>
            </w:pPr>
            <w:r w:rsidDel="00000000" w:rsidR="00000000" w:rsidRPr="00000000">
              <w:rPr>
                <w:rFonts w:ascii="Arial" w:cs="Arial" w:eastAsia="Arial" w:hAnsi="Arial"/>
                <w:color w:val="000000"/>
                <w:rtl w:val="0"/>
              </w:rPr>
              <w:t xml:space="preserve">Shows good understanding with minor gaps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4">
            <w:pPr>
              <w:rPr>
                <w:rFonts w:ascii="Arial" w:cs="Arial" w:eastAsia="Arial" w:hAnsi="Arial"/>
                <w:color w:val="000000"/>
              </w:rPr>
            </w:pPr>
            <w:r w:rsidDel="00000000" w:rsidR="00000000" w:rsidRPr="00000000">
              <w:rPr>
                <w:rFonts w:ascii="Arial" w:cs="Arial" w:eastAsia="Arial" w:hAnsi="Arial"/>
                <w:color w:val="000000"/>
                <w:rtl w:val="0"/>
              </w:rPr>
              <w:t xml:space="preserve">Partial understanding; misses key ideas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5">
            <w:pPr>
              <w:rPr>
                <w:rFonts w:ascii="Arial" w:cs="Arial" w:eastAsia="Arial" w:hAnsi="Arial"/>
                <w:color w:val="000000"/>
              </w:rPr>
            </w:pPr>
            <w:r w:rsidDel="00000000" w:rsidR="00000000" w:rsidRPr="00000000">
              <w:rPr>
                <w:rFonts w:ascii="Arial" w:cs="Arial" w:eastAsia="Arial" w:hAnsi="Arial"/>
                <w:color w:val="000000"/>
                <w:rtl w:val="0"/>
              </w:rPr>
              <w:t xml:space="preserve">Lacks understanding of the article</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color w:val="000000"/>
                <w:rtl w:val="0"/>
              </w:rPr>
              <w:t xml:space="preserve">Summary</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7">
            <w:pPr>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8">
            <w:pPr>
              <w:rPr>
                <w:rFonts w:ascii="Arial" w:cs="Arial" w:eastAsia="Arial" w:hAnsi="Arial"/>
                <w:color w:val="000000"/>
              </w:rPr>
            </w:pPr>
            <w:r w:rsidDel="00000000" w:rsidR="00000000" w:rsidRPr="00000000">
              <w:rPr>
                <w:rFonts w:ascii="Arial" w:cs="Arial" w:eastAsia="Arial" w:hAnsi="Arial"/>
                <w:color w:val="000000"/>
                <w:rtl w:val="0"/>
              </w:rPr>
              <w:t xml:space="preserve">Provides concise and accurate summary highlighting all key points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color w:val="000000"/>
                <w:rtl w:val="0"/>
              </w:rPr>
              <w:t xml:space="preserve">Covers most key points with minor omissions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A">
            <w:pPr>
              <w:rPr>
                <w:rFonts w:ascii="Arial" w:cs="Arial" w:eastAsia="Arial" w:hAnsi="Arial"/>
                <w:color w:val="000000"/>
              </w:rPr>
            </w:pPr>
            <w:r w:rsidDel="00000000" w:rsidR="00000000" w:rsidRPr="00000000">
              <w:rPr>
                <w:rFonts w:ascii="Arial" w:cs="Arial" w:eastAsia="Arial" w:hAnsi="Arial"/>
                <w:color w:val="000000"/>
                <w:rtl w:val="0"/>
              </w:rPr>
              <w:t xml:space="preserve">Incomplete or partially accurate summary</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B">
            <w:pPr>
              <w:rPr>
                <w:rFonts w:ascii="Arial" w:cs="Arial" w:eastAsia="Arial" w:hAnsi="Arial"/>
                <w:color w:val="000000"/>
              </w:rPr>
            </w:pPr>
            <w:r w:rsidDel="00000000" w:rsidR="00000000" w:rsidRPr="00000000">
              <w:rPr>
                <w:rFonts w:ascii="Arial" w:cs="Arial" w:eastAsia="Arial" w:hAnsi="Arial"/>
                <w:color w:val="000000"/>
                <w:rtl w:val="0"/>
              </w:rPr>
              <w:t xml:space="preserve">Poor or incorrect summary</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C">
            <w:pPr>
              <w:rPr>
                <w:rFonts w:ascii="Arial" w:cs="Arial" w:eastAsia="Arial" w:hAnsi="Arial"/>
                <w:color w:val="000000"/>
              </w:rPr>
            </w:pPr>
            <w:r w:rsidDel="00000000" w:rsidR="00000000" w:rsidRPr="00000000">
              <w:rPr>
                <w:rFonts w:ascii="Arial" w:cs="Arial" w:eastAsia="Arial" w:hAnsi="Arial"/>
                <w:color w:val="000000"/>
                <w:rtl w:val="0"/>
              </w:rPr>
              <w:t xml:space="preserve">Critical Analysis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D">
            <w:pPr>
              <w:jc w:val="center"/>
              <w:rPr>
                <w:rFonts w:ascii="Arial" w:cs="Arial" w:eastAsia="Arial" w:hAnsi="Arial"/>
                <w:color w:val="000000"/>
              </w:rPr>
            </w:pPr>
            <w:r w:rsidDel="00000000" w:rsidR="00000000" w:rsidRPr="00000000">
              <w:rPr>
                <w:rFonts w:ascii="Arial" w:cs="Arial" w:eastAsia="Arial" w:hAnsi="Arial"/>
                <w:color w:val="00000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E">
            <w:pPr>
              <w:rPr>
                <w:rFonts w:ascii="Arial" w:cs="Arial" w:eastAsia="Arial" w:hAnsi="Arial"/>
                <w:color w:val="000000"/>
              </w:rPr>
            </w:pPr>
            <w:r w:rsidDel="00000000" w:rsidR="00000000" w:rsidRPr="00000000">
              <w:rPr>
                <w:rFonts w:ascii="Arial" w:cs="Arial" w:eastAsia="Arial" w:hAnsi="Arial"/>
                <w:color w:val="000000"/>
                <w:rtl w:val="0"/>
              </w:rPr>
              <w:t xml:space="preserve">Provides insightful critique with strong reasoning and evaluation</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F">
            <w:pPr>
              <w:rPr>
                <w:rFonts w:ascii="Arial" w:cs="Arial" w:eastAsia="Arial" w:hAnsi="Arial"/>
                <w:color w:val="000000"/>
              </w:rPr>
            </w:pPr>
            <w:r w:rsidDel="00000000" w:rsidR="00000000" w:rsidRPr="00000000">
              <w:rPr>
                <w:rFonts w:ascii="Arial" w:cs="Arial" w:eastAsia="Arial" w:hAnsi="Arial"/>
                <w:color w:val="000000"/>
                <w:rtl w:val="0"/>
              </w:rPr>
              <w:t xml:space="preserve">Provides reasonable analysis with some justification</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0">
            <w:pPr>
              <w:rPr>
                <w:rFonts w:ascii="Arial" w:cs="Arial" w:eastAsia="Arial" w:hAnsi="Arial"/>
                <w:color w:val="000000"/>
              </w:rPr>
            </w:pPr>
            <w:r w:rsidDel="00000000" w:rsidR="00000000" w:rsidRPr="00000000">
              <w:rPr>
                <w:rFonts w:ascii="Arial" w:cs="Arial" w:eastAsia="Arial" w:hAnsi="Arial"/>
                <w:color w:val="000000"/>
                <w:rtl w:val="0"/>
              </w:rPr>
              <w:t xml:space="preserve">Superficial analysis; limited evaluation</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color w:val="000000"/>
                <w:rtl w:val="0"/>
              </w:rPr>
              <w:t xml:space="preserve">No meaningful analysis</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2">
            <w:pPr>
              <w:rPr>
                <w:rFonts w:ascii="Arial" w:cs="Arial" w:eastAsia="Arial" w:hAnsi="Arial"/>
                <w:color w:val="000000"/>
              </w:rPr>
            </w:pPr>
            <w:r w:rsidDel="00000000" w:rsidR="00000000" w:rsidRPr="00000000">
              <w:rPr>
                <w:rFonts w:ascii="Arial" w:cs="Arial" w:eastAsia="Arial" w:hAnsi="Arial"/>
                <w:color w:val="000000"/>
                <w:rtl w:val="0"/>
              </w:rPr>
              <w:t xml:space="preserve">Use of Evidence</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3">
            <w:pPr>
              <w:jc w:val="center"/>
              <w:rPr>
                <w:rFonts w:ascii="Arial" w:cs="Arial" w:eastAsia="Arial" w:hAnsi="Arial"/>
                <w:color w:val="000000"/>
              </w:rPr>
            </w:pPr>
            <w:r w:rsidDel="00000000" w:rsidR="00000000" w:rsidRPr="00000000">
              <w:rPr>
                <w:rFonts w:ascii="Arial" w:cs="Arial" w:eastAsia="Arial" w:hAnsi="Arial"/>
                <w:color w:val="00000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4">
            <w:pPr>
              <w:rPr>
                <w:rFonts w:ascii="Arial" w:cs="Arial" w:eastAsia="Arial" w:hAnsi="Arial"/>
                <w:color w:val="000000"/>
              </w:rPr>
            </w:pPr>
            <w:r w:rsidDel="00000000" w:rsidR="00000000" w:rsidRPr="00000000">
              <w:rPr>
                <w:rFonts w:ascii="Arial" w:cs="Arial" w:eastAsia="Arial" w:hAnsi="Arial"/>
                <w:color w:val="000000"/>
                <w:rtl w:val="0"/>
              </w:rPr>
              <w:t xml:space="preserve">Effectively uses examples, data, or references to support review</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color w:val="000000"/>
                <w:rtl w:val="0"/>
              </w:rPr>
              <w:t xml:space="preserve">Uses some supporting evidence with minor gaps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6">
            <w:pPr>
              <w:rPr>
                <w:rFonts w:ascii="Arial" w:cs="Arial" w:eastAsia="Arial" w:hAnsi="Arial"/>
                <w:color w:val="000000"/>
              </w:rPr>
            </w:pPr>
            <w:r w:rsidDel="00000000" w:rsidR="00000000" w:rsidRPr="00000000">
              <w:rPr>
                <w:rFonts w:ascii="Arial" w:cs="Arial" w:eastAsia="Arial" w:hAnsi="Arial"/>
                <w:color w:val="000000"/>
                <w:rtl w:val="0"/>
              </w:rPr>
              <w:t xml:space="preserve">Limited or weak supporting evidence</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7">
            <w:pPr>
              <w:rPr>
                <w:rFonts w:ascii="Arial" w:cs="Arial" w:eastAsia="Arial" w:hAnsi="Arial"/>
                <w:color w:val="000000"/>
              </w:rPr>
            </w:pPr>
            <w:r w:rsidDel="00000000" w:rsidR="00000000" w:rsidRPr="00000000">
              <w:rPr>
                <w:rFonts w:ascii="Arial" w:cs="Arial" w:eastAsia="Arial" w:hAnsi="Arial"/>
                <w:color w:val="000000"/>
                <w:rtl w:val="0"/>
              </w:rPr>
              <w:t xml:space="preserve">No supporting evidence provided</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Organization</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9">
            <w:pPr>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A">
            <w:pPr>
              <w:rPr>
                <w:rFonts w:ascii="Arial" w:cs="Arial" w:eastAsia="Arial" w:hAnsi="Arial"/>
                <w:color w:val="000000"/>
              </w:rPr>
            </w:pPr>
            <w:r w:rsidDel="00000000" w:rsidR="00000000" w:rsidRPr="00000000">
              <w:rPr>
                <w:rFonts w:ascii="Arial" w:cs="Arial" w:eastAsia="Arial" w:hAnsi="Arial"/>
                <w:color w:val="000000"/>
                <w:rtl w:val="0"/>
              </w:rPr>
              <w:t xml:space="preserve">Well-structured, clear, and coherent writing with proper language and flow</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B">
            <w:pPr>
              <w:rPr>
                <w:rFonts w:ascii="Arial" w:cs="Arial" w:eastAsia="Arial" w:hAnsi="Arial"/>
                <w:color w:val="000000"/>
              </w:rPr>
            </w:pPr>
            <w:r w:rsidDel="00000000" w:rsidR="00000000" w:rsidRPr="00000000">
              <w:rPr>
                <w:rFonts w:ascii="Arial" w:cs="Arial" w:eastAsia="Arial" w:hAnsi="Arial"/>
                <w:color w:val="000000"/>
                <w:rtl w:val="0"/>
              </w:rPr>
              <w:t xml:space="preserve">Generally clear with minor issues</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Poor organization; lacks clarity</w:t>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color w:val="000000"/>
                <w:rtl w:val="0"/>
              </w:rPr>
              <w:t xml:space="preserve">Disorganized and difficult to understand</w:t>
            </w:r>
            <w:r w:rsidDel="00000000" w:rsidR="00000000" w:rsidRPr="00000000">
              <w:rPr>
                <w:rtl w:val="0"/>
              </w:rPr>
            </w:r>
          </w:p>
        </w:tc>
      </w:tr>
    </w:tbl>
    <w:p w:rsidR="00000000" w:rsidDel="00000000" w:rsidP="00000000" w:rsidRDefault="00000000" w:rsidRPr="00000000" w14:paraId="0000006E">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F">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tabs>
          <w:tab w:val="left" w:leader="none" w:pos="9810"/>
        </w:tabs>
        <w:spacing w:after="80" w:before="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this Article Review, a good choice closely matching your previous diabetes + Reinforcement Learning topic is the following peer-reviewed research article:</w:t>
      </w:r>
    </w:p>
    <w:p w:rsidR="00000000" w:rsidDel="00000000" w:rsidP="00000000" w:rsidRDefault="00000000" w:rsidRPr="00000000" w14:paraId="0000007E">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Selected article:</w:t>
        <w:br w:type="textWrapping"/>
        <w:t xml:space="preserve">X. Sun et al., “Effective Treatment Recommendations for Type 2 Diabetes Management Using Reinforcement Learning: Treatment Recommendation Model Development and Validation,” </w:t>
      </w:r>
      <w:r w:rsidDel="00000000" w:rsidR="00000000" w:rsidRPr="00000000">
        <w:rPr>
          <w:rFonts w:ascii="Arial" w:cs="Arial" w:eastAsia="Arial" w:hAnsi="Arial"/>
          <w:i w:val="1"/>
          <w:iCs w:val="1"/>
          <w:sz w:val="24"/>
          <w:szCs w:val="24"/>
          <w:rtl w:val="0"/>
        </w:rPr>
        <w:t xml:space="preserve">Journal of Medical Internet Research</w:t>
      </w:r>
      <w:r w:rsidDel="00000000" w:rsidR="00000000" w:rsidRPr="00000000">
        <w:rPr>
          <w:rFonts w:ascii="Arial" w:cs="Arial" w:eastAsia="Arial" w:hAnsi="Arial"/>
          <w:sz w:val="24"/>
          <w:szCs w:val="24"/>
          <w:rtl w:val="0"/>
        </w:rPr>
        <w:t xml:space="preserve">, vol. 23, no. 7, e27858, 2021, doi: 10.2196/27858. (</w:t>
      </w:r>
      <w:hyperlink r:id="rId8">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F">
      <w:pPr>
        <w:tabs>
          <w:tab w:val="left" w:leader="none" w:pos="9810"/>
        </w:tabs>
        <w:spacing w:after="240" w:before="240" w:lineRule="auto"/>
        <w:rPr>
          <w:rFonts w:ascii="Arial" w:cs="Arial" w:eastAsia="Arial" w:hAnsi="Arial"/>
          <w:color w:val="1155cc"/>
          <w:sz w:val="24"/>
          <w:szCs w:val="24"/>
        </w:rPr>
      </w:pPr>
      <w:hyperlink r:id="rId9">
        <w:r w:rsidDel="00000000" w:rsidR="00000000" w:rsidRPr="00000000">
          <w:rPr>
            <w:rFonts w:ascii="Arial" w:cs="Arial" w:eastAsia="Arial" w:hAnsi="Arial"/>
            <w:color w:val="1155cc"/>
            <w:sz w:val="24"/>
            <w:szCs w:val="24"/>
            <w:rtl w:val="0"/>
          </w:rPr>
          <w:t xml:space="preserve">Article / DOI page</w:t>
        </w:r>
      </w:hyperlink>
      <w:r w:rsidDel="00000000" w:rsidR="00000000" w:rsidRPr="00000000">
        <w:rPr>
          <w:rtl w:val="0"/>
        </w:rPr>
      </w:r>
    </w:p>
    <w:p w:rsidR="00000000" w:rsidDel="00000000" w:rsidP="00000000" w:rsidRDefault="00000000" w:rsidRPr="00000000" w14:paraId="00000080">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is particularly suitable because it directly applies Deep Reinforcement Learning to personalized diabetes treatment, which matches the healthcare scenario in your previous Annexure A task. The study used data from 189,520 patients and 6,407,958 outpatient visits from 2013–2018. (</w:t>
      </w:r>
      <w:hyperlink r:id="rId10">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1">
      <w:pPr>
        <w:pStyle w:val="Heading1"/>
        <w:pBdr>
          <w:top w:color="auto" w:space="0" w:sz="0" w:val="none"/>
          <w:left w:color="auto" w:space="0" w:sz="0" w:val="none"/>
          <w:bottom w:color="auto" w:space="0" w:sz="0" w:val="none"/>
          <w:right w:color="auto" w:space="0" w:sz="0" w:val="none"/>
          <w:between w:color="auto" w:space="0" w:sz="0" w:val="none"/>
        </w:pBdr>
        <w:tabs>
          <w:tab w:val="left" w:leader="none" w:pos="9810"/>
        </w:tabs>
        <w:spacing w:after="120" w:before="480" w:lineRule="auto"/>
        <w:rPr>
          <w:rFonts w:ascii="Arial" w:cs="Arial" w:eastAsia="Arial" w:hAnsi="Arial"/>
          <w:color w:val="000000"/>
          <w:sz w:val="36"/>
          <w:szCs w:val="36"/>
        </w:rPr>
      </w:pPr>
      <w:bookmarkStart w:colFirst="0" w:colLast="0" w:name="_heading=h.ar2mo4jl6zeq" w:id="1"/>
      <w:bookmarkEnd w:id="1"/>
      <w:r w:rsidDel="00000000" w:rsidR="00000000" w:rsidRPr="00000000">
        <w:rPr>
          <w:rFonts w:ascii="Arial" w:cs="Arial" w:eastAsia="Arial" w:hAnsi="Arial"/>
          <w:color w:val="000000"/>
          <w:sz w:val="36"/>
          <w:szCs w:val="36"/>
          <w:rtl w:val="0"/>
        </w:rPr>
        <w:t xml:space="preserve">ARTICLE REVIEW</w:t>
      </w:r>
    </w:p>
    <w:p w:rsidR="00000000" w:rsidDel="00000000" w:rsidP="00000000" w:rsidRDefault="00000000" w:rsidRPr="00000000" w14:paraId="00000082">
      <w:pPr>
        <w:pStyle w:val="Heading2"/>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360" w:lineRule="auto"/>
        <w:rPr>
          <w:rFonts w:ascii="Arial" w:cs="Arial" w:eastAsia="Arial" w:hAnsi="Arial"/>
          <w:color w:val="000000"/>
          <w:sz w:val="34"/>
          <w:szCs w:val="34"/>
        </w:rPr>
      </w:pPr>
      <w:bookmarkStart w:colFirst="0" w:colLast="0" w:name="_heading=h.q8rmcoiquqnr" w:id="2"/>
      <w:bookmarkEnd w:id="2"/>
      <w:r w:rsidDel="00000000" w:rsidR="00000000" w:rsidRPr="00000000">
        <w:rPr>
          <w:rFonts w:ascii="Arial" w:cs="Arial" w:eastAsia="Arial" w:hAnsi="Arial"/>
          <w:color w:val="000000"/>
          <w:sz w:val="34"/>
          <w:szCs w:val="34"/>
          <w:rtl w:val="0"/>
        </w:rPr>
        <w:t xml:space="preserve">Task 1: Article Summary</w:t>
      </w:r>
    </w:p>
    <w:p w:rsidR="00000000" w:rsidDel="00000000" w:rsidP="00000000" w:rsidRDefault="00000000" w:rsidRPr="00000000" w14:paraId="00000083">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wepjk2qt3ag" w:id="3"/>
      <w:bookmarkEnd w:id="3"/>
      <w:r w:rsidDel="00000000" w:rsidR="00000000" w:rsidRPr="00000000">
        <w:rPr>
          <w:rFonts w:ascii="Arial" w:cs="Arial" w:eastAsia="Arial" w:hAnsi="Arial"/>
          <w:color w:val="000000"/>
          <w:sz w:val="26"/>
          <w:szCs w:val="26"/>
          <w:rtl w:val="0"/>
        </w:rPr>
        <w:t xml:space="preserve">(a) Article citation details</w:t>
      </w:r>
    </w:p>
    <w:p w:rsidR="00000000" w:rsidDel="00000000" w:rsidP="00000000" w:rsidRDefault="00000000" w:rsidRPr="00000000" w14:paraId="00000084">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Authors: Xingzhi Sun, Yong Mong Bee, Shao Wei Lam, Zhuo Liu, Wei Zhao, Sing Yi Chia, Hanis Abdul Kadir, Jun Tian Wu, Boon Yew Ang, Nan Liu, Zuo Lei, Zhuoyang Xu, Tingting Zhao, Gang Hu, and Guotong Xie.</w:t>
      </w:r>
    </w:p>
    <w:p w:rsidR="00000000" w:rsidDel="00000000" w:rsidP="00000000" w:rsidRDefault="00000000" w:rsidRPr="00000000" w14:paraId="00000085">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“Effective Treatment Recommendations for Type 2 Diabetes Management Using Reinforcement Learning: Treatment Recommendation Model Development and Validation”</w:t>
      </w:r>
    </w:p>
    <w:p w:rsidR="00000000" w:rsidDel="00000000" w:rsidP="00000000" w:rsidRDefault="00000000" w:rsidRPr="00000000" w14:paraId="00000086">
      <w:pPr>
        <w:tabs>
          <w:tab w:val="left" w:leader="none" w:pos="9810"/>
        </w:tabs>
        <w:spacing w:after="240" w:before="240" w:lineRule="auto"/>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Journal: </w:t>
      </w:r>
      <w:r w:rsidDel="00000000" w:rsidR="00000000" w:rsidRPr="00000000">
        <w:rPr>
          <w:rFonts w:ascii="Arial" w:cs="Arial" w:eastAsia="Arial" w:hAnsi="Arial"/>
          <w:i w:val="1"/>
          <w:iCs w:val="1"/>
          <w:sz w:val="24"/>
          <w:szCs w:val="24"/>
          <w:rtl w:val="0"/>
        </w:rPr>
        <w:t xml:space="preserve">Journal of Medical Internet Research</w:t>
      </w:r>
    </w:p>
    <w:p w:rsidR="00000000" w:rsidDel="00000000" w:rsidP="00000000" w:rsidRDefault="00000000" w:rsidRPr="00000000" w14:paraId="00000087">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Volume: 23</w:t>
      </w:r>
    </w:p>
    <w:p w:rsidR="00000000" w:rsidDel="00000000" w:rsidP="00000000" w:rsidRDefault="00000000" w:rsidRPr="00000000" w14:paraId="00000088">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Issue: 7</w:t>
      </w:r>
    </w:p>
    <w:p w:rsidR="00000000" w:rsidDel="00000000" w:rsidP="00000000" w:rsidRDefault="00000000" w:rsidRPr="00000000" w14:paraId="00000089">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Article: e27858</w:t>
      </w:r>
    </w:p>
    <w:p w:rsidR="00000000" w:rsidDel="00000000" w:rsidP="00000000" w:rsidRDefault="00000000" w:rsidRPr="00000000" w14:paraId="0000008A">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Year: 2021</w:t>
      </w:r>
    </w:p>
    <w:p w:rsidR="00000000" w:rsidDel="00000000" w:rsidP="00000000" w:rsidRDefault="00000000" w:rsidRPr="00000000" w14:paraId="0000008B">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DOI: 10.2196/27858 (</w:t>
      </w:r>
      <w:hyperlink r:id="rId11">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C">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Domain/Application Area: Healthcare and personalized diabetes treatment.</w:t>
      </w:r>
    </w:p>
    <w:p w:rsidR="00000000" w:rsidDel="00000000" w:rsidP="00000000" w:rsidRDefault="00000000" w:rsidRPr="00000000" w14:paraId="0000008D">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ML Problem: The research addresses the problem of recommending appropriate treatment combinations for patients with Type 2 Diabetes Mellitus (T2DM) while considering their changing health conditions over time.</w:t>
      </w:r>
    </w:p>
    <w:p w:rsidR="00000000" w:rsidDel="00000000" w:rsidP="00000000" w:rsidRDefault="00000000" w:rsidRPr="00000000" w14:paraId="0000008E">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authors developed three treatment recommendation models for antiglycemic, antihypertensive, and lipid-lowering treatments. (</w:t>
      </w:r>
      <w:hyperlink r:id="rId12">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F">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ioepnd6k1l17" w:id="4"/>
      <w:bookmarkEnd w:id="4"/>
      <w:r w:rsidDel="00000000" w:rsidR="00000000" w:rsidRPr="00000000">
        <w:rPr>
          <w:rFonts w:ascii="Arial" w:cs="Arial" w:eastAsia="Arial" w:hAnsi="Arial"/>
          <w:color w:val="000000"/>
          <w:sz w:val="26"/>
          <w:szCs w:val="26"/>
          <w:rtl w:val="0"/>
        </w:rPr>
        <w:t xml:space="preserve">(b) Key objective and research gap</w:t>
      </w:r>
    </w:p>
    <w:p w:rsidR="00000000" w:rsidDel="00000000" w:rsidP="00000000" w:rsidRDefault="00000000" w:rsidRPr="00000000" w14:paraId="00000090">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main objective of the article was to develop personalized treatment recommendation models for patients with Type 2 Diabetes using Deep Reinforcement Learning. Diabetes treatment is challenging because patients have different clinical conditions and require treatment decisions over multiple stages. Traditional approaches may focus on individual treatment decisions without sufficiently considering the long-term effects of a sequence of treatments. The authors identified a gap in personalized and dynamic treatment planning, particularly in using large-scale electronic medical records to support long-term treatment decisions. To address this gap, they combined a knowledge-driven model based on clinical guidelines and expert knowledge with a data-driven Deep Reinforcement Learning model. The knowledge-driven component first selected clinically appropriate candidate medications, while the reinforcement learning model ranked these candidates according to expected clinical outcomes. The approach was evaluated using a large Singapore Health Services Diabetes Registry containing 189,520 patients and more than 6.4 million outpatient visits. The study found that treatments consistent with the model were associated with better glucose, blood pressure, and lipid control. (</w:t>
      </w:r>
      <w:hyperlink r:id="rId13">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1">
      <w:pPr>
        <w:tabs>
          <w:tab w:val="left" w:leader="none" w:pos="9810"/>
        </w:tabs>
        <w:spacing w:after="80" w:before="12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pBdr>
          <w:top w:color="auto" w:space="0" w:sz="0" w:val="none"/>
          <w:left w:color="auto" w:space="0" w:sz="0" w:val="none"/>
          <w:bottom w:color="auto" w:space="0" w:sz="0" w:val="none"/>
          <w:right w:color="auto" w:space="0" w:sz="0" w:val="none"/>
          <w:between w:color="auto" w:space="0" w:sz="0" w:val="none"/>
        </w:pBdr>
        <w:tabs>
          <w:tab w:val="left" w:leader="none" w:pos="9810"/>
        </w:tabs>
        <w:spacing w:after="120" w:before="480" w:lineRule="auto"/>
        <w:rPr>
          <w:rFonts w:ascii="Arial" w:cs="Arial" w:eastAsia="Arial" w:hAnsi="Arial"/>
          <w:color w:val="000000"/>
          <w:sz w:val="30"/>
          <w:szCs w:val="30"/>
        </w:rPr>
      </w:pPr>
      <w:bookmarkStart w:colFirst="0" w:colLast="0" w:name="_heading=h.ck4y1733to1o" w:id="5"/>
      <w:bookmarkEnd w:id="5"/>
      <w:r w:rsidDel="00000000" w:rsidR="00000000" w:rsidRPr="00000000">
        <w:rPr>
          <w:rFonts w:ascii="Arial" w:cs="Arial" w:eastAsia="Arial" w:hAnsi="Arial"/>
          <w:color w:val="000000"/>
          <w:sz w:val="30"/>
          <w:szCs w:val="30"/>
          <w:rtl w:val="0"/>
        </w:rPr>
        <w:t xml:space="preserve">Task 2: Methodology Analysis</w:t>
      </w:r>
    </w:p>
    <w:p w:rsidR="00000000" w:rsidDel="00000000" w:rsidP="00000000" w:rsidRDefault="00000000" w:rsidRPr="00000000" w14:paraId="00000093">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2yn7ohdilpxg" w:id="6"/>
      <w:bookmarkEnd w:id="6"/>
      <w:r w:rsidDel="00000000" w:rsidR="00000000" w:rsidRPr="00000000">
        <w:rPr>
          <w:rFonts w:ascii="Arial" w:cs="Arial" w:eastAsia="Arial" w:hAnsi="Arial"/>
          <w:color w:val="000000"/>
          <w:sz w:val="26"/>
          <w:szCs w:val="26"/>
          <w:rtl w:val="0"/>
        </w:rPr>
        <w:t xml:space="preserve">(a) ML techniques used</w:t>
      </w:r>
    </w:p>
    <w:p w:rsidR="00000000" w:rsidDel="00000000" w:rsidP="00000000" w:rsidRDefault="00000000" w:rsidRPr="00000000" w14:paraId="00000094">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article primarily uses Deep Reinforcement Learning (DRL) for treatment recommendation.</w:t>
      </w:r>
    </w:p>
    <w:p w:rsidR="00000000" w:rsidDel="00000000" w:rsidP="00000000" w:rsidRDefault="00000000" w:rsidRPr="00000000" w14:paraId="00000095">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problem is treated as a sequential decision-making problem:</w:t>
      </w:r>
    </w:p>
    <w:p w:rsidR="00000000" w:rsidDel="00000000" w:rsidP="00000000" w:rsidRDefault="00000000" w:rsidRPr="00000000" w14:paraId="00000096">
      <w:pPr>
        <w:numPr>
          <w:ilvl w:val="0"/>
          <w:numId w:val="1"/>
        </w:numPr>
        <w:tabs>
          <w:tab w:val="left" w:leader="none" w:pos="981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State: Patient's current clinical condition</w:t>
      </w:r>
    </w:p>
    <w:p w:rsidR="00000000" w:rsidDel="00000000" w:rsidP="00000000" w:rsidRDefault="00000000" w:rsidRPr="00000000" w14:paraId="00000097">
      <w:pPr>
        <w:numPr>
          <w:ilvl w:val="0"/>
          <w:numId w:val="1"/>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Action: Selection of appropriate treatment/medication</w:t>
      </w:r>
    </w:p>
    <w:p w:rsidR="00000000" w:rsidDel="00000000" w:rsidP="00000000" w:rsidRDefault="00000000" w:rsidRPr="00000000" w14:paraId="00000098">
      <w:pPr>
        <w:numPr>
          <w:ilvl w:val="0"/>
          <w:numId w:val="1"/>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Reward: Expected improvement in clinical outcomes</w:t>
      </w:r>
    </w:p>
    <w:p w:rsidR="00000000" w:rsidDel="00000000" w:rsidP="00000000" w:rsidRDefault="00000000" w:rsidRPr="00000000" w14:paraId="00000099">
      <w:pPr>
        <w:numPr>
          <w:ilvl w:val="0"/>
          <w:numId w:val="1"/>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Transition: Change in the patient's health condition after treatment</w:t>
      </w:r>
    </w:p>
    <w:p w:rsidR="00000000" w:rsidDel="00000000" w:rsidP="00000000" w:rsidRDefault="00000000" w:rsidRPr="00000000" w14:paraId="0000009A">
      <w:pPr>
        <w:numPr>
          <w:ilvl w:val="0"/>
          <w:numId w:val="1"/>
        </w:numPr>
        <w:tabs>
          <w:tab w:val="left" w:leader="none" w:pos="9810"/>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Policy: Strategy used to select treatments for different patient states</w:t>
      </w:r>
    </w:p>
    <w:p w:rsidR="00000000" w:rsidDel="00000000" w:rsidP="00000000" w:rsidRDefault="00000000" w:rsidRPr="00000000" w14:paraId="0000009B">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authors developed three separate recommendation models:</w:t>
      </w:r>
    </w:p>
    <w:p w:rsidR="00000000" w:rsidDel="00000000" w:rsidP="00000000" w:rsidRDefault="00000000" w:rsidRPr="00000000" w14:paraId="0000009C">
      <w:pPr>
        <w:numPr>
          <w:ilvl w:val="0"/>
          <w:numId w:val="8"/>
        </w:numPr>
        <w:tabs>
          <w:tab w:val="left" w:leader="none" w:pos="981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Antiglycemic treatment</w:t>
      </w:r>
    </w:p>
    <w:p w:rsidR="00000000" w:rsidDel="00000000" w:rsidP="00000000" w:rsidRDefault="00000000" w:rsidRPr="00000000" w14:paraId="0000009D">
      <w:pPr>
        <w:numPr>
          <w:ilvl w:val="0"/>
          <w:numId w:val="8"/>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Antihypertensive treatment</w:t>
      </w:r>
    </w:p>
    <w:p w:rsidR="00000000" w:rsidDel="00000000" w:rsidP="00000000" w:rsidRDefault="00000000" w:rsidRPr="00000000" w14:paraId="0000009E">
      <w:pPr>
        <w:numPr>
          <w:ilvl w:val="0"/>
          <w:numId w:val="8"/>
        </w:numPr>
        <w:tabs>
          <w:tab w:val="left" w:leader="none" w:pos="9810"/>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Lipid-lowering treatment</w:t>
      </w:r>
    </w:p>
    <w:p w:rsidR="00000000" w:rsidDel="00000000" w:rsidP="00000000" w:rsidRDefault="00000000" w:rsidRPr="00000000" w14:paraId="0000009F">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researchers also used a knowledge-driven model. Clinical guidelines and expert knowledge were used to identify candidate medications. Deep Reinforcement Learning was then used to rank those candidates according to expected clinical outcomes. (</w:t>
      </w:r>
      <w:hyperlink r:id="rId14">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0">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t4vofju0wgvj" w:id="7"/>
      <w:bookmarkEnd w:id="7"/>
      <w:r w:rsidDel="00000000" w:rsidR="00000000" w:rsidRPr="00000000">
        <w:rPr>
          <w:rFonts w:ascii="Arial" w:cs="Arial" w:eastAsia="Arial" w:hAnsi="Arial"/>
          <w:color w:val="000000"/>
          <w:sz w:val="26"/>
          <w:szCs w:val="26"/>
          <w:rtl w:val="0"/>
        </w:rPr>
        <w:t xml:space="preserve">Dataset</w:t>
      </w:r>
    </w:p>
    <w:p w:rsidR="00000000" w:rsidDel="00000000" w:rsidP="00000000" w:rsidRDefault="00000000" w:rsidRPr="00000000" w14:paraId="000000A1">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study used anonymized data from the Singapore Health Services Diabetes Registry.</w:t>
      </w:r>
    </w:p>
    <w:p w:rsidR="00000000" w:rsidDel="00000000" w:rsidP="00000000" w:rsidRDefault="00000000" w:rsidRPr="00000000" w14:paraId="000000A2">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Important dataset details are:</w:t>
      </w:r>
    </w:p>
    <w:p w:rsidR="00000000" w:rsidDel="00000000" w:rsidP="00000000" w:rsidRDefault="00000000" w:rsidRPr="00000000" w14:paraId="000000A3">
      <w:pPr>
        <w:numPr>
          <w:ilvl w:val="0"/>
          <w:numId w:val="3"/>
        </w:numPr>
        <w:tabs>
          <w:tab w:val="left" w:leader="none" w:pos="981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Patients: 189,520</w:t>
      </w:r>
    </w:p>
    <w:p w:rsidR="00000000" w:rsidDel="00000000" w:rsidP="00000000" w:rsidRDefault="00000000" w:rsidRPr="00000000" w14:paraId="000000A4">
      <w:pPr>
        <w:numPr>
          <w:ilvl w:val="0"/>
          <w:numId w:val="3"/>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Outpatient visits: 6,407,958</w:t>
      </w:r>
    </w:p>
    <w:p w:rsidR="00000000" w:rsidDel="00000000" w:rsidP="00000000" w:rsidRDefault="00000000" w:rsidRPr="00000000" w14:paraId="000000A5">
      <w:pPr>
        <w:numPr>
          <w:ilvl w:val="0"/>
          <w:numId w:val="3"/>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 period: 2013–2018</w:t>
      </w:r>
    </w:p>
    <w:p w:rsidR="00000000" w:rsidDel="00000000" w:rsidP="00000000" w:rsidRDefault="00000000" w:rsidRPr="00000000" w14:paraId="000000A6">
      <w:pPr>
        <w:numPr>
          <w:ilvl w:val="0"/>
          <w:numId w:val="3"/>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Source: Singapore Health Services Diabetes Registry</w:t>
      </w:r>
    </w:p>
    <w:p w:rsidR="00000000" w:rsidDel="00000000" w:rsidP="00000000" w:rsidRDefault="00000000" w:rsidRPr="00000000" w14:paraId="000000A7">
      <w:pPr>
        <w:numPr>
          <w:ilvl w:val="0"/>
          <w:numId w:val="3"/>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Training data: 80%</w:t>
      </w:r>
    </w:p>
    <w:p w:rsidR="00000000" w:rsidDel="00000000" w:rsidP="00000000" w:rsidRDefault="00000000" w:rsidRPr="00000000" w14:paraId="000000A8">
      <w:pPr>
        <w:numPr>
          <w:ilvl w:val="0"/>
          <w:numId w:val="3"/>
        </w:numPr>
        <w:tabs>
          <w:tab w:val="left" w:leader="none" w:pos="9810"/>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Evaluation data: 20%</w:t>
      </w:r>
    </w:p>
    <w:p w:rsidR="00000000" w:rsidDel="00000000" w:rsidP="00000000" w:rsidRDefault="00000000" w:rsidRPr="00000000" w14:paraId="000000A9">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patient information included:</w:t>
      </w:r>
    </w:p>
    <w:p w:rsidR="00000000" w:rsidDel="00000000" w:rsidP="00000000" w:rsidRDefault="00000000" w:rsidRPr="00000000" w14:paraId="000000AA">
      <w:pPr>
        <w:numPr>
          <w:ilvl w:val="0"/>
          <w:numId w:val="7"/>
        </w:numPr>
        <w:tabs>
          <w:tab w:val="left" w:leader="none" w:pos="981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Demographic information</w:t>
      </w:r>
    </w:p>
    <w:p w:rsidR="00000000" w:rsidDel="00000000" w:rsidP="00000000" w:rsidRDefault="00000000" w:rsidRPr="00000000" w14:paraId="000000AB">
      <w:pPr>
        <w:numPr>
          <w:ilvl w:val="0"/>
          <w:numId w:val="7"/>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Laboratory test results</w:t>
      </w:r>
    </w:p>
    <w:p w:rsidR="00000000" w:rsidDel="00000000" w:rsidP="00000000" w:rsidRDefault="00000000" w:rsidRPr="00000000" w14:paraId="000000AC">
      <w:pPr>
        <w:numPr>
          <w:ilvl w:val="0"/>
          <w:numId w:val="7"/>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Vital signs</w:t>
      </w:r>
    </w:p>
    <w:p w:rsidR="00000000" w:rsidDel="00000000" w:rsidP="00000000" w:rsidRDefault="00000000" w:rsidRPr="00000000" w14:paraId="000000AD">
      <w:pPr>
        <w:numPr>
          <w:ilvl w:val="0"/>
          <w:numId w:val="7"/>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Physical measurements</w:t>
      </w:r>
    </w:p>
    <w:p w:rsidR="00000000" w:rsidDel="00000000" w:rsidP="00000000" w:rsidRDefault="00000000" w:rsidRPr="00000000" w14:paraId="000000AE">
      <w:pPr>
        <w:numPr>
          <w:ilvl w:val="0"/>
          <w:numId w:val="7"/>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Medical history</w:t>
      </w:r>
    </w:p>
    <w:p w:rsidR="00000000" w:rsidDel="00000000" w:rsidP="00000000" w:rsidRDefault="00000000" w:rsidRPr="00000000" w14:paraId="000000AF">
      <w:pPr>
        <w:numPr>
          <w:ilvl w:val="0"/>
          <w:numId w:val="7"/>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Existing prescriptions</w:t>
      </w:r>
    </w:p>
    <w:p w:rsidR="00000000" w:rsidDel="00000000" w:rsidP="00000000" w:rsidRDefault="00000000" w:rsidRPr="00000000" w14:paraId="000000B0">
      <w:pPr>
        <w:numPr>
          <w:ilvl w:val="0"/>
          <w:numId w:val="7"/>
        </w:numPr>
        <w:tabs>
          <w:tab w:val="left" w:leader="none" w:pos="9810"/>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Clinical information from patient visits</w:t>
      </w:r>
    </w:p>
    <w:p w:rsidR="00000000" w:rsidDel="00000000" w:rsidP="00000000" w:rsidRDefault="00000000" w:rsidRPr="00000000" w14:paraId="000000B1">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Missing data were handled using appropriate imputation procedures, including median-based imputation for missing numerical variables. (</w:t>
      </w:r>
      <w:hyperlink r:id="rId15">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2">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t4vppcocceyl" w:id="8"/>
      <w:bookmarkEnd w:id="8"/>
      <w:r w:rsidDel="00000000" w:rsidR="00000000" w:rsidRPr="00000000">
        <w:rPr>
          <w:rFonts w:ascii="Arial" w:cs="Arial" w:eastAsia="Arial" w:hAnsi="Arial"/>
          <w:color w:val="000000"/>
          <w:sz w:val="26"/>
          <w:szCs w:val="26"/>
          <w:rtl w:val="0"/>
        </w:rPr>
        <w:t xml:space="preserve">(b) Mapping to CO 4</w:t>
      </w:r>
    </w:p>
    <w:p w:rsidR="00000000" w:rsidDel="00000000" w:rsidP="00000000" w:rsidRDefault="00000000" w:rsidRPr="00000000" w14:paraId="000000B3">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article strongly relates to the Reinforcement Learning component of CO 4.</w:t>
      </w:r>
    </w:p>
    <w:p w:rsidR="00000000" w:rsidDel="00000000" w:rsidP="00000000" w:rsidRDefault="00000000" w:rsidRPr="00000000" w14:paraId="000000B4">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mapping is:</w:t>
      </w:r>
    </w:p>
    <w:p w:rsidR="00000000" w:rsidDel="00000000" w:rsidP="00000000" w:rsidRDefault="00000000" w:rsidRPr="00000000" w14:paraId="000000B5">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 4 – Reinforcement Learning</w:t>
      </w:r>
    </w:p>
    <w:p w:rsidR="00000000" w:rsidDel="00000000" w:rsidP="00000000" w:rsidRDefault="00000000" w:rsidRPr="00000000" w14:paraId="000000B6">
      <w:pPr>
        <w:numPr>
          <w:ilvl w:val="0"/>
          <w:numId w:val="4"/>
        </w:numPr>
        <w:tabs>
          <w:tab w:val="left" w:leader="none" w:pos="9810"/>
        </w:tabs>
        <w:spacing w:after="0" w:afterAutospacing="0" w:before="240" w:lineRule="auto"/>
        <w:ind w:left="720" w:hanging="360"/>
        <w:rPr>
          <w:rFonts w:ascii="Arial" w:cs="Arial" w:eastAsia="Arial" w:hAnsi="Arial"/>
          <w:sz w:val="24"/>
          <w:szCs w:val="24"/>
        </w:rPr>
      </w:pPr>
      <w:sdt>
        <w:sdtPr>
          <w:id w:val="1770233764"/>
          <w:tag w:val="goog_rdk_0"/>
        </w:sdtPr>
        <w:sdtContent>
          <w:r w:rsidDel="00000000" w:rsidR="00000000" w:rsidRPr="00000000">
            <w:rPr>
              <w:rFonts w:ascii="Arial Unicode MS" w:cs="Arial Unicode MS" w:eastAsia="Arial Unicode MS" w:hAnsi="Arial Unicode MS"/>
              <w:sz w:val="24"/>
              <w:szCs w:val="24"/>
              <w:rtl w:val="0"/>
            </w:rPr>
            <w:t xml:space="preserve">Patient condition → State</w:t>
          </w:r>
        </w:sdtContent>
      </w:sdt>
    </w:p>
    <w:p w:rsidR="00000000" w:rsidDel="00000000" w:rsidP="00000000" w:rsidRDefault="00000000" w:rsidRPr="00000000" w14:paraId="000000B7">
      <w:pPr>
        <w:numPr>
          <w:ilvl w:val="0"/>
          <w:numId w:val="4"/>
        </w:numPr>
        <w:tabs>
          <w:tab w:val="left" w:leader="none" w:pos="9810"/>
        </w:tabs>
        <w:spacing w:after="0" w:afterAutospacing="0" w:before="0" w:beforeAutospacing="0" w:lineRule="auto"/>
        <w:ind w:left="720" w:hanging="360"/>
        <w:rPr>
          <w:rFonts w:ascii="Arial" w:cs="Arial" w:eastAsia="Arial" w:hAnsi="Arial"/>
          <w:sz w:val="24"/>
          <w:szCs w:val="24"/>
        </w:rPr>
      </w:pPr>
      <w:sdt>
        <w:sdtPr>
          <w:id w:val="580731368"/>
          <w:tag w:val="goog_rdk_1"/>
        </w:sdtPr>
        <w:sdtContent>
          <w:r w:rsidDel="00000000" w:rsidR="00000000" w:rsidRPr="00000000">
            <w:rPr>
              <w:rFonts w:ascii="Arial Unicode MS" w:cs="Arial Unicode MS" w:eastAsia="Arial Unicode MS" w:hAnsi="Arial Unicode MS"/>
              <w:sz w:val="24"/>
              <w:szCs w:val="24"/>
              <w:rtl w:val="0"/>
            </w:rPr>
            <w:t xml:space="preserve">Treatment → Action</w:t>
          </w:r>
        </w:sdtContent>
      </w:sdt>
    </w:p>
    <w:p w:rsidR="00000000" w:rsidDel="00000000" w:rsidP="00000000" w:rsidRDefault="00000000" w:rsidRPr="00000000" w14:paraId="000000B8">
      <w:pPr>
        <w:numPr>
          <w:ilvl w:val="0"/>
          <w:numId w:val="4"/>
        </w:numPr>
        <w:tabs>
          <w:tab w:val="left" w:leader="none" w:pos="9810"/>
        </w:tabs>
        <w:spacing w:after="0" w:afterAutospacing="0" w:before="0" w:beforeAutospacing="0" w:lineRule="auto"/>
        <w:ind w:left="720" w:hanging="360"/>
        <w:rPr>
          <w:rFonts w:ascii="Arial" w:cs="Arial" w:eastAsia="Arial" w:hAnsi="Arial"/>
          <w:sz w:val="24"/>
          <w:szCs w:val="24"/>
        </w:rPr>
      </w:pPr>
      <w:sdt>
        <w:sdtPr>
          <w:id w:val="669259176"/>
          <w:tag w:val="goog_rdk_2"/>
        </w:sdtPr>
        <w:sdtContent>
          <w:r w:rsidDel="00000000" w:rsidR="00000000" w:rsidRPr="00000000">
            <w:rPr>
              <w:rFonts w:ascii="Arial Unicode MS" w:cs="Arial Unicode MS" w:eastAsia="Arial Unicode MS" w:hAnsi="Arial Unicode MS"/>
              <w:sz w:val="24"/>
              <w:szCs w:val="24"/>
              <w:rtl w:val="0"/>
            </w:rPr>
            <w:t xml:space="preserve">Clinical improvement → Reward</w:t>
          </w:r>
        </w:sdtContent>
      </w:sdt>
    </w:p>
    <w:p w:rsidR="00000000" w:rsidDel="00000000" w:rsidP="00000000" w:rsidRDefault="00000000" w:rsidRPr="00000000" w14:paraId="000000B9">
      <w:pPr>
        <w:numPr>
          <w:ilvl w:val="0"/>
          <w:numId w:val="4"/>
        </w:numPr>
        <w:tabs>
          <w:tab w:val="left" w:leader="none" w:pos="9810"/>
        </w:tabs>
        <w:spacing w:after="0" w:afterAutospacing="0" w:before="0" w:beforeAutospacing="0" w:lineRule="auto"/>
        <w:ind w:left="720" w:hanging="360"/>
        <w:rPr>
          <w:rFonts w:ascii="Arial" w:cs="Arial" w:eastAsia="Arial" w:hAnsi="Arial"/>
          <w:sz w:val="24"/>
          <w:szCs w:val="24"/>
        </w:rPr>
      </w:pPr>
      <w:sdt>
        <w:sdtPr>
          <w:id w:val="942125619"/>
          <w:tag w:val="goog_rdk_3"/>
        </w:sdtPr>
        <w:sdtContent>
          <w:r w:rsidDel="00000000" w:rsidR="00000000" w:rsidRPr="00000000">
            <w:rPr>
              <w:rFonts w:ascii="Arial Unicode MS" w:cs="Arial Unicode MS" w:eastAsia="Arial Unicode MS" w:hAnsi="Arial Unicode MS"/>
              <w:sz w:val="24"/>
              <w:szCs w:val="24"/>
              <w:rtl w:val="0"/>
            </w:rPr>
            <w:t xml:space="preserve">Change in patient condition → State transition</w:t>
          </w:r>
        </w:sdtContent>
      </w:sdt>
    </w:p>
    <w:p w:rsidR="00000000" w:rsidDel="00000000" w:rsidP="00000000" w:rsidRDefault="00000000" w:rsidRPr="00000000" w14:paraId="000000BA">
      <w:pPr>
        <w:numPr>
          <w:ilvl w:val="0"/>
          <w:numId w:val="4"/>
        </w:numPr>
        <w:tabs>
          <w:tab w:val="left" w:leader="none" w:pos="9810"/>
        </w:tabs>
        <w:spacing w:after="240" w:before="0" w:beforeAutospacing="0" w:lineRule="auto"/>
        <w:ind w:left="720" w:hanging="360"/>
        <w:rPr>
          <w:rFonts w:ascii="Arial" w:cs="Arial" w:eastAsia="Arial" w:hAnsi="Arial"/>
          <w:sz w:val="24"/>
          <w:szCs w:val="24"/>
        </w:rPr>
      </w:pPr>
      <w:sdt>
        <w:sdtPr>
          <w:id w:val="-1917152494"/>
          <w:tag w:val="goog_rdk_4"/>
        </w:sdtPr>
        <w:sdtContent>
          <w:r w:rsidDel="00000000" w:rsidR="00000000" w:rsidRPr="00000000">
            <w:rPr>
              <w:rFonts w:ascii="Arial Unicode MS" w:cs="Arial Unicode MS" w:eastAsia="Arial Unicode MS" w:hAnsi="Arial Unicode MS"/>
              <w:sz w:val="24"/>
              <w:szCs w:val="24"/>
              <w:rtl w:val="0"/>
            </w:rPr>
            <w:t xml:space="preserve">Treatment strategy → Policy</w:t>
          </w:r>
        </w:sdtContent>
      </w:sdt>
    </w:p>
    <w:p w:rsidR="00000000" w:rsidDel="00000000" w:rsidP="00000000" w:rsidRDefault="00000000" w:rsidRPr="00000000" w14:paraId="000000BB">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article also demonstrates statistical evaluation because the authors used methods such as propensity score weighting and multivariate regression to evaluate treatment outcomes. (</w:t>
      </w:r>
      <w:hyperlink r:id="rId16">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C">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lgouszu83bta" w:id="9"/>
      <w:bookmarkEnd w:id="9"/>
      <w:r w:rsidDel="00000000" w:rsidR="00000000" w:rsidRPr="00000000">
        <w:rPr>
          <w:rFonts w:ascii="Arial" w:cs="Arial" w:eastAsia="Arial" w:hAnsi="Arial"/>
          <w:color w:val="000000"/>
          <w:sz w:val="26"/>
          <w:szCs w:val="26"/>
          <w:rtl w:val="0"/>
        </w:rPr>
        <w:t xml:space="preserve">Methodological strength</w:t>
      </w:r>
    </w:p>
    <w:p w:rsidR="00000000" w:rsidDel="00000000" w:rsidP="00000000" w:rsidRDefault="00000000" w:rsidRPr="00000000" w14:paraId="000000BD">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major strength is the combination of clinical knowledge with data-driven reinforcement learning. Instead of allowing the model to consider every possible medication blindly, clinical knowledge first restricts the possible treatments. The RL model then ranks the clinically suitable candidates.</w:t>
      </w:r>
    </w:p>
    <w:p w:rsidR="00000000" w:rsidDel="00000000" w:rsidP="00000000" w:rsidRDefault="00000000" w:rsidRPr="00000000" w14:paraId="000000BE">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provides a better connection between machine learning and medical expertise.</w:t>
      </w:r>
    </w:p>
    <w:p w:rsidR="00000000" w:rsidDel="00000000" w:rsidP="00000000" w:rsidRDefault="00000000" w:rsidRPr="00000000" w14:paraId="000000BF">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9b9fofnbxyp" w:id="10"/>
      <w:bookmarkEnd w:id="10"/>
      <w:r w:rsidDel="00000000" w:rsidR="00000000" w:rsidRPr="00000000">
        <w:rPr>
          <w:rFonts w:ascii="Arial" w:cs="Arial" w:eastAsia="Arial" w:hAnsi="Arial"/>
          <w:color w:val="000000"/>
          <w:sz w:val="26"/>
          <w:szCs w:val="26"/>
          <w:rtl w:val="0"/>
        </w:rPr>
        <w:t xml:space="preserve">Methodological limitation</w:t>
      </w:r>
    </w:p>
    <w:p w:rsidR="00000000" w:rsidDel="00000000" w:rsidP="00000000" w:rsidRDefault="00000000" w:rsidRPr="00000000" w14:paraId="000000C0">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major limitation is that the study is based on retrospective observational electronic medical records rather than a prospective randomized clinical trial. Therefore, an association between model-concordant treatment and better outcomes does not by itself prove that the RL recommendation caused the improvement.</w:t>
      </w:r>
    </w:p>
    <w:p w:rsidR="00000000" w:rsidDel="00000000" w:rsidP="00000000" w:rsidRDefault="00000000" w:rsidRPr="00000000" w14:paraId="000000C1">
      <w:pPr>
        <w:tabs>
          <w:tab w:val="left" w:leader="none" w:pos="9810"/>
        </w:tabs>
        <w:spacing w:after="80" w:before="12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pBdr>
          <w:top w:color="auto" w:space="0" w:sz="0" w:val="none"/>
          <w:left w:color="auto" w:space="0" w:sz="0" w:val="none"/>
          <w:bottom w:color="auto" w:space="0" w:sz="0" w:val="none"/>
          <w:right w:color="auto" w:space="0" w:sz="0" w:val="none"/>
          <w:between w:color="auto" w:space="0" w:sz="0" w:val="none"/>
        </w:pBdr>
        <w:tabs>
          <w:tab w:val="left" w:leader="none" w:pos="9810"/>
        </w:tabs>
        <w:spacing w:after="120" w:before="480" w:lineRule="auto"/>
        <w:rPr>
          <w:rFonts w:ascii="Arial" w:cs="Arial" w:eastAsia="Arial" w:hAnsi="Arial"/>
          <w:color w:val="000000"/>
        </w:rPr>
      </w:pPr>
      <w:bookmarkStart w:colFirst="0" w:colLast="0" w:name="_heading=h.a4vd1x2nro9j" w:id="11"/>
      <w:bookmarkEnd w:id="11"/>
      <w:r w:rsidDel="00000000" w:rsidR="00000000" w:rsidRPr="00000000">
        <w:rPr>
          <w:rFonts w:ascii="Arial" w:cs="Arial" w:eastAsia="Arial" w:hAnsi="Arial"/>
          <w:color w:val="000000"/>
          <w:rtl w:val="0"/>
        </w:rPr>
        <w:t xml:space="preserve">Task 3: Results &amp; Critical Evaluation</w:t>
      </w:r>
    </w:p>
    <w:p w:rsidR="00000000" w:rsidDel="00000000" w:rsidP="00000000" w:rsidRDefault="00000000" w:rsidRPr="00000000" w14:paraId="000000C3">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kkjpawreggm2" w:id="12"/>
      <w:bookmarkEnd w:id="12"/>
      <w:r w:rsidDel="00000000" w:rsidR="00000000" w:rsidRPr="00000000">
        <w:rPr>
          <w:rFonts w:ascii="Arial" w:cs="Arial" w:eastAsia="Arial" w:hAnsi="Arial"/>
          <w:color w:val="000000"/>
          <w:sz w:val="26"/>
          <w:szCs w:val="26"/>
          <w:rtl w:val="0"/>
        </w:rPr>
        <w:t xml:space="preserve">(a) Key results</w:t>
      </w:r>
    </w:p>
    <w:p w:rsidR="00000000" w:rsidDel="00000000" w:rsidP="00000000" w:rsidRDefault="00000000" w:rsidRPr="00000000" w14:paraId="000000C4">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study evaluated the recommendation models using a test dataset containing 36,993 patients. (</w:t>
      </w:r>
      <w:hyperlink r:id="rId17">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tbl>
      <w:tblPr>
        <w:tblStyle w:val="Table2"/>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255"/>
        <w:tblGridChange w:id="0">
          <w:tblGrid>
            <w:gridCol w:w="1880"/>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Treatment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Model-concordance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Antiglycemic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Antihypertensive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Lipid-lowering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58.9%</w:t>
            </w:r>
          </w:p>
        </w:tc>
      </w:tr>
    </w:tbl>
    <w:p w:rsidR="00000000" w:rsidDel="00000000" w:rsidP="00000000" w:rsidRDefault="00000000" w:rsidRPr="00000000" w14:paraId="000000CD">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study also found that model-concordant treatments were associated with:</w:t>
      </w:r>
    </w:p>
    <w:tbl>
      <w:tblPr>
        <w:tblStyle w:val="Table3"/>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1400"/>
        <w:tblGridChange w:id="0">
          <w:tblGrid>
            <w:gridCol w:w="3020"/>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Clinical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Odds Ratio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Better glycemic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Better blood pressure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Better blood lipid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9810"/>
              </w:tabs>
              <w:spacing w:after="8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1.28</w:t>
            </w:r>
          </w:p>
        </w:tc>
      </w:tr>
    </w:tbl>
    <w:p w:rsidR="00000000" w:rsidDel="00000000" w:rsidP="00000000" w:rsidRDefault="00000000" w:rsidRPr="00000000" w14:paraId="000000D6">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reported 95% confidence intervals were:</w:t>
      </w:r>
    </w:p>
    <w:p w:rsidR="00000000" w:rsidDel="00000000" w:rsidP="00000000" w:rsidRDefault="00000000" w:rsidRPr="00000000" w14:paraId="000000D7">
      <w:pPr>
        <w:numPr>
          <w:ilvl w:val="0"/>
          <w:numId w:val="5"/>
        </w:numPr>
        <w:tabs>
          <w:tab w:val="left" w:leader="none" w:pos="981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Glycemic control: OR 1.73, 95% CI 1.69–1.76</w:t>
      </w:r>
    </w:p>
    <w:p w:rsidR="00000000" w:rsidDel="00000000" w:rsidP="00000000" w:rsidRDefault="00000000" w:rsidRPr="00000000" w14:paraId="000000D8">
      <w:pPr>
        <w:numPr>
          <w:ilvl w:val="0"/>
          <w:numId w:val="5"/>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Blood pressure control: OR 1.26, 95% CI 1.23–1.29</w:t>
      </w:r>
    </w:p>
    <w:p w:rsidR="00000000" w:rsidDel="00000000" w:rsidP="00000000" w:rsidRDefault="00000000" w:rsidRPr="00000000" w14:paraId="000000D9">
      <w:pPr>
        <w:numPr>
          <w:ilvl w:val="0"/>
          <w:numId w:val="5"/>
        </w:numPr>
        <w:tabs>
          <w:tab w:val="left" w:leader="none" w:pos="9810"/>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Lipid control: OR 1.28, 95% CI 1.22–1.35 (</w:t>
      </w:r>
      <w:hyperlink r:id="rId18">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A">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researchers also reported that patients with more model-concordant treatments had lower risks of diabetes complications and death. (</w:t>
      </w:r>
      <w:hyperlink r:id="rId19">
        <w:r w:rsidDel="00000000" w:rsidR="00000000" w:rsidRPr="00000000">
          <w:rPr>
            <w:rFonts w:ascii="Arial" w:cs="Arial" w:eastAsia="Arial" w:hAnsi="Arial"/>
            <w:color w:val="1155cc"/>
            <w:sz w:val="24"/>
            <w:szCs w:val="24"/>
            <w:rtl w:val="0"/>
          </w:rPr>
          <w:t xml:space="preserve">ScienceDirect</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B">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p5nnls76esea" w:id="13"/>
      <w:bookmarkEnd w:id="13"/>
      <w:r w:rsidDel="00000000" w:rsidR="00000000" w:rsidRPr="00000000">
        <w:rPr>
          <w:rFonts w:ascii="Arial" w:cs="Arial" w:eastAsia="Arial" w:hAnsi="Arial"/>
          <w:color w:val="000000"/>
          <w:sz w:val="26"/>
          <w:szCs w:val="26"/>
          <w:rtl w:val="0"/>
        </w:rPr>
        <w:t xml:space="preserve">(b) Critical evaluation</w:t>
      </w:r>
    </w:p>
    <w:p w:rsidR="00000000" w:rsidDel="00000000" w:rsidP="00000000" w:rsidRDefault="00000000" w:rsidRPr="00000000" w14:paraId="000000DC">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reported results are promising because the study uses a very large real-world dataset rather than a small experimental dataset.</w:t>
      </w:r>
    </w:p>
    <w:p w:rsidR="00000000" w:rsidDel="00000000" w:rsidP="00000000" w:rsidRDefault="00000000" w:rsidRPr="00000000" w14:paraId="000000DD">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However, the results should be interpreted carefully.</w:t>
      </w:r>
    </w:p>
    <w:p w:rsidR="00000000" w:rsidDel="00000000" w:rsidP="00000000" w:rsidRDefault="00000000" w:rsidRPr="00000000" w14:paraId="000000DE">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Possible dataset bias: The data came from healthcare services in Singapore. Therefore, the results may not directly generalize to other countries, populations, healthcare systems or ethnic groups.</w:t>
      </w:r>
    </w:p>
    <w:p w:rsidR="00000000" w:rsidDel="00000000" w:rsidP="00000000" w:rsidRDefault="00000000" w:rsidRPr="00000000" w14:paraId="000000DF">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Observational bias: The study uses retrospective medical records. Patient treatment was not randomly assigned. Other factors may influence both treatment choice and patient outcomes.</w:t>
      </w:r>
    </w:p>
    <w:p w:rsidR="00000000" w:rsidDel="00000000" w:rsidP="00000000" w:rsidRDefault="00000000" w:rsidRPr="00000000" w14:paraId="000000E0">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Confounding: Although the authors used statistical adjustments such as propensity score weighting and multivariate regression, some unknown confounding factors may still exist.</w:t>
      </w:r>
    </w:p>
    <w:p w:rsidR="00000000" w:rsidDel="00000000" w:rsidP="00000000" w:rsidRDefault="00000000" w:rsidRPr="00000000" w14:paraId="000000E1">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Evaluation limitation: Agreement between the model and physicians does not necessarily mean that the model's recommendation is clinically optimal. A model can disagree with a physician for a valid reason, and physician treatment patterns can themselves contain biases.</w:t>
      </w:r>
    </w:p>
    <w:p w:rsidR="00000000" w:rsidDel="00000000" w:rsidP="00000000" w:rsidRDefault="00000000" w:rsidRPr="00000000" w14:paraId="000000E2">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nrbk73ac9wg7" w:id="14"/>
      <w:bookmarkEnd w:id="14"/>
      <w:r w:rsidDel="00000000" w:rsidR="00000000" w:rsidRPr="00000000">
        <w:rPr>
          <w:rFonts w:ascii="Arial" w:cs="Arial" w:eastAsia="Arial" w:hAnsi="Arial"/>
          <w:color w:val="000000"/>
          <w:sz w:val="26"/>
          <w:szCs w:val="26"/>
          <w:rtl w:val="0"/>
        </w:rPr>
        <w:t xml:space="preserve">Additional experiments</w:t>
      </w:r>
    </w:p>
    <w:p w:rsidR="00000000" w:rsidDel="00000000" w:rsidP="00000000" w:rsidRDefault="00000000" w:rsidRPr="00000000" w14:paraId="000000E3">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research could be strengthened by:</w:t>
      </w:r>
    </w:p>
    <w:p w:rsidR="00000000" w:rsidDel="00000000" w:rsidP="00000000" w:rsidRDefault="00000000" w:rsidRPr="00000000" w14:paraId="000000E4">
      <w:pPr>
        <w:numPr>
          <w:ilvl w:val="0"/>
          <w:numId w:val="2"/>
        </w:numPr>
        <w:tabs>
          <w:tab w:val="left" w:leader="none" w:pos="981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Testing the model on datasets from other countries.</w:t>
      </w:r>
    </w:p>
    <w:p w:rsidR="00000000" w:rsidDel="00000000" w:rsidP="00000000" w:rsidRDefault="00000000" w:rsidRPr="00000000" w14:paraId="000000E5">
      <w:pPr>
        <w:numPr>
          <w:ilvl w:val="0"/>
          <w:numId w:val="2"/>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Performing prospective clinical validation.</w:t>
      </w:r>
    </w:p>
    <w:p w:rsidR="00000000" w:rsidDel="00000000" w:rsidP="00000000" w:rsidRDefault="00000000" w:rsidRPr="00000000" w14:paraId="000000E6">
      <w:pPr>
        <w:numPr>
          <w:ilvl w:val="0"/>
          <w:numId w:val="2"/>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Comparing several RL algorithms.</w:t>
      </w:r>
    </w:p>
    <w:p w:rsidR="00000000" w:rsidDel="00000000" w:rsidP="00000000" w:rsidRDefault="00000000" w:rsidRPr="00000000" w14:paraId="000000E7">
      <w:pPr>
        <w:numPr>
          <w:ilvl w:val="0"/>
          <w:numId w:val="2"/>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Evaluating performance separately for different age and demographic groups.</w:t>
      </w:r>
    </w:p>
    <w:p w:rsidR="00000000" w:rsidDel="00000000" w:rsidP="00000000" w:rsidRDefault="00000000" w:rsidRPr="00000000" w14:paraId="000000E8">
      <w:pPr>
        <w:numPr>
          <w:ilvl w:val="0"/>
          <w:numId w:val="2"/>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Measuring adverse events and medication side effects.</w:t>
      </w:r>
    </w:p>
    <w:p w:rsidR="00000000" w:rsidDel="00000000" w:rsidP="00000000" w:rsidRDefault="00000000" w:rsidRPr="00000000" w14:paraId="000000E9">
      <w:pPr>
        <w:numPr>
          <w:ilvl w:val="0"/>
          <w:numId w:val="2"/>
        </w:numPr>
        <w:tabs>
          <w:tab w:val="left" w:leader="none" w:pos="9810"/>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Conducting a randomized controlled trial before clinical deployment.</w:t>
      </w:r>
    </w:p>
    <w:p w:rsidR="00000000" w:rsidDel="00000000" w:rsidP="00000000" w:rsidRDefault="00000000" w:rsidRPr="00000000" w14:paraId="000000EA">
      <w:pPr>
        <w:tabs>
          <w:tab w:val="left" w:leader="none" w:pos="9810"/>
        </w:tabs>
        <w:spacing w:after="80" w:before="12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d47k1rbmujb0" w:id="15"/>
      <w:bookmarkEnd w:id="15"/>
      <w:r w:rsidDel="00000000" w:rsidR="00000000" w:rsidRPr="00000000">
        <w:rPr>
          <w:rFonts w:ascii="Arial" w:cs="Arial" w:eastAsia="Arial" w:hAnsi="Arial"/>
          <w:color w:val="000000"/>
          <w:sz w:val="26"/>
          <w:szCs w:val="26"/>
          <w:rtl w:val="0"/>
        </w:rPr>
        <w:t xml:space="preserve">(c) Real-world applicability</w:t>
      </w:r>
    </w:p>
    <w:p w:rsidR="00000000" w:rsidDel="00000000" w:rsidP="00000000" w:rsidRDefault="00000000" w:rsidRPr="00000000" w14:paraId="000000EC">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technique can potentially be deployed as a clinical decision-support system for:</w:t>
      </w:r>
    </w:p>
    <w:p w:rsidR="00000000" w:rsidDel="00000000" w:rsidP="00000000" w:rsidRDefault="00000000" w:rsidRPr="00000000" w14:paraId="000000ED">
      <w:pPr>
        <w:numPr>
          <w:ilvl w:val="0"/>
          <w:numId w:val="6"/>
        </w:numPr>
        <w:tabs>
          <w:tab w:val="left" w:leader="none" w:pos="9810"/>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Diabetes treatment planning</w:t>
      </w:r>
    </w:p>
    <w:p w:rsidR="00000000" w:rsidDel="00000000" w:rsidP="00000000" w:rsidRDefault="00000000" w:rsidRPr="00000000" w14:paraId="000000EE">
      <w:pPr>
        <w:numPr>
          <w:ilvl w:val="0"/>
          <w:numId w:val="6"/>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Hospital decision-support systems</w:t>
      </w:r>
    </w:p>
    <w:p w:rsidR="00000000" w:rsidDel="00000000" w:rsidP="00000000" w:rsidRDefault="00000000" w:rsidRPr="00000000" w14:paraId="000000EF">
      <w:pPr>
        <w:numPr>
          <w:ilvl w:val="0"/>
          <w:numId w:val="6"/>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Electronic Health Record systems</w:t>
      </w:r>
    </w:p>
    <w:p w:rsidR="00000000" w:rsidDel="00000000" w:rsidP="00000000" w:rsidRDefault="00000000" w:rsidRPr="00000000" w14:paraId="000000F0">
      <w:pPr>
        <w:numPr>
          <w:ilvl w:val="0"/>
          <w:numId w:val="6"/>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Personalized medication recommendations</w:t>
      </w:r>
    </w:p>
    <w:p w:rsidR="00000000" w:rsidDel="00000000" w:rsidP="00000000" w:rsidRDefault="00000000" w:rsidRPr="00000000" w14:paraId="000000F1">
      <w:pPr>
        <w:numPr>
          <w:ilvl w:val="0"/>
          <w:numId w:val="6"/>
        </w:numPr>
        <w:tabs>
          <w:tab w:val="left" w:leader="none" w:pos="9810"/>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Chronic disease management</w:t>
      </w:r>
    </w:p>
    <w:p w:rsidR="00000000" w:rsidDel="00000000" w:rsidP="00000000" w:rsidRDefault="00000000" w:rsidRPr="00000000" w14:paraId="000000F2">
      <w:pPr>
        <w:numPr>
          <w:ilvl w:val="0"/>
          <w:numId w:val="6"/>
        </w:numPr>
        <w:tabs>
          <w:tab w:val="left" w:leader="none" w:pos="9810"/>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Long-term patient monitoring</w:t>
      </w:r>
    </w:p>
    <w:p w:rsidR="00000000" w:rsidDel="00000000" w:rsidP="00000000" w:rsidRDefault="00000000" w:rsidRPr="00000000" w14:paraId="000000F3">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approach could help doctors identify treatment options based on a patient's current health condition and previous treatment history.</w:t>
      </w:r>
    </w:p>
    <w:p w:rsidR="00000000" w:rsidDel="00000000" w:rsidP="00000000" w:rsidRDefault="00000000" w:rsidRPr="00000000" w14:paraId="000000F4">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However, scaling the system to industry involves several challenges.</w:t>
      </w:r>
    </w:p>
    <w:p w:rsidR="00000000" w:rsidDel="00000000" w:rsidP="00000000" w:rsidRDefault="00000000" w:rsidRPr="00000000" w14:paraId="000000F5">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 availability: Large quantities of high-quality longitudinal patient records are required.</w:t>
      </w:r>
    </w:p>
    <w:p w:rsidR="00000000" w:rsidDel="00000000" w:rsidP="00000000" w:rsidRDefault="00000000" w:rsidRPr="00000000" w14:paraId="000000F6">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 integration: Hospitals use different EHR formats and data standards.</w:t>
      </w:r>
    </w:p>
    <w:p w:rsidR="00000000" w:rsidDel="00000000" w:rsidP="00000000" w:rsidRDefault="00000000" w:rsidRPr="00000000" w14:paraId="000000F7">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Computational requirements: Training Deep RL models on millions of patient records can require significant computational resources.</w:t>
      </w:r>
    </w:p>
    <w:p w:rsidR="00000000" w:rsidDel="00000000" w:rsidP="00000000" w:rsidRDefault="00000000" w:rsidRPr="00000000" w14:paraId="000000F8">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Privacy: Medical data are highly sensitive and must be securely processed.</w:t>
      </w:r>
    </w:p>
    <w:p w:rsidR="00000000" w:rsidDel="00000000" w:rsidP="00000000" w:rsidRDefault="00000000" w:rsidRPr="00000000" w14:paraId="000000F9">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Clinical validation: The model must undergo extensive validation before being used for real patient treatment.</w:t>
      </w:r>
    </w:p>
    <w:p w:rsidR="00000000" w:rsidDel="00000000" w:rsidP="00000000" w:rsidRDefault="00000000" w:rsidRPr="00000000" w14:paraId="000000FA">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Explainability: Doctors need to understand why a particular treatment is recommended.</w:t>
      </w:r>
    </w:p>
    <w:p w:rsidR="00000000" w:rsidDel="00000000" w:rsidP="00000000" w:rsidRDefault="00000000" w:rsidRPr="00000000" w14:paraId="000000FB">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Patient safety: An RL model should not independently prescribe medication without appropriate clinical supervision.</w:t>
      </w:r>
    </w:p>
    <w:p w:rsidR="00000000" w:rsidDel="00000000" w:rsidP="00000000" w:rsidRDefault="00000000" w:rsidRPr="00000000" w14:paraId="000000FC">
      <w:pPr>
        <w:tabs>
          <w:tab w:val="left" w:leader="none" w:pos="9810"/>
        </w:tabs>
        <w:spacing w:after="80" w:before="12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pBdr>
          <w:top w:color="auto" w:space="0" w:sz="0" w:val="none"/>
          <w:left w:color="auto" w:space="0" w:sz="0" w:val="none"/>
          <w:bottom w:color="auto" w:space="0" w:sz="0" w:val="none"/>
          <w:right w:color="auto" w:space="0" w:sz="0" w:val="none"/>
          <w:between w:color="auto" w:space="0" w:sz="0" w:val="none"/>
        </w:pBdr>
        <w:tabs>
          <w:tab w:val="left" w:leader="none" w:pos="9810"/>
        </w:tabs>
        <w:spacing w:after="120" w:before="480" w:lineRule="auto"/>
        <w:rPr>
          <w:rFonts w:ascii="Arial" w:cs="Arial" w:eastAsia="Arial" w:hAnsi="Arial"/>
          <w:color w:val="000000"/>
          <w:sz w:val="34"/>
          <w:szCs w:val="34"/>
        </w:rPr>
      </w:pPr>
      <w:bookmarkStart w:colFirst="0" w:colLast="0" w:name="_heading=h.i61755btwj2q" w:id="16"/>
      <w:bookmarkEnd w:id="16"/>
      <w:r w:rsidDel="00000000" w:rsidR="00000000" w:rsidRPr="00000000">
        <w:rPr>
          <w:rFonts w:ascii="Arial" w:cs="Arial" w:eastAsia="Arial" w:hAnsi="Arial"/>
          <w:color w:val="000000"/>
          <w:sz w:val="34"/>
          <w:szCs w:val="34"/>
          <w:rtl w:val="0"/>
        </w:rPr>
        <w:t xml:space="preserve">Task 4: Reflection &amp; Learning Outcome</w:t>
      </w:r>
    </w:p>
    <w:p w:rsidR="00000000" w:rsidDel="00000000" w:rsidP="00000000" w:rsidRDefault="00000000" w:rsidRPr="00000000" w14:paraId="000000FE">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mop0vbfgrtk9" w:id="17"/>
      <w:bookmarkEnd w:id="17"/>
      <w:r w:rsidDel="00000000" w:rsidR="00000000" w:rsidRPr="00000000">
        <w:rPr>
          <w:rFonts w:ascii="Arial" w:cs="Arial" w:eastAsia="Arial" w:hAnsi="Arial"/>
          <w:color w:val="000000"/>
          <w:sz w:val="26"/>
          <w:szCs w:val="26"/>
          <w:rtl w:val="0"/>
        </w:rPr>
        <w:t xml:space="preserve">(a) Three key insights</w:t>
      </w:r>
    </w:p>
    <w:p w:rsidR="00000000" w:rsidDel="00000000" w:rsidP="00000000" w:rsidRDefault="00000000" w:rsidRPr="00000000" w14:paraId="000000FF">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Insight 1 – Reinforcement Learning is suitable for sequential decisions</w:t>
      </w:r>
    </w:p>
    <w:p w:rsidR="00000000" w:rsidDel="00000000" w:rsidP="00000000" w:rsidRDefault="00000000" w:rsidRPr="00000000" w14:paraId="00000100">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learned that Reinforcement Learning is different from ordinary supervised learning because it can make a sequence of decisions where the effect of an action may appear later.</w:t>
      </w:r>
    </w:p>
    <w:p w:rsidR="00000000" w:rsidDel="00000000" w:rsidP="00000000" w:rsidRDefault="00000000" w:rsidRPr="00000000" w14:paraId="00000101">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connects to the CO 4 concept of MDP and sequential decision-making.</w:t>
      </w:r>
    </w:p>
    <w:p w:rsidR="00000000" w:rsidDel="00000000" w:rsidP="00000000" w:rsidRDefault="00000000" w:rsidRPr="00000000" w14:paraId="00000102">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diabetes management, a treatment given today can affect the patient's health several weeks or months later.</w:t>
      </w:r>
    </w:p>
    <w:p w:rsidR="00000000" w:rsidDel="00000000" w:rsidP="00000000" w:rsidRDefault="00000000" w:rsidRPr="00000000" w14:paraId="00000103">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Insight 2 – Reward design is very important</w:t>
      </w:r>
    </w:p>
    <w:p w:rsidR="00000000" w:rsidDel="00000000" w:rsidP="00000000" w:rsidRDefault="00000000" w:rsidRPr="00000000" w14:paraId="00000104">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learned that an RL agent learns according to the reward function. Therefore, the reward must represent clinically meaningful outcomes.</w:t>
      </w:r>
    </w:p>
    <w:p w:rsidR="00000000" w:rsidDel="00000000" w:rsidP="00000000" w:rsidRDefault="00000000" w:rsidRPr="00000000" w14:paraId="00000105">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connects to the CO 4 concept of Reward Function and Q-Learning.</w:t>
      </w:r>
    </w:p>
    <w:p w:rsidR="00000000" w:rsidDel="00000000" w:rsidP="00000000" w:rsidRDefault="00000000" w:rsidRPr="00000000" w14:paraId="00000106">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poorly designed reward could encourage the agent to select treatments that maximize a numerical score but are not actually safe for patients.</w:t>
      </w:r>
    </w:p>
    <w:p w:rsidR="00000000" w:rsidDel="00000000" w:rsidP="00000000" w:rsidRDefault="00000000" w:rsidRPr="00000000" w14:paraId="00000107">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Insight 3 – RL can personalize decisions</w:t>
      </w:r>
    </w:p>
    <w:p w:rsidR="00000000" w:rsidDel="00000000" w:rsidP="00000000" w:rsidRDefault="00000000" w:rsidRPr="00000000" w14:paraId="00000108">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learned that RL can use the patient's current state and previous treatment history to develop a personalized treatment policy.</w:t>
      </w:r>
    </w:p>
    <w:p w:rsidR="00000000" w:rsidDel="00000000" w:rsidP="00000000" w:rsidRDefault="00000000" w:rsidRPr="00000000" w14:paraId="00000109">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connects to the CO 4 concept of State, Action, Transition and Policy.</w:t>
      </w:r>
    </w:p>
    <w:p w:rsidR="00000000" w:rsidDel="00000000" w:rsidP="00000000" w:rsidRDefault="00000000" w:rsidRPr="00000000" w14:paraId="0000010A">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Instead of using one fixed treatment rule for every patient, the system can adapt its recommendation according to individual patient conditions.</w:t>
      </w:r>
    </w:p>
    <w:p w:rsidR="00000000" w:rsidDel="00000000" w:rsidP="00000000" w:rsidRDefault="00000000" w:rsidRPr="00000000" w14:paraId="0000010B">
      <w:pPr>
        <w:pStyle w:val="Heading3"/>
        <w:pBdr>
          <w:top w:color="auto" w:space="0" w:sz="0" w:val="none"/>
          <w:left w:color="auto" w:space="0" w:sz="0" w:val="none"/>
          <w:bottom w:color="auto" w:space="0" w:sz="0" w:val="none"/>
          <w:right w:color="auto" w:space="0" w:sz="0" w:val="none"/>
          <w:between w:color="auto" w:space="0" w:sz="0" w:val="none"/>
        </w:pBdr>
        <w:tabs>
          <w:tab w:val="left" w:leader="none" w:pos="9810"/>
        </w:tabs>
        <w:spacing w:after="80" w:before="280" w:lineRule="auto"/>
        <w:rPr>
          <w:rFonts w:ascii="Arial" w:cs="Arial" w:eastAsia="Arial" w:hAnsi="Arial"/>
          <w:color w:val="000000"/>
          <w:sz w:val="26"/>
          <w:szCs w:val="26"/>
        </w:rPr>
      </w:pPr>
      <w:bookmarkStart w:colFirst="0" w:colLast="0" w:name="_heading=h.wlrkdpvzk1mf" w:id="18"/>
      <w:bookmarkEnd w:id="18"/>
      <w:r w:rsidDel="00000000" w:rsidR="00000000" w:rsidRPr="00000000">
        <w:rPr>
          <w:rFonts w:ascii="Arial" w:cs="Arial" w:eastAsia="Arial" w:hAnsi="Arial"/>
          <w:color w:val="000000"/>
          <w:sz w:val="26"/>
          <w:szCs w:val="26"/>
          <w:rtl w:val="0"/>
        </w:rPr>
        <w:t xml:space="preserve">(b) Proposed extension</w:t>
      </w:r>
    </w:p>
    <w:p w:rsidR="00000000" w:rsidDel="00000000" w:rsidP="00000000" w:rsidRDefault="00000000" w:rsidRPr="00000000" w14:paraId="0000010C">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would extend the research by testing the RL model on a multi-country diabetes dataset and comparing its performance across different populations.</w:t>
      </w:r>
    </w:p>
    <w:p w:rsidR="00000000" w:rsidDel="00000000" w:rsidP="00000000" w:rsidRDefault="00000000" w:rsidRPr="00000000" w14:paraId="0000010D">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experiment would train the model using data from one healthcare system and test it on data from another healthcare system.</w:t>
      </w:r>
    </w:p>
    <w:p w:rsidR="00000000" w:rsidDel="00000000" w:rsidP="00000000" w:rsidRDefault="00000000" w:rsidRPr="00000000" w14:paraId="0000010E">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would help determine whether the model generalizes beyond the population on which it was trained.</w:t>
      </w:r>
    </w:p>
    <w:p w:rsidR="00000000" w:rsidDel="00000000" w:rsidP="00000000" w:rsidRDefault="00000000" w:rsidRPr="00000000" w14:paraId="0000010F">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experiment is feasible because healthcare organizations increasingly maintain large electronic health record datasets. The expected impact would be improved understanding of model generalization, fairness and population bias before deploying the system in real clinical environments.</w:t>
      </w:r>
    </w:p>
    <w:p w:rsidR="00000000" w:rsidDel="00000000" w:rsidP="00000000" w:rsidRDefault="00000000" w:rsidRPr="00000000" w14:paraId="00000110">
      <w:pPr>
        <w:pStyle w:val="Heading1"/>
        <w:pBdr>
          <w:top w:color="auto" w:space="0" w:sz="0" w:val="none"/>
          <w:left w:color="auto" w:space="0" w:sz="0" w:val="none"/>
          <w:bottom w:color="auto" w:space="0" w:sz="0" w:val="none"/>
          <w:right w:color="auto" w:space="0" w:sz="0" w:val="none"/>
          <w:between w:color="auto" w:space="0" w:sz="0" w:val="none"/>
        </w:pBdr>
        <w:tabs>
          <w:tab w:val="left" w:leader="none" w:pos="9810"/>
        </w:tabs>
        <w:spacing w:after="120" w:before="480" w:lineRule="auto"/>
        <w:rPr>
          <w:rFonts w:ascii="Arial" w:cs="Arial" w:eastAsia="Arial" w:hAnsi="Arial"/>
          <w:color w:val="000000"/>
          <w:sz w:val="38"/>
          <w:szCs w:val="38"/>
        </w:rPr>
      </w:pPr>
      <w:bookmarkStart w:colFirst="0" w:colLast="0" w:name="_heading=h.t1in4ud64v1z" w:id="19"/>
      <w:bookmarkEnd w:id="19"/>
      <w:r w:rsidDel="00000000" w:rsidR="00000000" w:rsidRPr="00000000">
        <w:rPr>
          <w:rFonts w:ascii="Arial" w:cs="Arial" w:eastAsia="Arial" w:hAnsi="Arial"/>
          <w:color w:val="000000"/>
          <w:sz w:val="38"/>
          <w:szCs w:val="38"/>
          <w:rtl w:val="0"/>
        </w:rPr>
        <w:t xml:space="preserve">Overall Review</w:t>
      </w:r>
    </w:p>
    <w:p w:rsidR="00000000" w:rsidDel="00000000" w:rsidP="00000000" w:rsidRDefault="00000000" w:rsidRPr="00000000" w14:paraId="00000111">
      <w:pPr>
        <w:tabs>
          <w:tab w:val="left" w:leader="none" w:pos="9810"/>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article demonstrates how Deep Reinforcement Learning can be applied to personalized healthcare treatment using real-world electronic medical records. Its major strength is the combination of clinical guidelines with data-driven learning. The large dataset also provides strong evidence that the approach is worth investigating further. However, the retrospective nature of the study means that the results should not be interpreted as proof of causal treatment effectiveness. Prospective clinical trials, external validation and fairness testing would be important before deployment. Overall, the article provides a strong practical example of Reinforcement Learning, MDPs, sequential decision-making and personalized treatment recommendation, making it highly relevant to CO 4. (</w:t>
      </w:r>
      <w:hyperlink r:id="rId20">
        <w:r w:rsidDel="00000000" w:rsidR="00000000" w:rsidRPr="00000000">
          <w:rPr>
            <w:rFonts w:ascii="Arial" w:cs="Arial" w:eastAsia="Arial" w:hAnsi="Arial"/>
            <w:color w:val="1155cc"/>
            <w:sz w:val="24"/>
            <w:szCs w:val="24"/>
            <w:rtl w:val="0"/>
          </w:rPr>
          <w:t xml:space="preserve">JMIR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2">
      <w:pPr>
        <w:tabs>
          <w:tab w:val="left" w:leader="none" w:pos="9810"/>
        </w:tabs>
        <w:spacing w:after="80" w:before="120" w:lineRule="auto"/>
        <w:rPr>
          <w:rFonts w:ascii="Arial" w:cs="Arial" w:eastAsia="Arial" w:hAnsi="Arial"/>
          <w:b w:val="1"/>
          <w:bCs w:val="1"/>
          <w:sz w:val="24"/>
          <w:szCs w:val="24"/>
          <w:u w:val="single"/>
        </w:rPr>
      </w:pPr>
      <w:r w:rsidDel="00000000" w:rsidR="00000000" w:rsidRPr="00000000">
        <w:rPr>
          <w:rtl w:val="0"/>
        </w:rPr>
      </w:r>
    </w:p>
    <w:sectPr>
      <w:pgSz w:h="15840" w:w="12240" w:orient="portrait"/>
      <w:pgMar w:bottom="720" w:top="720" w:left="1170" w:right="63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2e74b5"/>
      <w:sz w:val="32"/>
      <w:szCs w:val="32"/>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2e74b5"/>
      <w:sz w:val="26"/>
      <w:szCs w:val="26"/>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1f4d78"/>
      <w:sz w:val="24"/>
      <w:szCs w:val="24"/>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pPr>
    <w:rPr>
      <w:i w:val="1"/>
      <w:iCs w:val="1"/>
      <w:color w:val="2e74b5"/>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2e74b5"/>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1f4d78"/>
    </w:rPr>
  </w:style>
  <w:style w:type="paragraph" w:styleId="Title">
    <w:name w:val="Title"/>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000000"/>
      <w:sz w:val="56"/>
      <w:szCs w:val="56"/>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table" w:styleId="12" w:customStyle="1">
    <w:name w:val="TableNormal"/>
    <w:uiPriority w:val="0"/>
    <w:qFormat w:val="1"/>
    <w:tblPr>
      <w:tblCellMar>
        <w:top w:w="100.0" w:type="dxa"/>
        <w:left w:w="100.0" w:type="dxa"/>
        <w:bottom w:w="100.0" w:type="dxa"/>
        <w:right w:w="100.0" w:type="dxa"/>
      </w:tblCellMar>
    </w:tblPr>
  </w:style>
  <w:style w:type="table" w:styleId="13" w:customStyle="1">
    <w:name w:val="_Style 12"/>
    <w:basedOn w:val="12"/>
    <w:uiPriority w:val="0"/>
    <w:tblPr>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mir.org/2021/7/e27858?utm_source=chatgpt.com" TargetMode="External"/><Relationship Id="rId11" Type="http://schemas.openxmlformats.org/officeDocument/2006/relationships/hyperlink" Target="https://www.jmir.org/2021/7/e27858?utm_source=chatgpt.com" TargetMode="External"/><Relationship Id="rId10" Type="http://schemas.openxmlformats.org/officeDocument/2006/relationships/hyperlink" Target="https://www.jmir.org/2021/7/e27858?utm_source=chatgpt.com" TargetMode="External"/><Relationship Id="rId13" Type="http://schemas.openxmlformats.org/officeDocument/2006/relationships/hyperlink" Target="https://www.jmir.org/2021/7/e27858?utm_source=chatgpt.com" TargetMode="External"/><Relationship Id="rId12" Type="http://schemas.openxmlformats.org/officeDocument/2006/relationships/hyperlink" Target="https://www.jmir.org/2021/7/e27858?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196/27858?utm_source=chatgpt.com" TargetMode="External"/><Relationship Id="rId15" Type="http://schemas.openxmlformats.org/officeDocument/2006/relationships/hyperlink" Target="https://www.jmir.org/2021/7/e27858?utm_source=chatgpt.com" TargetMode="External"/><Relationship Id="rId14" Type="http://schemas.openxmlformats.org/officeDocument/2006/relationships/hyperlink" Target="https://www.jmir.org/2021/7/e27858?utm_source=chatgpt.com" TargetMode="External"/><Relationship Id="rId17" Type="http://schemas.openxmlformats.org/officeDocument/2006/relationships/hyperlink" Target="https://www.jmir.org/2021/7/e27858?utm_source=chatgpt.com" TargetMode="External"/><Relationship Id="rId16" Type="http://schemas.openxmlformats.org/officeDocument/2006/relationships/hyperlink" Target="https://www.jmir.org/2021/7/e27858?utm_source=chatgpt.com" TargetMode="External"/><Relationship Id="rId5" Type="http://schemas.openxmlformats.org/officeDocument/2006/relationships/styles" Target="styles.xml"/><Relationship Id="rId19" Type="http://schemas.openxmlformats.org/officeDocument/2006/relationships/hyperlink" Target="https://www.sciencedirect.com/org/science/article/pii/S1438887121007548?utm_source=chatgpt.com" TargetMode="External"/><Relationship Id="rId6" Type="http://schemas.openxmlformats.org/officeDocument/2006/relationships/customXml" Target="../customXML/item1.xml"/><Relationship Id="rId18" Type="http://schemas.openxmlformats.org/officeDocument/2006/relationships/hyperlink" Target="https://www.jmir.org/2021/7/e27858?utm_source=chatgpt.com" TargetMode="External"/><Relationship Id="rId7" Type="http://schemas.openxmlformats.org/officeDocument/2006/relationships/image" Target="media/image2.png"/><Relationship Id="rId8" Type="http://schemas.openxmlformats.org/officeDocument/2006/relationships/hyperlink" Target="https://www.jmir.org/2021/7/e278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DB7juAD1RbmueR2VcOcJisrmQ==">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2026-04-10T08:29:00Z</dcterms:created>
  <dc:creator>A. Jaya Mabel Rani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