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B778" w14:textId="77777777" w:rsidR="002548F8" w:rsidRPr="002548F8" w:rsidRDefault="002548F8" w:rsidP="002548F8">
      <w:pPr>
        <w:jc w:val="center"/>
        <w:rPr>
          <w:rFonts w:ascii="Times New Roman" w:hAnsi="Times New Roman" w:cs="Times New Roman"/>
          <w:b/>
          <w:bCs/>
          <w:sz w:val="36"/>
          <w:szCs w:val="36"/>
          <w:lang w:val="en-US"/>
        </w:rPr>
      </w:pPr>
      <w:r w:rsidRPr="002548F8">
        <w:rPr>
          <w:rFonts w:ascii="Times New Roman" w:hAnsi="Times New Roman" w:cs="Times New Roman"/>
          <w:b/>
          <w:bCs/>
          <w:sz w:val="36"/>
          <w:szCs w:val="36"/>
          <w:lang w:val="en-US"/>
        </w:rPr>
        <w:t>UNIT -2</w:t>
      </w:r>
    </w:p>
    <w:p w14:paraId="158B5ECC" w14:textId="2F5C7158" w:rsidR="002548F8" w:rsidRPr="002548F8" w:rsidRDefault="002548F8" w:rsidP="002548F8">
      <w:pPr>
        <w:jc w:val="center"/>
        <w:rPr>
          <w:rFonts w:ascii="Times New Roman" w:hAnsi="Times New Roman" w:cs="Times New Roman"/>
          <w:b/>
          <w:bCs/>
          <w:sz w:val="36"/>
          <w:szCs w:val="36"/>
          <w:lang w:val="en-US"/>
        </w:rPr>
      </w:pPr>
      <w:r w:rsidRPr="002548F8">
        <w:rPr>
          <w:rFonts w:ascii="Times New Roman" w:hAnsi="Times New Roman" w:cs="Times New Roman"/>
          <w:b/>
          <w:bCs/>
          <w:sz w:val="36"/>
          <w:szCs w:val="36"/>
          <w:lang w:val="en-US"/>
        </w:rPr>
        <w:t>S.</w:t>
      </w:r>
      <w:r w:rsidR="007F24E2">
        <w:rPr>
          <w:rFonts w:ascii="Times New Roman" w:hAnsi="Times New Roman" w:cs="Times New Roman"/>
          <w:b/>
          <w:bCs/>
          <w:sz w:val="36"/>
          <w:szCs w:val="36"/>
          <w:lang w:val="en-US"/>
        </w:rPr>
        <w:t xml:space="preserve"> </w:t>
      </w:r>
      <w:r w:rsidRPr="002548F8">
        <w:rPr>
          <w:rFonts w:ascii="Times New Roman" w:hAnsi="Times New Roman" w:cs="Times New Roman"/>
          <w:b/>
          <w:bCs/>
          <w:sz w:val="36"/>
          <w:szCs w:val="36"/>
          <w:lang w:val="en-US"/>
        </w:rPr>
        <w:t xml:space="preserve">Varsha </w:t>
      </w:r>
      <w:proofErr w:type="gramStart"/>
      <w:r w:rsidRPr="002548F8">
        <w:rPr>
          <w:rFonts w:ascii="Times New Roman" w:hAnsi="Times New Roman" w:cs="Times New Roman"/>
          <w:b/>
          <w:bCs/>
          <w:sz w:val="36"/>
          <w:szCs w:val="36"/>
          <w:lang w:val="en-US"/>
        </w:rPr>
        <w:t>Reddy(</w:t>
      </w:r>
      <w:proofErr w:type="gramEnd"/>
      <w:r w:rsidRPr="002548F8">
        <w:rPr>
          <w:rFonts w:ascii="Times New Roman" w:hAnsi="Times New Roman" w:cs="Times New Roman"/>
          <w:b/>
          <w:bCs/>
          <w:sz w:val="36"/>
          <w:szCs w:val="36"/>
          <w:lang w:val="en-US"/>
        </w:rPr>
        <w:t>192572177)</w:t>
      </w:r>
    </w:p>
    <w:p w14:paraId="593BC838" w14:textId="5683B388" w:rsidR="003002B0" w:rsidRPr="002548F8" w:rsidRDefault="002548F8" w:rsidP="002548F8">
      <w:pPr>
        <w:jc w:val="center"/>
        <w:rPr>
          <w:rFonts w:ascii="Times New Roman" w:hAnsi="Times New Roman" w:cs="Times New Roman"/>
          <w:sz w:val="36"/>
          <w:szCs w:val="36"/>
        </w:rPr>
      </w:pPr>
      <w:r w:rsidRPr="002548F8">
        <w:rPr>
          <w:rFonts w:ascii="Times New Roman" w:hAnsi="Times New Roman" w:cs="Times New Roman"/>
          <w:b/>
          <w:bCs/>
          <w:sz w:val="36"/>
          <w:szCs w:val="36"/>
          <w:lang w:val="en-US"/>
        </w:rPr>
        <w:t>CSA1006-SOFTWARE ENGINEERING</w:t>
      </w:r>
    </w:p>
    <w:p w14:paraId="7E9464F9" w14:textId="77777777" w:rsidR="00AB51A6" w:rsidRDefault="00AB51A6" w:rsidP="00986106">
      <w:pPr>
        <w:jc w:val="both"/>
        <w:rPr>
          <w:rFonts w:ascii="Times New Roman" w:hAnsi="Times New Roman" w:cs="Times New Roman"/>
          <w:b/>
          <w:bCs/>
          <w:sz w:val="30"/>
          <w:szCs w:val="30"/>
        </w:rPr>
      </w:pPr>
    </w:p>
    <w:p w14:paraId="56E0ABAE" w14:textId="48F1C80D" w:rsid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 xml:space="preserve">Problem 3: </w:t>
      </w:r>
    </w:p>
    <w:p w14:paraId="657CFB29" w14:textId="1EC06B4A" w:rsidR="003002B0" w:rsidRPr="002548F8" w:rsidRDefault="003002B0" w:rsidP="00986106">
      <w:pPr>
        <w:jc w:val="both"/>
        <w:rPr>
          <w:rFonts w:ascii="Times New Roman" w:hAnsi="Times New Roman" w:cs="Times New Roman"/>
          <w:b/>
          <w:bCs/>
          <w:sz w:val="36"/>
          <w:szCs w:val="36"/>
        </w:rPr>
      </w:pPr>
      <w:r w:rsidRPr="002548F8">
        <w:rPr>
          <w:rFonts w:ascii="Times New Roman" w:hAnsi="Times New Roman" w:cs="Times New Roman"/>
          <w:b/>
          <w:bCs/>
          <w:sz w:val="36"/>
          <w:szCs w:val="36"/>
        </w:rPr>
        <w:t>Choosing Architecture for a Scalable Food Delivery Platform</w:t>
      </w:r>
    </w:p>
    <w:p w14:paraId="06BC468A"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Scenario</w:t>
      </w:r>
    </w:p>
    <w:p w14:paraId="7FEACC29"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A startup wants to build a food delivery platform similar to Swiggy or Zomato that can handle thousands of orders during peak hours. The CTO must choose between Monolithic, Microservices, and Serverless architectures.</w:t>
      </w:r>
    </w:p>
    <w:p w14:paraId="6DA72B4A" w14:textId="174DE83F" w:rsidR="003002B0" w:rsidRPr="002548F8" w:rsidRDefault="003002B0" w:rsidP="00986106">
      <w:pPr>
        <w:jc w:val="both"/>
        <w:rPr>
          <w:rFonts w:ascii="Times New Roman" w:hAnsi="Times New Roman" w:cs="Times New Roman"/>
          <w:sz w:val="30"/>
          <w:szCs w:val="30"/>
        </w:rPr>
      </w:pPr>
    </w:p>
    <w:p w14:paraId="4134B363"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1. Recommended Architecture Choice</w:t>
      </w:r>
    </w:p>
    <w:p w14:paraId="1DD2C066"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Recommended Architecture: Microservices Architecture</w:t>
      </w:r>
    </w:p>
    <w:p w14:paraId="392BBDF4"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Justification</w:t>
      </w:r>
    </w:p>
    <w:p w14:paraId="5E231C9F"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A food delivery platform consists of multiple independent functionalities such as user management, restaurant management, order processing, payment, delivery tracking, and notifications.</w:t>
      </w:r>
    </w:p>
    <w:p w14:paraId="040DD795"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In a Microservices Architecture, each functionality is developed as an independent service. These services communicate through APIs or events, allowing each service to scale, update, and recover independently.</w:t>
      </w:r>
    </w:p>
    <w:p w14:paraId="22141E1C"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This architecture is ideal for applications that receive thousands of requests per minute because it provides:</w:t>
      </w:r>
    </w:p>
    <w:p w14:paraId="78D3EDBD" w14:textId="77777777" w:rsidR="003002B0" w:rsidRPr="002548F8" w:rsidRDefault="003002B0" w:rsidP="00986106">
      <w:pPr>
        <w:numPr>
          <w:ilvl w:val="0"/>
          <w:numId w:val="1"/>
        </w:numPr>
        <w:jc w:val="both"/>
        <w:rPr>
          <w:rFonts w:ascii="Times New Roman" w:hAnsi="Times New Roman" w:cs="Times New Roman"/>
          <w:sz w:val="30"/>
          <w:szCs w:val="30"/>
        </w:rPr>
      </w:pPr>
      <w:r w:rsidRPr="002548F8">
        <w:rPr>
          <w:rFonts w:ascii="Times New Roman" w:hAnsi="Times New Roman" w:cs="Times New Roman"/>
          <w:sz w:val="30"/>
          <w:szCs w:val="30"/>
        </w:rPr>
        <w:t xml:space="preserve">High scalability </w:t>
      </w:r>
    </w:p>
    <w:p w14:paraId="75545621" w14:textId="77777777" w:rsidR="003002B0" w:rsidRPr="002548F8" w:rsidRDefault="003002B0" w:rsidP="00986106">
      <w:pPr>
        <w:numPr>
          <w:ilvl w:val="0"/>
          <w:numId w:val="1"/>
        </w:numPr>
        <w:jc w:val="both"/>
        <w:rPr>
          <w:rFonts w:ascii="Times New Roman" w:hAnsi="Times New Roman" w:cs="Times New Roman"/>
          <w:sz w:val="30"/>
          <w:szCs w:val="30"/>
        </w:rPr>
      </w:pPr>
      <w:r w:rsidRPr="002548F8">
        <w:rPr>
          <w:rFonts w:ascii="Times New Roman" w:hAnsi="Times New Roman" w:cs="Times New Roman"/>
          <w:sz w:val="30"/>
          <w:szCs w:val="30"/>
        </w:rPr>
        <w:t xml:space="preserve">Better reliability </w:t>
      </w:r>
    </w:p>
    <w:p w14:paraId="3F793489" w14:textId="77777777" w:rsidR="003002B0" w:rsidRPr="002548F8" w:rsidRDefault="003002B0" w:rsidP="00986106">
      <w:pPr>
        <w:numPr>
          <w:ilvl w:val="0"/>
          <w:numId w:val="1"/>
        </w:numPr>
        <w:jc w:val="both"/>
        <w:rPr>
          <w:rFonts w:ascii="Times New Roman" w:hAnsi="Times New Roman" w:cs="Times New Roman"/>
          <w:sz w:val="30"/>
          <w:szCs w:val="30"/>
        </w:rPr>
      </w:pPr>
      <w:r w:rsidRPr="002548F8">
        <w:rPr>
          <w:rFonts w:ascii="Times New Roman" w:hAnsi="Times New Roman" w:cs="Times New Roman"/>
          <w:sz w:val="30"/>
          <w:szCs w:val="30"/>
        </w:rPr>
        <w:t xml:space="preserve">Independent deployment </w:t>
      </w:r>
    </w:p>
    <w:p w14:paraId="27E1520C" w14:textId="77777777" w:rsidR="003002B0" w:rsidRPr="002548F8" w:rsidRDefault="003002B0" w:rsidP="00986106">
      <w:pPr>
        <w:numPr>
          <w:ilvl w:val="0"/>
          <w:numId w:val="1"/>
        </w:numPr>
        <w:jc w:val="both"/>
        <w:rPr>
          <w:rFonts w:ascii="Times New Roman" w:hAnsi="Times New Roman" w:cs="Times New Roman"/>
          <w:sz w:val="30"/>
          <w:szCs w:val="30"/>
        </w:rPr>
      </w:pPr>
      <w:r w:rsidRPr="002548F8">
        <w:rPr>
          <w:rFonts w:ascii="Times New Roman" w:hAnsi="Times New Roman" w:cs="Times New Roman"/>
          <w:sz w:val="30"/>
          <w:szCs w:val="30"/>
        </w:rPr>
        <w:t xml:space="preserve">Easier maintenance </w:t>
      </w:r>
    </w:p>
    <w:p w14:paraId="0A156DE1" w14:textId="3F1899BB" w:rsidR="003002B0" w:rsidRPr="002548F8" w:rsidRDefault="003002B0" w:rsidP="00986106">
      <w:pPr>
        <w:jc w:val="both"/>
        <w:rPr>
          <w:rFonts w:ascii="Times New Roman" w:hAnsi="Times New Roman" w:cs="Times New Roman"/>
          <w:sz w:val="30"/>
          <w:szCs w:val="30"/>
        </w:rPr>
      </w:pPr>
    </w:p>
    <w:p w14:paraId="73250A35"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2. Three Technical Reasons for Choosing Microservices</w:t>
      </w:r>
    </w:p>
    <w:p w14:paraId="6F05794E"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1. High Scalability</w:t>
      </w:r>
    </w:p>
    <w:p w14:paraId="400B8E76"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During lunch and dinner hours, order traffic increases significantly.</w:t>
      </w:r>
    </w:p>
    <w:p w14:paraId="166518B7"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With Microservices:</w:t>
      </w:r>
    </w:p>
    <w:p w14:paraId="3F71E1C6" w14:textId="77777777" w:rsidR="003002B0" w:rsidRPr="002548F8" w:rsidRDefault="003002B0" w:rsidP="00986106">
      <w:pPr>
        <w:numPr>
          <w:ilvl w:val="0"/>
          <w:numId w:val="2"/>
        </w:numPr>
        <w:jc w:val="both"/>
        <w:rPr>
          <w:rFonts w:ascii="Times New Roman" w:hAnsi="Times New Roman" w:cs="Times New Roman"/>
          <w:sz w:val="30"/>
          <w:szCs w:val="30"/>
        </w:rPr>
      </w:pPr>
      <w:r w:rsidRPr="002548F8">
        <w:rPr>
          <w:rFonts w:ascii="Times New Roman" w:hAnsi="Times New Roman" w:cs="Times New Roman"/>
          <w:sz w:val="30"/>
          <w:szCs w:val="30"/>
        </w:rPr>
        <w:t xml:space="preserve">Only the Order Service can be scaled. </w:t>
      </w:r>
    </w:p>
    <w:p w14:paraId="0EEF32BD" w14:textId="77777777" w:rsidR="003002B0" w:rsidRPr="002548F8" w:rsidRDefault="003002B0" w:rsidP="00986106">
      <w:pPr>
        <w:numPr>
          <w:ilvl w:val="0"/>
          <w:numId w:val="2"/>
        </w:numPr>
        <w:jc w:val="both"/>
        <w:rPr>
          <w:rFonts w:ascii="Times New Roman" w:hAnsi="Times New Roman" w:cs="Times New Roman"/>
          <w:sz w:val="30"/>
          <w:szCs w:val="30"/>
        </w:rPr>
      </w:pPr>
      <w:r w:rsidRPr="002548F8">
        <w:rPr>
          <w:rFonts w:ascii="Times New Roman" w:hAnsi="Times New Roman" w:cs="Times New Roman"/>
          <w:sz w:val="30"/>
          <w:szCs w:val="30"/>
        </w:rPr>
        <w:t xml:space="preserve">Payment and Delivery services remain unchanged. </w:t>
      </w:r>
    </w:p>
    <w:p w14:paraId="097A2CEB" w14:textId="77777777" w:rsidR="003002B0" w:rsidRPr="002548F8" w:rsidRDefault="003002B0" w:rsidP="00986106">
      <w:pPr>
        <w:numPr>
          <w:ilvl w:val="0"/>
          <w:numId w:val="2"/>
        </w:numPr>
        <w:jc w:val="both"/>
        <w:rPr>
          <w:rFonts w:ascii="Times New Roman" w:hAnsi="Times New Roman" w:cs="Times New Roman"/>
          <w:sz w:val="30"/>
          <w:szCs w:val="30"/>
        </w:rPr>
      </w:pPr>
      <w:r w:rsidRPr="002548F8">
        <w:rPr>
          <w:rFonts w:ascii="Times New Roman" w:hAnsi="Times New Roman" w:cs="Times New Roman"/>
          <w:sz w:val="30"/>
          <w:szCs w:val="30"/>
        </w:rPr>
        <w:t xml:space="preserve">Infrastructure resources are used efficiently. </w:t>
      </w:r>
    </w:p>
    <w:p w14:paraId="2F19E5F3"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b/>
          <w:bCs/>
          <w:sz w:val="30"/>
          <w:szCs w:val="30"/>
        </w:rPr>
        <w:t>Example:</w:t>
      </w:r>
      <w:r w:rsidRPr="002548F8">
        <w:rPr>
          <w:rFonts w:ascii="Times New Roman" w:hAnsi="Times New Roman" w:cs="Times New Roman"/>
          <w:sz w:val="30"/>
          <w:szCs w:val="30"/>
        </w:rPr>
        <w:br/>
        <w:t>If 20,000 users place orders simultaneously, additional instances of the Order Service can be added without affecting other services.</w:t>
      </w:r>
    </w:p>
    <w:p w14:paraId="0F97660F" w14:textId="2DCE80D6" w:rsidR="003002B0" w:rsidRPr="002548F8" w:rsidRDefault="003002B0" w:rsidP="00986106">
      <w:pPr>
        <w:jc w:val="both"/>
        <w:rPr>
          <w:rFonts w:ascii="Times New Roman" w:hAnsi="Times New Roman" w:cs="Times New Roman"/>
          <w:sz w:val="30"/>
          <w:szCs w:val="30"/>
        </w:rPr>
      </w:pPr>
    </w:p>
    <w:p w14:paraId="3E330B91"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2. Independent Deployment</w:t>
      </w:r>
    </w:p>
    <w:p w14:paraId="474F8368"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Each service can be developed, tested, and deployed separately.</w:t>
      </w:r>
    </w:p>
    <w:p w14:paraId="5070FC6E"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For example:</w:t>
      </w:r>
    </w:p>
    <w:p w14:paraId="1990E506" w14:textId="77777777" w:rsidR="003002B0" w:rsidRPr="002548F8" w:rsidRDefault="003002B0" w:rsidP="00986106">
      <w:pPr>
        <w:numPr>
          <w:ilvl w:val="0"/>
          <w:numId w:val="3"/>
        </w:numPr>
        <w:jc w:val="both"/>
        <w:rPr>
          <w:rFonts w:ascii="Times New Roman" w:hAnsi="Times New Roman" w:cs="Times New Roman"/>
          <w:sz w:val="30"/>
          <w:szCs w:val="30"/>
        </w:rPr>
      </w:pPr>
      <w:r w:rsidRPr="002548F8">
        <w:rPr>
          <w:rFonts w:ascii="Times New Roman" w:hAnsi="Times New Roman" w:cs="Times New Roman"/>
          <w:sz w:val="30"/>
          <w:szCs w:val="30"/>
        </w:rPr>
        <w:t xml:space="preserve">Payment team updates the Payment Service. </w:t>
      </w:r>
    </w:p>
    <w:p w14:paraId="66AEE195" w14:textId="77777777" w:rsidR="003002B0" w:rsidRPr="002548F8" w:rsidRDefault="003002B0" w:rsidP="00986106">
      <w:pPr>
        <w:numPr>
          <w:ilvl w:val="0"/>
          <w:numId w:val="3"/>
        </w:numPr>
        <w:jc w:val="both"/>
        <w:rPr>
          <w:rFonts w:ascii="Times New Roman" w:hAnsi="Times New Roman" w:cs="Times New Roman"/>
          <w:sz w:val="30"/>
          <w:szCs w:val="30"/>
        </w:rPr>
      </w:pPr>
      <w:r w:rsidRPr="002548F8">
        <w:rPr>
          <w:rFonts w:ascii="Times New Roman" w:hAnsi="Times New Roman" w:cs="Times New Roman"/>
          <w:sz w:val="30"/>
          <w:szCs w:val="30"/>
        </w:rPr>
        <w:t xml:space="preserve">Delivery team updates the Delivery Service. </w:t>
      </w:r>
    </w:p>
    <w:p w14:paraId="5E10F921"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These updates do not interrupt the complete application.</w:t>
      </w:r>
    </w:p>
    <w:p w14:paraId="4C324553"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b/>
          <w:bCs/>
          <w:sz w:val="30"/>
          <w:szCs w:val="30"/>
        </w:rPr>
        <w:t>Benefits</w:t>
      </w:r>
    </w:p>
    <w:p w14:paraId="3F9A4EEE" w14:textId="77777777" w:rsidR="003002B0" w:rsidRPr="002548F8" w:rsidRDefault="003002B0" w:rsidP="00986106">
      <w:pPr>
        <w:numPr>
          <w:ilvl w:val="0"/>
          <w:numId w:val="4"/>
        </w:numPr>
        <w:jc w:val="both"/>
        <w:rPr>
          <w:rFonts w:ascii="Times New Roman" w:hAnsi="Times New Roman" w:cs="Times New Roman"/>
          <w:sz w:val="30"/>
          <w:szCs w:val="30"/>
        </w:rPr>
      </w:pPr>
      <w:r w:rsidRPr="002548F8">
        <w:rPr>
          <w:rFonts w:ascii="Times New Roman" w:hAnsi="Times New Roman" w:cs="Times New Roman"/>
          <w:sz w:val="30"/>
          <w:szCs w:val="30"/>
        </w:rPr>
        <w:t xml:space="preserve">Faster software releases </w:t>
      </w:r>
    </w:p>
    <w:p w14:paraId="1DD2C8C5" w14:textId="77777777" w:rsidR="003002B0" w:rsidRPr="002548F8" w:rsidRDefault="003002B0" w:rsidP="00986106">
      <w:pPr>
        <w:numPr>
          <w:ilvl w:val="0"/>
          <w:numId w:val="4"/>
        </w:numPr>
        <w:jc w:val="both"/>
        <w:rPr>
          <w:rFonts w:ascii="Times New Roman" w:hAnsi="Times New Roman" w:cs="Times New Roman"/>
          <w:sz w:val="30"/>
          <w:szCs w:val="30"/>
        </w:rPr>
      </w:pPr>
      <w:r w:rsidRPr="002548F8">
        <w:rPr>
          <w:rFonts w:ascii="Times New Roman" w:hAnsi="Times New Roman" w:cs="Times New Roman"/>
          <w:sz w:val="30"/>
          <w:szCs w:val="30"/>
        </w:rPr>
        <w:t xml:space="preserve">Reduced downtime </w:t>
      </w:r>
    </w:p>
    <w:p w14:paraId="3A6CEBE8" w14:textId="77777777" w:rsidR="003002B0" w:rsidRPr="002548F8" w:rsidRDefault="003002B0" w:rsidP="00986106">
      <w:pPr>
        <w:numPr>
          <w:ilvl w:val="0"/>
          <w:numId w:val="4"/>
        </w:numPr>
        <w:jc w:val="both"/>
        <w:rPr>
          <w:rFonts w:ascii="Times New Roman" w:hAnsi="Times New Roman" w:cs="Times New Roman"/>
          <w:sz w:val="30"/>
          <w:szCs w:val="30"/>
        </w:rPr>
      </w:pPr>
      <w:r w:rsidRPr="002548F8">
        <w:rPr>
          <w:rFonts w:ascii="Times New Roman" w:hAnsi="Times New Roman" w:cs="Times New Roman"/>
          <w:sz w:val="30"/>
          <w:szCs w:val="30"/>
        </w:rPr>
        <w:t xml:space="preserve">Easier maintenance </w:t>
      </w:r>
    </w:p>
    <w:p w14:paraId="7FA301EA" w14:textId="7FFAA486" w:rsidR="003002B0" w:rsidRPr="002548F8" w:rsidRDefault="003002B0" w:rsidP="00986106">
      <w:pPr>
        <w:jc w:val="both"/>
        <w:rPr>
          <w:rFonts w:ascii="Times New Roman" w:hAnsi="Times New Roman" w:cs="Times New Roman"/>
          <w:sz w:val="30"/>
          <w:szCs w:val="30"/>
        </w:rPr>
      </w:pPr>
    </w:p>
    <w:p w14:paraId="2B8D57A9"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3. Better Fault Isolation</w:t>
      </w:r>
    </w:p>
    <w:p w14:paraId="6868A65D"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If one service fails, the remaining services continue to operate.</w:t>
      </w:r>
    </w:p>
    <w:p w14:paraId="11C331ED"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b/>
          <w:bCs/>
          <w:sz w:val="30"/>
          <w:szCs w:val="30"/>
        </w:rPr>
        <w:t>Example</w:t>
      </w:r>
    </w:p>
    <w:p w14:paraId="085F1968"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If the Payment Service crashes:</w:t>
      </w:r>
    </w:p>
    <w:p w14:paraId="435E691F" w14:textId="77777777" w:rsidR="003002B0" w:rsidRPr="002548F8" w:rsidRDefault="003002B0" w:rsidP="00986106">
      <w:pPr>
        <w:numPr>
          <w:ilvl w:val="0"/>
          <w:numId w:val="5"/>
        </w:numPr>
        <w:jc w:val="both"/>
        <w:rPr>
          <w:rFonts w:ascii="Times New Roman" w:hAnsi="Times New Roman" w:cs="Times New Roman"/>
          <w:sz w:val="30"/>
          <w:szCs w:val="30"/>
        </w:rPr>
      </w:pPr>
      <w:r w:rsidRPr="002548F8">
        <w:rPr>
          <w:rFonts w:ascii="Times New Roman" w:hAnsi="Times New Roman" w:cs="Times New Roman"/>
          <w:sz w:val="30"/>
          <w:szCs w:val="30"/>
        </w:rPr>
        <w:lastRenderedPageBreak/>
        <w:t xml:space="preserve">Customers can still browse restaurants. </w:t>
      </w:r>
    </w:p>
    <w:p w14:paraId="17F3A8E6" w14:textId="77777777" w:rsidR="003002B0" w:rsidRPr="002548F8" w:rsidRDefault="003002B0" w:rsidP="00986106">
      <w:pPr>
        <w:numPr>
          <w:ilvl w:val="0"/>
          <w:numId w:val="5"/>
        </w:numPr>
        <w:jc w:val="both"/>
        <w:rPr>
          <w:rFonts w:ascii="Times New Roman" w:hAnsi="Times New Roman" w:cs="Times New Roman"/>
          <w:sz w:val="30"/>
          <w:szCs w:val="30"/>
        </w:rPr>
      </w:pPr>
      <w:r w:rsidRPr="002548F8">
        <w:rPr>
          <w:rFonts w:ascii="Times New Roman" w:hAnsi="Times New Roman" w:cs="Times New Roman"/>
          <w:sz w:val="30"/>
          <w:szCs w:val="30"/>
        </w:rPr>
        <w:t xml:space="preserve">Users can add items to the cart. </w:t>
      </w:r>
    </w:p>
    <w:p w14:paraId="79A342D6" w14:textId="77777777" w:rsidR="003002B0" w:rsidRPr="002548F8" w:rsidRDefault="003002B0" w:rsidP="00986106">
      <w:pPr>
        <w:numPr>
          <w:ilvl w:val="0"/>
          <w:numId w:val="5"/>
        </w:numPr>
        <w:jc w:val="both"/>
        <w:rPr>
          <w:rFonts w:ascii="Times New Roman" w:hAnsi="Times New Roman" w:cs="Times New Roman"/>
          <w:sz w:val="30"/>
          <w:szCs w:val="30"/>
        </w:rPr>
      </w:pPr>
      <w:r w:rsidRPr="002548F8">
        <w:rPr>
          <w:rFonts w:ascii="Times New Roman" w:hAnsi="Times New Roman" w:cs="Times New Roman"/>
          <w:sz w:val="30"/>
          <w:szCs w:val="30"/>
        </w:rPr>
        <w:t xml:space="preserve">Delivery tracking remains available. </w:t>
      </w:r>
    </w:p>
    <w:p w14:paraId="0748104B"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This improves the overall reliability of the platform.</w:t>
      </w:r>
    </w:p>
    <w:p w14:paraId="72A5CD28" w14:textId="4D869540" w:rsidR="003002B0" w:rsidRPr="002548F8" w:rsidRDefault="003002B0" w:rsidP="00986106">
      <w:pPr>
        <w:jc w:val="both"/>
        <w:rPr>
          <w:rFonts w:ascii="Times New Roman" w:hAnsi="Times New Roman" w:cs="Times New Roman"/>
          <w:sz w:val="30"/>
          <w:szCs w:val="30"/>
        </w:rPr>
      </w:pPr>
    </w:p>
    <w:p w14:paraId="5DBC7569" w14:textId="102BEB9D"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Task3. Role of Event-Driven Architecture</w:t>
      </w:r>
    </w:p>
    <w:p w14:paraId="21F11CFB"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What is Event-Driven Architecture?</w:t>
      </w:r>
    </w:p>
    <w:p w14:paraId="39F188E0"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Event-Driven Architecture is a communication model where services communicate by publishing and subscribing to events instead of directly calling one another.</w:t>
      </w:r>
    </w:p>
    <w:p w14:paraId="10CAE03C" w14:textId="777F4A7A"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A message broker such as Kafka or RabbitMQ delivers events between services.</w:t>
      </w:r>
    </w:p>
    <w:p w14:paraId="52091B9D"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Benefits of Event-Driven Architecture</w:t>
      </w:r>
    </w:p>
    <w:p w14:paraId="42752A41"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1. Faster Processing</w:t>
      </w:r>
    </w:p>
    <w:p w14:paraId="23E2DFC0"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Multiple services process the same event simultaneously.</w:t>
      </w:r>
    </w:p>
    <w:p w14:paraId="51AE7DF3"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2. Loose Coupling</w:t>
      </w:r>
    </w:p>
    <w:p w14:paraId="2E22ABC5"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Services are independent and do not rely directly on each other.</w:t>
      </w:r>
    </w:p>
    <w:p w14:paraId="03246BE7"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3. Easy Scalability</w:t>
      </w:r>
    </w:p>
    <w:p w14:paraId="274C2D66"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Each service can scale independently based on workload.</w:t>
      </w:r>
    </w:p>
    <w:p w14:paraId="3076698A"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4. Real-Time Updates</w:t>
      </w:r>
    </w:p>
    <w:p w14:paraId="49BBA88D"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Customers receive instant notifications about payment status, order confirmation, and delivery tracking.</w:t>
      </w:r>
    </w:p>
    <w:p w14:paraId="3F3E05C2" w14:textId="112702BC" w:rsidR="003002B0" w:rsidRPr="002548F8" w:rsidRDefault="003002B0" w:rsidP="00986106">
      <w:pPr>
        <w:jc w:val="both"/>
        <w:rPr>
          <w:rFonts w:ascii="Times New Roman" w:hAnsi="Times New Roman" w:cs="Times New Roman"/>
          <w:sz w:val="30"/>
          <w:szCs w:val="30"/>
        </w:rPr>
      </w:pPr>
    </w:p>
    <w:p w14:paraId="1CA189C7" w14:textId="77777777" w:rsidR="00AB51A6" w:rsidRDefault="00AB51A6" w:rsidP="00986106">
      <w:pPr>
        <w:jc w:val="both"/>
        <w:rPr>
          <w:rFonts w:ascii="Times New Roman" w:hAnsi="Times New Roman" w:cs="Times New Roman"/>
          <w:b/>
          <w:bCs/>
          <w:sz w:val="30"/>
          <w:szCs w:val="30"/>
        </w:rPr>
      </w:pPr>
    </w:p>
    <w:p w14:paraId="3E4E4DFD" w14:textId="77777777" w:rsidR="00AB51A6" w:rsidRDefault="00AB51A6" w:rsidP="00986106">
      <w:pPr>
        <w:jc w:val="both"/>
        <w:rPr>
          <w:rFonts w:ascii="Times New Roman" w:hAnsi="Times New Roman" w:cs="Times New Roman"/>
          <w:b/>
          <w:bCs/>
          <w:sz w:val="30"/>
          <w:szCs w:val="30"/>
        </w:rPr>
      </w:pPr>
    </w:p>
    <w:p w14:paraId="30D4BAF6" w14:textId="77777777" w:rsidR="00AB51A6" w:rsidRDefault="00AB51A6" w:rsidP="00986106">
      <w:pPr>
        <w:jc w:val="both"/>
        <w:rPr>
          <w:rFonts w:ascii="Times New Roman" w:hAnsi="Times New Roman" w:cs="Times New Roman"/>
          <w:b/>
          <w:bCs/>
          <w:sz w:val="30"/>
          <w:szCs w:val="30"/>
        </w:rPr>
      </w:pPr>
    </w:p>
    <w:p w14:paraId="04FFE673" w14:textId="77777777" w:rsidR="00AB51A6" w:rsidRDefault="00AB51A6" w:rsidP="00986106">
      <w:pPr>
        <w:jc w:val="both"/>
        <w:rPr>
          <w:rFonts w:ascii="Times New Roman" w:hAnsi="Times New Roman" w:cs="Times New Roman"/>
          <w:b/>
          <w:bCs/>
          <w:sz w:val="30"/>
          <w:szCs w:val="30"/>
        </w:rPr>
      </w:pPr>
    </w:p>
    <w:p w14:paraId="5C23E186" w14:textId="77777777" w:rsidR="00AB51A6" w:rsidRDefault="00AB51A6" w:rsidP="00986106">
      <w:pPr>
        <w:jc w:val="both"/>
        <w:rPr>
          <w:rFonts w:ascii="Times New Roman" w:hAnsi="Times New Roman" w:cs="Times New Roman"/>
          <w:b/>
          <w:bCs/>
          <w:sz w:val="30"/>
          <w:szCs w:val="30"/>
        </w:rPr>
      </w:pPr>
    </w:p>
    <w:p w14:paraId="496FC9D4" w14:textId="57F4EBCE"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4. Suitable Microservices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6969"/>
      </w:tblGrid>
      <w:tr w:rsidR="003002B0" w:rsidRPr="002548F8" w14:paraId="0DCE880C" w14:textId="77777777" w:rsidTr="001467D3">
        <w:trPr>
          <w:tblHeader/>
          <w:tblCellSpacing w:w="15" w:type="dxa"/>
        </w:trPr>
        <w:tc>
          <w:tcPr>
            <w:tcW w:w="0" w:type="auto"/>
            <w:tcBorders>
              <w:top w:val="single" w:sz="4" w:space="0" w:color="auto"/>
              <w:left w:val="single" w:sz="4" w:space="0" w:color="auto"/>
              <w:bottom w:val="single" w:sz="4" w:space="0" w:color="auto"/>
            </w:tcBorders>
            <w:vAlign w:val="center"/>
            <w:hideMark/>
          </w:tcPr>
          <w:p w14:paraId="609EA880" w14:textId="7777777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Microservice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41B31236" w14:textId="3D592F26"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Responsibilities</w:t>
            </w:r>
          </w:p>
        </w:tc>
      </w:tr>
      <w:tr w:rsidR="003002B0" w:rsidRPr="002548F8" w14:paraId="532CAEF3" w14:textId="77777777" w:rsidTr="001467D3">
        <w:trPr>
          <w:tblCellSpacing w:w="15" w:type="dxa"/>
        </w:trPr>
        <w:tc>
          <w:tcPr>
            <w:tcW w:w="0" w:type="auto"/>
            <w:tcBorders>
              <w:left w:val="single" w:sz="4" w:space="0" w:color="auto"/>
            </w:tcBorders>
            <w:vAlign w:val="center"/>
            <w:hideMark/>
          </w:tcPr>
          <w:p w14:paraId="4745F373"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b/>
                <w:bCs/>
                <w:sz w:val="30"/>
                <w:szCs w:val="30"/>
              </w:rPr>
              <w:t>Order Service</w:t>
            </w:r>
          </w:p>
        </w:tc>
        <w:tc>
          <w:tcPr>
            <w:tcW w:w="0" w:type="auto"/>
            <w:tcBorders>
              <w:left w:val="single" w:sz="4" w:space="0" w:color="auto"/>
              <w:right w:val="single" w:sz="4" w:space="0" w:color="auto"/>
            </w:tcBorders>
            <w:vAlign w:val="center"/>
            <w:hideMark/>
          </w:tcPr>
          <w:p w14:paraId="61995A5E" w14:textId="61122293"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Accepts customer orders, validates items, calculates bill, stores order information</w:t>
            </w:r>
          </w:p>
        </w:tc>
      </w:tr>
      <w:tr w:rsidR="003002B0" w:rsidRPr="002548F8" w14:paraId="6EB340C4" w14:textId="77777777" w:rsidTr="001467D3">
        <w:trPr>
          <w:tblCellSpacing w:w="15" w:type="dxa"/>
        </w:trPr>
        <w:tc>
          <w:tcPr>
            <w:tcW w:w="0" w:type="auto"/>
            <w:tcBorders>
              <w:top w:val="single" w:sz="4" w:space="0" w:color="auto"/>
              <w:left w:val="single" w:sz="4" w:space="0" w:color="auto"/>
              <w:bottom w:val="single" w:sz="4" w:space="0" w:color="auto"/>
            </w:tcBorders>
            <w:vAlign w:val="center"/>
            <w:hideMark/>
          </w:tcPr>
          <w:p w14:paraId="74408235"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b/>
                <w:bCs/>
                <w:sz w:val="30"/>
                <w:szCs w:val="30"/>
              </w:rPr>
              <w:t>Payment Service</w:t>
            </w:r>
          </w:p>
        </w:tc>
        <w:tc>
          <w:tcPr>
            <w:tcW w:w="0" w:type="auto"/>
            <w:tcBorders>
              <w:top w:val="single" w:sz="4" w:space="0" w:color="auto"/>
              <w:left w:val="single" w:sz="4" w:space="0" w:color="auto"/>
              <w:bottom w:val="single" w:sz="4" w:space="0" w:color="auto"/>
              <w:right w:val="single" w:sz="4" w:space="0" w:color="auto"/>
            </w:tcBorders>
            <w:vAlign w:val="center"/>
            <w:hideMark/>
          </w:tcPr>
          <w:p w14:paraId="69D0149A" w14:textId="38D9B596"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Processes online payments, verifies transactions, generates payment receipts</w:t>
            </w:r>
          </w:p>
        </w:tc>
      </w:tr>
      <w:tr w:rsidR="003002B0" w:rsidRPr="002548F8" w14:paraId="06E1A4E6" w14:textId="77777777" w:rsidTr="001467D3">
        <w:trPr>
          <w:tblCellSpacing w:w="15" w:type="dxa"/>
        </w:trPr>
        <w:tc>
          <w:tcPr>
            <w:tcW w:w="0" w:type="auto"/>
            <w:tcBorders>
              <w:left w:val="single" w:sz="4" w:space="0" w:color="auto"/>
              <w:bottom w:val="single" w:sz="4" w:space="0" w:color="auto"/>
            </w:tcBorders>
            <w:vAlign w:val="center"/>
            <w:hideMark/>
          </w:tcPr>
          <w:p w14:paraId="6DC8A3D3"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b/>
                <w:bCs/>
                <w:sz w:val="30"/>
                <w:szCs w:val="30"/>
              </w:rPr>
              <w:t>Delivery Service</w:t>
            </w:r>
          </w:p>
        </w:tc>
        <w:tc>
          <w:tcPr>
            <w:tcW w:w="0" w:type="auto"/>
            <w:tcBorders>
              <w:left w:val="single" w:sz="4" w:space="0" w:color="auto"/>
              <w:bottom w:val="single" w:sz="4" w:space="0" w:color="auto"/>
              <w:right w:val="single" w:sz="4" w:space="0" w:color="auto"/>
            </w:tcBorders>
            <w:vAlign w:val="center"/>
            <w:hideMark/>
          </w:tcPr>
          <w:p w14:paraId="4541C2F9" w14:textId="6DDDEF15"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Assigns delivery partners, tracks delivery location, updates delivery status</w:t>
            </w:r>
          </w:p>
        </w:tc>
      </w:tr>
    </w:tbl>
    <w:p w14:paraId="197FC840" w14:textId="20A0A41D" w:rsidR="003002B0" w:rsidRPr="002548F8" w:rsidRDefault="003002B0" w:rsidP="00986106">
      <w:pPr>
        <w:jc w:val="both"/>
        <w:rPr>
          <w:rFonts w:ascii="Times New Roman" w:hAnsi="Times New Roman" w:cs="Times New Roman"/>
          <w:sz w:val="30"/>
          <w:szCs w:val="30"/>
        </w:rPr>
      </w:pPr>
    </w:p>
    <w:p w14:paraId="5631F7AC" w14:textId="31B4B47F"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 xml:space="preserve"> Architecture Diagram</w:t>
      </w:r>
    </w:p>
    <w:p w14:paraId="39E6669B" w14:textId="4458CA35" w:rsidR="003002B0" w:rsidRPr="002548F8" w:rsidRDefault="00AB51A6" w:rsidP="00986106">
      <w:pPr>
        <w:jc w:val="both"/>
        <w:rPr>
          <w:rFonts w:ascii="Times New Roman" w:hAnsi="Times New Roman" w:cs="Times New Roman"/>
          <w:sz w:val="30"/>
          <w:szCs w:val="30"/>
        </w:rPr>
      </w:pPr>
      <w:r w:rsidRPr="00AB51A6">
        <w:rPr>
          <w:rFonts w:ascii="Times New Roman" w:hAnsi="Times New Roman" w:cs="Times New Roman"/>
          <w:sz w:val="30"/>
          <w:szCs w:val="30"/>
        </w:rPr>
        <w:drawing>
          <wp:anchor distT="0" distB="0" distL="114300" distR="114300" simplePos="0" relativeHeight="251658240" behindDoc="0" locked="0" layoutInCell="1" allowOverlap="1" wp14:anchorId="7E91871E" wp14:editId="53FA6B43">
            <wp:simplePos x="0" y="0"/>
            <wp:positionH relativeFrom="column">
              <wp:posOffset>-266700</wp:posOffset>
            </wp:positionH>
            <wp:positionV relativeFrom="paragraph">
              <wp:posOffset>318135</wp:posOffset>
            </wp:positionV>
            <wp:extent cx="6355080" cy="4457700"/>
            <wp:effectExtent l="0" t="0" r="7620" b="0"/>
            <wp:wrapSquare wrapText="bothSides"/>
            <wp:docPr id="153212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120916" name=""/>
                    <pic:cNvPicPr/>
                  </pic:nvPicPr>
                  <pic:blipFill>
                    <a:blip r:embed="rId5">
                      <a:extLst>
                        <a:ext uri="{28A0092B-C50C-407E-A947-70E740481C1C}">
                          <a14:useLocalDpi xmlns:a14="http://schemas.microsoft.com/office/drawing/2010/main" val="0"/>
                        </a:ext>
                      </a:extLst>
                    </a:blip>
                    <a:stretch>
                      <a:fillRect/>
                    </a:stretch>
                  </pic:blipFill>
                  <pic:spPr>
                    <a:xfrm>
                      <a:off x="0" y="0"/>
                      <a:ext cx="6355080" cy="4457700"/>
                    </a:xfrm>
                    <a:prstGeom prst="rect">
                      <a:avLst/>
                    </a:prstGeom>
                  </pic:spPr>
                </pic:pic>
              </a:graphicData>
            </a:graphic>
            <wp14:sizeRelH relativeFrom="margin">
              <wp14:pctWidth>0</wp14:pctWidth>
            </wp14:sizeRelH>
            <wp14:sizeRelV relativeFrom="margin">
              <wp14:pctHeight>0</wp14:pctHeight>
            </wp14:sizeRelV>
          </wp:anchor>
        </w:drawing>
      </w:r>
      <w:r w:rsidR="003002B0" w:rsidRPr="002548F8">
        <w:rPr>
          <w:rFonts w:ascii="Times New Roman" w:hAnsi="Times New Roman" w:cs="Times New Roman"/>
          <w:sz w:val="30"/>
          <w:szCs w:val="30"/>
        </w:rPr>
        <w:t xml:space="preserve">                    </w:t>
      </w:r>
    </w:p>
    <w:p w14:paraId="0E2C998F" w14:textId="77777777" w:rsidR="00AB51A6" w:rsidRDefault="00AB51A6" w:rsidP="00986106">
      <w:pPr>
        <w:jc w:val="both"/>
        <w:rPr>
          <w:rFonts w:ascii="Times New Roman" w:hAnsi="Times New Roman" w:cs="Times New Roman"/>
          <w:b/>
          <w:bCs/>
          <w:sz w:val="30"/>
          <w:szCs w:val="30"/>
        </w:rPr>
      </w:pPr>
    </w:p>
    <w:p w14:paraId="7290F21A" w14:textId="678FAEAA"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lastRenderedPageBreak/>
        <w:t>Advantages of Microservices</w:t>
      </w:r>
    </w:p>
    <w:p w14:paraId="3DA4D1AC" w14:textId="77777777" w:rsidR="003002B0" w:rsidRPr="002548F8" w:rsidRDefault="003002B0" w:rsidP="00986106">
      <w:pPr>
        <w:numPr>
          <w:ilvl w:val="0"/>
          <w:numId w:val="6"/>
        </w:numPr>
        <w:jc w:val="both"/>
        <w:rPr>
          <w:rFonts w:ascii="Times New Roman" w:hAnsi="Times New Roman" w:cs="Times New Roman"/>
          <w:sz w:val="30"/>
          <w:szCs w:val="30"/>
        </w:rPr>
      </w:pPr>
      <w:r w:rsidRPr="002548F8">
        <w:rPr>
          <w:rFonts w:ascii="Times New Roman" w:hAnsi="Times New Roman" w:cs="Times New Roman"/>
          <w:sz w:val="30"/>
          <w:szCs w:val="30"/>
        </w:rPr>
        <w:t xml:space="preserve">High scalability </w:t>
      </w:r>
    </w:p>
    <w:p w14:paraId="770C81A2" w14:textId="77777777" w:rsidR="003002B0" w:rsidRPr="002548F8" w:rsidRDefault="003002B0" w:rsidP="00986106">
      <w:pPr>
        <w:numPr>
          <w:ilvl w:val="0"/>
          <w:numId w:val="6"/>
        </w:numPr>
        <w:jc w:val="both"/>
        <w:rPr>
          <w:rFonts w:ascii="Times New Roman" w:hAnsi="Times New Roman" w:cs="Times New Roman"/>
          <w:sz w:val="30"/>
          <w:szCs w:val="30"/>
        </w:rPr>
      </w:pPr>
      <w:r w:rsidRPr="002548F8">
        <w:rPr>
          <w:rFonts w:ascii="Times New Roman" w:hAnsi="Times New Roman" w:cs="Times New Roman"/>
          <w:sz w:val="30"/>
          <w:szCs w:val="30"/>
        </w:rPr>
        <w:t xml:space="preserve">Independent deployment </w:t>
      </w:r>
    </w:p>
    <w:p w14:paraId="35D60F00" w14:textId="77777777" w:rsidR="003002B0" w:rsidRPr="002548F8" w:rsidRDefault="003002B0" w:rsidP="00986106">
      <w:pPr>
        <w:numPr>
          <w:ilvl w:val="0"/>
          <w:numId w:val="6"/>
        </w:numPr>
        <w:jc w:val="both"/>
        <w:rPr>
          <w:rFonts w:ascii="Times New Roman" w:hAnsi="Times New Roman" w:cs="Times New Roman"/>
          <w:sz w:val="30"/>
          <w:szCs w:val="30"/>
        </w:rPr>
      </w:pPr>
      <w:r w:rsidRPr="002548F8">
        <w:rPr>
          <w:rFonts w:ascii="Times New Roman" w:hAnsi="Times New Roman" w:cs="Times New Roman"/>
          <w:sz w:val="30"/>
          <w:szCs w:val="30"/>
        </w:rPr>
        <w:t xml:space="preserve">Better fault isolation </w:t>
      </w:r>
    </w:p>
    <w:p w14:paraId="700A433F" w14:textId="77777777" w:rsidR="003002B0" w:rsidRPr="002548F8" w:rsidRDefault="003002B0" w:rsidP="00986106">
      <w:pPr>
        <w:numPr>
          <w:ilvl w:val="0"/>
          <w:numId w:val="6"/>
        </w:numPr>
        <w:jc w:val="both"/>
        <w:rPr>
          <w:rFonts w:ascii="Times New Roman" w:hAnsi="Times New Roman" w:cs="Times New Roman"/>
          <w:sz w:val="30"/>
          <w:szCs w:val="30"/>
        </w:rPr>
      </w:pPr>
      <w:r w:rsidRPr="002548F8">
        <w:rPr>
          <w:rFonts w:ascii="Times New Roman" w:hAnsi="Times New Roman" w:cs="Times New Roman"/>
          <w:sz w:val="30"/>
          <w:szCs w:val="30"/>
        </w:rPr>
        <w:t xml:space="preserve">Easy maintenance </w:t>
      </w:r>
    </w:p>
    <w:p w14:paraId="54C2B655" w14:textId="77777777" w:rsidR="003002B0" w:rsidRPr="002548F8" w:rsidRDefault="003002B0" w:rsidP="00986106">
      <w:pPr>
        <w:numPr>
          <w:ilvl w:val="0"/>
          <w:numId w:val="6"/>
        </w:numPr>
        <w:jc w:val="both"/>
        <w:rPr>
          <w:rFonts w:ascii="Times New Roman" w:hAnsi="Times New Roman" w:cs="Times New Roman"/>
          <w:sz w:val="30"/>
          <w:szCs w:val="30"/>
        </w:rPr>
      </w:pPr>
      <w:r w:rsidRPr="002548F8">
        <w:rPr>
          <w:rFonts w:ascii="Times New Roman" w:hAnsi="Times New Roman" w:cs="Times New Roman"/>
          <w:sz w:val="30"/>
          <w:szCs w:val="30"/>
        </w:rPr>
        <w:t xml:space="preserve">Faster development </w:t>
      </w:r>
    </w:p>
    <w:p w14:paraId="4CD9AAD4" w14:textId="77777777" w:rsidR="003002B0" w:rsidRPr="002548F8" w:rsidRDefault="003002B0" w:rsidP="00986106">
      <w:pPr>
        <w:numPr>
          <w:ilvl w:val="0"/>
          <w:numId w:val="6"/>
        </w:numPr>
        <w:jc w:val="both"/>
        <w:rPr>
          <w:rFonts w:ascii="Times New Roman" w:hAnsi="Times New Roman" w:cs="Times New Roman"/>
          <w:sz w:val="30"/>
          <w:szCs w:val="30"/>
        </w:rPr>
      </w:pPr>
      <w:r w:rsidRPr="002548F8">
        <w:rPr>
          <w:rFonts w:ascii="Times New Roman" w:hAnsi="Times New Roman" w:cs="Times New Roman"/>
          <w:sz w:val="30"/>
          <w:szCs w:val="30"/>
        </w:rPr>
        <w:t xml:space="preserve">Supports cloud deployment </w:t>
      </w:r>
    </w:p>
    <w:p w14:paraId="557B5996" w14:textId="77777777" w:rsidR="003002B0" w:rsidRPr="002548F8" w:rsidRDefault="003002B0" w:rsidP="00986106">
      <w:pPr>
        <w:numPr>
          <w:ilvl w:val="0"/>
          <w:numId w:val="6"/>
        </w:numPr>
        <w:jc w:val="both"/>
        <w:rPr>
          <w:rFonts w:ascii="Times New Roman" w:hAnsi="Times New Roman" w:cs="Times New Roman"/>
          <w:sz w:val="30"/>
          <w:szCs w:val="30"/>
        </w:rPr>
      </w:pPr>
      <w:r w:rsidRPr="002548F8">
        <w:rPr>
          <w:rFonts w:ascii="Times New Roman" w:hAnsi="Times New Roman" w:cs="Times New Roman"/>
          <w:sz w:val="30"/>
          <w:szCs w:val="30"/>
        </w:rPr>
        <w:t xml:space="preserve">Improved system performance </w:t>
      </w:r>
    </w:p>
    <w:p w14:paraId="7828AFC6" w14:textId="77777777" w:rsidR="003002B0" w:rsidRPr="002548F8" w:rsidRDefault="003002B0" w:rsidP="00986106">
      <w:pPr>
        <w:numPr>
          <w:ilvl w:val="0"/>
          <w:numId w:val="6"/>
        </w:numPr>
        <w:jc w:val="both"/>
        <w:rPr>
          <w:rFonts w:ascii="Times New Roman" w:hAnsi="Times New Roman" w:cs="Times New Roman"/>
          <w:sz w:val="30"/>
          <w:szCs w:val="30"/>
        </w:rPr>
      </w:pPr>
      <w:r w:rsidRPr="002548F8">
        <w:rPr>
          <w:rFonts w:ascii="Times New Roman" w:hAnsi="Times New Roman" w:cs="Times New Roman"/>
          <w:sz w:val="30"/>
          <w:szCs w:val="30"/>
        </w:rPr>
        <w:t xml:space="preserve">High reliability </w:t>
      </w:r>
    </w:p>
    <w:p w14:paraId="6B6D44B7" w14:textId="77777777" w:rsidR="002548F8" w:rsidRDefault="002548F8" w:rsidP="00986106">
      <w:pPr>
        <w:jc w:val="both"/>
        <w:rPr>
          <w:rFonts w:ascii="Times New Roman" w:hAnsi="Times New Roman" w:cs="Times New Roman"/>
          <w:b/>
          <w:bCs/>
          <w:sz w:val="30"/>
          <w:szCs w:val="30"/>
        </w:rPr>
      </w:pPr>
    </w:p>
    <w:p w14:paraId="3DD7D436" w14:textId="04271C17" w:rsidR="003002B0" w:rsidRPr="002548F8" w:rsidRDefault="003002B0" w:rsidP="00986106">
      <w:pPr>
        <w:jc w:val="both"/>
        <w:rPr>
          <w:rFonts w:ascii="Times New Roman" w:hAnsi="Times New Roman" w:cs="Times New Roman"/>
          <w:b/>
          <w:bCs/>
          <w:sz w:val="30"/>
          <w:szCs w:val="30"/>
        </w:rPr>
      </w:pPr>
      <w:r w:rsidRPr="002548F8">
        <w:rPr>
          <w:rFonts w:ascii="Times New Roman" w:hAnsi="Times New Roman" w:cs="Times New Roman"/>
          <w:b/>
          <w:bCs/>
          <w:sz w:val="30"/>
          <w:szCs w:val="30"/>
        </w:rPr>
        <w:t>Conclusion</w:t>
      </w:r>
    </w:p>
    <w:p w14:paraId="1BF4E3B3" w14:textId="77777777" w:rsidR="003002B0" w:rsidRPr="002548F8" w:rsidRDefault="003002B0" w:rsidP="00986106">
      <w:pPr>
        <w:jc w:val="both"/>
        <w:rPr>
          <w:rFonts w:ascii="Times New Roman" w:hAnsi="Times New Roman" w:cs="Times New Roman"/>
          <w:sz w:val="30"/>
          <w:szCs w:val="30"/>
        </w:rPr>
      </w:pPr>
      <w:r w:rsidRPr="002548F8">
        <w:rPr>
          <w:rFonts w:ascii="Times New Roman" w:hAnsi="Times New Roman" w:cs="Times New Roman"/>
          <w:sz w:val="30"/>
          <w:szCs w:val="30"/>
        </w:rPr>
        <w:t>For a scalable food delivery platform like Swiggy or Zomato, Microservices Architecture is the best choice because it provides high scalability, independent deployment, fault isolation, and easier maintenance. When combined with Event-Driven Architecture, services communicate efficiently through events, enabling real-time updates and the ability to process thousands of orders simultaneously. Using dedicated microservices such as Order Service, Payment Service, and Delivery Service makes the platform reliable, flexible, and capable of handling peak-hour traffic effectively.</w:t>
      </w:r>
    </w:p>
    <w:p w14:paraId="45545AB2" w14:textId="77777777" w:rsidR="006B078C" w:rsidRPr="002548F8" w:rsidRDefault="006B078C" w:rsidP="00986106">
      <w:pPr>
        <w:jc w:val="both"/>
        <w:rPr>
          <w:rFonts w:ascii="Times New Roman" w:hAnsi="Times New Roman" w:cs="Times New Roman"/>
          <w:sz w:val="30"/>
          <w:szCs w:val="30"/>
        </w:rPr>
      </w:pPr>
    </w:p>
    <w:sectPr w:rsidR="006B078C" w:rsidRPr="002548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02130"/>
    <w:multiLevelType w:val="multilevel"/>
    <w:tmpl w:val="C3A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1485B"/>
    <w:multiLevelType w:val="multilevel"/>
    <w:tmpl w:val="06AA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D75D0"/>
    <w:multiLevelType w:val="multilevel"/>
    <w:tmpl w:val="221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60462"/>
    <w:multiLevelType w:val="multilevel"/>
    <w:tmpl w:val="A9EC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03459"/>
    <w:multiLevelType w:val="multilevel"/>
    <w:tmpl w:val="0A2E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B7DB9"/>
    <w:multiLevelType w:val="multilevel"/>
    <w:tmpl w:val="F720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E7356"/>
    <w:multiLevelType w:val="multilevel"/>
    <w:tmpl w:val="DE48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F677C"/>
    <w:multiLevelType w:val="multilevel"/>
    <w:tmpl w:val="A246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55B7A"/>
    <w:multiLevelType w:val="multilevel"/>
    <w:tmpl w:val="6046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3218B"/>
    <w:multiLevelType w:val="multilevel"/>
    <w:tmpl w:val="EE7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637C8"/>
    <w:multiLevelType w:val="multilevel"/>
    <w:tmpl w:val="7AD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6079E"/>
    <w:multiLevelType w:val="multilevel"/>
    <w:tmpl w:val="D686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F6967"/>
    <w:multiLevelType w:val="multilevel"/>
    <w:tmpl w:val="CB1A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44F50"/>
    <w:multiLevelType w:val="multilevel"/>
    <w:tmpl w:val="FA58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642042"/>
    <w:multiLevelType w:val="multilevel"/>
    <w:tmpl w:val="9850B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3A0B94"/>
    <w:multiLevelType w:val="multilevel"/>
    <w:tmpl w:val="DB0A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3209B"/>
    <w:multiLevelType w:val="multilevel"/>
    <w:tmpl w:val="0580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71AF3"/>
    <w:multiLevelType w:val="multilevel"/>
    <w:tmpl w:val="35D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663E9D"/>
    <w:multiLevelType w:val="multilevel"/>
    <w:tmpl w:val="90D8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E5C61"/>
    <w:multiLevelType w:val="multilevel"/>
    <w:tmpl w:val="8D8A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1160E"/>
    <w:multiLevelType w:val="multilevel"/>
    <w:tmpl w:val="9F24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00350D"/>
    <w:multiLevelType w:val="multilevel"/>
    <w:tmpl w:val="CE42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C7540"/>
    <w:multiLevelType w:val="multilevel"/>
    <w:tmpl w:val="D6F2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C66466"/>
    <w:multiLevelType w:val="multilevel"/>
    <w:tmpl w:val="B58C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96883"/>
    <w:multiLevelType w:val="multilevel"/>
    <w:tmpl w:val="57909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2183B"/>
    <w:multiLevelType w:val="multilevel"/>
    <w:tmpl w:val="A58A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0C2620"/>
    <w:multiLevelType w:val="multilevel"/>
    <w:tmpl w:val="AE94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003265"/>
    <w:multiLevelType w:val="multilevel"/>
    <w:tmpl w:val="F0BE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391962"/>
    <w:multiLevelType w:val="multilevel"/>
    <w:tmpl w:val="D6FC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294113">
    <w:abstractNumId w:val="8"/>
  </w:num>
  <w:num w:numId="2" w16cid:durableId="1483616736">
    <w:abstractNumId w:val="22"/>
  </w:num>
  <w:num w:numId="3" w16cid:durableId="1432312786">
    <w:abstractNumId w:val="4"/>
  </w:num>
  <w:num w:numId="4" w16cid:durableId="1266428361">
    <w:abstractNumId w:val="18"/>
  </w:num>
  <w:num w:numId="5" w16cid:durableId="630672865">
    <w:abstractNumId w:val="17"/>
  </w:num>
  <w:num w:numId="6" w16cid:durableId="376660710">
    <w:abstractNumId w:val="10"/>
  </w:num>
  <w:num w:numId="7" w16cid:durableId="2046328458">
    <w:abstractNumId w:val="25"/>
  </w:num>
  <w:num w:numId="8" w16cid:durableId="1583639103">
    <w:abstractNumId w:val="23"/>
  </w:num>
  <w:num w:numId="9" w16cid:durableId="1549758263">
    <w:abstractNumId w:val="13"/>
  </w:num>
  <w:num w:numId="10" w16cid:durableId="623775285">
    <w:abstractNumId w:val="24"/>
  </w:num>
  <w:num w:numId="11" w16cid:durableId="1208949115">
    <w:abstractNumId w:val="11"/>
  </w:num>
  <w:num w:numId="12" w16cid:durableId="1798841255">
    <w:abstractNumId w:val="15"/>
  </w:num>
  <w:num w:numId="13" w16cid:durableId="722172412">
    <w:abstractNumId w:val="28"/>
  </w:num>
  <w:num w:numId="14" w16cid:durableId="503671855">
    <w:abstractNumId w:val="7"/>
  </w:num>
  <w:num w:numId="15" w16cid:durableId="1781683479">
    <w:abstractNumId w:val="9"/>
  </w:num>
  <w:num w:numId="16" w16cid:durableId="1534689256">
    <w:abstractNumId w:val="5"/>
  </w:num>
  <w:num w:numId="17" w16cid:durableId="1489590766">
    <w:abstractNumId w:val="12"/>
  </w:num>
  <w:num w:numId="18" w16cid:durableId="1843668365">
    <w:abstractNumId w:val="16"/>
  </w:num>
  <w:num w:numId="19" w16cid:durableId="89474457">
    <w:abstractNumId w:val="21"/>
  </w:num>
  <w:num w:numId="20" w16cid:durableId="511333448">
    <w:abstractNumId w:val="14"/>
  </w:num>
  <w:num w:numId="21" w16cid:durableId="828054722">
    <w:abstractNumId w:val="1"/>
  </w:num>
  <w:num w:numId="22" w16cid:durableId="2145153364">
    <w:abstractNumId w:val="0"/>
  </w:num>
  <w:num w:numId="23" w16cid:durableId="828133723">
    <w:abstractNumId w:val="27"/>
  </w:num>
  <w:num w:numId="24" w16cid:durableId="1800494049">
    <w:abstractNumId w:val="19"/>
  </w:num>
  <w:num w:numId="25" w16cid:durableId="1979140299">
    <w:abstractNumId w:val="6"/>
  </w:num>
  <w:num w:numId="26" w16cid:durableId="115223141">
    <w:abstractNumId w:val="26"/>
  </w:num>
  <w:num w:numId="27" w16cid:durableId="929194759">
    <w:abstractNumId w:val="2"/>
  </w:num>
  <w:num w:numId="28" w16cid:durableId="107895874">
    <w:abstractNumId w:val="20"/>
  </w:num>
  <w:num w:numId="29" w16cid:durableId="1486168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2B0"/>
    <w:rsid w:val="001467D3"/>
    <w:rsid w:val="00195126"/>
    <w:rsid w:val="002548F8"/>
    <w:rsid w:val="003002B0"/>
    <w:rsid w:val="003F272A"/>
    <w:rsid w:val="004E1A9C"/>
    <w:rsid w:val="00600812"/>
    <w:rsid w:val="006B078C"/>
    <w:rsid w:val="0074678F"/>
    <w:rsid w:val="00774CC3"/>
    <w:rsid w:val="007F24E2"/>
    <w:rsid w:val="00986106"/>
    <w:rsid w:val="00AB51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F2931"/>
  <w15:chartTrackingRefBased/>
  <w15:docId w15:val="{6BD14247-1B23-4160-BB2D-873045A59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2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2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2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2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2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2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2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2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2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2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2B0"/>
    <w:rPr>
      <w:rFonts w:eastAsiaTheme="majorEastAsia" w:cstheme="majorBidi"/>
      <w:color w:val="272727" w:themeColor="text1" w:themeTint="D8"/>
    </w:rPr>
  </w:style>
  <w:style w:type="paragraph" w:styleId="Title">
    <w:name w:val="Title"/>
    <w:basedOn w:val="Normal"/>
    <w:next w:val="Normal"/>
    <w:link w:val="TitleChar"/>
    <w:uiPriority w:val="10"/>
    <w:qFormat/>
    <w:rsid w:val="00300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2B0"/>
    <w:pPr>
      <w:spacing w:before="160"/>
      <w:jc w:val="center"/>
    </w:pPr>
    <w:rPr>
      <w:i/>
      <w:iCs/>
      <w:color w:val="404040" w:themeColor="text1" w:themeTint="BF"/>
    </w:rPr>
  </w:style>
  <w:style w:type="character" w:customStyle="1" w:styleId="QuoteChar">
    <w:name w:val="Quote Char"/>
    <w:basedOn w:val="DefaultParagraphFont"/>
    <w:link w:val="Quote"/>
    <w:uiPriority w:val="29"/>
    <w:rsid w:val="003002B0"/>
    <w:rPr>
      <w:i/>
      <w:iCs/>
      <w:color w:val="404040" w:themeColor="text1" w:themeTint="BF"/>
    </w:rPr>
  </w:style>
  <w:style w:type="paragraph" w:styleId="ListParagraph">
    <w:name w:val="List Paragraph"/>
    <w:basedOn w:val="Normal"/>
    <w:uiPriority w:val="34"/>
    <w:qFormat/>
    <w:rsid w:val="003002B0"/>
    <w:pPr>
      <w:ind w:left="720"/>
      <w:contextualSpacing/>
    </w:pPr>
  </w:style>
  <w:style w:type="character" w:styleId="IntenseEmphasis">
    <w:name w:val="Intense Emphasis"/>
    <w:basedOn w:val="DefaultParagraphFont"/>
    <w:uiPriority w:val="21"/>
    <w:qFormat/>
    <w:rsid w:val="003002B0"/>
    <w:rPr>
      <w:i/>
      <w:iCs/>
      <w:color w:val="2F5496" w:themeColor="accent1" w:themeShade="BF"/>
    </w:rPr>
  </w:style>
  <w:style w:type="paragraph" w:styleId="IntenseQuote">
    <w:name w:val="Intense Quote"/>
    <w:basedOn w:val="Normal"/>
    <w:next w:val="Normal"/>
    <w:link w:val="IntenseQuoteChar"/>
    <w:uiPriority w:val="30"/>
    <w:qFormat/>
    <w:rsid w:val="003002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2B0"/>
    <w:rPr>
      <w:i/>
      <w:iCs/>
      <w:color w:val="2F5496" w:themeColor="accent1" w:themeShade="BF"/>
    </w:rPr>
  </w:style>
  <w:style w:type="character" w:styleId="IntenseReference">
    <w:name w:val="Intense Reference"/>
    <w:basedOn w:val="DefaultParagraphFont"/>
    <w:uiPriority w:val="32"/>
    <w:qFormat/>
    <w:rsid w:val="003002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5</Pages>
  <Words>602</Words>
  <Characters>3432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reddy</dc:creator>
  <cp:keywords/>
  <dc:description/>
  <cp:lastModifiedBy>Akshaya reddy</cp:lastModifiedBy>
  <cp:revision>4</cp:revision>
  <dcterms:created xsi:type="dcterms:W3CDTF">2026-07-23T03:46:00Z</dcterms:created>
  <dcterms:modified xsi:type="dcterms:W3CDTF">2026-07-24T12:44:00Z</dcterms:modified>
</cp:coreProperties>
</file>