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E6" w:rsidRDefault="00466993" w:rsidP="00466993">
      <w:pPr>
        <w:pStyle w:val="Heading1"/>
        <w:jc w:val="center"/>
        <w:rPr>
          <w:sz w:val="72"/>
          <w:szCs w:val="72"/>
        </w:rPr>
      </w:pPr>
      <w:r w:rsidRPr="00696372">
        <w:rPr>
          <w:sz w:val="72"/>
          <w:szCs w:val="72"/>
        </w:rPr>
        <w:t>Dynamic Workflow</w:t>
      </w:r>
    </w:p>
    <w:p w:rsidR="00D937BC" w:rsidRPr="00D937BC" w:rsidRDefault="00D937BC" w:rsidP="00D937BC">
      <w:pPr>
        <w:jc w:val="center"/>
      </w:pPr>
      <w:r>
        <w:t>by Ivan Sharamok</w:t>
      </w:r>
    </w:p>
    <w:p w:rsidR="00466993" w:rsidRDefault="00466993" w:rsidP="00466993"/>
    <w:p w:rsidR="00466993" w:rsidRDefault="00FF12C8" w:rsidP="00466993">
      <w:r>
        <w:t xml:space="preserve">This document describes functionality of </w:t>
      </w:r>
      <w:r w:rsidR="00696372">
        <w:t>the</w:t>
      </w:r>
      <w:r>
        <w:t xml:space="preserve"> module.</w:t>
      </w:r>
    </w:p>
    <w:p w:rsidR="00921658" w:rsidRDefault="00921658" w:rsidP="00921658">
      <w:pPr>
        <w:pStyle w:val="Heading2"/>
      </w:pPr>
      <w:r>
        <w:t>Installation</w:t>
      </w:r>
    </w:p>
    <w:p w:rsidR="00921658" w:rsidRDefault="00921658" w:rsidP="00921658">
      <w:r>
        <w:t>The module is provided as a Sitecore package and should be installed using Installation Wizard application.</w:t>
      </w:r>
    </w:p>
    <w:p w:rsidR="00921658" w:rsidRDefault="00921658" w:rsidP="00921658">
      <w:r>
        <w:t>The following items and files get added to Sitecore solution during the installation process:</w:t>
      </w:r>
    </w:p>
    <w:p w:rsidR="00921658" w:rsidRDefault="00921658" w:rsidP="00921658">
      <w:r>
        <w:t>/sitecore/templates/Modules/Dynamic Workflow</w:t>
      </w:r>
      <w:r>
        <w:br/>
        <w:t>/sitecore/system/Settings/Rules/Dynamic Workflow</w:t>
      </w:r>
    </w:p>
    <w:p w:rsidR="00921658" w:rsidRPr="00921658" w:rsidRDefault="00921658" w:rsidP="00921658">
      <w:r>
        <w:t>/bin/Sitecore.SharedSource.DynamicWorkflow.dll</w:t>
      </w:r>
    </w:p>
    <w:p w:rsidR="00FF12C8" w:rsidRDefault="00482969" w:rsidP="00482969">
      <w:pPr>
        <w:pStyle w:val="Heading2"/>
      </w:pPr>
      <w:r>
        <w:t>Architecture</w:t>
      </w:r>
    </w:p>
    <w:p w:rsidR="00482969" w:rsidRDefault="00EC06F3" w:rsidP="00482969">
      <w:r>
        <w:t>The key aspect</w:t>
      </w:r>
      <w:r w:rsidR="005A2F5C">
        <w:t xml:space="preserve"> of Dynamic Workflow module is its reliance on Sitecore Rules engine to determine workflow process.</w:t>
      </w:r>
    </w:p>
    <w:p w:rsidR="005A2F5C" w:rsidRDefault="005A2F5C" w:rsidP="00482969">
      <w:r>
        <w:t xml:space="preserve">The architecture takes advantage of standard workflow actions to evaluate and execute rules and actions defined for workflow </w:t>
      </w:r>
      <w:r w:rsidR="00CF7213">
        <w:t>stages</w:t>
      </w:r>
      <w:r>
        <w:t xml:space="preserve">. </w:t>
      </w:r>
    </w:p>
    <w:p w:rsidR="00490D2E" w:rsidRDefault="00490D2E" w:rsidP="00482969">
      <w:r>
        <w:t xml:space="preserve">Extended version of a </w:t>
      </w:r>
      <w:r w:rsidR="00541D73">
        <w:t>W</w:t>
      </w:r>
      <w:r>
        <w:t xml:space="preserve">orkflow </w:t>
      </w:r>
      <w:r w:rsidR="00541D73">
        <w:t>A</w:t>
      </w:r>
      <w:r>
        <w:t xml:space="preserve">ction definition item contains additional </w:t>
      </w:r>
      <w:r w:rsidR="00C74F58">
        <w:t>fields “Rule” and “Rules”. The Rule field allows one to create a workflow rule directly on the workflow action.  The Rules field provides an ability to select one or more predefined workflow rules.</w:t>
      </w:r>
    </w:p>
    <w:p w:rsidR="00B8071A" w:rsidRDefault="00B8071A" w:rsidP="00482969">
      <w:r>
        <w:t>There is “</w:t>
      </w:r>
      <w:r w:rsidRPr="00B8071A">
        <w:t>runWorkflowActionRules</w:t>
      </w:r>
      <w:r>
        <w:t>” pipeline that is responsible for running rules configured in the Workflow Action.</w:t>
      </w:r>
    </w:p>
    <w:p w:rsidR="00FF6FF3" w:rsidRDefault="00FF6FF3" w:rsidP="00FF6FF3">
      <w:pPr>
        <w:pStyle w:val="Heading2"/>
      </w:pPr>
      <w:r>
        <w:t>Functionality</w:t>
      </w:r>
    </w:p>
    <w:p w:rsidR="00FF6FF3" w:rsidRDefault="003F30ED" w:rsidP="00FF6FF3">
      <w:r>
        <w:t xml:space="preserve">Rules defined on Workflow Rule Action item determine workflow process behavior. The module comes with predefined rule actions that should cover </w:t>
      </w:r>
      <w:r w:rsidR="00A14476">
        <w:t xml:space="preserve">simple </w:t>
      </w:r>
      <w:bookmarkStart w:id="0" w:name="_GoBack"/>
      <w:bookmarkEnd w:id="0"/>
      <w:r>
        <w:t>common scenarios. Additional rule actions could be created if needed.</w:t>
      </w:r>
    </w:p>
    <w:p w:rsidR="00FF6FF3" w:rsidRDefault="00FF6FF3" w:rsidP="00FF6FF3">
      <w:pPr>
        <w:pStyle w:val="Heading3"/>
      </w:pPr>
      <w:r>
        <w:t>Actions</w:t>
      </w:r>
    </w:p>
    <w:p w:rsidR="003F30ED" w:rsidRDefault="003F30ED" w:rsidP="003F30ED">
      <w:r>
        <w:t>This is the list of rule actions that are supplied with the module.</w:t>
      </w:r>
    </w:p>
    <w:p w:rsidR="003F30ED" w:rsidRDefault="00D44B99" w:rsidP="003F30ED">
      <w:pPr>
        <w:pStyle w:val="ListParagraph"/>
        <w:numPr>
          <w:ilvl w:val="0"/>
          <w:numId w:val="1"/>
        </w:numPr>
      </w:pPr>
      <w:r w:rsidRPr="00DC422F">
        <w:rPr>
          <w:rFonts w:ascii="Courier New" w:hAnsi="Courier New" w:cs="Courier New"/>
        </w:rPr>
        <w:t>Cancel workflow command</w:t>
      </w:r>
      <w:r>
        <w:t xml:space="preserve"> – cancels a current workflow command.</w:t>
      </w:r>
    </w:p>
    <w:p w:rsidR="00D44B99" w:rsidRDefault="00D44B99" w:rsidP="00D44B99">
      <w:pPr>
        <w:pStyle w:val="ListParagraph"/>
      </w:pPr>
      <w:r>
        <w:t>Example: the action could be used to enforce required fields etc.</w:t>
      </w:r>
    </w:p>
    <w:p w:rsidR="00D44B99" w:rsidRDefault="009C3BDD" w:rsidP="003F30ED">
      <w:pPr>
        <w:pStyle w:val="ListParagraph"/>
        <w:numPr>
          <w:ilvl w:val="0"/>
          <w:numId w:val="1"/>
        </w:numPr>
      </w:pPr>
      <w:r w:rsidRPr="00DC422F">
        <w:rPr>
          <w:rFonts w:ascii="Courier New" w:hAnsi="Courier New" w:cs="Courier New"/>
        </w:rPr>
        <w:lastRenderedPageBreak/>
        <w:t>Move item to destination</w:t>
      </w:r>
      <w:r>
        <w:t xml:space="preserve"> – moves an item to a specified location.</w:t>
      </w:r>
    </w:p>
    <w:p w:rsidR="009C3BDD" w:rsidRDefault="009C3BDD" w:rsidP="009C3BDD">
      <w:pPr>
        <w:pStyle w:val="ListParagraph"/>
      </w:pPr>
      <w:r>
        <w:t>Example: specific type of images could be uploaded into a common folder and then moved to a designated location.</w:t>
      </w:r>
    </w:p>
    <w:p w:rsidR="009C3BDD" w:rsidRDefault="009C3BDD" w:rsidP="003F30ED">
      <w:pPr>
        <w:pStyle w:val="ListParagraph"/>
        <w:numPr>
          <w:ilvl w:val="0"/>
          <w:numId w:val="1"/>
        </w:numPr>
      </w:pPr>
      <w:r w:rsidRPr="00DC422F">
        <w:rPr>
          <w:rFonts w:ascii="Courier New" w:hAnsi="Courier New" w:cs="Courier New"/>
        </w:rPr>
        <w:t>Move to workflow state</w:t>
      </w:r>
      <w:r>
        <w:t xml:space="preserve"> – moves an item to a specified workflow state.</w:t>
      </w:r>
    </w:p>
    <w:p w:rsidR="009C3BDD" w:rsidRDefault="009C3BDD" w:rsidP="009C3BDD">
      <w:pPr>
        <w:pStyle w:val="ListParagraph"/>
      </w:pPr>
      <w:r>
        <w:t>Example: when an advanced user is allowed to skip intermediate workflow states.</w:t>
      </w:r>
    </w:p>
    <w:p w:rsidR="009C3BDD" w:rsidRDefault="009C3BDD" w:rsidP="003F30ED">
      <w:pPr>
        <w:pStyle w:val="ListParagraph"/>
        <w:numPr>
          <w:ilvl w:val="0"/>
          <w:numId w:val="1"/>
        </w:numPr>
      </w:pPr>
      <w:r w:rsidRPr="00DC422F">
        <w:rPr>
          <w:rFonts w:ascii="Courier New" w:hAnsi="Courier New" w:cs="Courier New"/>
        </w:rPr>
        <w:t>Send email</w:t>
      </w:r>
      <w:r>
        <w:t xml:space="preserve"> – sends email to a specified email addresses or all users of a particular Sitecore role.</w:t>
      </w:r>
    </w:p>
    <w:p w:rsidR="009C3BDD" w:rsidRDefault="009C3BDD" w:rsidP="009C3BDD">
      <w:pPr>
        <w:pStyle w:val="ListParagraph"/>
      </w:pPr>
      <w:r>
        <w:t xml:space="preserve">When role should be used the syntax should be as this: </w:t>
      </w:r>
    </w:p>
    <w:p w:rsidR="009C3BDD" w:rsidRPr="009C3BDD" w:rsidRDefault="009C3BDD" w:rsidP="009C3BDD">
      <w:pPr>
        <w:pStyle w:val="ListParagraph"/>
        <w:ind w:firstLine="720"/>
        <w:rPr>
          <w:rFonts w:ascii="Courier New" w:hAnsi="Courier New" w:cs="Courier New"/>
        </w:rPr>
      </w:pPr>
      <w:r w:rsidRPr="009C3BDD">
        <w:rPr>
          <w:rFonts w:ascii="Courier New" w:hAnsi="Courier New" w:cs="Courier New"/>
        </w:rPr>
        <w:t>role=Sitecore Client Authoring,Sitecore</w:t>
      </w:r>
      <w:r>
        <w:rPr>
          <w:rFonts w:ascii="Courier New" w:hAnsi="Courier New" w:cs="Courier New"/>
        </w:rPr>
        <w:t xml:space="preserve"> Client</w:t>
      </w:r>
      <w:r w:rsidRPr="009C3B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Developing</w:t>
      </w:r>
    </w:p>
    <w:p w:rsidR="009C3BDD" w:rsidRDefault="00DC422F" w:rsidP="003F30ED">
      <w:pPr>
        <w:pStyle w:val="ListParagraph"/>
        <w:numPr>
          <w:ilvl w:val="0"/>
          <w:numId w:val="1"/>
        </w:numPr>
      </w:pPr>
      <w:r w:rsidRPr="00DC422F">
        <w:rPr>
          <w:rFonts w:ascii="Courier New" w:hAnsi="Courier New" w:cs="Courier New"/>
        </w:rPr>
        <w:t>Show text message</w:t>
      </w:r>
      <w:r>
        <w:t xml:space="preserve"> – pops up a javascript message box.</w:t>
      </w:r>
    </w:p>
    <w:p w:rsidR="00DC422F" w:rsidRDefault="00DC422F" w:rsidP="00DC422F">
      <w:pPr>
        <w:pStyle w:val="ListParagraph"/>
      </w:pPr>
      <w:r>
        <w:t xml:space="preserve">Example: notify a user that XX field has to be populated. In this case it should be used in combination with </w:t>
      </w:r>
      <w:r w:rsidRPr="00DC422F">
        <w:rPr>
          <w:rFonts w:ascii="Courier New" w:hAnsi="Courier New" w:cs="Courier New"/>
        </w:rPr>
        <w:t>Cancel workflow command</w:t>
      </w:r>
      <w:r>
        <w:t xml:space="preserve"> action.</w:t>
      </w:r>
    </w:p>
    <w:p w:rsidR="00DC422F" w:rsidRDefault="00B9373F" w:rsidP="003F30ED">
      <w:pPr>
        <w:pStyle w:val="ListParagraph"/>
        <w:numPr>
          <w:ilvl w:val="0"/>
          <w:numId w:val="1"/>
        </w:numPr>
      </w:pPr>
      <w:r w:rsidRPr="00B9373F">
        <w:rPr>
          <w:rFonts w:ascii="Courier New" w:hAnsi="Courier New" w:cs="Courier New"/>
        </w:rPr>
        <w:t>Start workflow</w:t>
      </w:r>
      <w:r>
        <w:t xml:space="preserve"> – moves item into a specified workflow and starts the workflow process.</w:t>
      </w:r>
    </w:p>
    <w:p w:rsidR="00B9373F" w:rsidRDefault="00B9373F" w:rsidP="00B9373F">
      <w:pPr>
        <w:pStyle w:val="ListParagraph"/>
      </w:pPr>
      <w:r>
        <w:t>Example: a landing workflow used when item gets created but a specific workflow should be applied depending on item location in the content tree.</w:t>
      </w:r>
    </w:p>
    <w:p w:rsidR="00B9373F" w:rsidRDefault="00B9373F" w:rsidP="003F30ED">
      <w:pPr>
        <w:pStyle w:val="ListParagraph"/>
        <w:numPr>
          <w:ilvl w:val="0"/>
          <w:numId w:val="1"/>
        </w:numPr>
      </w:pPr>
      <w:r w:rsidRPr="007F0C38">
        <w:rPr>
          <w:rFonts w:ascii="Courier New" w:hAnsi="Courier New" w:cs="Courier New"/>
        </w:rPr>
        <w:t>Stop after execution</w:t>
      </w:r>
      <w:r>
        <w:t xml:space="preserve"> – stops further execution of rule actions. Similar to Microsoft Outlook “stop after execution” action.</w:t>
      </w:r>
    </w:p>
    <w:p w:rsidR="00B9373F" w:rsidRDefault="00B9373F" w:rsidP="00B9373F">
      <w:pPr>
        <w:pStyle w:val="ListParagraph"/>
      </w:pPr>
      <w:r>
        <w:t>Example: when several rules are selected in the “Rules” field of the workflow rule action, only the first one that meets the condition should be executed. The rest should be ignored.</w:t>
      </w:r>
    </w:p>
    <w:p w:rsidR="00B9373F" w:rsidRPr="003F30ED" w:rsidRDefault="00B9373F" w:rsidP="00B9373F"/>
    <w:sectPr w:rsidR="00B9373F" w:rsidRPr="003F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3CFC"/>
    <w:multiLevelType w:val="hybridMultilevel"/>
    <w:tmpl w:val="B36C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93"/>
    <w:rsid w:val="002B677F"/>
    <w:rsid w:val="00315051"/>
    <w:rsid w:val="003F30ED"/>
    <w:rsid w:val="00466993"/>
    <w:rsid w:val="00482969"/>
    <w:rsid w:val="00490D2E"/>
    <w:rsid w:val="00541D73"/>
    <w:rsid w:val="0054543B"/>
    <w:rsid w:val="005A2F5C"/>
    <w:rsid w:val="00696372"/>
    <w:rsid w:val="007F0C38"/>
    <w:rsid w:val="00921658"/>
    <w:rsid w:val="009C3BDD"/>
    <w:rsid w:val="00A14476"/>
    <w:rsid w:val="00A172B2"/>
    <w:rsid w:val="00B8071A"/>
    <w:rsid w:val="00B9373F"/>
    <w:rsid w:val="00C51FE6"/>
    <w:rsid w:val="00C74F58"/>
    <w:rsid w:val="00CF7213"/>
    <w:rsid w:val="00D44B99"/>
    <w:rsid w:val="00D937BC"/>
    <w:rsid w:val="00DC422F"/>
    <w:rsid w:val="00EC06F3"/>
    <w:rsid w:val="00FF12C8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9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F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3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9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F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Sitecore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Sharamok</dc:creator>
  <cp:lastModifiedBy>Ivan Sharamok</cp:lastModifiedBy>
  <cp:revision>3</cp:revision>
  <dcterms:created xsi:type="dcterms:W3CDTF">2012-11-22T14:31:00Z</dcterms:created>
  <dcterms:modified xsi:type="dcterms:W3CDTF">2012-11-22T14:41:00Z</dcterms:modified>
</cp:coreProperties>
</file>