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39BC" w:rsidRDefault="00B839BC">
      <w:pPr>
        <w:rPr>
          <w:lang w:val="ru-RU"/>
        </w:rPr>
      </w:pPr>
    </w:p>
    <w:p w:rsidR="004E221B" w:rsidRDefault="004E221B" w:rsidP="004E221B">
      <w:pPr>
        <w:pStyle w:val="NormalWeb"/>
        <w:shd w:val="clear" w:color="auto" w:fill="CCCCCC"/>
        <w:ind w:firstLine="251"/>
        <w:jc w:val="both"/>
        <w:rPr>
          <w:rFonts w:ascii="Palatino Linotype" w:hAnsi="Palatino Linotype"/>
          <w:color w:val="000000"/>
          <w:sz w:val="22"/>
          <w:szCs w:val="22"/>
        </w:rPr>
      </w:pPr>
      <w:r>
        <w:rPr>
          <w:rFonts w:ascii="Palatino Linotype" w:hAnsi="Palatino Linotype"/>
          <w:color w:val="000000"/>
          <w:sz w:val="22"/>
          <w:szCs w:val="22"/>
        </w:rPr>
        <w:t>Особенности актов толкования права состоят в том, что они:</w:t>
      </w:r>
    </w:p>
    <w:p w:rsidR="004E221B" w:rsidRDefault="004E221B" w:rsidP="004E221B">
      <w:pPr>
        <w:pStyle w:val="NormalWeb"/>
        <w:shd w:val="clear" w:color="auto" w:fill="CCCCCC"/>
        <w:ind w:firstLine="251"/>
        <w:jc w:val="both"/>
        <w:rPr>
          <w:rFonts w:ascii="Palatino Linotype" w:hAnsi="Palatino Linotype"/>
          <w:color w:val="000000"/>
          <w:sz w:val="22"/>
          <w:szCs w:val="22"/>
        </w:rPr>
      </w:pPr>
      <w:r>
        <w:rPr>
          <w:rFonts w:ascii="Palatino Linotype" w:hAnsi="Palatino Linotype"/>
          <w:color w:val="000000"/>
          <w:sz w:val="22"/>
          <w:szCs w:val="22"/>
        </w:rPr>
        <w:t>- представляют собой разъяснение смысла юридических норм;</w:t>
      </w:r>
    </w:p>
    <w:p w:rsidR="004E221B" w:rsidRDefault="004E221B" w:rsidP="004E221B">
      <w:pPr>
        <w:pStyle w:val="NormalWeb"/>
        <w:shd w:val="clear" w:color="auto" w:fill="CCCCCC"/>
        <w:ind w:firstLine="251"/>
        <w:jc w:val="both"/>
        <w:rPr>
          <w:rFonts w:ascii="Palatino Linotype" w:hAnsi="Palatino Linotype"/>
          <w:color w:val="000000"/>
          <w:sz w:val="22"/>
          <w:szCs w:val="22"/>
        </w:rPr>
      </w:pPr>
      <w:r>
        <w:rPr>
          <w:rFonts w:ascii="Palatino Linotype" w:hAnsi="Palatino Linotype"/>
          <w:color w:val="000000"/>
          <w:sz w:val="22"/>
          <w:szCs w:val="22"/>
        </w:rPr>
        <w:t>- содержат конкретизирующие, а не нормативные предписания;</w:t>
      </w:r>
    </w:p>
    <w:p w:rsidR="004E221B" w:rsidRDefault="004E221B" w:rsidP="004E221B">
      <w:pPr>
        <w:pStyle w:val="NormalWeb"/>
        <w:shd w:val="clear" w:color="auto" w:fill="CCCCCC"/>
        <w:ind w:firstLine="251"/>
        <w:jc w:val="both"/>
        <w:rPr>
          <w:rFonts w:ascii="Palatino Linotype" w:hAnsi="Palatino Linotype"/>
          <w:color w:val="000000"/>
          <w:sz w:val="22"/>
          <w:szCs w:val="22"/>
        </w:rPr>
      </w:pPr>
      <w:r>
        <w:rPr>
          <w:rFonts w:ascii="Palatino Linotype" w:hAnsi="Palatino Linotype"/>
          <w:color w:val="000000"/>
          <w:sz w:val="22"/>
          <w:szCs w:val="22"/>
        </w:rPr>
        <w:t>- не имеют самостоятельного значения и действуют в единстве с теми нормами, которые толкуют;</w:t>
      </w:r>
    </w:p>
    <w:p w:rsidR="004E221B" w:rsidRDefault="004E221B" w:rsidP="004E221B">
      <w:pPr>
        <w:pStyle w:val="NormalWeb"/>
        <w:shd w:val="clear" w:color="auto" w:fill="CCCCCC"/>
        <w:ind w:firstLine="251"/>
        <w:jc w:val="both"/>
        <w:rPr>
          <w:rFonts w:ascii="Palatino Linotype" w:hAnsi="Palatino Linotype"/>
          <w:color w:val="000000"/>
          <w:sz w:val="22"/>
          <w:szCs w:val="22"/>
        </w:rPr>
      </w:pPr>
      <w:r>
        <w:rPr>
          <w:rFonts w:ascii="Palatino Linotype" w:hAnsi="Palatino Linotype"/>
          <w:color w:val="000000"/>
          <w:sz w:val="22"/>
          <w:szCs w:val="22"/>
        </w:rPr>
        <w:t>- не являются формой и источником права.</w:t>
      </w:r>
    </w:p>
    <w:p w:rsidR="004E221B" w:rsidRDefault="004E221B" w:rsidP="004E221B">
      <w:pPr>
        <w:pStyle w:val="NormalWeb"/>
        <w:shd w:val="clear" w:color="auto" w:fill="CCCCCC"/>
        <w:ind w:firstLine="251"/>
        <w:jc w:val="both"/>
        <w:rPr>
          <w:rFonts w:ascii="Palatino Linotype" w:hAnsi="Palatino Linotype"/>
          <w:color w:val="000000"/>
          <w:sz w:val="22"/>
          <w:szCs w:val="22"/>
        </w:rPr>
      </w:pPr>
      <w:r>
        <w:rPr>
          <w:rFonts w:ascii="Palatino Linotype" w:hAnsi="Palatino Linotype"/>
          <w:color w:val="000000"/>
          <w:sz w:val="22"/>
          <w:szCs w:val="22"/>
        </w:rPr>
        <w:t>В юридической литер ату ре различают следующие виды актов толкования права в зависимости:</w:t>
      </w:r>
    </w:p>
    <w:p w:rsidR="004E221B" w:rsidRDefault="004E221B" w:rsidP="004E221B">
      <w:pPr>
        <w:pStyle w:val="NormalWeb"/>
        <w:shd w:val="clear" w:color="auto" w:fill="CCCCCC"/>
        <w:ind w:firstLine="251"/>
        <w:jc w:val="both"/>
        <w:rPr>
          <w:rFonts w:ascii="Palatino Linotype" w:hAnsi="Palatino Linotype"/>
          <w:color w:val="000000"/>
          <w:sz w:val="22"/>
          <w:szCs w:val="22"/>
        </w:rPr>
      </w:pPr>
      <w:r>
        <w:rPr>
          <w:rFonts w:ascii="Palatino Linotype" w:hAnsi="Palatino Linotype"/>
          <w:color w:val="000000"/>
          <w:sz w:val="22"/>
          <w:szCs w:val="22"/>
        </w:rPr>
        <w:t>1) от типов официального толкования - акты нормативного (аутентические и легальные) и казуального толкования;</w:t>
      </w:r>
    </w:p>
    <w:p w:rsidR="004E221B" w:rsidRDefault="004E221B" w:rsidP="004E221B">
      <w:pPr>
        <w:pStyle w:val="NormalWeb"/>
        <w:shd w:val="clear" w:color="auto" w:fill="CCCCCC"/>
        <w:ind w:firstLine="251"/>
        <w:jc w:val="both"/>
        <w:rPr>
          <w:rFonts w:ascii="Palatino Linotype" w:hAnsi="Palatino Linotype"/>
          <w:color w:val="000000"/>
          <w:sz w:val="22"/>
          <w:szCs w:val="22"/>
        </w:rPr>
      </w:pPr>
      <w:r>
        <w:rPr>
          <w:rFonts w:ascii="Palatino Linotype" w:hAnsi="Palatino Linotype"/>
          <w:color w:val="000000"/>
          <w:sz w:val="22"/>
          <w:szCs w:val="22"/>
        </w:rPr>
        <w:t>2) от органов, дающих толкование - акты органов государственной власти, управления, судебных и прокурорских органов и т.п.;</w:t>
      </w:r>
    </w:p>
    <w:p w:rsidR="004E221B" w:rsidRDefault="004E221B" w:rsidP="004E221B">
      <w:pPr>
        <w:pStyle w:val="NormalWeb"/>
        <w:shd w:val="clear" w:color="auto" w:fill="CCCCCC"/>
        <w:ind w:firstLine="251"/>
        <w:jc w:val="both"/>
        <w:rPr>
          <w:rFonts w:ascii="Palatino Linotype" w:hAnsi="Palatino Linotype"/>
          <w:color w:val="000000"/>
          <w:sz w:val="22"/>
          <w:szCs w:val="22"/>
        </w:rPr>
      </w:pPr>
      <w:r>
        <w:rPr>
          <w:rFonts w:ascii="Palatino Linotype" w:hAnsi="Palatino Linotype"/>
          <w:color w:val="000000"/>
          <w:sz w:val="22"/>
          <w:szCs w:val="22"/>
        </w:rPr>
        <w:t>1) от предмета правового регулирования - акты толкования уголовного права, административного, гражданского и т.д.;</w:t>
      </w:r>
    </w:p>
    <w:p w:rsidR="004E221B" w:rsidRDefault="004E221B" w:rsidP="004E221B">
      <w:pPr>
        <w:pStyle w:val="NormalWeb"/>
        <w:shd w:val="clear" w:color="auto" w:fill="CCCCCC"/>
        <w:ind w:firstLine="251"/>
        <w:jc w:val="both"/>
        <w:rPr>
          <w:rFonts w:ascii="Palatino Linotype" w:hAnsi="Palatino Linotype"/>
          <w:color w:val="000000"/>
          <w:sz w:val="22"/>
          <w:szCs w:val="22"/>
        </w:rPr>
      </w:pPr>
      <w:r>
        <w:rPr>
          <w:rFonts w:ascii="Palatino Linotype" w:hAnsi="Palatino Linotype"/>
          <w:color w:val="000000"/>
          <w:sz w:val="22"/>
          <w:szCs w:val="22"/>
        </w:rPr>
        <w:t>2) от характера - материальные и процессуальные акты;</w:t>
      </w:r>
    </w:p>
    <w:p w:rsidR="004E221B" w:rsidRDefault="004E221B" w:rsidP="004E221B">
      <w:pPr>
        <w:pStyle w:val="NormalWeb"/>
        <w:shd w:val="clear" w:color="auto" w:fill="CCCCCC"/>
        <w:ind w:firstLine="251"/>
        <w:jc w:val="both"/>
        <w:rPr>
          <w:rFonts w:ascii="Palatino Linotype" w:hAnsi="Palatino Linotype"/>
          <w:color w:val="000000"/>
          <w:sz w:val="22"/>
          <w:szCs w:val="22"/>
        </w:rPr>
      </w:pPr>
      <w:r>
        <w:rPr>
          <w:rFonts w:ascii="Palatino Linotype" w:hAnsi="Palatino Linotype"/>
          <w:color w:val="000000"/>
          <w:sz w:val="22"/>
          <w:szCs w:val="22"/>
        </w:rPr>
        <w:t>3) от формы - указы, постановления, приказы, инструкции и т.п.;</w:t>
      </w:r>
    </w:p>
    <w:p w:rsidR="004E221B" w:rsidRDefault="004E221B" w:rsidP="004E221B">
      <w:pPr>
        <w:pStyle w:val="NormalWeb"/>
        <w:shd w:val="clear" w:color="auto" w:fill="CCCCCC"/>
        <w:ind w:firstLine="251"/>
        <w:jc w:val="both"/>
        <w:rPr>
          <w:rFonts w:ascii="Palatino Linotype" w:hAnsi="Palatino Linotype"/>
          <w:color w:val="000000"/>
          <w:sz w:val="22"/>
          <w:szCs w:val="22"/>
        </w:rPr>
      </w:pPr>
      <w:r>
        <w:rPr>
          <w:rFonts w:ascii="Palatino Linotype" w:hAnsi="Palatino Linotype"/>
          <w:color w:val="000000"/>
          <w:sz w:val="22"/>
          <w:szCs w:val="22"/>
        </w:rPr>
        <w:t>4) от юридической природы - интерпретационные акты правотворчества и интерпретационные акты правоприменения</w:t>
      </w:r>
    </w:p>
    <w:p w:rsidR="004E221B" w:rsidRPr="003631D9" w:rsidRDefault="004E221B">
      <w:pPr>
        <w:rPr>
          <w:lang w:val="en-GB"/>
        </w:rPr>
      </w:pPr>
    </w:p>
    <w:sectPr w:rsidR="004E221B" w:rsidRPr="003631D9" w:rsidSect="00B839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Palatino Linotype">
    <w:panose1 w:val="02040502050505030304"/>
    <w:charset w:val="A2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4E221B"/>
    <w:rsid w:val="003631D9"/>
    <w:rsid w:val="004E221B"/>
    <w:rsid w:val="00B839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9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22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495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Volkan</dc:creator>
  <cp:keywords/>
  <dc:description/>
  <cp:lastModifiedBy>Volkan</cp:lastModifiedBy>
  <cp:revision>3</cp:revision>
  <dcterms:created xsi:type="dcterms:W3CDTF">2016-03-13T00:54:00Z</dcterms:created>
  <dcterms:modified xsi:type="dcterms:W3CDTF">2016-03-13T07:49:00Z</dcterms:modified>
</cp:coreProperties>
</file>