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Robo-Uber — Week 2 Route Planning</w:t>
      </w:r>
    </w:p>
    <w:p>
      <w:r>
        <w:t>Task 1b implementation and controlled comparison against the unchanged starter planner.</w:t>
      </w:r>
    </w:p>
    <w:p>
      <w:pPr>
        <w:pStyle w:val="Heading1"/>
      </w:pPr>
      <w:r>
        <w:t>1. Objective and scope</w:t>
      </w:r>
    </w:p>
    <w:p>
      <w:r>
        <w:t>Week 2 improves only Taxi._planPath. The starter uses recursive depth-first search (DFS), which returns the first route it encounters rather than guaranteeing the minimum-distance route. Other taxi/dispatcher decision logic and the supplied map/configuration were left unchanged.</w:t>
      </w:r>
    </w:p>
    <w:p>
      <w:pPr>
        <w:pStyle w:val="Heading1"/>
      </w:pPr>
      <w:r>
        <w:t>2. Algorithm</w:t>
      </w:r>
    </w:p>
    <w:p>
      <w:r>
        <w:t>The replacement uses Dijkstra’s shortest-path algorithm over the taxi’s adjacency map. Each edge weight is the distance supplied by NetWorld.exportMap. All weights are non-negative Euclidean segment distances, so Dijkstra guarantees a minimum-total-distance route on the known graph.</w:t>
      </w:r>
    </w:p>
    <w:p>
      <w:pPr>
        <w:pStyle w:val="ListBullet"/>
      </w:pPr>
      <w:r>
        <w:t>Priority queue selects the currently cheapest discovered node.</w:t>
      </w:r>
    </w:p>
    <w:p>
      <w:pPr>
        <w:pStyle w:val="ListBullet"/>
      </w:pPr>
      <w:r>
        <w:t>A settled set prevents re-expanding nodes.</w:t>
      </w:r>
    </w:p>
    <w:p>
      <w:pPr>
        <w:pStyle w:val="ListBullet"/>
      </w:pPr>
      <w:r>
        <w:t>Predecessor links reconstruct the route from destination to origin.</w:t>
      </w:r>
    </w:p>
    <w:p>
      <w:pPr>
        <w:pStyle w:val="ListBullet"/>
      </w:pPr>
      <w:r>
        <w:t>The return value preserves the existing contract: a list including origin and destination; [origin] when already there; [] when either node is unknown or destination is unreachable.</w:t>
      </w:r>
    </w:p>
    <w:p>
      <w:pPr>
        <w:pStyle w:val="ListBullet"/>
      </w:pPr>
      <w:r>
        <w:t>The existing special case for origin=None is preserved.</w:t>
      </w:r>
    </w:p>
    <w:p>
      <w:r>
        <w:t>Complexity: O((V + E) log V) time and O(V) auxiliary space for a graph with V nodes and E edges, using a binary heap. This is preferable to DFS for route optimality and avoids recursive stack growth.</w:t>
      </w:r>
    </w:p>
    <w:p>
      <w:pPr>
        <w:pStyle w:val="Heading1"/>
      </w:pPr>
      <w:r>
        <w:t>3. Testing</w:t>
      </w:r>
    </w:p>
    <w:p>
      <w:r>
        <w:t>Eight unit tests pass. They cover direct routes, a weighted graph where the fewest-edge route is not the shortest, a removed/blocked edge, unreachable and unknown destinations, identical origin/destination, the missing-origin convention, and route-edge validity.</w:t>
      </w:r>
    </w:p>
    <w:p>
      <w:r>
        <w:t>A whole-map validation was also run on the supplied interpolated road map: 396 nodes, all 156,816 ordered origin/destination pairs reachable; every returned path began/ended at the requested endpoints and every consecutive pair was an actual map edge. Runtime for all pairs in this validation was approximately 23.2 seconds in this environment.</w:t>
      </w:r>
    </w:p>
    <w:p>
      <w:pPr>
        <w:pStyle w:val="Heading1"/>
      </w:pPr>
      <w:r>
        <w:t>4. Experimental method</w:t>
      </w:r>
    </w:p>
    <w:p>
      <w:r>
        <w:t>Five one-day trials were run for each version. Both versions used the same five seed labels (20261013–20261017), 50×50 world, 1,440 ticks, four taxis (100–103), the supplied road/junction layout, traffic off, same fare settings, and the same dispatcher and fare-bidding logic. The baseline uses an untouched copy of the supplied taxi.py; the improved version changes only Taxi._planPath.</w:t>
      </w:r>
    </w:p>
    <w:p>
      <w:r>
        <w:t>Fare request, pickup, completion and cancellation counts were collected by a measurement harness. “Average taxis on duty” is estimated from the simulation’s per-minute taxi-position records, so it is a recorded-presence measure rather than a separate internal duty flag.</w:t>
      </w:r>
    </w:p>
    <w:p>
      <w:pPr>
        <w:pStyle w:val="Heading1"/>
      </w:pPr>
      <w: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Starter DFS mean</w:t>
            </w:r>
          </w:p>
        </w:tc>
        <w:tc>
          <w:tcPr>
            <w:tcW w:type="dxa" w:w="2160"/>
          </w:tcPr>
          <w:p>
            <w:r>
              <w:t>Dijkstra mean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Taxi 100</w:t>
            </w:r>
          </w:p>
        </w:tc>
        <w:tc>
          <w:tcPr>
            <w:tcW w:type="dxa" w:w="2160"/>
          </w:tcPr>
          <w:p>
            <w:r>
              <w:t>-1.000</w:t>
            </w:r>
          </w:p>
        </w:tc>
        <w:tc>
          <w:tcPr>
            <w:tcW w:type="dxa" w:w="2160"/>
          </w:tcPr>
          <w:p>
            <w:r>
              <w:t>-1.000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</w:tr>
      <w:tr>
        <w:tc>
          <w:tcPr>
            <w:tcW w:type="dxa" w:w="2160"/>
          </w:tcPr>
          <w:p>
            <w:r>
              <w:t>Taxi 101</w:t>
            </w:r>
          </w:p>
        </w:tc>
        <w:tc>
          <w:tcPr>
            <w:tcW w:type="dxa" w:w="2160"/>
          </w:tcPr>
          <w:p>
            <w:r>
              <w:t>-1.200</w:t>
            </w:r>
          </w:p>
        </w:tc>
        <w:tc>
          <w:tcPr>
            <w:tcW w:type="dxa" w:w="2160"/>
          </w:tcPr>
          <w:p>
            <w:r>
              <w:t>-1.000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</w:tr>
      <w:tr>
        <w:tc>
          <w:tcPr>
            <w:tcW w:type="dxa" w:w="2160"/>
          </w:tcPr>
          <w:p>
            <w:r>
              <w:t>Taxi 102</w:t>
            </w:r>
          </w:p>
        </w:tc>
        <w:tc>
          <w:tcPr>
            <w:tcW w:type="dxa" w:w="2160"/>
          </w:tcPr>
          <w:p>
            <w:r>
              <w:t>-232.000</w:t>
            </w:r>
          </w:p>
        </w:tc>
        <w:tc>
          <w:tcPr>
            <w:tcW w:type="dxa" w:w="2160"/>
          </w:tcPr>
          <w:p>
            <w:r>
              <w:t>-1.000</w:t>
            </w:r>
          </w:p>
        </w:tc>
        <w:tc>
          <w:tcPr>
            <w:tcW w:type="dxa" w:w="2160"/>
          </w:tcPr>
          <w:p>
            <w:r>
              <w:t>231.000</w:t>
            </w:r>
          </w:p>
        </w:tc>
      </w:tr>
      <w:tr>
        <w:tc>
          <w:tcPr>
            <w:tcW w:type="dxa" w:w="2160"/>
          </w:tcPr>
          <w:p>
            <w:r>
              <w:t>Taxi 103</w:t>
            </w:r>
          </w:p>
        </w:tc>
        <w:tc>
          <w:tcPr>
            <w:tcW w:type="dxa" w:w="2160"/>
          </w:tcPr>
          <w:p>
            <w:r>
              <w:t>-1.000</w:t>
            </w:r>
          </w:p>
        </w:tc>
        <w:tc>
          <w:tcPr>
            <w:tcW w:type="dxa" w:w="2160"/>
          </w:tcPr>
          <w:p>
            <w:r>
              <w:t>-1.000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</w:tr>
      <w:tr>
        <w:tc>
          <w:tcPr>
            <w:tcW w:type="dxa" w:w="2160"/>
          </w:tcPr>
          <w:p>
            <w:r>
              <w:t>Dispatcher</w:t>
            </w:r>
          </w:p>
        </w:tc>
        <w:tc>
          <w:tcPr>
            <w:tcW w:type="dxa" w:w="2160"/>
          </w:tcPr>
          <w:p>
            <w:r>
              <w:t>9.178</w:t>
            </w:r>
          </w:p>
        </w:tc>
        <w:tc>
          <w:tcPr>
            <w:tcW w:type="dxa" w:w="2160"/>
          </w:tcPr>
          <w:p>
            <w:r>
              <w:t>41.911</w:t>
            </w:r>
          </w:p>
        </w:tc>
        <w:tc>
          <w:tcPr>
            <w:tcW w:type="dxa" w:w="2160"/>
          </w:tcPr>
          <w:p>
            <w:r>
              <w:t>32.733</w:t>
            </w:r>
          </w:p>
        </w:tc>
      </w:tr>
      <w:tr>
        <w:tc>
          <w:tcPr>
            <w:tcW w:type="dxa" w:w="2160"/>
          </w:tcPr>
          <w:p>
            <w:r>
              <w:t>Joint</w:t>
            </w:r>
          </w:p>
        </w:tc>
        <w:tc>
          <w:tcPr>
            <w:tcW w:type="dxa" w:w="2160"/>
          </w:tcPr>
          <w:p>
            <w:r>
              <w:t>-226.022</w:t>
            </w:r>
          </w:p>
        </w:tc>
        <w:tc>
          <w:tcPr>
            <w:tcW w:type="dxa" w:w="2160"/>
          </w:tcPr>
          <w:p>
            <w:r>
              <w:t>37.911</w:t>
            </w:r>
          </w:p>
        </w:tc>
        <w:tc>
          <w:tcPr>
            <w:tcW w:type="dxa" w:w="2160"/>
          </w:tcPr>
          <w:p>
            <w:r>
              <w:t>263.933</w:t>
            </w:r>
          </w:p>
        </w:tc>
      </w:tr>
      <w:tr>
        <w:tc>
          <w:tcPr>
            <w:tcW w:type="dxa" w:w="2160"/>
          </w:tcPr>
          <w:p>
            <w:r>
              <w:t>Requests</w:t>
            </w:r>
          </w:p>
        </w:tc>
        <w:tc>
          <w:tcPr>
            <w:tcW w:type="dxa" w:w="2160"/>
          </w:tcPr>
          <w:p>
            <w:r>
              <w:t>555.400</w:t>
            </w:r>
          </w:p>
        </w:tc>
        <w:tc>
          <w:tcPr>
            <w:tcW w:type="dxa" w:w="2160"/>
          </w:tcPr>
          <w:p>
            <w:r>
              <w:t>556.400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Pickups</w:t>
            </w:r>
          </w:p>
        </w:tc>
        <w:tc>
          <w:tcPr>
            <w:tcW w:type="dxa" w:w="2160"/>
          </w:tcPr>
          <w:p>
            <w:r>
              <w:t>2.400</w:t>
            </w:r>
          </w:p>
        </w:tc>
        <w:tc>
          <w:tcPr>
            <w:tcW w:type="dxa" w:w="2160"/>
          </w:tcPr>
          <w:p>
            <w:r>
              <w:t>10.400</w:t>
            </w:r>
          </w:p>
        </w:tc>
        <w:tc>
          <w:tcPr>
            <w:tcW w:type="dxa" w:w="2160"/>
          </w:tcPr>
          <w:p>
            <w:r>
              <w:t>8.000</w:t>
            </w:r>
          </w:p>
        </w:tc>
      </w:tr>
      <w:tr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2.200</w:t>
            </w:r>
          </w:p>
        </w:tc>
        <w:tc>
          <w:tcPr>
            <w:tcW w:type="dxa" w:w="2160"/>
          </w:tcPr>
          <w:p>
            <w:r>
              <w:t>10.400</w:t>
            </w:r>
          </w:p>
        </w:tc>
        <w:tc>
          <w:tcPr>
            <w:tcW w:type="dxa" w:w="2160"/>
          </w:tcPr>
          <w:p>
            <w:r>
              <w:t>8.200</w:t>
            </w:r>
          </w:p>
        </w:tc>
      </w:tr>
      <w:tr>
        <w:tc>
          <w:tcPr>
            <w:tcW w:type="dxa" w:w="2160"/>
          </w:tcPr>
          <w:p>
            <w:r>
              <w:t>Cancelled</w:t>
            </w:r>
          </w:p>
        </w:tc>
        <w:tc>
          <w:tcPr>
            <w:tcW w:type="dxa" w:w="2160"/>
          </w:tcPr>
          <w:p>
            <w:r>
              <w:t>487.000</w:t>
            </w:r>
          </w:p>
        </w:tc>
        <w:tc>
          <w:tcPr>
            <w:tcW w:type="dxa" w:w="2160"/>
          </w:tcPr>
          <w:p>
            <w:r>
              <w:t>486.400</w:t>
            </w:r>
          </w:p>
        </w:tc>
        <w:tc>
          <w:tcPr>
            <w:tcW w:type="dxa" w:w="2160"/>
          </w:tcPr>
          <w:p>
            <w:r>
              <w:t>-0.600</w:t>
            </w:r>
          </w:p>
        </w:tc>
      </w:tr>
      <w:tr>
        <w:tc>
          <w:tcPr>
            <w:tcW w:type="dxa" w:w="2160"/>
          </w:tcPr>
          <w:p>
            <w:r>
              <w:t>Cancellation rate</w:t>
            </w:r>
          </w:p>
        </w:tc>
        <w:tc>
          <w:tcPr>
            <w:tcW w:type="dxa" w:w="2160"/>
          </w:tcPr>
          <w:p>
            <w:r>
              <w:t>0.877</w:t>
            </w:r>
          </w:p>
        </w:tc>
        <w:tc>
          <w:tcPr>
            <w:tcW w:type="dxa" w:w="2160"/>
          </w:tcPr>
          <w:p>
            <w:r>
              <w:t>0.874</w:t>
            </w:r>
          </w:p>
        </w:tc>
        <w:tc>
          <w:tcPr>
            <w:tcW w:type="dxa" w:w="2160"/>
          </w:tcPr>
          <w:p>
            <w:r>
              <w:t>-0.003</w:t>
            </w:r>
          </w:p>
        </w:tc>
      </w:tr>
      <w:tr>
        <w:tc>
          <w:tcPr>
            <w:tcW w:type="dxa" w:w="2160"/>
          </w:tcPr>
          <w:p>
            <w:r>
              <w:t>Average taxis on duty</w:t>
            </w:r>
          </w:p>
        </w:tc>
        <w:tc>
          <w:tcPr>
            <w:tcW w:type="dxa" w:w="2160"/>
          </w:tcPr>
          <w:p>
            <w:r>
              <w:t>0.929</w:t>
            </w:r>
          </w:p>
        </w:tc>
        <w:tc>
          <w:tcPr>
            <w:tcW w:type="dxa" w:w="2160"/>
          </w:tcPr>
          <w:p>
            <w:r>
              <w:t>0.973</w:t>
            </w:r>
          </w:p>
        </w:tc>
        <w:tc>
          <w:tcPr>
            <w:tcW w:type="dxa" w:w="2160"/>
          </w:tcPr>
          <w:p>
            <w:r>
              <w:t>0.044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urn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t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Interpretation</w:t>
      </w:r>
    </w:p>
    <w:p>
      <w:r>
        <w:t>Across these five trials, mean completed fares rose from 2.20 to 10.40 per day; mean pickups rose from 2.40 to 10.40. Mean dispatcher revenue rose from 9.18 to 41.91, and mean joint return rose from -226.02 to 37.91.</w:t>
      </w:r>
    </w:p>
    <w:p>
      <w:r>
        <w:t>This is encouraging evidence that route quality affects system performance: taxis can take shorter routes and are more likely to reach fares/drop-offs before passengers abandon. However, five trials are a small sample, fare generation is stochastic, and the dispatcher/taxi bidding policies remain unchanged. The results support a promising improvement, not a claim of statistical significance or a complete solution to all service problems.</w:t>
      </w:r>
    </w:p>
    <w:p>
      <w:r>
        <w:t>The final taxi account values often end at -1 because taxis leave duty after their account is exhausted; joint return is therefore especially useful alongside completed fares and dispatcher revenue. Cancellation rates remain high, indicating that route planning alone cannot solve the system’s allocation/waiting-time problems.</w:t>
      </w:r>
    </w:p>
    <w:p>
      <w:pPr>
        <w:pStyle w:val="Heading1"/>
      </w:pPr>
      <w:r>
        <w:t>7. Limitations and next steps</w:t>
      </w:r>
    </w:p>
    <w:p>
      <w:pPr>
        <w:pStyle w:val="ListBullet"/>
      </w:pPr>
      <w:r>
        <w:t>The planner optimises geometric road distance, not dynamic travel time or traffic congestion. This matches the requested shortest-distance route objective and the traffic-off baseline.</w:t>
      </w:r>
    </w:p>
    <w:p>
      <w:pPr>
        <w:pStyle w:val="ListBullet"/>
      </w:pPr>
      <w:r>
        <w:t>A shortest route is optimal only relative to the taxi’s currently known map and its edge weights; a stale or incomplete map can still lead to failure.</w:t>
      </w:r>
    </w:p>
    <w:p>
      <w:pPr>
        <w:pStyle w:val="ListBullet"/>
      </w:pPr>
      <w:r>
        <w:t>Next, consider a separately scoped dispatcher allocation improvement only after this task is assessed, so route-planning effects remain identifiable.</w:t>
      </w:r>
    </w:p>
    <w:p>
      <w:pPr>
        <w:pStyle w:val="Heading1"/>
      </w:pPr>
      <w:r>
        <w:t>8. Reproducibility</w:t>
      </w:r>
    </w:p>
    <w:p>
      <w:r>
        <w:t>The package includes the modified taxi.py, unit tests, the original starter source used for the baseline, the trial data, the comparison workbook, and the plots. Run tests with: python -m unittest discover -s tests -v. The simulation harness is run_trials.py; it can select the baseline source using ROBO_SRC and name output files with ROBO_LABEL.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