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835DD">
      <w:pPr>
        <w:spacing w:line="480" w:lineRule="auto"/>
        <w:jc w:val="center"/>
        <w:rPr>
          <w:rFonts w:ascii="黑体" w:eastAsia="黑体" w:hAnsi="宋体" w:hint="eastAsia"/>
          <w:sz w:val="36"/>
          <w:szCs w:val="36"/>
        </w:rPr>
      </w:pPr>
    </w:p>
    <w:p w:rsidR="00000000" w:rsidRDefault="00A835DD">
      <w:pPr>
        <w:spacing w:line="480" w:lineRule="auto"/>
        <w:jc w:val="center"/>
        <w:rPr>
          <w:rFonts w:ascii="黑体" w:eastAsia="黑体" w:hAnsi="宋体" w:hint="eastAsia"/>
          <w:sz w:val="36"/>
          <w:szCs w:val="36"/>
        </w:rPr>
      </w:pPr>
      <w:r>
        <w:rPr>
          <w:rFonts w:ascii="黑体" w:eastAsia="黑体" w:hAnsi="宋体" w:hint="eastAsia"/>
          <w:sz w:val="36"/>
          <w:szCs w:val="36"/>
        </w:rPr>
        <w:t>西安市</w:t>
      </w:r>
      <w:r>
        <w:rPr>
          <w:rFonts w:ascii="黑体" w:eastAsia="黑体" w:hAnsi="宋体" w:hint="eastAsia"/>
          <w:sz w:val="36"/>
          <w:szCs w:val="36"/>
        </w:rPr>
        <w:t>2004----2020</w:t>
      </w:r>
      <w:r>
        <w:rPr>
          <w:rFonts w:ascii="黑体" w:eastAsia="黑体" w:hAnsi="宋体" w:hint="eastAsia"/>
          <w:sz w:val="36"/>
          <w:szCs w:val="36"/>
        </w:rPr>
        <w:t>年城市总体规划</w:t>
      </w:r>
    </w:p>
    <w:p w:rsidR="00000000" w:rsidRDefault="00A835DD">
      <w:pPr>
        <w:spacing w:line="480" w:lineRule="auto"/>
        <w:jc w:val="center"/>
        <w:rPr>
          <w:rFonts w:ascii="黑体" w:eastAsia="黑体" w:hAnsi="宋体" w:hint="eastAsia"/>
          <w:sz w:val="36"/>
          <w:szCs w:val="36"/>
        </w:rPr>
      </w:pPr>
      <w:r>
        <w:rPr>
          <w:rFonts w:ascii="黑体" w:eastAsia="黑体" w:hAnsi="宋体" w:hint="eastAsia"/>
          <w:sz w:val="36"/>
          <w:szCs w:val="36"/>
        </w:rPr>
        <w:t>说明书</w:t>
      </w:r>
    </w:p>
    <w:p w:rsidR="00000000" w:rsidRDefault="00A835DD">
      <w:pPr>
        <w:spacing w:line="480" w:lineRule="auto"/>
        <w:jc w:val="center"/>
        <w:rPr>
          <w:rFonts w:ascii="宋体" w:hAnsi="宋体" w:hint="eastAsia"/>
          <w:sz w:val="24"/>
        </w:rPr>
      </w:pPr>
    </w:p>
    <w:p w:rsidR="00000000" w:rsidRDefault="00A835DD">
      <w:pPr>
        <w:pStyle w:val="2"/>
        <w:jc w:val="center"/>
        <w:rPr>
          <w:rFonts w:hint="eastAsia"/>
        </w:rPr>
      </w:pPr>
      <w:bookmarkStart w:id="0" w:name="_Toc90886411"/>
      <w:bookmarkStart w:id="1" w:name="_Toc90886957"/>
      <w:bookmarkStart w:id="2" w:name="_Toc90960898"/>
      <w:bookmarkStart w:id="3" w:name="_Toc91564168"/>
      <w:bookmarkStart w:id="4" w:name="_Toc90886410"/>
      <w:bookmarkStart w:id="5" w:name="_Toc90886953"/>
      <w:bookmarkStart w:id="6" w:name="_Toc90960894"/>
      <w:bookmarkStart w:id="7" w:name="_Toc91564163"/>
      <w:bookmarkStart w:id="8" w:name="_Toc96845450"/>
      <w:r>
        <w:rPr>
          <w:rFonts w:hint="eastAsia"/>
        </w:rPr>
        <w:t>第一部分：概述</w:t>
      </w:r>
      <w:bookmarkEnd w:id="4"/>
      <w:bookmarkEnd w:id="5"/>
      <w:bookmarkEnd w:id="6"/>
      <w:bookmarkEnd w:id="7"/>
      <w:bookmarkEnd w:id="8"/>
    </w:p>
    <w:p w:rsidR="00000000" w:rsidRDefault="00A835DD">
      <w:pPr>
        <w:pStyle w:val="30"/>
        <w:jc w:val="center"/>
        <w:rPr>
          <w:rFonts w:ascii="黑体" w:eastAsia="黑体" w:hint="eastAsia"/>
          <w:b w:val="0"/>
          <w:bCs w:val="0"/>
          <w:sz w:val="28"/>
        </w:rPr>
      </w:pPr>
      <w:bookmarkStart w:id="9" w:name="_Toc90886954"/>
      <w:bookmarkStart w:id="10" w:name="_Toc90960895"/>
      <w:bookmarkStart w:id="11" w:name="_Toc91564164"/>
      <w:bookmarkStart w:id="12" w:name="_Toc96845451"/>
      <w:r>
        <w:rPr>
          <w:rFonts w:ascii="黑体" w:eastAsia="黑体" w:hint="eastAsia"/>
          <w:b w:val="0"/>
          <w:bCs w:val="0"/>
          <w:sz w:val="28"/>
        </w:rPr>
        <w:t>第一章：现状及规划背景</w:t>
      </w:r>
      <w:bookmarkEnd w:id="9"/>
      <w:bookmarkEnd w:id="10"/>
      <w:bookmarkEnd w:id="11"/>
      <w:bookmarkEnd w:id="12"/>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一、现状概况</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一</w:t>
      </w:r>
      <w:r>
        <w:rPr>
          <w:rFonts w:ascii="宋体" w:hAnsi="宋体" w:hint="eastAsia"/>
          <w:b/>
          <w:sz w:val="24"/>
        </w:rPr>
        <w:t>)</w:t>
      </w:r>
      <w:r>
        <w:rPr>
          <w:rFonts w:ascii="宋体" w:hAnsi="宋体" w:hint="eastAsia"/>
          <w:b/>
          <w:sz w:val="24"/>
        </w:rPr>
        <w:t>地理区位和自然概况</w:t>
      </w:r>
    </w:p>
    <w:p w:rsidR="00000000" w:rsidRDefault="00A835DD">
      <w:pPr>
        <w:spacing w:line="360" w:lineRule="auto"/>
        <w:ind w:firstLineChars="200" w:firstLine="482"/>
        <w:rPr>
          <w:rFonts w:ascii="宋体" w:hAnsi="宋体" w:hint="eastAsia"/>
          <w:sz w:val="24"/>
        </w:rPr>
      </w:pPr>
      <w:r>
        <w:rPr>
          <w:rFonts w:ascii="宋体" w:hAnsi="宋体" w:hint="eastAsia"/>
          <w:b/>
          <w:sz w:val="24"/>
        </w:rPr>
        <w:t>地理区位：</w:t>
      </w:r>
      <w:r>
        <w:rPr>
          <w:rFonts w:ascii="宋体" w:hAnsi="宋体" w:hint="eastAsia"/>
          <w:sz w:val="24"/>
        </w:rPr>
        <w:t>西安市位于黄河流域中部关中平原，东经</w:t>
      </w:r>
      <w:r>
        <w:rPr>
          <w:rFonts w:ascii="宋体" w:hAnsi="宋体" w:hint="eastAsia"/>
          <w:sz w:val="24"/>
        </w:rPr>
        <w:t>107</w:t>
      </w:r>
      <w:r>
        <w:rPr>
          <w:rFonts w:ascii="宋体" w:hAnsi="宋体" w:hint="eastAsia"/>
          <w:sz w:val="24"/>
        </w:rPr>
        <w:t>°</w:t>
      </w:r>
      <w:r>
        <w:rPr>
          <w:rFonts w:ascii="宋体" w:hAnsi="宋体" w:hint="eastAsia"/>
          <w:sz w:val="24"/>
        </w:rPr>
        <w:t>40'--109</w:t>
      </w:r>
      <w:r>
        <w:rPr>
          <w:rFonts w:ascii="宋体" w:hAnsi="宋体" w:hint="eastAsia"/>
          <w:sz w:val="24"/>
        </w:rPr>
        <w:t>°</w:t>
      </w:r>
      <w:r>
        <w:rPr>
          <w:rFonts w:ascii="宋体" w:hAnsi="宋体"/>
          <w:sz w:val="24"/>
        </w:rPr>
        <w:t>49</w:t>
      </w:r>
      <w:r>
        <w:rPr>
          <w:rFonts w:ascii="宋体" w:hAnsi="宋体" w:hint="eastAsia"/>
          <w:sz w:val="24"/>
        </w:rPr>
        <w:t>'</w:t>
      </w:r>
      <w:r>
        <w:rPr>
          <w:rFonts w:ascii="宋体" w:hAnsi="宋体" w:hint="eastAsia"/>
          <w:sz w:val="24"/>
        </w:rPr>
        <w:t>和北纬</w:t>
      </w:r>
      <w:r>
        <w:rPr>
          <w:rFonts w:ascii="宋体" w:hAnsi="宋体" w:hint="eastAsia"/>
          <w:sz w:val="24"/>
        </w:rPr>
        <w:t>33</w:t>
      </w:r>
      <w:r>
        <w:rPr>
          <w:rFonts w:ascii="宋体" w:hAnsi="宋体" w:hint="eastAsia"/>
          <w:sz w:val="24"/>
        </w:rPr>
        <w:t>°</w:t>
      </w:r>
      <w:r>
        <w:rPr>
          <w:rFonts w:ascii="宋体" w:hAnsi="宋体" w:hint="eastAsia"/>
          <w:sz w:val="24"/>
        </w:rPr>
        <w:t>39'--34</w:t>
      </w:r>
      <w:r>
        <w:rPr>
          <w:rFonts w:ascii="宋体" w:hAnsi="宋体" w:hint="eastAsia"/>
          <w:sz w:val="24"/>
        </w:rPr>
        <w:t>°</w:t>
      </w:r>
      <w:r>
        <w:rPr>
          <w:rFonts w:ascii="宋体" w:hAnsi="宋体" w:hint="eastAsia"/>
          <w:sz w:val="24"/>
        </w:rPr>
        <w:t>45'</w:t>
      </w:r>
      <w:r>
        <w:rPr>
          <w:rFonts w:ascii="宋体" w:hAnsi="宋体" w:hint="eastAsia"/>
          <w:sz w:val="24"/>
        </w:rPr>
        <w:t>之间；</w:t>
      </w:r>
      <w:r>
        <w:rPr>
          <w:rFonts w:ascii="宋体" w:hAnsi="宋体" w:hint="eastAsia"/>
          <w:kern w:val="0"/>
          <w:sz w:val="24"/>
          <w:lang w:val="zh-CN"/>
        </w:rPr>
        <w:t>南和东南以秦岭山脉主脊为界，与汉中市、商洛地区相邻；西以太白山及青化台原为界，与宝鸡市接壤；西北以渭河为界，与咸阳市隔河相望；东北大致以荆山黄土台原为界，与渭南市毗连；东以零河和灞源山地为界，与渭南市相接。</w:t>
      </w:r>
    </w:p>
    <w:p w:rsidR="00000000" w:rsidRDefault="00A835DD">
      <w:pPr>
        <w:spacing w:line="360" w:lineRule="auto"/>
        <w:ind w:firstLineChars="200" w:firstLine="482"/>
        <w:rPr>
          <w:rFonts w:ascii="宋体" w:hAnsi="宋体" w:hint="eastAsia"/>
          <w:sz w:val="24"/>
        </w:rPr>
      </w:pPr>
      <w:r>
        <w:rPr>
          <w:rFonts w:ascii="宋体" w:hAnsi="宋体" w:hint="eastAsia"/>
          <w:b/>
          <w:kern w:val="0"/>
          <w:sz w:val="24"/>
        </w:rPr>
        <w:t>气候地貌：</w:t>
      </w:r>
      <w:r>
        <w:rPr>
          <w:rFonts w:ascii="宋体" w:hAnsi="宋体" w:hint="eastAsia"/>
          <w:kern w:val="0"/>
          <w:sz w:val="24"/>
        </w:rPr>
        <w:t>西安</w:t>
      </w:r>
      <w:r>
        <w:rPr>
          <w:rFonts w:ascii="宋体" w:hAnsi="宋体" w:hint="eastAsia"/>
          <w:sz w:val="24"/>
        </w:rPr>
        <w:t>属东亚暖温带大陆性季风气候，冷热干</w:t>
      </w:r>
      <w:r>
        <w:rPr>
          <w:rFonts w:ascii="宋体" w:hAnsi="宋体" w:hint="eastAsia"/>
          <w:sz w:val="24"/>
        </w:rPr>
        <w:t>湿四季分明，冬季干冷，春季温暖、干燥，夏季湿热，秋季凉爽、多雨，年平均气温</w:t>
      </w:r>
      <w:r>
        <w:rPr>
          <w:rFonts w:ascii="宋体" w:hAnsi="宋体" w:hint="eastAsia"/>
          <w:sz w:val="24"/>
        </w:rPr>
        <w:t>6.4</w:t>
      </w:r>
      <w:r>
        <w:rPr>
          <w:rFonts w:ascii="宋体" w:hAnsi="宋体" w:hint="eastAsia"/>
          <w:sz w:val="24"/>
        </w:rPr>
        <w:t>℃</w:t>
      </w:r>
      <w:r>
        <w:rPr>
          <w:rFonts w:ascii="宋体" w:hAnsi="宋体"/>
          <w:sz w:val="24"/>
        </w:rPr>
        <w:t>—</w:t>
      </w:r>
      <w:r>
        <w:rPr>
          <w:rFonts w:ascii="宋体" w:hAnsi="宋体" w:hint="eastAsia"/>
          <w:sz w:val="24"/>
        </w:rPr>
        <w:t>13.4</w:t>
      </w:r>
      <w:r>
        <w:rPr>
          <w:rFonts w:ascii="宋体" w:hAnsi="宋体" w:hint="eastAsia"/>
          <w:sz w:val="24"/>
        </w:rPr>
        <w:t>℃，年平均降水量</w:t>
      </w:r>
      <w:r>
        <w:rPr>
          <w:rFonts w:ascii="宋体" w:hAnsi="宋体" w:hint="eastAsia"/>
          <w:sz w:val="24"/>
        </w:rPr>
        <w:t>537.5</w:t>
      </w:r>
      <w:r>
        <w:rPr>
          <w:rFonts w:ascii="宋体" w:hAnsi="宋体"/>
          <w:sz w:val="24"/>
        </w:rPr>
        <w:t>—</w:t>
      </w:r>
      <w:r>
        <w:rPr>
          <w:rFonts w:ascii="宋体" w:hAnsi="宋体" w:hint="eastAsia"/>
          <w:sz w:val="24"/>
        </w:rPr>
        <w:t>1028.4</w:t>
      </w:r>
      <w:r>
        <w:rPr>
          <w:rFonts w:ascii="宋体" w:hAnsi="宋体" w:hint="eastAsia"/>
          <w:sz w:val="24"/>
        </w:rPr>
        <w:t>毫米，年平均相对湿度</w:t>
      </w:r>
      <w:r>
        <w:rPr>
          <w:rFonts w:ascii="宋体" w:hAnsi="宋体" w:hint="eastAsia"/>
          <w:sz w:val="24"/>
        </w:rPr>
        <w:t>70%--73%</w:t>
      </w:r>
      <w:r>
        <w:rPr>
          <w:rFonts w:ascii="宋体" w:hAnsi="宋体" w:hint="eastAsia"/>
          <w:sz w:val="24"/>
        </w:rPr>
        <w:t>，全年日照时数</w:t>
      </w:r>
      <w:r>
        <w:rPr>
          <w:rFonts w:ascii="宋体" w:hAnsi="宋体" w:hint="eastAsia"/>
          <w:sz w:val="24"/>
        </w:rPr>
        <w:t>1983.4--2267.3</w:t>
      </w:r>
      <w:r>
        <w:rPr>
          <w:rFonts w:ascii="宋体" w:hAnsi="宋体" w:hint="eastAsia"/>
          <w:sz w:val="24"/>
        </w:rPr>
        <w:t>小时；西安平均海拨</w:t>
      </w:r>
      <w:r>
        <w:rPr>
          <w:rFonts w:ascii="宋体" w:hAnsi="宋体" w:hint="eastAsia"/>
          <w:sz w:val="24"/>
        </w:rPr>
        <w:t>400</w:t>
      </w:r>
      <w:r>
        <w:rPr>
          <w:rFonts w:ascii="宋体" w:hAnsi="宋体"/>
          <w:sz w:val="24"/>
        </w:rPr>
        <w:t>—</w:t>
      </w:r>
      <w:r>
        <w:rPr>
          <w:rFonts w:ascii="宋体" w:hAnsi="宋体" w:hint="eastAsia"/>
          <w:sz w:val="24"/>
        </w:rPr>
        <w:t>450</w:t>
      </w:r>
      <w:r>
        <w:rPr>
          <w:rFonts w:ascii="宋体" w:hAnsi="宋体" w:hint="eastAsia"/>
          <w:sz w:val="24"/>
        </w:rPr>
        <w:t>米，南部多山，北部为平原，</w:t>
      </w:r>
      <w:r>
        <w:rPr>
          <w:rFonts w:ascii="宋体" w:hAnsi="宋体" w:hint="eastAsia"/>
          <w:kern w:val="0"/>
          <w:sz w:val="24"/>
          <w:lang w:val="zh-CN"/>
        </w:rPr>
        <w:t>地势东南高，西北与西南低，呈簸箕形状，山、川、塬并存，主要有</w:t>
      </w:r>
      <w:r>
        <w:rPr>
          <w:rFonts w:ascii="宋体" w:hAnsi="宋体" w:hint="eastAsia"/>
          <w:sz w:val="24"/>
        </w:rPr>
        <w:t>乐游</w:t>
      </w:r>
      <w:r>
        <w:rPr>
          <w:rFonts w:ascii="宋体" w:hAnsi="宋体" w:hint="eastAsia"/>
          <w:kern w:val="0"/>
          <w:sz w:val="24"/>
          <w:lang w:val="zh-CN"/>
        </w:rPr>
        <w:t>塬</w:t>
      </w:r>
      <w:r>
        <w:rPr>
          <w:rFonts w:ascii="宋体" w:hAnsi="宋体" w:hint="eastAsia"/>
          <w:sz w:val="24"/>
        </w:rPr>
        <w:t>、龙首</w:t>
      </w:r>
      <w:r>
        <w:rPr>
          <w:rFonts w:ascii="宋体" w:hAnsi="宋体" w:hint="eastAsia"/>
          <w:kern w:val="0"/>
          <w:sz w:val="24"/>
          <w:lang w:val="zh-CN"/>
        </w:rPr>
        <w:t>塬</w:t>
      </w:r>
      <w:r>
        <w:rPr>
          <w:rFonts w:ascii="宋体" w:hAnsi="宋体" w:hint="eastAsia"/>
          <w:sz w:val="24"/>
        </w:rPr>
        <w:t>、凤栖</w:t>
      </w:r>
      <w:r>
        <w:rPr>
          <w:rFonts w:ascii="宋体" w:hAnsi="宋体" w:hint="eastAsia"/>
          <w:kern w:val="0"/>
          <w:sz w:val="24"/>
          <w:lang w:val="zh-CN"/>
        </w:rPr>
        <w:t>塬</w:t>
      </w:r>
      <w:r>
        <w:rPr>
          <w:rFonts w:ascii="宋体" w:hAnsi="宋体" w:hint="eastAsia"/>
          <w:sz w:val="24"/>
        </w:rPr>
        <w:t>、少陵</w:t>
      </w:r>
      <w:r>
        <w:rPr>
          <w:rFonts w:ascii="宋体" w:hAnsi="宋体" w:hint="eastAsia"/>
          <w:kern w:val="0"/>
          <w:sz w:val="24"/>
          <w:lang w:val="zh-CN"/>
        </w:rPr>
        <w:t>塬</w:t>
      </w:r>
      <w:r>
        <w:rPr>
          <w:rFonts w:ascii="宋体" w:hAnsi="宋体" w:hint="eastAsia"/>
          <w:sz w:val="24"/>
        </w:rPr>
        <w:t>（浐谲河间）、白鹿</w:t>
      </w:r>
      <w:r>
        <w:rPr>
          <w:rFonts w:ascii="宋体" w:hAnsi="宋体" w:hint="eastAsia"/>
          <w:kern w:val="0"/>
          <w:sz w:val="24"/>
          <w:lang w:val="zh-CN"/>
        </w:rPr>
        <w:t>塬</w:t>
      </w:r>
      <w:r>
        <w:rPr>
          <w:rFonts w:ascii="宋体" w:hAnsi="宋体" w:hint="eastAsia"/>
          <w:sz w:val="24"/>
        </w:rPr>
        <w:t>等十一塬，</w:t>
      </w:r>
      <w:r>
        <w:rPr>
          <w:rFonts w:ascii="宋体" w:hAnsi="宋体" w:hint="eastAsia"/>
          <w:kern w:val="0"/>
          <w:sz w:val="24"/>
          <w:lang w:val="zh-CN"/>
        </w:rPr>
        <w:t>其中平原面积</w:t>
      </w:r>
      <w:r>
        <w:rPr>
          <w:rFonts w:ascii="宋体" w:hAnsi="宋体" w:hint="eastAsia"/>
          <w:kern w:val="0"/>
          <w:sz w:val="24"/>
          <w:lang w:val="zh-CN"/>
        </w:rPr>
        <w:t>43</w:t>
      </w:r>
      <w:r>
        <w:rPr>
          <w:rFonts w:ascii="宋体" w:hAnsi="宋体"/>
          <w:kern w:val="0"/>
          <w:sz w:val="24"/>
          <w:lang w:val="zh-CN"/>
        </w:rPr>
        <w:t>.</w:t>
      </w:r>
      <w:r>
        <w:rPr>
          <w:rFonts w:ascii="宋体" w:hAnsi="宋体" w:hint="eastAsia"/>
          <w:kern w:val="0"/>
          <w:sz w:val="24"/>
          <w:lang w:val="zh-CN"/>
        </w:rPr>
        <w:t>674</w:t>
      </w:r>
      <w:r>
        <w:rPr>
          <w:rFonts w:ascii="宋体" w:hAnsi="宋体" w:hint="eastAsia"/>
          <w:kern w:val="0"/>
          <w:sz w:val="24"/>
          <w:lang w:val="zh-CN"/>
        </w:rPr>
        <w:t>万公顷，占全市总土地面积的</w:t>
      </w:r>
      <w:r>
        <w:rPr>
          <w:rFonts w:ascii="宋体" w:hAnsi="宋体" w:hint="eastAsia"/>
          <w:kern w:val="0"/>
          <w:sz w:val="24"/>
          <w:lang w:val="zh-CN"/>
        </w:rPr>
        <w:t>43.7%</w:t>
      </w:r>
      <w:r>
        <w:rPr>
          <w:rFonts w:ascii="宋体" w:hAnsi="宋体" w:hint="eastAsia"/>
          <w:sz w:val="24"/>
        </w:rPr>
        <w:t>；境内河流众多，主要河流有泾、渭、灞、浐、沣、滈、</w:t>
      </w:r>
      <w:r>
        <w:rPr>
          <w:rFonts w:ascii="宋体" w:hAnsi="宋体" w:hint="eastAsia"/>
          <w:spacing w:val="-104"/>
          <w:w w:val="90"/>
          <w:sz w:val="24"/>
        </w:rPr>
        <w:t>涝</w:t>
      </w:r>
      <w:r>
        <w:rPr>
          <w:rFonts w:ascii="宋体" w:hAnsi="宋体" w:hint="eastAsia"/>
          <w:sz w:val="24"/>
        </w:rPr>
        <w:t>、、潏等</w:t>
      </w:r>
      <w:r>
        <w:rPr>
          <w:rFonts w:ascii="宋体" w:hAnsi="宋体" w:hint="eastAsia"/>
          <w:sz w:val="24"/>
        </w:rPr>
        <w:t>8</w:t>
      </w:r>
      <w:r>
        <w:rPr>
          <w:rFonts w:ascii="宋体" w:hAnsi="宋体" w:hint="eastAsia"/>
          <w:sz w:val="24"/>
        </w:rPr>
        <w:t>条</w:t>
      </w:r>
      <w:r>
        <w:rPr>
          <w:rFonts w:ascii="宋体" w:hAnsi="宋体" w:hint="eastAsia"/>
          <w:sz w:val="24"/>
        </w:rPr>
        <w:t>，素有“八水绕长安”之说。</w:t>
      </w:r>
    </w:p>
    <w:p w:rsidR="00000000" w:rsidRDefault="00A835DD">
      <w:pPr>
        <w:spacing w:line="360" w:lineRule="auto"/>
        <w:ind w:firstLineChars="200" w:firstLine="482"/>
        <w:rPr>
          <w:rFonts w:ascii="宋体" w:hAnsi="宋体" w:hint="eastAsia"/>
          <w:kern w:val="0"/>
          <w:sz w:val="24"/>
          <w:lang w:val="zh-CN"/>
        </w:rPr>
      </w:pPr>
      <w:r>
        <w:rPr>
          <w:rFonts w:ascii="宋体" w:hAnsi="宋体" w:hint="eastAsia"/>
          <w:b/>
          <w:kern w:val="0"/>
          <w:sz w:val="24"/>
        </w:rPr>
        <w:t>资源物产：</w:t>
      </w:r>
      <w:r>
        <w:rPr>
          <w:rFonts w:ascii="宋体" w:hAnsi="宋体" w:hint="eastAsia"/>
          <w:kern w:val="0"/>
          <w:sz w:val="24"/>
          <w:lang w:val="zh-CN"/>
        </w:rPr>
        <w:t>西安境内河流有</w:t>
      </w:r>
      <w:r>
        <w:rPr>
          <w:rFonts w:ascii="宋体" w:hAnsi="宋体" w:hint="eastAsia"/>
          <w:kern w:val="0"/>
          <w:sz w:val="24"/>
          <w:lang w:val="zh-CN"/>
        </w:rPr>
        <w:t>54</w:t>
      </w:r>
      <w:r>
        <w:rPr>
          <w:rFonts w:ascii="宋体" w:hAnsi="宋体" w:hint="eastAsia"/>
          <w:kern w:val="0"/>
          <w:sz w:val="24"/>
          <w:lang w:val="zh-CN"/>
        </w:rPr>
        <w:t>条</w:t>
      </w:r>
      <w:r>
        <w:rPr>
          <w:rFonts w:ascii="宋体" w:hAnsi="宋体" w:hint="eastAsia"/>
          <w:kern w:val="0"/>
          <w:sz w:val="24"/>
          <w:lang w:val="zh-CN"/>
        </w:rPr>
        <w:t>,</w:t>
      </w:r>
      <w:r>
        <w:rPr>
          <w:rFonts w:ascii="宋体" w:hAnsi="宋体" w:hint="eastAsia"/>
          <w:kern w:val="0"/>
          <w:sz w:val="24"/>
          <w:lang w:val="zh-CN"/>
        </w:rPr>
        <w:t>流域总面积为</w:t>
      </w:r>
      <w:r>
        <w:rPr>
          <w:rFonts w:ascii="宋体" w:hAnsi="宋体" w:hint="eastAsia"/>
          <w:kern w:val="0"/>
          <w:sz w:val="24"/>
          <w:lang w:val="zh-CN"/>
        </w:rPr>
        <w:t>10141.8</w:t>
      </w:r>
      <w:r>
        <w:rPr>
          <w:rFonts w:ascii="宋体" w:hAnsi="宋体" w:hint="eastAsia"/>
          <w:kern w:val="0"/>
          <w:sz w:val="24"/>
          <w:lang w:val="zh-CN"/>
        </w:rPr>
        <w:t>平方公里，水资源总量为</w:t>
      </w:r>
      <w:r>
        <w:rPr>
          <w:rFonts w:ascii="宋体" w:hAnsi="宋体" w:hint="eastAsia"/>
          <w:kern w:val="0"/>
          <w:sz w:val="24"/>
          <w:lang w:val="zh-CN"/>
        </w:rPr>
        <w:t>31.46</w:t>
      </w:r>
      <w:r>
        <w:rPr>
          <w:rFonts w:ascii="宋体" w:hAnsi="宋体" w:hint="eastAsia"/>
          <w:kern w:val="0"/>
          <w:sz w:val="24"/>
          <w:lang w:val="zh-CN"/>
        </w:rPr>
        <w:t>亿立方米</w:t>
      </w:r>
      <w:r>
        <w:rPr>
          <w:rFonts w:ascii="宋体" w:hAnsi="宋体" w:hint="eastAsia"/>
          <w:kern w:val="0"/>
          <w:sz w:val="24"/>
          <w:lang w:val="zh-CN"/>
        </w:rPr>
        <w:t>(</w:t>
      </w:r>
      <w:r>
        <w:rPr>
          <w:rFonts w:ascii="宋体" w:hAnsi="宋体" w:hint="eastAsia"/>
          <w:kern w:val="0"/>
          <w:sz w:val="24"/>
          <w:lang w:val="zh-CN"/>
        </w:rPr>
        <w:t>包括河川径流量和地下水资源量</w:t>
      </w:r>
      <w:r>
        <w:rPr>
          <w:rFonts w:ascii="宋体" w:hAnsi="宋体" w:hint="eastAsia"/>
          <w:kern w:val="0"/>
          <w:sz w:val="24"/>
          <w:lang w:val="zh-CN"/>
        </w:rPr>
        <w:t>)</w:t>
      </w:r>
      <w:r>
        <w:rPr>
          <w:rFonts w:ascii="宋体" w:hAnsi="宋体" w:hint="eastAsia"/>
          <w:kern w:val="0"/>
          <w:sz w:val="24"/>
          <w:lang w:val="zh-CN"/>
        </w:rPr>
        <w:t>，可开采的地下水量约</w:t>
      </w:r>
      <w:r>
        <w:rPr>
          <w:rFonts w:ascii="宋体" w:hAnsi="宋体" w:hint="eastAsia"/>
          <w:kern w:val="0"/>
          <w:sz w:val="24"/>
          <w:lang w:val="zh-CN"/>
        </w:rPr>
        <w:t>14</w:t>
      </w:r>
      <w:r>
        <w:rPr>
          <w:rFonts w:ascii="宋体" w:hAnsi="宋体" w:hint="eastAsia"/>
          <w:kern w:val="0"/>
          <w:sz w:val="24"/>
          <w:lang w:val="zh-CN"/>
        </w:rPr>
        <w:t>亿多立方米，其中黑河、灞河、渭河及沣河等流域面积超过</w:t>
      </w:r>
      <w:r>
        <w:rPr>
          <w:rFonts w:ascii="宋体" w:hAnsi="宋体" w:hint="eastAsia"/>
          <w:kern w:val="0"/>
          <w:sz w:val="24"/>
          <w:lang w:val="zh-CN"/>
        </w:rPr>
        <w:t>1000</w:t>
      </w:r>
      <w:r>
        <w:rPr>
          <w:rFonts w:ascii="宋体" w:hAnsi="宋体" w:hint="eastAsia"/>
          <w:kern w:val="0"/>
          <w:sz w:val="24"/>
          <w:lang w:val="zh-CN"/>
        </w:rPr>
        <w:t>平方公里</w:t>
      </w:r>
      <w:r>
        <w:rPr>
          <w:rFonts w:ascii="宋体" w:hAnsi="宋体" w:hint="eastAsia"/>
          <w:kern w:val="0"/>
          <w:sz w:val="24"/>
          <w:lang w:val="zh-CN"/>
        </w:rPr>
        <w:t>,</w:t>
      </w:r>
      <w:r>
        <w:rPr>
          <w:rFonts w:ascii="宋体" w:hAnsi="宋体" w:hint="eastAsia"/>
          <w:kern w:val="0"/>
          <w:sz w:val="24"/>
          <w:lang w:val="zh-CN"/>
        </w:rPr>
        <w:t>城市供水主要靠黑河水利枢纽工程引进的黑河水；西安市地下矿产资源比较丰富，现已查明的各种类矿产共</w:t>
      </w:r>
      <w:r>
        <w:rPr>
          <w:rFonts w:ascii="宋体" w:hAnsi="宋体" w:hint="eastAsia"/>
          <w:kern w:val="0"/>
          <w:sz w:val="24"/>
          <w:lang w:val="zh-CN"/>
        </w:rPr>
        <w:t>23</w:t>
      </w:r>
      <w:r>
        <w:rPr>
          <w:rFonts w:ascii="宋体" w:hAnsi="宋体" w:hint="eastAsia"/>
          <w:kern w:val="0"/>
          <w:sz w:val="24"/>
          <w:lang w:val="zh-CN"/>
        </w:rPr>
        <w:t>种</w:t>
      </w:r>
      <w:r>
        <w:rPr>
          <w:rFonts w:ascii="宋体" w:hAnsi="宋体" w:hint="eastAsia"/>
          <w:kern w:val="0"/>
          <w:sz w:val="24"/>
          <w:lang w:val="zh-CN"/>
        </w:rPr>
        <w:t>,</w:t>
      </w:r>
      <w:r>
        <w:rPr>
          <w:rFonts w:ascii="宋体" w:hAnsi="宋体" w:hint="eastAsia"/>
          <w:kern w:val="0"/>
          <w:sz w:val="24"/>
          <w:lang w:val="zh-CN"/>
        </w:rPr>
        <w:t>主要金属矿有：铁、锰、铬、钛、铜、铅锌、</w:t>
      </w:r>
      <w:r>
        <w:rPr>
          <w:rFonts w:ascii="宋体" w:hAnsi="宋体" w:hint="eastAsia"/>
          <w:kern w:val="0"/>
          <w:sz w:val="24"/>
          <w:lang w:val="zh-CN"/>
        </w:rPr>
        <w:lastRenderedPageBreak/>
        <w:t>铜、钼、金、钨、铀和高铝矿物原料。非金属矿主要有：大理石、长石、白云岩、水泥灰岩、石墨、建筑砂砾、脉石英、“蓝田玉”、</w:t>
      </w:r>
      <w:r>
        <w:rPr>
          <w:rFonts w:ascii="宋体" w:hAnsi="宋体" w:hint="eastAsia"/>
          <w:kern w:val="0"/>
          <w:sz w:val="24"/>
          <w:lang w:val="zh-CN"/>
        </w:rPr>
        <w:t>砂线石、硫矿等。</w:t>
      </w:r>
    </w:p>
    <w:p w:rsidR="00000000" w:rsidRDefault="00A835DD">
      <w:pPr>
        <w:spacing w:line="360" w:lineRule="auto"/>
        <w:ind w:firstLineChars="200" w:firstLine="482"/>
        <w:rPr>
          <w:rFonts w:ascii="宋体" w:hAnsi="宋体" w:hint="eastAsia"/>
          <w:kern w:val="0"/>
          <w:sz w:val="24"/>
          <w:lang w:val="zh-CN"/>
        </w:rPr>
      </w:pPr>
      <w:r>
        <w:rPr>
          <w:rFonts w:ascii="宋体" w:hAnsi="宋体" w:hint="eastAsia"/>
          <w:b/>
          <w:kern w:val="0"/>
          <w:sz w:val="24"/>
          <w:lang w:val="zh-CN"/>
        </w:rPr>
        <w:t>行政区划：</w:t>
      </w:r>
      <w:r>
        <w:rPr>
          <w:rFonts w:ascii="宋体" w:hAnsi="宋体" w:hint="eastAsia"/>
          <w:sz w:val="24"/>
        </w:rPr>
        <w:t>西安东与渭南地区为邻，西与咸阳地区相接，东西最长约</w:t>
      </w:r>
      <w:r>
        <w:rPr>
          <w:rFonts w:ascii="宋体" w:hAnsi="宋体" w:hint="eastAsia"/>
          <w:sz w:val="24"/>
        </w:rPr>
        <w:t>204</w:t>
      </w:r>
      <w:r>
        <w:rPr>
          <w:rFonts w:ascii="宋体" w:hAnsi="宋体" w:hint="eastAsia"/>
          <w:sz w:val="24"/>
        </w:rPr>
        <w:t>公里，南北最宽</w:t>
      </w:r>
      <w:r>
        <w:rPr>
          <w:rFonts w:ascii="宋体" w:hAnsi="宋体" w:hint="eastAsia"/>
          <w:sz w:val="24"/>
        </w:rPr>
        <w:t>116</w:t>
      </w:r>
      <w:r>
        <w:rPr>
          <w:rFonts w:ascii="宋体" w:hAnsi="宋体" w:hint="eastAsia"/>
          <w:sz w:val="24"/>
        </w:rPr>
        <w:t>公里，总面积</w:t>
      </w:r>
      <w:r>
        <w:rPr>
          <w:rFonts w:ascii="宋体" w:hAnsi="宋体" w:hint="eastAsia"/>
          <w:sz w:val="24"/>
        </w:rPr>
        <w:t>10108</w:t>
      </w:r>
      <w:r>
        <w:rPr>
          <w:rFonts w:ascii="宋体" w:hAnsi="宋体" w:hint="eastAsia"/>
          <w:sz w:val="24"/>
        </w:rPr>
        <w:t>平方公里，下</w:t>
      </w:r>
      <w:r>
        <w:rPr>
          <w:rFonts w:ascii="宋体" w:hAnsi="宋体" w:hint="eastAsia"/>
          <w:kern w:val="0"/>
          <w:sz w:val="24"/>
          <w:lang w:val="zh-CN"/>
        </w:rPr>
        <w:t>辖新城区、碑林区、莲湖区、灞桥区、未央区、雁塔区、阎良区、临潼区、长安区、蓝田县、周至县、户县、高陵县等</w:t>
      </w:r>
      <w:r>
        <w:rPr>
          <w:rFonts w:ascii="宋体" w:hAnsi="宋体" w:hint="eastAsia"/>
          <w:sz w:val="24"/>
        </w:rPr>
        <w:t>9</w:t>
      </w:r>
      <w:r>
        <w:rPr>
          <w:rFonts w:ascii="宋体" w:hAnsi="宋体" w:hint="eastAsia"/>
          <w:sz w:val="24"/>
        </w:rPr>
        <w:t>区</w:t>
      </w:r>
      <w:r>
        <w:rPr>
          <w:rFonts w:ascii="宋体" w:hAnsi="宋体" w:hint="eastAsia"/>
          <w:sz w:val="24"/>
        </w:rPr>
        <w:t>4</w:t>
      </w:r>
      <w:r>
        <w:rPr>
          <w:rFonts w:ascii="宋体" w:hAnsi="宋体" w:hint="eastAsia"/>
          <w:sz w:val="24"/>
        </w:rPr>
        <w:t>县</w:t>
      </w:r>
      <w:r>
        <w:rPr>
          <w:rFonts w:ascii="宋体" w:hAnsi="宋体" w:hint="eastAsia"/>
          <w:kern w:val="0"/>
          <w:sz w:val="24"/>
          <w:lang w:val="zh-CN"/>
        </w:rPr>
        <w:t>。</w:t>
      </w:r>
      <w:bookmarkStart w:id="13" w:name="_GoBack"/>
      <w:bookmarkEnd w:id="13"/>
    </w:p>
    <w:p w:rsidR="00000000" w:rsidRDefault="00A835DD">
      <w:pPr>
        <w:spacing w:line="360" w:lineRule="auto"/>
        <w:ind w:firstLineChars="150" w:firstLine="361"/>
        <w:rPr>
          <w:rFonts w:ascii="宋体" w:hAnsi="宋体" w:hint="eastAsia"/>
          <w:b/>
          <w:sz w:val="24"/>
        </w:rPr>
      </w:pPr>
      <w:r>
        <w:rPr>
          <w:rFonts w:ascii="宋体" w:hAnsi="宋体" w:hint="eastAsia"/>
          <w:b/>
          <w:sz w:val="24"/>
        </w:rPr>
        <w:t>（二）人文历史和生态环境</w:t>
      </w:r>
    </w:p>
    <w:p w:rsidR="00000000" w:rsidRDefault="00A835DD">
      <w:pPr>
        <w:autoSpaceDE w:val="0"/>
        <w:autoSpaceDN w:val="0"/>
        <w:adjustRightInd w:val="0"/>
        <w:spacing w:line="360" w:lineRule="auto"/>
        <w:ind w:firstLineChars="219" w:firstLine="528"/>
        <w:rPr>
          <w:rFonts w:ascii="宋体" w:hAnsi="宋体" w:hint="eastAsia"/>
          <w:kern w:val="0"/>
          <w:sz w:val="24"/>
        </w:rPr>
      </w:pPr>
      <w:r>
        <w:rPr>
          <w:rFonts w:ascii="宋体" w:hAnsi="宋体" w:hint="eastAsia"/>
          <w:b/>
          <w:kern w:val="0"/>
          <w:sz w:val="24"/>
          <w:lang w:val="zh-CN"/>
        </w:rPr>
        <w:t>历史沿革：</w:t>
      </w:r>
      <w:r>
        <w:rPr>
          <w:rFonts w:ascii="宋体" w:hAnsi="宋体" w:hint="eastAsia"/>
          <w:kern w:val="0"/>
          <w:sz w:val="24"/>
          <w:lang w:val="zh-CN"/>
        </w:rPr>
        <w:t>公元前</w:t>
      </w:r>
      <w:r>
        <w:rPr>
          <w:rFonts w:ascii="宋体" w:hAnsi="宋体" w:hint="eastAsia"/>
          <w:kern w:val="0"/>
          <w:sz w:val="24"/>
          <w:lang w:val="zh-CN"/>
        </w:rPr>
        <w:t>11</w:t>
      </w:r>
      <w:r>
        <w:rPr>
          <w:rFonts w:ascii="宋体" w:hAnsi="宋体" w:hint="eastAsia"/>
          <w:kern w:val="0"/>
          <w:sz w:val="24"/>
          <w:lang w:val="zh-CN"/>
        </w:rPr>
        <w:t>世纪，周文王在沣河西岸建立丰京，武王在沣河东岸建立镐京，统一华夏，丰镐两京隔河相望，成为世界上第一个“双子城”，也开创了西安长期作为中国古代政治、经济、文化中心的历史；秦统一全国后，在今西安北郊建了许多著名的宫殿</w:t>
      </w:r>
      <w:r>
        <w:rPr>
          <w:rFonts w:ascii="宋体" w:hAnsi="宋体" w:hint="eastAsia"/>
          <w:kern w:val="0"/>
          <w:sz w:val="24"/>
          <w:lang w:val="zh-CN"/>
        </w:rPr>
        <w:t>，如阿房宫、章台宫、兴乐宫、信宫等</w:t>
      </w:r>
      <w:r>
        <w:rPr>
          <w:rFonts w:ascii="宋体" w:hAnsi="宋体" w:hint="eastAsia"/>
          <w:kern w:val="0"/>
          <w:sz w:val="24"/>
          <w:lang w:val="zh-CN"/>
        </w:rPr>
        <w:t>,</w:t>
      </w:r>
      <w:r>
        <w:rPr>
          <w:rFonts w:ascii="宋体" w:hAnsi="宋体" w:hint="eastAsia"/>
          <w:kern w:val="0"/>
          <w:sz w:val="24"/>
          <w:lang w:val="zh-CN"/>
        </w:rPr>
        <w:t>地方上实行郡县两级行政建制，设内史辖京畿各县</w:t>
      </w:r>
      <w:r>
        <w:rPr>
          <w:rFonts w:ascii="宋体" w:hAnsi="宋体" w:hint="eastAsia"/>
          <w:kern w:val="0"/>
          <w:sz w:val="24"/>
          <w:lang w:val="zh-CN"/>
        </w:rPr>
        <w:t>(</w:t>
      </w:r>
      <w:r>
        <w:rPr>
          <w:rFonts w:ascii="宋体" w:hAnsi="宋体" w:hint="eastAsia"/>
          <w:kern w:val="0"/>
          <w:sz w:val="24"/>
          <w:lang w:val="zh-CN"/>
        </w:rPr>
        <w:t>内史政区与官职同名，为郡级建制</w:t>
      </w:r>
      <w:r>
        <w:rPr>
          <w:rFonts w:ascii="宋体" w:hAnsi="宋体" w:hint="eastAsia"/>
          <w:kern w:val="0"/>
          <w:sz w:val="24"/>
          <w:lang w:val="zh-CN"/>
        </w:rPr>
        <w:t>)</w:t>
      </w:r>
      <w:r>
        <w:rPr>
          <w:rFonts w:ascii="宋体" w:hAnsi="宋体" w:hint="eastAsia"/>
          <w:kern w:val="0"/>
          <w:sz w:val="24"/>
          <w:lang w:val="zh-CN"/>
        </w:rPr>
        <w:t>，今西安市辖域属其管辖范围。西汉都长安</w:t>
      </w:r>
      <w:r>
        <w:rPr>
          <w:rFonts w:ascii="宋体" w:hAnsi="宋体" w:hint="eastAsia"/>
          <w:kern w:val="0"/>
          <w:sz w:val="24"/>
          <w:lang w:val="zh-CN"/>
        </w:rPr>
        <w:t>,</w:t>
      </w:r>
      <w:r>
        <w:rPr>
          <w:rFonts w:ascii="宋体" w:hAnsi="宋体" w:hint="eastAsia"/>
          <w:kern w:val="0"/>
          <w:sz w:val="24"/>
          <w:lang w:val="zh-CN"/>
        </w:rPr>
        <w:t>筑长安城墙，城区面积</w:t>
      </w:r>
      <w:r>
        <w:rPr>
          <w:rFonts w:ascii="宋体" w:hAnsi="宋体" w:hint="eastAsia"/>
          <w:kern w:val="0"/>
          <w:sz w:val="24"/>
          <w:lang w:val="zh-CN"/>
        </w:rPr>
        <w:t>36</w:t>
      </w:r>
      <w:r>
        <w:rPr>
          <w:rFonts w:ascii="宋体" w:hAnsi="宋体" w:hint="eastAsia"/>
          <w:kern w:val="0"/>
          <w:sz w:val="24"/>
          <w:lang w:val="zh-CN"/>
        </w:rPr>
        <w:t>平方公里，主要宫殿位于城的南部；隋唐两代均都长安，隋称大兴城，唐改名长安城，在长安城周围的京畿地区，隋唐均设京兆尹</w:t>
      </w:r>
      <w:r>
        <w:rPr>
          <w:rFonts w:ascii="宋体" w:hAnsi="宋体" w:hint="eastAsia"/>
          <w:kern w:val="0"/>
          <w:sz w:val="24"/>
          <w:lang w:val="zh-CN"/>
        </w:rPr>
        <w:t>(</w:t>
      </w:r>
      <w:r>
        <w:rPr>
          <w:rFonts w:ascii="宋体" w:hAnsi="宋体" w:hint="eastAsia"/>
          <w:kern w:val="0"/>
          <w:sz w:val="24"/>
          <w:lang w:val="zh-CN"/>
        </w:rPr>
        <w:t>郡、府</w:t>
      </w:r>
      <w:r>
        <w:rPr>
          <w:rFonts w:ascii="宋体" w:hAnsi="宋体" w:hint="eastAsia"/>
          <w:kern w:val="0"/>
          <w:sz w:val="24"/>
          <w:lang w:val="zh-CN"/>
        </w:rPr>
        <w:t>)</w:t>
      </w:r>
      <w:r>
        <w:rPr>
          <w:rFonts w:ascii="宋体" w:hAnsi="宋体" w:hint="eastAsia"/>
          <w:kern w:val="0"/>
          <w:sz w:val="24"/>
          <w:lang w:val="zh-CN"/>
        </w:rPr>
        <w:t>或雍州，作为郡级建制以统长安、大兴</w:t>
      </w:r>
      <w:r>
        <w:rPr>
          <w:rFonts w:ascii="宋体" w:hAnsi="宋体" w:hint="eastAsia"/>
          <w:kern w:val="0"/>
          <w:sz w:val="24"/>
          <w:lang w:val="zh-CN"/>
        </w:rPr>
        <w:t>(</w:t>
      </w:r>
      <w:r>
        <w:rPr>
          <w:rFonts w:ascii="宋体" w:hAnsi="宋体" w:hint="eastAsia"/>
          <w:kern w:val="0"/>
          <w:sz w:val="24"/>
          <w:lang w:val="zh-CN"/>
        </w:rPr>
        <w:t>唐改为万年</w:t>
      </w:r>
      <w:r>
        <w:rPr>
          <w:rFonts w:ascii="宋体" w:hAnsi="宋体" w:hint="eastAsia"/>
          <w:kern w:val="0"/>
          <w:sz w:val="24"/>
          <w:lang w:val="zh-CN"/>
        </w:rPr>
        <w:t>)</w:t>
      </w:r>
      <w:r>
        <w:rPr>
          <w:rFonts w:ascii="宋体" w:hAnsi="宋体" w:hint="eastAsia"/>
          <w:kern w:val="0"/>
          <w:sz w:val="24"/>
          <w:lang w:val="zh-CN"/>
        </w:rPr>
        <w:t>等</w:t>
      </w:r>
      <w:r>
        <w:rPr>
          <w:rFonts w:ascii="宋体" w:hAnsi="宋体" w:hint="eastAsia"/>
          <w:kern w:val="0"/>
          <w:sz w:val="24"/>
          <w:lang w:val="zh-CN"/>
        </w:rPr>
        <w:t>20</w:t>
      </w:r>
      <w:r>
        <w:rPr>
          <w:rFonts w:ascii="宋体" w:hAnsi="宋体" w:hint="eastAsia"/>
          <w:kern w:val="0"/>
          <w:sz w:val="24"/>
          <w:lang w:val="zh-CN"/>
        </w:rPr>
        <w:t>余县，唐以后，长安城不复为都，发展受到一定影响，但仍不失为一个重要的地方性都会；明初设西安府，</w:t>
      </w:r>
      <w:r>
        <w:rPr>
          <w:rFonts w:ascii="宋体" w:hAnsi="宋体"/>
          <w:kern w:val="0"/>
          <w:sz w:val="24"/>
          <w:lang w:val="zh-CN"/>
        </w:rPr>
        <w:t>“</w:t>
      </w:r>
      <w:r>
        <w:rPr>
          <w:rFonts w:ascii="宋体" w:hAnsi="宋体" w:hint="eastAsia"/>
          <w:kern w:val="0"/>
          <w:sz w:val="24"/>
          <w:lang w:val="zh-CN"/>
        </w:rPr>
        <w:t>西安</w:t>
      </w:r>
      <w:r>
        <w:rPr>
          <w:rFonts w:ascii="宋体" w:hAnsi="宋体"/>
          <w:kern w:val="0"/>
          <w:sz w:val="24"/>
          <w:lang w:val="zh-CN"/>
        </w:rPr>
        <w:t>”</w:t>
      </w:r>
      <w:r>
        <w:rPr>
          <w:rFonts w:ascii="宋体" w:hAnsi="宋体" w:hint="eastAsia"/>
          <w:kern w:val="0"/>
          <w:sz w:val="24"/>
          <w:lang w:val="zh-CN"/>
        </w:rPr>
        <w:t>由此得名，明将五代、宋、元的长安城向北、向东加以扩展，</w:t>
      </w:r>
      <w:r>
        <w:rPr>
          <w:rFonts w:ascii="宋体" w:hAnsi="宋体" w:hint="eastAsia"/>
          <w:kern w:val="0"/>
          <w:sz w:val="24"/>
          <w:lang w:val="zh-CN"/>
        </w:rPr>
        <w:t>形成今天西安古城的规模；清继续沿用西安府名，辖长安、咸宁等</w:t>
      </w:r>
      <w:r>
        <w:rPr>
          <w:rFonts w:ascii="宋体" w:hAnsi="宋体" w:hint="eastAsia"/>
          <w:kern w:val="0"/>
          <w:sz w:val="24"/>
          <w:lang w:val="zh-CN"/>
        </w:rPr>
        <w:t>15</w:t>
      </w:r>
      <w:r>
        <w:rPr>
          <w:rFonts w:ascii="宋体" w:hAnsi="宋体" w:hint="eastAsia"/>
          <w:kern w:val="0"/>
          <w:sz w:val="24"/>
          <w:lang w:val="zh-CN"/>
        </w:rPr>
        <w:t>县，</w:t>
      </w:r>
      <w:r>
        <w:rPr>
          <w:rFonts w:ascii="宋体" w:hAnsi="宋体" w:hint="eastAsia"/>
          <w:kern w:val="0"/>
          <w:sz w:val="24"/>
          <w:lang w:val="zh-CN"/>
        </w:rPr>
        <w:t>1</w:t>
      </w:r>
      <w:r>
        <w:rPr>
          <w:rFonts w:ascii="宋体" w:hAnsi="宋体" w:hint="eastAsia"/>
          <w:kern w:val="0"/>
          <w:sz w:val="24"/>
          <w:lang w:val="zh-CN"/>
        </w:rPr>
        <w:t>州，孝义</w:t>
      </w:r>
      <w:r>
        <w:rPr>
          <w:rFonts w:ascii="宋体" w:hAnsi="宋体" w:hint="eastAsia"/>
          <w:kern w:val="0"/>
          <w:sz w:val="24"/>
          <w:lang w:val="zh-CN"/>
        </w:rPr>
        <w:t>(</w:t>
      </w:r>
      <w:r>
        <w:rPr>
          <w:rFonts w:ascii="宋体" w:hAnsi="宋体" w:hint="eastAsia"/>
          <w:kern w:val="0"/>
          <w:sz w:val="24"/>
          <w:lang w:val="zh-CN"/>
        </w:rPr>
        <w:t>今柞水</w:t>
      </w:r>
      <w:r>
        <w:rPr>
          <w:rFonts w:ascii="宋体" w:hAnsi="宋体" w:hint="eastAsia"/>
          <w:kern w:val="0"/>
          <w:sz w:val="24"/>
          <w:lang w:val="zh-CN"/>
        </w:rPr>
        <w:t>)</w:t>
      </w:r>
      <w:r>
        <w:rPr>
          <w:rFonts w:ascii="宋体" w:hAnsi="宋体" w:hint="eastAsia"/>
          <w:kern w:val="0"/>
          <w:sz w:val="24"/>
          <w:lang w:val="zh-CN"/>
        </w:rPr>
        <w:t>、宁陕</w:t>
      </w:r>
      <w:r>
        <w:rPr>
          <w:rFonts w:ascii="宋体" w:hAnsi="宋体" w:hint="eastAsia"/>
          <w:kern w:val="0"/>
          <w:sz w:val="24"/>
          <w:lang w:val="zh-CN"/>
        </w:rPr>
        <w:t>(</w:t>
      </w:r>
      <w:r>
        <w:rPr>
          <w:rFonts w:ascii="宋体" w:hAnsi="宋体" w:hint="eastAsia"/>
          <w:kern w:val="0"/>
          <w:sz w:val="24"/>
          <w:lang w:val="zh-CN"/>
        </w:rPr>
        <w:t>今县</w:t>
      </w:r>
      <w:r>
        <w:rPr>
          <w:rFonts w:ascii="宋体" w:hAnsi="宋体" w:hint="eastAsia"/>
          <w:kern w:val="0"/>
          <w:sz w:val="24"/>
          <w:lang w:val="zh-CN"/>
        </w:rPr>
        <w:t>)</w:t>
      </w:r>
      <w:r>
        <w:rPr>
          <w:rFonts w:ascii="宋体" w:hAnsi="宋体" w:hint="eastAsia"/>
          <w:kern w:val="0"/>
          <w:sz w:val="24"/>
          <w:lang w:val="zh-CN"/>
        </w:rPr>
        <w:t>等</w:t>
      </w:r>
      <w:r>
        <w:rPr>
          <w:rFonts w:ascii="宋体" w:hAnsi="宋体"/>
          <w:kern w:val="0"/>
          <w:sz w:val="24"/>
          <w:lang w:val="zh-CN"/>
        </w:rPr>
        <w:t>2</w:t>
      </w:r>
      <w:r>
        <w:rPr>
          <w:rFonts w:ascii="宋体" w:hAnsi="宋体" w:hint="eastAsia"/>
          <w:kern w:val="0"/>
          <w:sz w:val="24"/>
          <w:lang w:val="zh-CN"/>
        </w:rPr>
        <w:t>厅；</w:t>
      </w:r>
      <w:r>
        <w:rPr>
          <w:rFonts w:ascii="宋体" w:hAnsi="宋体" w:hint="eastAsia"/>
          <w:kern w:val="0"/>
          <w:sz w:val="24"/>
          <w:lang w:val="zh-CN"/>
        </w:rPr>
        <w:t>1913</w:t>
      </w:r>
      <w:r>
        <w:rPr>
          <w:rFonts w:ascii="宋体" w:hAnsi="宋体" w:hint="eastAsia"/>
          <w:kern w:val="0"/>
          <w:sz w:val="24"/>
          <w:lang w:val="zh-CN"/>
        </w:rPr>
        <w:t>年，民国政府在关中地区设立关中道，辖长安等</w:t>
      </w:r>
      <w:r>
        <w:rPr>
          <w:rFonts w:ascii="宋体" w:hAnsi="宋体" w:hint="eastAsia"/>
          <w:kern w:val="0"/>
          <w:sz w:val="24"/>
          <w:lang w:val="zh-CN"/>
        </w:rPr>
        <w:t>41</w:t>
      </w:r>
      <w:r>
        <w:rPr>
          <w:rFonts w:ascii="宋体" w:hAnsi="宋体" w:hint="eastAsia"/>
          <w:kern w:val="0"/>
          <w:sz w:val="24"/>
          <w:lang w:val="zh-CN"/>
        </w:rPr>
        <w:t>县；</w:t>
      </w:r>
      <w:r>
        <w:rPr>
          <w:rFonts w:ascii="宋体" w:hAnsi="宋体" w:hint="eastAsia"/>
          <w:kern w:val="0"/>
          <w:sz w:val="24"/>
          <w:lang w:val="zh-CN"/>
        </w:rPr>
        <w:t>1947</w:t>
      </w:r>
      <w:r>
        <w:rPr>
          <w:rFonts w:ascii="宋体" w:hAnsi="宋体" w:hint="eastAsia"/>
          <w:kern w:val="0"/>
          <w:sz w:val="24"/>
          <w:lang w:val="zh-CN"/>
        </w:rPr>
        <w:t>年，西安升为全国</w:t>
      </w:r>
      <w:r>
        <w:rPr>
          <w:rFonts w:ascii="宋体" w:hAnsi="宋体" w:hint="eastAsia"/>
          <w:kern w:val="0"/>
          <w:sz w:val="24"/>
          <w:lang w:val="zh-CN"/>
        </w:rPr>
        <w:t>13</w:t>
      </w:r>
      <w:r>
        <w:rPr>
          <w:rFonts w:ascii="宋体" w:hAnsi="宋体" w:hint="eastAsia"/>
          <w:kern w:val="0"/>
          <w:sz w:val="24"/>
          <w:lang w:val="zh-CN"/>
        </w:rPr>
        <w:t>个直辖市之一；</w:t>
      </w:r>
      <w:r>
        <w:rPr>
          <w:rFonts w:ascii="宋体" w:hAnsi="宋体" w:hint="eastAsia"/>
          <w:kern w:val="0"/>
          <w:sz w:val="24"/>
          <w:lang w:val="zh-CN"/>
        </w:rPr>
        <w:t>1949</w:t>
      </w:r>
      <w:r>
        <w:rPr>
          <w:rFonts w:ascii="宋体" w:hAnsi="宋体" w:hint="eastAsia"/>
          <w:kern w:val="0"/>
          <w:sz w:val="24"/>
          <w:lang w:val="zh-CN"/>
        </w:rPr>
        <w:t>年，中国人民解放军成立西安市人民政府，辖</w:t>
      </w:r>
      <w:r>
        <w:rPr>
          <w:rFonts w:ascii="宋体" w:hAnsi="宋体" w:hint="eastAsia"/>
          <w:kern w:val="0"/>
          <w:sz w:val="24"/>
          <w:lang w:val="zh-CN"/>
        </w:rPr>
        <w:t>12</w:t>
      </w:r>
      <w:r>
        <w:rPr>
          <w:rFonts w:ascii="宋体" w:hAnsi="宋体" w:hint="eastAsia"/>
          <w:kern w:val="0"/>
          <w:sz w:val="24"/>
          <w:lang w:val="zh-CN"/>
        </w:rPr>
        <w:t>个区，隶属于陕甘宁边区政府。</w:t>
      </w:r>
      <w:r>
        <w:rPr>
          <w:rFonts w:ascii="宋体" w:hAnsi="宋体" w:hint="eastAsia"/>
          <w:kern w:val="0"/>
          <w:sz w:val="24"/>
          <w:lang w:val="zh-CN"/>
        </w:rPr>
        <w:t>1953</w:t>
      </w:r>
      <w:r>
        <w:rPr>
          <w:rFonts w:ascii="宋体" w:hAnsi="宋体" w:hint="eastAsia"/>
          <w:kern w:val="0"/>
          <w:sz w:val="24"/>
          <w:lang w:val="zh-CN"/>
        </w:rPr>
        <w:t>年升为中央直辖市，</w:t>
      </w:r>
      <w:r>
        <w:rPr>
          <w:rFonts w:ascii="宋体" w:hAnsi="宋体" w:hint="eastAsia"/>
          <w:kern w:val="0"/>
          <w:sz w:val="24"/>
          <w:lang w:val="zh-CN"/>
        </w:rPr>
        <w:t>1954</w:t>
      </w:r>
      <w:r>
        <w:rPr>
          <w:rFonts w:ascii="宋体" w:hAnsi="宋体" w:hint="eastAsia"/>
          <w:kern w:val="0"/>
          <w:sz w:val="24"/>
          <w:lang w:val="zh-CN"/>
        </w:rPr>
        <w:t>年又改为省辖市，同时把原来</w:t>
      </w:r>
      <w:r>
        <w:rPr>
          <w:rFonts w:ascii="宋体" w:hAnsi="宋体" w:hint="eastAsia"/>
          <w:kern w:val="0"/>
          <w:sz w:val="24"/>
          <w:lang w:val="zh-CN"/>
        </w:rPr>
        <w:t>12</w:t>
      </w:r>
      <w:r>
        <w:rPr>
          <w:rFonts w:ascii="宋体" w:hAnsi="宋体" w:hint="eastAsia"/>
          <w:kern w:val="0"/>
          <w:sz w:val="24"/>
          <w:lang w:val="zh-CN"/>
        </w:rPr>
        <w:t>个区调整为</w:t>
      </w:r>
      <w:r>
        <w:rPr>
          <w:rFonts w:ascii="宋体" w:hAnsi="宋体" w:hint="eastAsia"/>
          <w:kern w:val="0"/>
          <w:sz w:val="24"/>
          <w:lang w:val="zh-CN"/>
        </w:rPr>
        <w:t>9</w:t>
      </w:r>
      <w:r>
        <w:rPr>
          <w:rFonts w:ascii="宋体" w:hAnsi="宋体" w:hint="eastAsia"/>
          <w:kern w:val="0"/>
          <w:sz w:val="24"/>
          <w:lang w:val="zh-CN"/>
        </w:rPr>
        <w:t>个</w:t>
      </w:r>
      <w:r>
        <w:rPr>
          <w:rFonts w:ascii="宋体" w:hAnsi="宋体" w:hint="eastAsia"/>
          <w:kern w:val="0"/>
          <w:sz w:val="24"/>
          <w:lang w:val="zh-CN"/>
        </w:rPr>
        <w:t>(</w:t>
      </w:r>
      <w:r>
        <w:rPr>
          <w:rFonts w:ascii="宋体" w:hAnsi="宋体" w:hint="eastAsia"/>
          <w:kern w:val="0"/>
          <w:sz w:val="24"/>
          <w:lang w:val="zh-CN"/>
        </w:rPr>
        <w:t>即新城区、碑林区、莲湖区、灞桥区、未央区、雁塔区，再加上长乐区、阿房区和草滩区</w:t>
      </w:r>
      <w:r>
        <w:rPr>
          <w:rFonts w:ascii="宋体" w:hAnsi="宋体" w:hint="eastAsia"/>
          <w:kern w:val="0"/>
          <w:sz w:val="24"/>
          <w:lang w:val="zh-CN"/>
        </w:rPr>
        <w:t>)</w:t>
      </w:r>
      <w:r>
        <w:rPr>
          <w:rFonts w:ascii="宋体" w:hAnsi="宋体" w:hint="eastAsia"/>
          <w:kern w:val="0"/>
          <w:sz w:val="24"/>
          <w:lang w:val="zh-CN"/>
        </w:rPr>
        <w:t>。从此以后西安市的领属关系再未发生变化，但所辖区县不断变迁，直到</w:t>
      </w:r>
      <w:r>
        <w:rPr>
          <w:rFonts w:ascii="宋体" w:hAnsi="宋体" w:hint="eastAsia"/>
          <w:kern w:val="0"/>
          <w:sz w:val="24"/>
          <w:lang w:val="zh-CN"/>
        </w:rPr>
        <w:t>1983</w:t>
      </w:r>
      <w:r>
        <w:rPr>
          <w:rFonts w:ascii="宋体" w:hAnsi="宋体" w:hint="eastAsia"/>
          <w:kern w:val="0"/>
          <w:sz w:val="24"/>
          <w:lang w:val="zh-CN"/>
        </w:rPr>
        <w:t>年才稳定下来。</w:t>
      </w:r>
    </w:p>
    <w:p w:rsidR="00000000" w:rsidRDefault="00A835DD">
      <w:pPr>
        <w:spacing w:line="360" w:lineRule="auto"/>
        <w:ind w:firstLine="570"/>
        <w:rPr>
          <w:rFonts w:ascii="宋体" w:hAnsi="宋体" w:hint="eastAsia"/>
          <w:sz w:val="24"/>
        </w:rPr>
      </w:pPr>
      <w:r>
        <w:rPr>
          <w:rFonts w:ascii="宋体" w:hAnsi="宋体" w:hint="eastAsia"/>
          <w:b/>
          <w:kern w:val="0"/>
          <w:sz w:val="24"/>
          <w:lang w:val="zh-CN"/>
        </w:rPr>
        <w:t>人文生态：</w:t>
      </w:r>
      <w:r>
        <w:rPr>
          <w:rFonts w:ascii="宋体" w:hAnsi="宋体" w:hint="eastAsia"/>
          <w:sz w:val="24"/>
        </w:rPr>
        <w:t>西安是华夏文明的发祥地之一，中华民族悠久历史的天然博物馆。有</w:t>
      </w:r>
      <w:r>
        <w:rPr>
          <w:rFonts w:ascii="宋体" w:hAnsi="宋体" w:hint="eastAsia"/>
          <w:sz w:val="24"/>
        </w:rPr>
        <w:t>3100</w:t>
      </w:r>
      <w:r>
        <w:rPr>
          <w:rFonts w:ascii="宋体" w:hAnsi="宋体" w:hint="eastAsia"/>
          <w:sz w:val="24"/>
        </w:rPr>
        <w:t>多年的建城史和</w:t>
      </w:r>
      <w:r>
        <w:rPr>
          <w:rFonts w:ascii="宋体" w:hAnsi="宋体" w:hint="eastAsia"/>
          <w:sz w:val="24"/>
        </w:rPr>
        <w:t>1200</w:t>
      </w:r>
      <w:r>
        <w:rPr>
          <w:rFonts w:ascii="宋体" w:hAnsi="宋体" w:hint="eastAsia"/>
          <w:sz w:val="24"/>
        </w:rPr>
        <w:t>多年的建都史，历史上有</w:t>
      </w:r>
      <w:r>
        <w:rPr>
          <w:rFonts w:ascii="宋体" w:hAnsi="宋体" w:hint="eastAsia"/>
          <w:sz w:val="24"/>
        </w:rPr>
        <w:t>13</w:t>
      </w:r>
      <w:r>
        <w:rPr>
          <w:rFonts w:ascii="宋体" w:hAnsi="宋体" w:hint="eastAsia"/>
          <w:sz w:val="24"/>
        </w:rPr>
        <w:t>个朝代在西安建都，文化遗产和文物古迹遍布城乡。悠久的历史使西安与雅典、罗马、伊斯坦布尔齐名，被誉为四大著名古都。</w:t>
      </w:r>
    </w:p>
    <w:p w:rsidR="00000000" w:rsidRDefault="00A835DD">
      <w:pPr>
        <w:spacing w:line="360" w:lineRule="auto"/>
        <w:ind w:firstLineChars="200" w:firstLine="480"/>
        <w:rPr>
          <w:rFonts w:ascii="宋体" w:hAnsi="宋体" w:hint="eastAsia"/>
          <w:b/>
          <w:bCs/>
          <w:sz w:val="24"/>
        </w:rPr>
      </w:pPr>
      <w:r>
        <w:rPr>
          <w:rFonts w:ascii="宋体" w:hAnsi="宋体" w:hint="eastAsia"/>
          <w:sz w:val="24"/>
        </w:rPr>
        <w:t>西安城市南部还有许多著名的融自然与人文景观为一体的风景区，如骊山、</w:t>
      </w:r>
      <w:r>
        <w:rPr>
          <w:rFonts w:ascii="宋体" w:hAnsi="宋体" w:hint="eastAsia"/>
          <w:sz w:val="24"/>
        </w:rPr>
        <w:lastRenderedPageBreak/>
        <w:t>南五台、翠华山、太白山、楼观台等，是旅游观光的胜地。</w:t>
      </w:r>
    </w:p>
    <w:p w:rsidR="00000000" w:rsidRDefault="00A835DD">
      <w:pPr>
        <w:spacing w:line="360" w:lineRule="auto"/>
        <w:ind w:firstLineChars="200" w:firstLine="480"/>
        <w:rPr>
          <w:rFonts w:ascii="宋体" w:hAnsi="宋体" w:hint="eastAsia"/>
          <w:sz w:val="24"/>
        </w:rPr>
      </w:pPr>
      <w:r>
        <w:rPr>
          <w:rFonts w:ascii="宋体" w:hAnsi="宋体" w:hint="eastAsia"/>
          <w:sz w:val="24"/>
        </w:rPr>
        <w:t>西安地区的自然景观与人文景观状况，大致可分为</w:t>
      </w:r>
      <w:r>
        <w:rPr>
          <w:rFonts w:ascii="宋体" w:hAnsi="宋体"/>
          <w:sz w:val="24"/>
        </w:rPr>
        <w:t>6</w:t>
      </w:r>
      <w:r>
        <w:rPr>
          <w:rFonts w:ascii="宋体" w:hAnsi="宋体" w:hint="eastAsia"/>
          <w:sz w:val="24"/>
        </w:rPr>
        <w:t>个生态旅游区：骊山古人文景观与森林生态旅游区、辋川溶洞与王顺山森林生态旅游区、终南</w:t>
      </w:r>
      <w:r>
        <w:rPr>
          <w:rFonts w:ascii="宋体" w:hAnsi="宋体" w:hint="eastAsia"/>
          <w:sz w:val="24"/>
        </w:rPr>
        <w:t>山山崩奇观与佛教文化生态旅游区，朱雀</w:t>
      </w:r>
      <w:r>
        <w:rPr>
          <w:rFonts w:ascii="宋体" w:hAnsi="宋体"/>
          <w:sz w:val="24"/>
        </w:rPr>
        <w:t>----</w:t>
      </w:r>
      <w:r>
        <w:rPr>
          <w:rFonts w:ascii="宋体" w:hAnsi="宋体" w:hint="eastAsia"/>
          <w:sz w:val="24"/>
        </w:rPr>
        <w:t>太平森林生态旅游与疗养度假区、楼观台道教文化与森林生态旅游区、太白山自然生态科学考察区。</w:t>
      </w:r>
    </w:p>
    <w:p w:rsidR="00000000" w:rsidRDefault="00A835DD">
      <w:pPr>
        <w:spacing w:line="360" w:lineRule="auto"/>
        <w:ind w:firstLineChars="300" w:firstLine="723"/>
        <w:rPr>
          <w:rFonts w:ascii="宋体" w:hAnsi="宋体" w:hint="eastAsia"/>
          <w:kern w:val="0"/>
          <w:sz w:val="24"/>
          <w:lang w:val="zh-CN"/>
        </w:rPr>
      </w:pPr>
      <w:r>
        <w:rPr>
          <w:rFonts w:ascii="宋体" w:hAnsi="宋体" w:hint="eastAsia"/>
          <w:b/>
          <w:kern w:val="0"/>
          <w:sz w:val="24"/>
        </w:rPr>
        <w:t>人口民族：</w:t>
      </w:r>
      <w:r>
        <w:rPr>
          <w:rFonts w:ascii="宋体" w:hAnsi="宋体" w:hint="eastAsia"/>
          <w:kern w:val="0"/>
          <w:sz w:val="24"/>
          <w:lang w:val="zh-CN"/>
        </w:rPr>
        <w:t>到</w:t>
      </w:r>
      <w:r>
        <w:rPr>
          <w:rFonts w:ascii="宋体" w:hAnsi="宋体" w:hint="eastAsia"/>
          <w:kern w:val="0"/>
          <w:sz w:val="24"/>
          <w:lang w:val="zh-CN"/>
        </w:rPr>
        <w:t>2003</w:t>
      </w:r>
      <w:r>
        <w:rPr>
          <w:rFonts w:ascii="宋体" w:hAnsi="宋体" w:hint="eastAsia"/>
          <w:kern w:val="0"/>
          <w:sz w:val="24"/>
          <w:lang w:val="zh-CN"/>
        </w:rPr>
        <w:t>年末，全市户籍人口已达</w:t>
      </w:r>
      <w:r>
        <w:rPr>
          <w:rFonts w:ascii="宋体" w:hAnsi="宋体" w:hint="eastAsia"/>
          <w:kern w:val="0"/>
          <w:sz w:val="24"/>
          <w:lang w:val="zh-CN"/>
        </w:rPr>
        <w:t>716.6</w:t>
      </w:r>
      <w:r>
        <w:rPr>
          <w:rFonts w:ascii="宋体" w:hAnsi="宋体" w:hint="eastAsia"/>
          <w:kern w:val="0"/>
          <w:sz w:val="24"/>
          <w:lang w:val="zh-CN"/>
        </w:rPr>
        <w:t>万人，市区总人口</w:t>
      </w:r>
      <w:r>
        <w:rPr>
          <w:rFonts w:ascii="宋体" w:hAnsi="宋体"/>
          <w:kern w:val="0"/>
          <w:sz w:val="24"/>
          <w:lang w:val="zh-CN"/>
        </w:rPr>
        <w:t>510.26</w:t>
      </w:r>
      <w:r>
        <w:rPr>
          <w:rFonts w:ascii="宋体" w:hAnsi="宋体" w:hint="eastAsia"/>
          <w:kern w:val="0"/>
          <w:sz w:val="24"/>
          <w:lang w:val="zh-CN"/>
        </w:rPr>
        <w:t>万人，流动人口</w:t>
      </w:r>
      <w:r>
        <w:rPr>
          <w:rFonts w:ascii="宋体" w:hAnsi="宋体" w:hint="eastAsia"/>
          <w:kern w:val="0"/>
          <w:sz w:val="24"/>
          <w:lang w:val="zh-CN"/>
        </w:rPr>
        <w:t>87.47</w:t>
      </w:r>
      <w:r>
        <w:rPr>
          <w:rFonts w:ascii="宋体" w:hAnsi="宋体" w:hint="eastAsia"/>
          <w:kern w:val="0"/>
          <w:sz w:val="24"/>
          <w:lang w:val="zh-CN"/>
        </w:rPr>
        <w:t>万人。</w:t>
      </w:r>
      <w:r>
        <w:rPr>
          <w:rFonts w:ascii="宋体" w:hAnsi="宋体" w:hint="eastAsia"/>
          <w:kern w:val="0"/>
          <w:sz w:val="24"/>
          <w:lang w:val="zh-CN"/>
        </w:rPr>
        <w:t>2003</w:t>
      </w:r>
      <w:r>
        <w:rPr>
          <w:rFonts w:ascii="宋体" w:hAnsi="宋体" w:hint="eastAsia"/>
          <w:kern w:val="0"/>
          <w:sz w:val="24"/>
          <w:lang w:val="zh-CN"/>
        </w:rPr>
        <w:t>年人口出生率为</w:t>
      </w:r>
      <w:r>
        <w:rPr>
          <w:rFonts w:ascii="宋体" w:hAnsi="宋体" w:hint="eastAsia"/>
          <w:kern w:val="0"/>
          <w:sz w:val="24"/>
          <w:lang w:val="zh-CN"/>
        </w:rPr>
        <w:t>9.83</w:t>
      </w:r>
      <w:r>
        <w:rPr>
          <w:rFonts w:ascii="宋体" w:hAnsi="宋体" w:hint="eastAsia"/>
          <w:kern w:val="0"/>
          <w:sz w:val="24"/>
          <w:lang w:val="zh-CN"/>
        </w:rPr>
        <w:t>‰，死亡率为</w:t>
      </w:r>
      <w:r>
        <w:rPr>
          <w:rFonts w:ascii="宋体" w:hAnsi="宋体" w:hint="eastAsia"/>
          <w:kern w:val="0"/>
          <w:sz w:val="24"/>
          <w:lang w:val="zh-CN"/>
        </w:rPr>
        <w:t>5.4</w:t>
      </w:r>
      <w:r>
        <w:rPr>
          <w:rFonts w:ascii="宋体" w:hAnsi="宋体" w:hint="eastAsia"/>
          <w:kern w:val="0"/>
          <w:sz w:val="24"/>
          <w:lang w:val="zh-CN"/>
        </w:rPr>
        <w:t>‰，自然增长率为</w:t>
      </w:r>
      <w:r>
        <w:rPr>
          <w:rFonts w:ascii="宋体" w:hAnsi="宋体" w:hint="eastAsia"/>
          <w:kern w:val="0"/>
          <w:sz w:val="24"/>
          <w:lang w:val="zh-CN"/>
        </w:rPr>
        <w:t>4.43</w:t>
      </w:r>
      <w:r>
        <w:rPr>
          <w:rFonts w:ascii="宋体" w:hAnsi="宋体" w:hint="eastAsia"/>
          <w:kern w:val="0"/>
          <w:sz w:val="24"/>
          <w:lang w:val="zh-CN"/>
        </w:rPr>
        <w:t>‰，人口密度为每平方公里</w:t>
      </w:r>
      <w:r>
        <w:rPr>
          <w:rFonts w:ascii="宋体" w:hAnsi="宋体" w:hint="eastAsia"/>
          <w:kern w:val="0"/>
          <w:sz w:val="24"/>
          <w:lang w:val="zh-CN"/>
        </w:rPr>
        <w:t>710</w:t>
      </w:r>
      <w:r>
        <w:rPr>
          <w:rFonts w:ascii="宋体" w:hAnsi="宋体" w:hint="eastAsia"/>
          <w:kern w:val="0"/>
          <w:sz w:val="24"/>
          <w:lang w:val="zh-CN"/>
        </w:rPr>
        <w:t>人。居民平均期望寿命</w:t>
      </w:r>
      <w:r>
        <w:rPr>
          <w:rFonts w:ascii="宋体" w:hAnsi="宋体" w:hint="eastAsia"/>
          <w:kern w:val="0"/>
          <w:sz w:val="24"/>
          <w:lang w:val="zh-CN"/>
        </w:rPr>
        <w:t>71.82</w:t>
      </w:r>
      <w:r>
        <w:rPr>
          <w:rFonts w:ascii="宋体" w:hAnsi="宋体" w:hint="eastAsia"/>
          <w:kern w:val="0"/>
          <w:sz w:val="24"/>
          <w:lang w:val="zh-CN"/>
        </w:rPr>
        <w:t>岁，其中男性</w:t>
      </w:r>
      <w:r>
        <w:rPr>
          <w:rFonts w:ascii="宋体" w:hAnsi="宋体" w:hint="eastAsia"/>
          <w:kern w:val="0"/>
          <w:sz w:val="24"/>
          <w:lang w:val="zh-CN"/>
        </w:rPr>
        <w:t>69.86</w:t>
      </w:r>
      <w:r>
        <w:rPr>
          <w:rFonts w:ascii="宋体" w:hAnsi="宋体" w:hint="eastAsia"/>
          <w:kern w:val="0"/>
          <w:sz w:val="24"/>
          <w:lang w:val="zh-CN"/>
        </w:rPr>
        <w:t>岁，女性</w:t>
      </w:r>
      <w:r>
        <w:rPr>
          <w:rFonts w:ascii="宋体" w:hAnsi="宋体" w:hint="eastAsia"/>
          <w:kern w:val="0"/>
          <w:sz w:val="24"/>
          <w:lang w:val="zh-CN"/>
        </w:rPr>
        <w:t>74.13</w:t>
      </w:r>
      <w:r>
        <w:rPr>
          <w:rFonts w:ascii="宋体" w:hAnsi="宋体" w:hint="eastAsia"/>
          <w:kern w:val="0"/>
          <w:sz w:val="24"/>
          <w:lang w:val="zh-CN"/>
        </w:rPr>
        <w:t>岁；西安总人口中，汉族约占</w:t>
      </w:r>
      <w:r>
        <w:rPr>
          <w:rFonts w:ascii="宋体" w:hAnsi="宋体" w:hint="eastAsia"/>
          <w:kern w:val="0"/>
          <w:sz w:val="24"/>
          <w:lang w:val="zh-CN"/>
        </w:rPr>
        <w:t>98.82</w:t>
      </w:r>
      <w:r>
        <w:rPr>
          <w:rFonts w:ascii="宋体" w:hAnsi="宋体" w:hint="eastAsia"/>
          <w:kern w:val="0"/>
          <w:sz w:val="24"/>
          <w:lang w:val="zh-CN"/>
        </w:rPr>
        <w:t>％，少数民族合占</w:t>
      </w:r>
      <w:r>
        <w:rPr>
          <w:rFonts w:ascii="宋体" w:hAnsi="宋体" w:hint="eastAsia"/>
          <w:kern w:val="0"/>
          <w:sz w:val="24"/>
          <w:lang w:val="zh-CN"/>
        </w:rPr>
        <w:t>1.18%</w:t>
      </w:r>
      <w:r>
        <w:rPr>
          <w:rFonts w:ascii="宋体" w:hAnsi="宋体" w:hint="eastAsia"/>
          <w:kern w:val="0"/>
          <w:sz w:val="24"/>
          <w:lang w:val="zh-CN"/>
        </w:rPr>
        <w:t>，主要少数民族有回、满、蒙古等。</w:t>
      </w:r>
    </w:p>
    <w:p w:rsidR="00000000" w:rsidRDefault="00A835DD">
      <w:pPr>
        <w:spacing w:line="360" w:lineRule="auto"/>
        <w:ind w:firstLine="573"/>
        <w:rPr>
          <w:rFonts w:ascii="宋体" w:hAnsi="宋体"/>
          <w:sz w:val="24"/>
        </w:rPr>
      </w:pPr>
      <w:r>
        <w:rPr>
          <w:rFonts w:ascii="宋体" w:hAnsi="宋体" w:hint="eastAsia"/>
          <w:b/>
          <w:kern w:val="0"/>
          <w:sz w:val="24"/>
          <w:lang w:val="zh-CN"/>
        </w:rPr>
        <w:t>历史文化名城保护：</w:t>
      </w:r>
      <w:r>
        <w:rPr>
          <w:rFonts w:ascii="宋体" w:hAnsi="宋体" w:hint="eastAsia"/>
          <w:sz w:val="24"/>
        </w:rPr>
        <w:t>西安历史文化名城保护工作在第一个五年计划时期就已展开。第一次城市总体规划</w:t>
      </w:r>
      <w:r>
        <w:rPr>
          <w:rFonts w:ascii="宋体" w:hAnsi="宋体" w:hint="eastAsia"/>
          <w:sz w:val="24"/>
        </w:rPr>
        <w:t>(</w:t>
      </w:r>
      <w:r>
        <w:rPr>
          <w:rFonts w:ascii="宋体" w:hAnsi="宋体"/>
          <w:sz w:val="24"/>
        </w:rPr>
        <w:t>1953</w:t>
      </w:r>
      <w:r>
        <w:rPr>
          <w:rFonts w:ascii="宋体" w:hAnsi="宋体" w:hint="eastAsia"/>
          <w:sz w:val="24"/>
        </w:rPr>
        <w:t>年</w:t>
      </w:r>
      <w:r>
        <w:rPr>
          <w:rFonts w:ascii="宋体" w:hAnsi="宋体"/>
          <w:sz w:val="24"/>
        </w:rPr>
        <w:t>—1972</w:t>
      </w:r>
      <w:r>
        <w:rPr>
          <w:rFonts w:ascii="宋体" w:hAnsi="宋体" w:hint="eastAsia"/>
          <w:sz w:val="24"/>
        </w:rPr>
        <w:t>年</w:t>
      </w:r>
      <w:r>
        <w:rPr>
          <w:rFonts w:ascii="宋体" w:hAnsi="宋体" w:hint="eastAsia"/>
          <w:sz w:val="24"/>
        </w:rPr>
        <w:t>)</w:t>
      </w:r>
      <w:r>
        <w:rPr>
          <w:rFonts w:ascii="宋体" w:hAnsi="宋体" w:hint="eastAsia"/>
          <w:sz w:val="24"/>
        </w:rPr>
        <w:t>在古城保护上：一是城市建设避开周、秦、汉、唐四大遗址地区，保护了大批历史文化遗址和文物，为西安留下了宝贵的历史文化遗产；二是规划吸取汉、唐长安城和明、清西安府城市规划和建设的传统，在总体格局上沿袭了唐长安城棋盘路网和轴线对称的整体格局；三是把文物保护纳入城市建设总体规划，对城市建设区内古代建筑，如大、小雁塔，钟、鼓楼，大清真寺，城墙、城门等，按规划要求进行保护，对一些保护地面遗存的遗址区，如兴</w:t>
      </w:r>
      <w:r>
        <w:rPr>
          <w:rFonts w:ascii="宋体" w:hAnsi="宋体" w:hint="eastAsia"/>
          <w:sz w:val="24"/>
        </w:rPr>
        <w:t>庆宫、曲江池等，开辟为遗址公园或城市绿地，使其再现原有格局，同时为改善城市环境发挥作用。</w:t>
      </w:r>
    </w:p>
    <w:p w:rsidR="00000000" w:rsidRDefault="00A835DD">
      <w:pPr>
        <w:spacing w:line="360" w:lineRule="auto"/>
        <w:ind w:firstLine="573"/>
        <w:rPr>
          <w:rFonts w:ascii="宋体" w:hAnsi="宋体"/>
          <w:sz w:val="24"/>
        </w:rPr>
      </w:pPr>
      <w:r>
        <w:rPr>
          <w:rFonts w:ascii="宋体" w:hAnsi="宋体" w:hint="eastAsia"/>
          <w:sz w:val="24"/>
        </w:rPr>
        <w:t>第二次城市总体规划</w:t>
      </w:r>
      <w:r>
        <w:rPr>
          <w:rFonts w:ascii="宋体" w:hAnsi="宋体" w:hint="eastAsia"/>
          <w:sz w:val="24"/>
        </w:rPr>
        <w:t>(</w:t>
      </w:r>
      <w:r>
        <w:rPr>
          <w:rFonts w:ascii="宋体" w:hAnsi="宋体"/>
          <w:sz w:val="24"/>
        </w:rPr>
        <w:t>1980</w:t>
      </w:r>
      <w:r>
        <w:rPr>
          <w:rFonts w:ascii="宋体" w:hAnsi="宋体" w:hint="eastAsia"/>
          <w:sz w:val="24"/>
        </w:rPr>
        <w:t>年</w:t>
      </w:r>
      <w:r>
        <w:rPr>
          <w:rFonts w:ascii="宋体" w:hAnsi="宋体"/>
          <w:sz w:val="24"/>
        </w:rPr>
        <w:t>----2000</w:t>
      </w:r>
      <w:r>
        <w:rPr>
          <w:rFonts w:ascii="宋体" w:hAnsi="宋体" w:hint="eastAsia"/>
          <w:sz w:val="24"/>
        </w:rPr>
        <w:t>年</w:t>
      </w:r>
      <w:r>
        <w:rPr>
          <w:rFonts w:ascii="宋体" w:hAnsi="宋体" w:hint="eastAsia"/>
          <w:sz w:val="24"/>
        </w:rPr>
        <w:t>)</w:t>
      </w:r>
      <w:r>
        <w:rPr>
          <w:rFonts w:ascii="宋体" w:hAnsi="宋体" w:hint="eastAsia"/>
          <w:sz w:val="24"/>
        </w:rPr>
        <w:t>在名城保护上，一是突出了古城保护，制定了一整套古城保护的原则、方法和措施；二是提出了“保护明城的严整格局，显示唐城宏大规模，保护周、秦、汉、唐重大遗址”的战略布局。正确处理了保护与发展，传统与创新的关系；三是制定了“西安市周丰镐京、秦阿房宫、汉长安城和唐大明宫遗址保护管理条例”，“西安市控制市区建筑高度的规定”、“西安市城市规划管理办法”等建设法规，通过立法手段保证了历</w:t>
      </w:r>
      <w:r>
        <w:rPr>
          <w:rFonts w:ascii="宋体" w:hAnsi="宋体" w:hint="eastAsia"/>
          <w:sz w:val="24"/>
        </w:rPr>
        <w:t>史文化名城保护规划顺利实施。</w:t>
      </w:r>
    </w:p>
    <w:p w:rsidR="00000000" w:rsidRDefault="00A835DD">
      <w:pPr>
        <w:spacing w:line="360" w:lineRule="auto"/>
        <w:ind w:firstLine="573"/>
        <w:rPr>
          <w:rFonts w:ascii="宋体" w:hAnsi="宋体" w:hint="eastAsia"/>
          <w:b/>
          <w:sz w:val="24"/>
        </w:rPr>
      </w:pPr>
      <w:r>
        <w:rPr>
          <w:rFonts w:ascii="宋体" w:hAnsi="宋体" w:hint="eastAsia"/>
          <w:sz w:val="24"/>
        </w:rPr>
        <w:t>第三次城市总体规划</w:t>
      </w:r>
      <w:r>
        <w:rPr>
          <w:rFonts w:ascii="宋体" w:hAnsi="宋体" w:hint="eastAsia"/>
          <w:sz w:val="24"/>
        </w:rPr>
        <w:t>(</w:t>
      </w:r>
      <w:r>
        <w:rPr>
          <w:rFonts w:ascii="宋体" w:hAnsi="宋体"/>
          <w:sz w:val="24"/>
        </w:rPr>
        <w:t>1995</w:t>
      </w:r>
      <w:r>
        <w:rPr>
          <w:rFonts w:ascii="宋体" w:hAnsi="宋体" w:hint="eastAsia"/>
          <w:sz w:val="24"/>
        </w:rPr>
        <w:t>年</w:t>
      </w:r>
      <w:r>
        <w:rPr>
          <w:rFonts w:ascii="宋体" w:hAnsi="宋体"/>
          <w:sz w:val="24"/>
        </w:rPr>
        <w:t>—2010</w:t>
      </w:r>
      <w:r>
        <w:rPr>
          <w:rFonts w:ascii="宋体" w:hAnsi="宋体" w:hint="eastAsia"/>
          <w:sz w:val="24"/>
        </w:rPr>
        <w:t>年</w:t>
      </w:r>
      <w:r>
        <w:rPr>
          <w:rFonts w:ascii="宋体" w:hAnsi="宋体" w:hint="eastAsia"/>
          <w:sz w:val="24"/>
        </w:rPr>
        <w:t>)</w:t>
      </w:r>
      <w:r>
        <w:rPr>
          <w:rFonts w:ascii="宋体" w:hAnsi="宋体" w:hint="eastAsia"/>
          <w:sz w:val="24"/>
        </w:rPr>
        <w:t>依据可持续发展原则，以保护西安的历代城市格局，重大遗址、地上地下文物、古建筑为重点，保持发展传统的城市格局与风貌，保护历史文化传统为目的，同时，控制并引导新的建筑形式，使其较好地融入西安的城市景观之中。力争因地制宜，在不同的地段，传达不同的</w:t>
      </w:r>
      <w:r>
        <w:rPr>
          <w:rFonts w:ascii="宋体" w:hAnsi="宋体" w:hint="eastAsia"/>
          <w:sz w:val="24"/>
        </w:rPr>
        <w:lastRenderedPageBreak/>
        <w:t>信息，从而多角度、多方面的体现西安城市的传统特征、历史文化与现代化城市的时代气息。</w:t>
      </w:r>
    </w:p>
    <w:p w:rsidR="00000000" w:rsidRDefault="00A835DD">
      <w:pPr>
        <w:spacing w:line="360" w:lineRule="auto"/>
        <w:ind w:firstLineChars="200" w:firstLine="482"/>
        <w:rPr>
          <w:rFonts w:ascii="宋体" w:hAnsi="宋体" w:hint="eastAsia"/>
          <w:b/>
          <w:kern w:val="0"/>
          <w:sz w:val="24"/>
          <w:lang w:val="zh-CN"/>
        </w:rPr>
      </w:pPr>
      <w:r>
        <w:rPr>
          <w:rFonts w:ascii="宋体" w:hAnsi="宋体" w:hint="eastAsia"/>
          <w:b/>
          <w:kern w:val="0"/>
          <w:sz w:val="24"/>
          <w:lang w:val="zh-CN"/>
        </w:rPr>
        <w:t>（三）城市社会和经济发展</w:t>
      </w:r>
    </w:p>
    <w:p w:rsidR="00000000" w:rsidRDefault="00A835DD">
      <w:pPr>
        <w:autoSpaceDE w:val="0"/>
        <w:autoSpaceDN w:val="0"/>
        <w:adjustRightInd w:val="0"/>
        <w:spacing w:line="360" w:lineRule="auto"/>
        <w:ind w:firstLineChars="200" w:firstLine="482"/>
        <w:rPr>
          <w:rFonts w:ascii="宋体" w:hAnsi="宋体"/>
          <w:kern w:val="0"/>
          <w:sz w:val="24"/>
        </w:rPr>
      </w:pPr>
      <w:r>
        <w:rPr>
          <w:rFonts w:ascii="宋体" w:hAnsi="宋体" w:hint="eastAsia"/>
          <w:b/>
          <w:kern w:val="0"/>
          <w:sz w:val="24"/>
          <w:lang w:val="zh-CN"/>
        </w:rPr>
        <w:t>社会经济：</w:t>
      </w:r>
      <w:r>
        <w:rPr>
          <w:rFonts w:ascii="宋体" w:hAnsi="宋体" w:hint="eastAsia"/>
          <w:kern w:val="0"/>
          <w:sz w:val="24"/>
          <w:lang w:val="zh-CN"/>
        </w:rPr>
        <w:t>经过</w:t>
      </w:r>
      <w:r>
        <w:rPr>
          <w:rFonts w:ascii="宋体" w:hAnsi="宋体" w:hint="eastAsia"/>
          <w:kern w:val="0"/>
          <w:sz w:val="24"/>
          <w:lang w:val="zh-CN"/>
        </w:rPr>
        <w:t>50</w:t>
      </w:r>
      <w:r>
        <w:rPr>
          <w:rFonts w:ascii="宋体" w:hAnsi="宋体" w:hint="eastAsia"/>
          <w:kern w:val="0"/>
          <w:sz w:val="24"/>
          <w:lang w:val="zh-CN"/>
        </w:rPr>
        <w:t>年的建设和发展，西安已形成了以航空、航天、输变电设备、电子、仪器仪表、</w:t>
      </w:r>
      <w:r>
        <w:rPr>
          <w:rFonts w:ascii="宋体" w:hAnsi="宋体" w:hint="eastAsia"/>
          <w:kern w:val="0"/>
          <w:sz w:val="24"/>
          <w:lang w:val="zh-CN"/>
        </w:rPr>
        <w:t>缝纫机、交通运输设备等工业为主的门类较为齐全的工业体系和城市服务体系，成为我国重要的科研、高等教育、国防科技工业和高新技术产业基地和辐射北方中西部地区的金融、科技、教育、旅游、商贸中心。从</w:t>
      </w:r>
      <w:r>
        <w:rPr>
          <w:rFonts w:ascii="宋体" w:hAnsi="宋体" w:hint="eastAsia"/>
          <w:kern w:val="0"/>
          <w:sz w:val="24"/>
          <w:lang w:val="zh-CN"/>
        </w:rPr>
        <w:t>1990</w:t>
      </w:r>
      <w:r>
        <w:rPr>
          <w:rFonts w:ascii="宋体" w:hAnsi="宋体" w:hint="eastAsia"/>
          <w:kern w:val="0"/>
          <w:sz w:val="24"/>
          <w:lang w:val="zh-CN"/>
        </w:rPr>
        <w:t>年到</w:t>
      </w:r>
      <w:r>
        <w:rPr>
          <w:rFonts w:ascii="宋体" w:hAnsi="宋体" w:hint="eastAsia"/>
          <w:kern w:val="0"/>
          <w:sz w:val="24"/>
          <w:lang w:val="zh-CN"/>
        </w:rPr>
        <w:t>2003</w:t>
      </w:r>
      <w:r>
        <w:rPr>
          <w:rFonts w:ascii="宋体" w:hAnsi="宋体" w:hint="eastAsia"/>
          <w:kern w:val="0"/>
          <w:sz w:val="24"/>
          <w:lang w:val="zh-CN"/>
        </w:rPr>
        <w:t>年，西安经济</w:t>
      </w:r>
      <w:r>
        <w:rPr>
          <w:rFonts w:ascii="宋体" w:hAnsi="宋体"/>
          <w:kern w:val="0"/>
          <w:sz w:val="24"/>
          <w:lang w:val="zh-CN"/>
        </w:rPr>
        <w:t>在持续、协调、快速、健康的轨道上运行，</w:t>
      </w:r>
      <w:r>
        <w:rPr>
          <w:rFonts w:ascii="宋体" w:hAnsi="宋体" w:hint="eastAsia"/>
          <w:kern w:val="0"/>
          <w:sz w:val="24"/>
          <w:lang w:val="zh-CN"/>
        </w:rPr>
        <w:t>连续</w:t>
      </w:r>
      <w:r>
        <w:rPr>
          <w:rFonts w:ascii="宋体" w:hAnsi="宋体" w:hint="eastAsia"/>
          <w:kern w:val="0"/>
          <w:sz w:val="24"/>
          <w:lang w:val="zh-CN"/>
        </w:rPr>
        <w:t>14</w:t>
      </w:r>
      <w:r>
        <w:rPr>
          <w:rFonts w:ascii="宋体" w:hAnsi="宋体" w:hint="eastAsia"/>
          <w:kern w:val="0"/>
          <w:sz w:val="24"/>
          <w:lang w:val="zh-CN"/>
        </w:rPr>
        <w:t>年保持了两位数的增长率，高于全国和全省平均水平。</w:t>
      </w:r>
      <w:r>
        <w:rPr>
          <w:rFonts w:ascii="宋体" w:hAnsi="宋体"/>
          <w:kern w:val="0"/>
          <w:sz w:val="24"/>
          <w:lang w:val="zh-CN"/>
        </w:rPr>
        <w:t>经济总量继续扩大，经济结构得到优化。</w:t>
      </w:r>
      <w:r>
        <w:rPr>
          <w:rFonts w:ascii="宋体" w:hAnsi="宋体" w:hint="eastAsia"/>
          <w:kern w:val="0"/>
          <w:sz w:val="24"/>
          <w:lang w:val="zh-CN"/>
        </w:rPr>
        <w:t>据统计</w:t>
      </w:r>
      <w:r>
        <w:rPr>
          <w:rFonts w:ascii="宋体" w:hAnsi="宋体"/>
          <w:kern w:val="0"/>
          <w:sz w:val="24"/>
          <w:lang w:val="zh-CN"/>
        </w:rPr>
        <w:t>，</w:t>
      </w:r>
      <w:r>
        <w:rPr>
          <w:rFonts w:ascii="宋体" w:hAnsi="宋体"/>
          <w:kern w:val="0"/>
          <w:sz w:val="24"/>
          <w:lang w:val="zh-CN"/>
        </w:rPr>
        <w:t>2003</w:t>
      </w:r>
      <w:r>
        <w:rPr>
          <w:rFonts w:ascii="宋体" w:hAnsi="宋体"/>
          <w:kern w:val="0"/>
          <w:sz w:val="24"/>
          <w:lang w:val="zh-CN"/>
        </w:rPr>
        <w:t>年西安市生产总值（</w:t>
      </w:r>
      <w:r>
        <w:rPr>
          <w:rFonts w:ascii="宋体" w:hAnsi="宋体"/>
          <w:kern w:val="0"/>
          <w:sz w:val="24"/>
          <w:lang w:val="zh-CN"/>
        </w:rPr>
        <w:t>GDP</w:t>
      </w:r>
      <w:r>
        <w:rPr>
          <w:rFonts w:ascii="宋体" w:hAnsi="宋体"/>
          <w:kern w:val="0"/>
          <w:sz w:val="24"/>
          <w:lang w:val="zh-CN"/>
        </w:rPr>
        <w:t>）</w:t>
      </w:r>
      <w:r>
        <w:rPr>
          <w:rFonts w:ascii="宋体" w:hAnsi="宋体" w:hint="eastAsia"/>
          <w:sz w:val="24"/>
        </w:rPr>
        <w:t>951.54</w:t>
      </w:r>
      <w:r>
        <w:rPr>
          <w:rFonts w:ascii="宋体" w:hAnsi="宋体"/>
          <w:kern w:val="0"/>
          <w:sz w:val="24"/>
          <w:lang w:val="zh-CN"/>
        </w:rPr>
        <w:t>亿元，按可比价格计算，比上年增长</w:t>
      </w:r>
      <w:r>
        <w:rPr>
          <w:rFonts w:ascii="宋体" w:hAnsi="宋体"/>
          <w:kern w:val="0"/>
          <w:sz w:val="24"/>
          <w:lang w:val="zh-CN"/>
        </w:rPr>
        <w:t>13.5</w:t>
      </w:r>
      <w:r>
        <w:rPr>
          <w:rFonts w:ascii="宋体" w:hAnsi="宋体"/>
          <w:kern w:val="0"/>
          <w:sz w:val="24"/>
          <w:lang w:val="zh-CN"/>
        </w:rPr>
        <w:t>％。其中第一产业增加值</w:t>
      </w:r>
      <w:r>
        <w:rPr>
          <w:rFonts w:ascii="宋体" w:hAnsi="宋体"/>
          <w:kern w:val="0"/>
          <w:sz w:val="24"/>
          <w:lang w:val="zh-CN"/>
        </w:rPr>
        <w:t>49.2</w:t>
      </w:r>
      <w:r>
        <w:rPr>
          <w:rFonts w:ascii="宋体" w:hAnsi="宋体"/>
          <w:kern w:val="0"/>
          <w:sz w:val="24"/>
          <w:lang w:val="zh-CN"/>
        </w:rPr>
        <w:t>亿元，比上年增长</w:t>
      </w:r>
      <w:r>
        <w:rPr>
          <w:rFonts w:ascii="宋体" w:hAnsi="宋体"/>
          <w:kern w:val="0"/>
          <w:sz w:val="24"/>
          <w:lang w:val="zh-CN"/>
        </w:rPr>
        <w:t>1.3</w:t>
      </w:r>
      <w:r>
        <w:rPr>
          <w:rFonts w:ascii="宋体" w:hAnsi="宋体"/>
          <w:kern w:val="0"/>
          <w:sz w:val="24"/>
          <w:lang w:val="zh-CN"/>
        </w:rPr>
        <w:t>％；第二产业增加</w:t>
      </w:r>
      <w:r>
        <w:rPr>
          <w:rFonts w:ascii="宋体" w:hAnsi="宋体"/>
          <w:kern w:val="0"/>
          <w:sz w:val="24"/>
          <w:lang w:val="zh-CN"/>
        </w:rPr>
        <w:t>值</w:t>
      </w:r>
      <w:r>
        <w:rPr>
          <w:rFonts w:ascii="宋体" w:hAnsi="宋体"/>
          <w:kern w:val="0"/>
          <w:sz w:val="24"/>
          <w:lang w:val="zh-CN"/>
        </w:rPr>
        <w:t>447</w:t>
      </w:r>
      <w:r>
        <w:rPr>
          <w:rFonts w:ascii="宋体" w:hAnsi="宋体"/>
          <w:kern w:val="0"/>
          <w:sz w:val="24"/>
          <w:lang w:val="zh-CN"/>
        </w:rPr>
        <w:t>亿元，增长</w:t>
      </w:r>
      <w:r>
        <w:rPr>
          <w:rFonts w:ascii="宋体" w:hAnsi="宋体"/>
          <w:kern w:val="0"/>
          <w:sz w:val="24"/>
          <w:lang w:val="zh-CN"/>
        </w:rPr>
        <w:t>17.4</w:t>
      </w:r>
      <w:r>
        <w:rPr>
          <w:rFonts w:ascii="宋体" w:hAnsi="宋体"/>
          <w:kern w:val="0"/>
          <w:sz w:val="24"/>
          <w:lang w:val="zh-CN"/>
        </w:rPr>
        <w:t>％；第三产业增加值</w:t>
      </w:r>
      <w:r>
        <w:rPr>
          <w:rFonts w:ascii="宋体" w:hAnsi="宋体"/>
          <w:kern w:val="0"/>
          <w:sz w:val="24"/>
          <w:lang w:val="zh-CN"/>
        </w:rPr>
        <w:t>444.2</w:t>
      </w:r>
      <w:r>
        <w:rPr>
          <w:rFonts w:ascii="宋体" w:hAnsi="宋体"/>
          <w:kern w:val="0"/>
          <w:sz w:val="24"/>
          <w:lang w:val="zh-CN"/>
        </w:rPr>
        <w:t>亿元，增长</w:t>
      </w:r>
      <w:r>
        <w:rPr>
          <w:rFonts w:ascii="宋体" w:hAnsi="宋体"/>
          <w:kern w:val="0"/>
          <w:sz w:val="24"/>
          <w:lang w:val="zh-CN"/>
        </w:rPr>
        <w:t>11.3</w:t>
      </w:r>
      <w:r>
        <w:rPr>
          <w:rFonts w:ascii="宋体" w:hAnsi="宋体"/>
          <w:kern w:val="0"/>
          <w:sz w:val="24"/>
          <w:lang w:val="zh-CN"/>
        </w:rPr>
        <w:t>％。全社会固定资产投资</w:t>
      </w:r>
      <w:r>
        <w:rPr>
          <w:rFonts w:ascii="宋体" w:hAnsi="宋体"/>
          <w:kern w:val="0"/>
          <w:sz w:val="24"/>
          <w:lang w:val="zh-CN"/>
        </w:rPr>
        <w:t>479</w:t>
      </w:r>
      <w:r>
        <w:rPr>
          <w:rFonts w:ascii="宋体" w:hAnsi="宋体"/>
          <w:kern w:val="0"/>
          <w:sz w:val="24"/>
          <w:lang w:val="zh-CN"/>
        </w:rPr>
        <w:t>亿元，比上年增长</w:t>
      </w:r>
      <w:r>
        <w:rPr>
          <w:rFonts w:ascii="宋体" w:hAnsi="宋体"/>
          <w:kern w:val="0"/>
          <w:sz w:val="24"/>
          <w:lang w:val="zh-CN"/>
        </w:rPr>
        <w:t>41.7</w:t>
      </w:r>
      <w:r>
        <w:rPr>
          <w:rFonts w:ascii="宋体" w:hAnsi="宋体"/>
          <w:kern w:val="0"/>
          <w:sz w:val="24"/>
          <w:lang w:val="zh-CN"/>
        </w:rPr>
        <w:t>％。全年财政总收入</w:t>
      </w:r>
      <w:r>
        <w:rPr>
          <w:rFonts w:ascii="宋体" w:hAnsi="宋体"/>
          <w:kern w:val="0"/>
          <w:sz w:val="24"/>
          <w:lang w:val="zh-CN"/>
        </w:rPr>
        <w:t>117.3</w:t>
      </w:r>
      <w:r>
        <w:rPr>
          <w:rFonts w:ascii="宋体" w:hAnsi="宋体"/>
          <w:kern w:val="0"/>
          <w:sz w:val="24"/>
          <w:lang w:val="zh-CN"/>
        </w:rPr>
        <w:t>亿元，比上年增长</w:t>
      </w:r>
      <w:r>
        <w:rPr>
          <w:rFonts w:ascii="宋体" w:hAnsi="宋体"/>
          <w:kern w:val="0"/>
          <w:sz w:val="24"/>
          <w:lang w:val="zh-CN"/>
        </w:rPr>
        <w:t>23.8</w:t>
      </w:r>
      <w:r>
        <w:rPr>
          <w:rFonts w:ascii="宋体" w:hAnsi="宋体"/>
          <w:kern w:val="0"/>
          <w:sz w:val="24"/>
          <w:lang w:val="zh-CN"/>
        </w:rPr>
        <w:t>％；其中地方财政收入</w:t>
      </w:r>
      <w:r>
        <w:rPr>
          <w:rFonts w:ascii="宋体" w:hAnsi="宋体"/>
          <w:kern w:val="0"/>
          <w:sz w:val="24"/>
          <w:lang w:val="zh-CN"/>
        </w:rPr>
        <w:t>72.9</w:t>
      </w:r>
      <w:r>
        <w:rPr>
          <w:rFonts w:ascii="宋体" w:hAnsi="宋体"/>
          <w:kern w:val="0"/>
          <w:sz w:val="24"/>
          <w:lang w:val="zh-CN"/>
        </w:rPr>
        <w:t>亿元，比上年增长</w:t>
      </w:r>
      <w:r>
        <w:rPr>
          <w:rFonts w:ascii="宋体" w:hAnsi="宋体"/>
          <w:kern w:val="0"/>
          <w:sz w:val="24"/>
          <w:lang w:val="zh-CN"/>
        </w:rPr>
        <w:t>23.7</w:t>
      </w:r>
      <w:r>
        <w:rPr>
          <w:rFonts w:ascii="宋体" w:hAnsi="宋体"/>
          <w:kern w:val="0"/>
          <w:sz w:val="24"/>
          <w:lang w:val="zh-CN"/>
        </w:rPr>
        <w:t>％。地方财政支出</w:t>
      </w:r>
      <w:r>
        <w:rPr>
          <w:rFonts w:ascii="宋体" w:hAnsi="宋体"/>
          <w:kern w:val="0"/>
          <w:sz w:val="24"/>
          <w:lang w:val="zh-CN"/>
        </w:rPr>
        <w:t>77.4</w:t>
      </w:r>
      <w:r>
        <w:rPr>
          <w:rFonts w:ascii="宋体" w:hAnsi="宋体"/>
          <w:kern w:val="0"/>
          <w:sz w:val="24"/>
          <w:lang w:val="zh-CN"/>
        </w:rPr>
        <w:t>亿元，比上年增长</w:t>
      </w:r>
      <w:r>
        <w:rPr>
          <w:rFonts w:ascii="宋体" w:hAnsi="宋体"/>
          <w:kern w:val="0"/>
          <w:sz w:val="24"/>
          <w:lang w:val="zh-CN"/>
        </w:rPr>
        <w:t>21</w:t>
      </w:r>
      <w:r>
        <w:rPr>
          <w:rFonts w:ascii="宋体" w:hAnsi="宋体"/>
          <w:kern w:val="0"/>
          <w:sz w:val="24"/>
          <w:lang w:val="zh-CN"/>
        </w:rPr>
        <w:t>％。</w:t>
      </w:r>
      <w:r>
        <w:rPr>
          <w:rFonts w:ascii="宋体" w:hAnsi="宋体" w:hint="eastAsia"/>
          <w:kern w:val="0"/>
          <w:sz w:val="24"/>
          <w:lang w:val="zh-CN"/>
        </w:rPr>
        <w:t>城镇居民人均可支配收入</w:t>
      </w:r>
      <w:r>
        <w:rPr>
          <w:rFonts w:ascii="宋体" w:hAnsi="宋体" w:hint="eastAsia"/>
          <w:kern w:val="0"/>
          <w:sz w:val="24"/>
          <w:lang w:val="zh-CN"/>
        </w:rPr>
        <w:t>7748</w:t>
      </w:r>
      <w:r>
        <w:rPr>
          <w:rFonts w:ascii="宋体" w:hAnsi="宋体" w:hint="eastAsia"/>
          <w:kern w:val="0"/>
          <w:sz w:val="24"/>
          <w:lang w:val="zh-CN"/>
        </w:rPr>
        <w:t>元，增长</w:t>
      </w:r>
      <w:r>
        <w:rPr>
          <w:rFonts w:ascii="宋体" w:hAnsi="宋体" w:hint="eastAsia"/>
          <w:kern w:val="0"/>
          <w:sz w:val="24"/>
          <w:lang w:val="zh-CN"/>
        </w:rPr>
        <w:t>7.9%</w:t>
      </w:r>
      <w:r>
        <w:rPr>
          <w:rFonts w:ascii="宋体" w:hAnsi="宋体" w:hint="eastAsia"/>
          <w:kern w:val="0"/>
          <w:sz w:val="24"/>
          <w:lang w:val="zh-CN"/>
        </w:rPr>
        <w:t>；农民人均纯收入</w:t>
      </w:r>
      <w:r>
        <w:rPr>
          <w:rFonts w:ascii="宋体" w:hAnsi="宋体" w:hint="eastAsia"/>
          <w:kern w:val="0"/>
          <w:sz w:val="24"/>
          <w:lang w:val="zh-CN"/>
        </w:rPr>
        <w:t>2838</w:t>
      </w:r>
      <w:r>
        <w:rPr>
          <w:rFonts w:ascii="宋体" w:hAnsi="宋体" w:hint="eastAsia"/>
          <w:kern w:val="0"/>
          <w:sz w:val="24"/>
          <w:lang w:val="zh-CN"/>
        </w:rPr>
        <w:t>元，增长</w:t>
      </w:r>
      <w:r>
        <w:rPr>
          <w:rFonts w:ascii="宋体" w:hAnsi="宋体" w:hint="eastAsia"/>
          <w:kern w:val="0"/>
          <w:sz w:val="24"/>
          <w:lang w:val="zh-CN"/>
        </w:rPr>
        <w:t>7.4%</w:t>
      </w:r>
      <w:r>
        <w:rPr>
          <w:rFonts w:ascii="宋体" w:hAnsi="宋体" w:hint="eastAsia"/>
          <w:kern w:val="0"/>
          <w:sz w:val="24"/>
          <w:lang w:val="zh-CN"/>
        </w:rPr>
        <w:t>。</w:t>
      </w:r>
    </w:p>
    <w:p w:rsidR="00000000" w:rsidRDefault="00A835DD">
      <w:pPr>
        <w:spacing w:line="360" w:lineRule="auto"/>
        <w:ind w:firstLineChars="200" w:firstLine="482"/>
        <w:rPr>
          <w:rFonts w:ascii="宋体" w:hAnsi="宋体" w:hint="eastAsia"/>
          <w:sz w:val="24"/>
        </w:rPr>
      </w:pPr>
      <w:r>
        <w:rPr>
          <w:rFonts w:ascii="宋体" w:hAnsi="宋体" w:hint="eastAsia"/>
          <w:b/>
          <w:kern w:val="0"/>
          <w:sz w:val="24"/>
        </w:rPr>
        <w:t>支柱产业：</w:t>
      </w:r>
      <w:r>
        <w:rPr>
          <w:rFonts w:ascii="宋体" w:hAnsi="宋体" w:hint="eastAsia"/>
          <w:kern w:val="0"/>
          <w:sz w:val="24"/>
          <w:lang w:val="zh-CN"/>
        </w:rPr>
        <w:t>西安工业体系门类齐全，在</w:t>
      </w:r>
      <w:r>
        <w:rPr>
          <w:rFonts w:ascii="宋体" w:hAnsi="宋体" w:hint="eastAsia"/>
          <w:kern w:val="0"/>
          <w:sz w:val="24"/>
          <w:lang w:val="zh-CN"/>
        </w:rPr>
        <w:t>39</w:t>
      </w:r>
      <w:r>
        <w:rPr>
          <w:rFonts w:ascii="宋体" w:hAnsi="宋体" w:hint="eastAsia"/>
          <w:kern w:val="0"/>
          <w:sz w:val="24"/>
          <w:lang w:val="zh-CN"/>
        </w:rPr>
        <w:t>个工业行业大类中，西安工业覆盖了</w:t>
      </w:r>
      <w:r>
        <w:rPr>
          <w:rFonts w:ascii="宋体" w:hAnsi="宋体" w:hint="eastAsia"/>
          <w:kern w:val="0"/>
          <w:sz w:val="24"/>
          <w:lang w:val="zh-CN"/>
        </w:rPr>
        <w:t>36</w:t>
      </w:r>
      <w:r>
        <w:rPr>
          <w:rFonts w:ascii="宋体" w:hAnsi="宋体" w:hint="eastAsia"/>
          <w:kern w:val="0"/>
          <w:sz w:val="24"/>
          <w:lang w:val="zh-CN"/>
        </w:rPr>
        <w:t>个行业。装备制造业具有明显优势，覆盖全部</w:t>
      </w:r>
      <w:r>
        <w:rPr>
          <w:rFonts w:ascii="宋体" w:hAnsi="宋体" w:hint="eastAsia"/>
          <w:kern w:val="0"/>
          <w:sz w:val="24"/>
          <w:lang w:val="zh-CN"/>
        </w:rPr>
        <w:t>29</w:t>
      </w:r>
      <w:r>
        <w:rPr>
          <w:rFonts w:ascii="宋体" w:hAnsi="宋体" w:hint="eastAsia"/>
          <w:kern w:val="0"/>
          <w:sz w:val="24"/>
          <w:lang w:val="zh-CN"/>
        </w:rPr>
        <w:t>个制造业门类，规模以上制造业</w:t>
      </w:r>
      <w:r>
        <w:rPr>
          <w:rFonts w:ascii="宋体" w:hAnsi="宋体" w:hint="eastAsia"/>
          <w:kern w:val="0"/>
          <w:sz w:val="24"/>
          <w:lang w:val="zh-CN"/>
        </w:rPr>
        <w:t>总产值占全市规模以上工业总产值的</w:t>
      </w:r>
      <w:r>
        <w:rPr>
          <w:rFonts w:ascii="宋体" w:hAnsi="宋体" w:hint="eastAsia"/>
          <w:kern w:val="0"/>
          <w:sz w:val="24"/>
          <w:lang w:val="zh-CN"/>
        </w:rPr>
        <w:t>97.87%</w:t>
      </w:r>
      <w:r>
        <w:rPr>
          <w:rFonts w:ascii="宋体" w:hAnsi="宋体" w:hint="eastAsia"/>
          <w:kern w:val="0"/>
          <w:sz w:val="24"/>
          <w:lang w:val="zh-CN"/>
        </w:rPr>
        <w:t>，形成了交通运输设备及零部件制造业、电子及通讯设备制造业、医药制造业、专用设备和通用设备制造业、输配电设备制造业、食品饮料制造业、石油化学工业、软件产业等八大优势产业。航空、航天、机械、电子、仪表、光学、纺织、电力设备等应用技术居全国前列，是我国重要的高新技术产业、成套输变电设备制造业和飞机制造业基地之一。</w:t>
      </w:r>
      <w:r>
        <w:rPr>
          <w:rFonts w:ascii="宋体" w:hAnsi="宋体" w:hint="eastAsia"/>
          <w:kern w:val="0"/>
          <w:sz w:val="24"/>
          <w:lang w:val="zh-CN"/>
        </w:rPr>
        <w:t>2003</w:t>
      </w:r>
      <w:r>
        <w:rPr>
          <w:rFonts w:ascii="宋体" w:hAnsi="宋体" w:hint="eastAsia"/>
          <w:kern w:val="0"/>
          <w:sz w:val="24"/>
          <w:lang w:val="zh-CN"/>
        </w:rPr>
        <w:t>年，规模以上交通运输设备制造业完成产值</w:t>
      </w:r>
      <w:r>
        <w:rPr>
          <w:rFonts w:ascii="宋体" w:hAnsi="宋体" w:hint="eastAsia"/>
          <w:kern w:val="0"/>
          <w:sz w:val="24"/>
          <w:lang w:val="zh-CN"/>
        </w:rPr>
        <w:t>159.5</w:t>
      </w:r>
      <w:r>
        <w:rPr>
          <w:rFonts w:ascii="宋体" w:hAnsi="宋体" w:hint="eastAsia"/>
          <w:kern w:val="0"/>
          <w:sz w:val="24"/>
          <w:lang w:val="zh-CN"/>
        </w:rPr>
        <w:t>亿元，电子及通讯设备制造业完成产值</w:t>
      </w:r>
      <w:r>
        <w:rPr>
          <w:rFonts w:ascii="宋体" w:hAnsi="宋体" w:hint="eastAsia"/>
          <w:kern w:val="0"/>
          <w:sz w:val="24"/>
          <w:lang w:val="zh-CN"/>
        </w:rPr>
        <w:t>60.1</w:t>
      </w:r>
      <w:r>
        <w:rPr>
          <w:rFonts w:ascii="宋体" w:hAnsi="宋体" w:hint="eastAsia"/>
          <w:kern w:val="0"/>
          <w:sz w:val="24"/>
          <w:lang w:val="zh-CN"/>
        </w:rPr>
        <w:t>亿元，医药制造业完成产值</w:t>
      </w:r>
      <w:r>
        <w:rPr>
          <w:rFonts w:ascii="宋体" w:hAnsi="宋体" w:hint="eastAsia"/>
          <w:kern w:val="0"/>
          <w:sz w:val="24"/>
          <w:lang w:val="zh-CN"/>
        </w:rPr>
        <w:t>59</w:t>
      </w:r>
      <w:r>
        <w:rPr>
          <w:rFonts w:ascii="宋体" w:hAnsi="宋体" w:hint="eastAsia"/>
          <w:kern w:val="0"/>
          <w:sz w:val="24"/>
          <w:lang w:val="zh-CN"/>
        </w:rPr>
        <w:t>亿元，专用设备和通用设备制造业完成</w:t>
      </w:r>
      <w:r>
        <w:rPr>
          <w:rFonts w:ascii="宋体" w:hAnsi="宋体" w:hint="eastAsia"/>
          <w:kern w:val="0"/>
          <w:sz w:val="24"/>
          <w:lang w:val="zh-CN"/>
        </w:rPr>
        <w:t>产值</w:t>
      </w:r>
      <w:r>
        <w:rPr>
          <w:rFonts w:ascii="宋体" w:hAnsi="宋体" w:hint="eastAsia"/>
          <w:kern w:val="0"/>
          <w:sz w:val="24"/>
          <w:lang w:val="zh-CN"/>
        </w:rPr>
        <w:t>77.8</w:t>
      </w:r>
      <w:r>
        <w:rPr>
          <w:rFonts w:ascii="宋体" w:hAnsi="宋体" w:hint="eastAsia"/>
          <w:kern w:val="0"/>
          <w:sz w:val="24"/>
          <w:lang w:val="zh-CN"/>
        </w:rPr>
        <w:t>亿元，输配电设备制造业完成产值</w:t>
      </w:r>
      <w:r>
        <w:rPr>
          <w:rFonts w:ascii="宋体" w:hAnsi="宋体" w:hint="eastAsia"/>
          <w:kern w:val="0"/>
          <w:sz w:val="24"/>
          <w:lang w:val="zh-CN"/>
        </w:rPr>
        <w:t>43.7</w:t>
      </w:r>
      <w:r>
        <w:rPr>
          <w:rFonts w:ascii="宋体" w:hAnsi="宋体" w:hint="eastAsia"/>
          <w:kern w:val="0"/>
          <w:sz w:val="24"/>
          <w:lang w:val="zh-CN"/>
        </w:rPr>
        <w:t>亿元，食品饮料制造业完成产值</w:t>
      </w:r>
      <w:r>
        <w:rPr>
          <w:rFonts w:ascii="宋体" w:hAnsi="宋体" w:hint="eastAsia"/>
          <w:kern w:val="0"/>
          <w:sz w:val="24"/>
          <w:lang w:val="zh-CN"/>
        </w:rPr>
        <w:t>48.2</w:t>
      </w:r>
      <w:r>
        <w:rPr>
          <w:rFonts w:ascii="宋体" w:hAnsi="宋体" w:hint="eastAsia"/>
          <w:kern w:val="0"/>
          <w:sz w:val="24"/>
          <w:lang w:val="zh-CN"/>
        </w:rPr>
        <w:t>亿元，石油化工制造业完成产值</w:t>
      </w:r>
      <w:r>
        <w:rPr>
          <w:rFonts w:ascii="宋体" w:hAnsi="宋体" w:hint="eastAsia"/>
          <w:kern w:val="0"/>
          <w:sz w:val="24"/>
          <w:lang w:val="zh-CN"/>
        </w:rPr>
        <w:t>47.3</w:t>
      </w:r>
      <w:r>
        <w:rPr>
          <w:rFonts w:ascii="宋体" w:hAnsi="宋体" w:hint="eastAsia"/>
          <w:kern w:val="0"/>
          <w:sz w:val="24"/>
          <w:lang w:val="zh-CN"/>
        </w:rPr>
        <w:t>亿元，除软件产业外，制造业七大优势产业合计完成产值占全市工业总产值比重的</w:t>
      </w:r>
      <w:r>
        <w:rPr>
          <w:rFonts w:ascii="宋体" w:hAnsi="宋体" w:hint="eastAsia"/>
          <w:kern w:val="0"/>
          <w:sz w:val="24"/>
          <w:lang w:val="zh-CN"/>
        </w:rPr>
        <w:t>63.6%</w:t>
      </w:r>
      <w:r>
        <w:rPr>
          <w:rFonts w:ascii="宋体" w:hAnsi="宋体" w:hint="eastAsia"/>
          <w:kern w:val="0"/>
          <w:sz w:val="24"/>
          <w:lang w:val="zh-CN"/>
        </w:rPr>
        <w:t>，对全市工业经济具有强劲的带动作用。</w:t>
      </w:r>
    </w:p>
    <w:p w:rsidR="00000000" w:rsidRDefault="00A835DD">
      <w:pPr>
        <w:spacing w:line="360" w:lineRule="auto"/>
        <w:ind w:firstLineChars="200" w:firstLine="482"/>
        <w:rPr>
          <w:rFonts w:ascii="宋体" w:hAnsi="宋体" w:hint="eastAsia"/>
          <w:b/>
          <w:kern w:val="0"/>
          <w:sz w:val="24"/>
        </w:rPr>
      </w:pPr>
      <w:r>
        <w:rPr>
          <w:rFonts w:ascii="宋体" w:hAnsi="宋体" w:hint="eastAsia"/>
          <w:b/>
          <w:kern w:val="0"/>
          <w:sz w:val="24"/>
        </w:rPr>
        <w:t>（四）城市建设情况</w:t>
      </w:r>
    </w:p>
    <w:p w:rsidR="00000000" w:rsidRDefault="00A835DD">
      <w:pPr>
        <w:spacing w:line="360" w:lineRule="auto"/>
        <w:ind w:firstLineChars="200" w:firstLine="480"/>
        <w:rPr>
          <w:rFonts w:ascii="宋体" w:hAnsi="宋体" w:hint="eastAsia"/>
          <w:kern w:val="0"/>
          <w:sz w:val="24"/>
          <w:lang w:val="zh-CN"/>
        </w:rPr>
      </w:pPr>
      <w:r>
        <w:rPr>
          <w:rFonts w:ascii="宋体" w:hAnsi="宋体" w:hint="eastAsia"/>
          <w:kern w:val="0"/>
          <w:sz w:val="24"/>
          <w:lang w:val="zh-CN"/>
        </w:rPr>
        <w:lastRenderedPageBreak/>
        <w:t>西安自古就是交通要道，是著名的丝绸之路的起点。经过五十年的建设，西安现在已成为</w:t>
      </w:r>
      <w:r>
        <w:rPr>
          <w:rFonts w:ascii="宋体" w:hAnsi="宋体" w:hint="eastAsia"/>
          <w:sz w:val="24"/>
        </w:rPr>
        <w:t>新亚欧大陆桥中国段陇海兰新线上最大的中心城市和我国东部、中部地区通往西部地区的枢纽和门户</w:t>
      </w:r>
      <w:r>
        <w:rPr>
          <w:rFonts w:ascii="宋体" w:hAnsi="宋体" w:hint="eastAsia"/>
          <w:kern w:val="0"/>
          <w:sz w:val="24"/>
          <w:lang w:val="zh-CN"/>
        </w:rPr>
        <w:t>，铁路、公路、航空四通八达。</w:t>
      </w:r>
    </w:p>
    <w:p w:rsidR="00000000" w:rsidRDefault="00A835DD">
      <w:pPr>
        <w:spacing w:line="360" w:lineRule="auto"/>
        <w:ind w:firstLineChars="200" w:firstLine="482"/>
        <w:rPr>
          <w:rFonts w:ascii="宋体" w:hAnsi="宋体" w:hint="eastAsia"/>
          <w:sz w:val="24"/>
        </w:rPr>
      </w:pPr>
      <w:r>
        <w:rPr>
          <w:rFonts w:ascii="宋体" w:hAnsi="宋体" w:hint="eastAsia"/>
          <w:b/>
          <w:kern w:val="0"/>
          <w:sz w:val="24"/>
          <w:lang w:val="zh-CN"/>
        </w:rPr>
        <w:t>市区道路：</w:t>
      </w:r>
      <w:r>
        <w:rPr>
          <w:rFonts w:ascii="宋体" w:hAnsi="宋体" w:hint="eastAsia"/>
          <w:sz w:val="24"/>
        </w:rPr>
        <w:t>市区道路网布局继承唐长安城方格网的格局，采取</w:t>
      </w:r>
      <w:r>
        <w:rPr>
          <w:rFonts w:ascii="宋体" w:hAnsi="宋体" w:hint="eastAsia"/>
          <w:sz w:val="24"/>
        </w:rPr>
        <w:t>棋盘、环状加放射的模式，形成三纵三横三环八条放射线内外结合的干道环路系统；</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公路运输：</w:t>
      </w:r>
      <w:r>
        <w:rPr>
          <w:rFonts w:ascii="宋体" w:hAnsi="宋体" w:hint="eastAsia"/>
          <w:kern w:val="0"/>
          <w:sz w:val="24"/>
          <w:lang w:val="zh-CN"/>
        </w:rPr>
        <w:t>西安是全国干线公路网中最大的结点城市，</w:t>
      </w:r>
      <w:r>
        <w:rPr>
          <w:rFonts w:ascii="宋体" w:hAnsi="宋体" w:hint="eastAsia"/>
          <w:sz w:val="24"/>
        </w:rPr>
        <w:t>现有国</w:t>
      </w:r>
      <w:r>
        <w:rPr>
          <w:rFonts w:ascii="宋体" w:hAnsi="宋体" w:hint="eastAsia"/>
          <w:sz w:val="24"/>
        </w:rPr>
        <w:t>210</w:t>
      </w:r>
      <w:r>
        <w:rPr>
          <w:rFonts w:ascii="宋体" w:hAnsi="宋体" w:hint="eastAsia"/>
          <w:sz w:val="24"/>
        </w:rPr>
        <w:t>号</w:t>
      </w:r>
      <w:r>
        <w:rPr>
          <w:rFonts w:ascii="宋体" w:hAnsi="宋体" w:hint="eastAsia"/>
          <w:sz w:val="24"/>
        </w:rPr>
        <w:t>(</w:t>
      </w:r>
      <w:r>
        <w:rPr>
          <w:rFonts w:ascii="宋体" w:hAnsi="宋体" w:hint="eastAsia"/>
          <w:sz w:val="24"/>
        </w:rPr>
        <w:t>包头</w:t>
      </w:r>
      <w:r>
        <w:rPr>
          <w:rFonts w:ascii="宋体" w:hAnsi="宋体"/>
          <w:sz w:val="24"/>
        </w:rPr>
        <w:t>—</w:t>
      </w:r>
      <w:r>
        <w:rPr>
          <w:rFonts w:ascii="宋体" w:hAnsi="宋体" w:hint="eastAsia"/>
          <w:sz w:val="24"/>
        </w:rPr>
        <w:t>南宁</w:t>
      </w:r>
      <w:r>
        <w:rPr>
          <w:rFonts w:ascii="宋体" w:hAnsi="宋体" w:hint="eastAsia"/>
          <w:sz w:val="24"/>
        </w:rPr>
        <w:t>)</w:t>
      </w:r>
      <w:r>
        <w:rPr>
          <w:rFonts w:ascii="宋体" w:hAnsi="宋体" w:hint="eastAsia"/>
          <w:sz w:val="24"/>
        </w:rPr>
        <w:t>、国</w:t>
      </w:r>
      <w:r>
        <w:rPr>
          <w:rFonts w:ascii="宋体" w:hAnsi="宋体" w:hint="eastAsia"/>
          <w:sz w:val="24"/>
        </w:rPr>
        <w:t>211</w:t>
      </w:r>
      <w:r>
        <w:rPr>
          <w:rFonts w:ascii="宋体" w:hAnsi="宋体" w:hint="eastAsia"/>
          <w:sz w:val="24"/>
        </w:rPr>
        <w:t>号</w:t>
      </w:r>
      <w:r>
        <w:rPr>
          <w:rFonts w:ascii="宋体" w:hAnsi="宋体" w:hint="eastAsia"/>
          <w:sz w:val="24"/>
        </w:rPr>
        <w:t>(</w:t>
      </w:r>
      <w:r>
        <w:rPr>
          <w:rFonts w:ascii="宋体" w:hAnsi="宋体" w:hint="eastAsia"/>
          <w:sz w:val="24"/>
        </w:rPr>
        <w:t>银川</w:t>
      </w:r>
      <w:r>
        <w:rPr>
          <w:rFonts w:ascii="宋体" w:hAnsi="宋体"/>
          <w:sz w:val="24"/>
        </w:rPr>
        <w:t>—</w:t>
      </w:r>
      <w:r>
        <w:rPr>
          <w:rFonts w:ascii="宋体" w:hAnsi="宋体" w:hint="eastAsia"/>
          <w:sz w:val="24"/>
        </w:rPr>
        <w:t>西安</w:t>
      </w:r>
      <w:r>
        <w:rPr>
          <w:rFonts w:ascii="宋体" w:hAnsi="宋体" w:hint="eastAsia"/>
          <w:sz w:val="24"/>
        </w:rPr>
        <w:t>)</w:t>
      </w:r>
      <w:r>
        <w:rPr>
          <w:rFonts w:ascii="宋体" w:hAnsi="宋体" w:hint="eastAsia"/>
          <w:sz w:val="24"/>
        </w:rPr>
        <w:t>、国</w:t>
      </w:r>
      <w:r>
        <w:rPr>
          <w:rFonts w:ascii="宋体" w:hAnsi="宋体" w:hint="eastAsia"/>
          <w:sz w:val="24"/>
        </w:rPr>
        <w:t>310</w:t>
      </w:r>
      <w:r>
        <w:rPr>
          <w:rFonts w:ascii="宋体" w:hAnsi="宋体" w:hint="eastAsia"/>
          <w:sz w:val="24"/>
        </w:rPr>
        <w:t>号</w:t>
      </w:r>
      <w:r>
        <w:rPr>
          <w:rFonts w:ascii="宋体" w:hAnsi="宋体" w:hint="eastAsia"/>
          <w:sz w:val="24"/>
        </w:rPr>
        <w:t>(</w:t>
      </w:r>
      <w:r>
        <w:rPr>
          <w:rFonts w:ascii="宋体" w:hAnsi="宋体" w:hint="eastAsia"/>
          <w:sz w:val="24"/>
        </w:rPr>
        <w:t>连云港</w:t>
      </w:r>
      <w:r>
        <w:rPr>
          <w:rFonts w:ascii="宋体" w:hAnsi="宋体"/>
          <w:sz w:val="24"/>
        </w:rPr>
        <w:t>—</w:t>
      </w:r>
      <w:r>
        <w:rPr>
          <w:rFonts w:ascii="宋体" w:hAnsi="宋体" w:hint="eastAsia"/>
          <w:sz w:val="24"/>
        </w:rPr>
        <w:t>天水</w:t>
      </w:r>
      <w:r>
        <w:rPr>
          <w:rFonts w:ascii="宋体" w:hAnsi="宋体" w:hint="eastAsia"/>
          <w:sz w:val="24"/>
        </w:rPr>
        <w:t>)</w:t>
      </w:r>
      <w:r>
        <w:rPr>
          <w:rFonts w:ascii="宋体" w:hAnsi="宋体" w:hint="eastAsia"/>
          <w:sz w:val="24"/>
        </w:rPr>
        <w:t>、国</w:t>
      </w:r>
      <w:r>
        <w:rPr>
          <w:rFonts w:ascii="宋体" w:hAnsi="宋体" w:hint="eastAsia"/>
          <w:sz w:val="24"/>
        </w:rPr>
        <w:t>108</w:t>
      </w:r>
      <w:r>
        <w:rPr>
          <w:rFonts w:ascii="宋体" w:hAnsi="宋体" w:hint="eastAsia"/>
          <w:sz w:val="24"/>
        </w:rPr>
        <w:t>号</w:t>
      </w:r>
      <w:r>
        <w:rPr>
          <w:rFonts w:ascii="宋体" w:hAnsi="宋体" w:hint="eastAsia"/>
          <w:sz w:val="24"/>
        </w:rPr>
        <w:t>(</w:t>
      </w:r>
      <w:r>
        <w:rPr>
          <w:rFonts w:ascii="宋体" w:hAnsi="宋体" w:hint="eastAsia"/>
          <w:sz w:val="24"/>
        </w:rPr>
        <w:t>北京</w:t>
      </w:r>
      <w:r>
        <w:rPr>
          <w:rFonts w:ascii="宋体" w:hAnsi="宋体"/>
          <w:sz w:val="24"/>
        </w:rPr>
        <w:t>—</w:t>
      </w:r>
      <w:r>
        <w:rPr>
          <w:rFonts w:ascii="宋体" w:hAnsi="宋体" w:hint="eastAsia"/>
          <w:sz w:val="24"/>
        </w:rPr>
        <w:t>昆明</w:t>
      </w:r>
      <w:r>
        <w:rPr>
          <w:rFonts w:ascii="宋体" w:hAnsi="宋体" w:hint="eastAsia"/>
          <w:sz w:val="24"/>
        </w:rPr>
        <w:t>)</w:t>
      </w:r>
      <w:r>
        <w:rPr>
          <w:rFonts w:ascii="宋体" w:hAnsi="宋体" w:hint="eastAsia"/>
          <w:sz w:val="24"/>
        </w:rPr>
        <w:t>、国</w:t>
      </w:r>
      <w:r>
        <w:rPr>
          <w:rFonts w:ascii="宋体" w:hAnsi="宋体" w:hint="eastAsia"/>
          <w:sz w:val="24"/>
        </w:rPr>
        <w:t>312</w:t>
      </w:r>
      <w:r>
        <w:rPr>
          <w:rFonts w:ascii="宋体" w:hAnsi="宋体" w:hint="eastAsia"/>
          <w:sz w:val="24"/>
        </w:rPr>
        <w:t>号</w:t>
      </w:r>
      <w:r>
        <w:rPr>
          <w:rFonts w:ascii="宋体" w:hAnsi="宋体" w:hint="eastAsia"/>
          <w:sz w:val="24"/>
        </w:rPr>
        <w:t>(</w:t>
      </w:r>
      <w:r>
        <w:rPr>
          <w:rFonts w:ascii="宋体" w:hAnsi="宋体" w:hint="eastAsia"/>
          <w:sz w:val="24"/>
        </w:rPr>
        <w:t>上海</w:t>
      </w:r>
      <w:r>
        <w:rPr>
          <w:rFonts w:ascii="宋体" w:hAnsi="宋体"/>
          <w:sz w:val="24"/>
        </w:rPr>
        <w:t>—</w:t>
      </w:r>
      <w:r>
        <w:rPr>
          <w:rFonts w:ascii="宋体" w:hAnsi="宋体" w:hint="eastAsia"/>
          <w:sz w:val="24"/>
        </w:rPr>
        <w:t>伊宁</w:t>
      </w:r>
      <w:r>
        <w:rPr>
          <w:rFonts w:ascii="宋体" w:hAnsi="宋体" w:hint="eastAsia"/>
          <w:sz w:val="24"/>
        </w:rPr>
        <w:t>)</w:t>
      </w:r>
      <w:r>
        <w:rPr>
          <w:rFonts w:ascii="宋体" w:hAnsi="宋体" w:hint="eastAsia"/>
          <w:sz w:val="24"/>
        </w:rPr>
        <w:t>、</w:t>
      </w:r>
      <w:r>
        <w:rPr>
          <w:rFonts w:ascii="宋体" w:hAnsi="宋体"/>
          <w:sz w:val="24"/>
        </w:rPr>
        <w:t>G</w:t>
      </w:r>
      <w:r>
        <w:rPr>
          <w:rFonts w:ascii="宋体" w:hAnsi="宋体" w:hint="eastAsia"/>
          <w:sz w:val="24"/>
        </w:rPr>
        <w:t>Z40</w:t>
      </w:r>
      <w:r>
        <w:rPr>
          <w:rFonts w:ascii="宋体" w:hAnsi="宋体" w:hint="eastAsia"/>
          <w:sz w:val="24"/>
        </w:rPr>
        <w:t>、</w:t>
      </w:r>
      <w:r>
        <w:rPr>
          <w:rFonts w:ascii="宋体" w:hAnsi="宋体"/>
          <w:sz w:val="24"/>
        </w:rPr>
        <w:t>G</w:t>
      </w:r>
      <w:r>
        <w:rPr>
          <w:rFonts w:ascii="宋体" w:hAnsi="宋体" w:hint="eastAsia"/>
          <w:sz w:val="24"/>
        </w:rPr>
        <w:t>Z45</w:t>
      </w:r>
      <w:r>
        <w:rPr>
          <w:rFonts w:ascii="宋体" w:hAnsi="宋体" w:hint="eastAsia"/>
          <w:sz w:val="24"/>
        </w:rPr>
        <w:t>两条国道主干线以及银汉、西合两条西部大通道，共</w:t>
      </w:r>
      <w:r>
        <w:rPr>
          <w:rFonts w:ascii="宋体" w:hAnsi="宋体" w:hint="eastAsia"/>
          <w:sz w:val="24"/>
        </w:rPr>
        <w:t>9</w:t>
      </w:r>
      <w:r>
        <w:rPr>
          <w:rFonts w:ascii="宋体" w:hAnsi="宋体" w:hint="eastAsia"/>
          <w:sz w:val="24"/>
        </w:rPr>
        <w:t>条国家主干公路从此经过，辐射连通全国各主要方向。同时，西安加快与近郊市、区、县的交通联结，</w:t>
      </w:r>
      <w:r>
        <w:rPr>
          <w:rFonts w:ascii="宋体" w:hAnsi="宋体" w:hint="eastAsia"/>
          <w:kern w:val="0"/>
          <w:sz w:val="24"/>
          <w:lang w:val="zh-CN"/>
        </w:rPr>
        <w:t>随着西潼、西铜、西宝、西蓝、西户、西阎等高速公路的建成通车，一个以西安为中心，贯通全省、辐射周边</w:t>
      </w:r>
      <w:r>
        <w:rPr>
          <w:rFonts w:ascii="宋体" w:hAnsi="宋体" w:hint="eastAsia"/>
          <w:kern w:val="0"/>
          <w:sz w:val="24"/>
          <w:lang w:val="zh-CN"/>
        </w:rPr>
        <w:t>省市的“米”字型公路网已经形成。</w:t>
      </w:r>
    </w:p>
    <w:p w:rsidR="00000000" w:rsidRDefault="00A835DD">
      <w:pPr>
        <w:spacing w:line="360" w:lineRule="auto"/>
        <w:ind w:firstLineChars="200" w:firstLine="482"/>
        <w:rPr>
          <w:rFonts w:ascii="宋体" w:hAnsi="宋体" w:hint="eastAsia"/>
          <w:kern w:val="0"/>
          <w:sz w:val="24"/>
          <w:lang w:val="zh-CN"/>
        </w:rPr>
      </w:pPr>
      <w:r>
        <w:rPr>
          <w:rFonts w:ascii="宋体" w:hAnsi="宋体" w:hint="eastAsia"/>
          <w:b/>
          <w:bCs/>
          <w:sz w:val="24"/>
        </w:rPr>
        <w:t>铁路运输：</w:t>
      </w:r>
      <w:r>
        <w:rPr>
          <w:rFonts w:ascii="宋体" w:hAnsi="宋体" w:hint="eastAsia"/>
          <w:kern w:val="0"/>
          <w:sz w:val="24"/>
          <w:lang w:val="zh-CN"/>
        </w:rPr>
        <w:t>西安是全国铁路交通枢纽之一。陇海铁路横贯东西，东与京广、京沪铁路交轨，西与宝成、兰新等线衔接，使西安成为华东、华北通往西南、西北的交通要道。随着西康、西榆两条南北铁路的贯通，一个横贯中国南北，连接东西部经济版块的大十字铁路骨架已经形成，西安已成为中国内陆最大的铁路交通枢纽和内陆最大的交通通信中心。</w:t>
      </w:r>
    </w:p>
    <w:p w:rsidR="00000000" w:rsidRDefault="00A835DD">
      <w:pPr>
        <w:spacing w:line="360" w:lineRule="auto"/>
        <w:ind w:firstLine="570"/>
        <w:rPr>
          <w:rFonts w:ascii="宋体" w:hAnsi="宋体" w:hint="eastAsia"/>
          <w:kern w:val="0"/>
          <w:sz w:val="24"/>
          <w:lang w:val="zh-CN"/>
        </w:rPr>
      </w:pPr>
      <w:r>
        <w:rPr>
          <w:rFonts w:ascii="宋体" w:hAnsi="宋体" w:hint="eastAsia"/>
          <w:b/>
          <w:bCs/>
          <w:sz w:val="24"/>
        </w:rPr>
        <w:t>民航运输：</w:t>
      </w:r>
      <w:r>
        <w:rPr>
          <w:rFonts w:ascii="宋体" w:hAnsi="宋体" w:hint="eastAsia"/>
          <w:kern w:val="0"/>
          <w:sz w:val="24"/>
          <w:lang w:val="zh-CN"/>
        </w:rPr>
        <w:t>西安咸阳机场扩建工程已完成，新扩建的西安咸阳机场不仅是西北地区最大的现代化航空枢纽，也是西安作为国际航港对外开放的重要窗口。目前已形成了一支以空客系列机型为主</w:t>
      </w:r>
      <w:r>
        <w:rPr>
          <w:rFonts w:ascii="宋体" w:hAnsi="宋体" w:hint="eastAsia"/>
          <w:kern w:val="0"/>
          <w:sz w:val="24"/>
          <w:lang w:val="zh-CN"/>
        </w:rPr>
        <w:t>的现代化航空机队，经营一百多条国际国内航线，通航国内</w:t>
      </w:r>
      <w:r>
        <w:rPr>
          <w:rFonts w:ascii="宋体" w:hAnsi="宋体" w:hint="eastAsia"/>
          <w:kern w:val="0"/>
          <w:sz w:val="24"/>
          <w:lang w:val="zh-CN"/>
        </w:rPr>
        <w:t>50</w:t>
      </w:r>
      <w:r>
        <w:rPr>
          <w:rFonts w:ascii="宋体" w:hAnsi="宋体" w:hint="eastAsia"/>
          <w:kern w:val="0"/>
          <w:sz w:val="24"/>
          <w:lang w:val="zh-CN"/>
        </w:rPr>
        <w:t>多个城市，总航线数是</w:t>
      </w:r>
      <w:r>
        <w:rPr>
          <w:rFonts w:ascii="宋体" w:hAnsi="宋体" w:hint="eastAsia"/>
          <w:kern w:val="0"/>
          <w:sz w:val="24"/>
          <w:lang w:val="zh-CN"/>
        </w:rPr>
        <w:t>1949</w:t>
      </w:r>
      <w:r>
        <w:rPr>
          <w:rFonts w:ascii="宋体" w:hAnsi="宋体" w:hint="eastAsia"/>
          <w:kern w:val="0"/>
          <w:sz w:val="24"/>
          <w:lang w:val="zh-CN"/>
        </w:rPr>
        <w:t>年的</w:t>
      </w:r>
      <w:r>
        <w:rPr>
          <w:rFonts w:ascii="宋体" w:hAnsi="宋体" w:hint="eastAsia"/>
          <w:kern w:val="0"/>
          <w:sz w:val="24"/>
          <w:lang w:val="zh-CN"/>
        </w:rPr>
        <w:t>10</w:t>
      </w:r>
      <w:r>
        <w:rPr>
          <w:rFonts w:ascii="宋体" w:hAnsi="宋体" w:hint="eastAsia"/>
          <w:kern w:val="0"/>
          <w:sz w:val="24"/>
          <w:lang w:val="zh-CN"/>
        </w:rPr>
        <w:t>多倍。</w:t>
      </w:r>
      <w:r>
        <w:rPr>
          <w:rFonts w:ascii="宋体" w:hAnsi="宋体" w:hint="eastAsia"/>
          <w:kern w:val="0"/>
          <w:sz w:val="24"/>
          <w:lang w:val="zh-CN"/>
        </w:rPr>
        <w:t>2003</w:t>
      </w:r>
      <w:r>
        <w:rPr>
          <w:rFonts w:ascii="宋体" w:hAnsi="宋体" w:hint="eastAsia"/>
          <w:kern w:val="0"/>
          <w:sz w:val="24"/>
          <w:lang w:val="zh-CN"/>
        </w:rPr>
        <w:t>年西安咸阳国际机场旅客吞吐量达</w:t>
      </w:r>
      <w:r>
        <w:rPr>
          <w:rFonts w:ascii="宋体" w:hAnsi="宋体" w:hint="eastAsia"/>
          <w:kern w:val="0"/>
          <w:sz w:val="24"/>
          <w:lang w:val="zh-CN"/>
        </w:rPr>
        <w:t>750</w:t>
      </w:r>
      <w:r>
        <w:rPr>
          <w:rFonts w:ascii="宋体" w:hAnsi="宋体" w:hint="eastAsia"/>
          <w:kern w:val="0"/>
          <w:sz w:val="24"/>
          <w:lang w:val="zh-CN"/>
        </w:rPr>
        <w:t>万人次，民航货邮运输量</w:t>
      </w:r>
      <w:r>
        <w:rPr>
          <w:rFonts w:ascii="宋体" w:hAnsi="宋体" w:hint="eastAsia"/>
          <w:kern w:val="0"/>
          <w:sz w:val="24"/>
          <w:lang w:val="zh-CN"/>
        </w:rPr>
        <w:t>13</w:t>
      </w:r>
      <w:r>
        <w:rPr>
          <w:rFonts w:ascii="宋体" w:hAnsi="宋体" w:hint="eastAsia"/>
          <w:kern w:val="0"/>
          <w:sz w:val="24"/>
          <w:lang w:val="zh-CN"/>
        </w:rPr>
        <w:t>万吨。</w:t>
      </w:r>
    </w:p>
    <w:p w:rsidR="00000000" w:rsidRDefault="00A835DD">
      <w:pPr>
        <w:autoSpaceDE w:val="0"/>
        <w:autoSpaceDN w:val="0"/>
        <w:adjustRightInd w:val="0"/>
        <w:spacing w:line="360" w:lineRule="auto"/>
        <w:ind w:firstLineChars="200" w:firstLine="482"/>
        <w:rPr>
          <w:rFonts w:ascii="宋体" w:hAnsi="宋体" w:hint="eastAsia"/>
          <w:kern w:val="0"/>
          <w:sz w:val="24"/>
          <w:lang w:val="zh-CN"/>
        </w:rPr>
      </w:pPr>
      <w:r>
        <w:rPr>
          <w:rFonts w:ascii="宋体" w:hAnsi="宋体" w:hint="eastAsia"/>
          <w:b/>
          <w:kern w:val="0"/>
          <w:sz w:val="24"/>
          <w:lang w:val="zh-CN"/>
        </w:rPr>
        <w:t>城市新区：</w:t>
      </w:r>
      <w:r>
        <w:rPr>
          <w:rFonts w:ascii="宋体" w:hAnsi="宋体"/>
          <w:kern w:val="0"/>
          <w:sz w:val="24"/>
          <w:lang w:val="zh-CN"/>
        </w:rPr>
        <w:t>西安拥有</w:t>
      </w:r>
      <w:r>
        <w:rPr>
          <w:rFonts w:ascii="宋体" w:hAnsi="宋体" w:hint="eastAsia"/>
          <w:kern w:val="0"/>
          <w:sz w:val="24"/>
          <w:lang w:val="zh-CN"/>
        </w:rPr>
        <w:t>以</w:t>
      </w:r>
      <w:r>
        <w:rPr>
          <w:rFonts w:ascii="宋体" w:hAnsi="宋体"/>
          <w:kern w:val="0"/>
          <w:sz w:val="24"/>
          <w:lang w:val="zh-CN"/>
        </w:rPr>
        <w:t>2</w:t>
      </w:r>
      <w:r>
        <w:rPr>
          <w:rFonts w:ascii="宋体" w:hAnsi="宋体"/>
          <w:kern w:val="0"/>
          <w:sz w:val="24"/>
          <w:lang w:val="zh-CN"/>
        </w:rPr>
        <w:t>个国家级开发区</w:t>
      </w:r>
      <w:r>
        <w:rPr>
          <w:rFonts w:ascii="宋体" w:hAnsi="宋体" w:hint="eastAsia"/>
          <w:kern w:val="0"/>
          <w:sz w:val="24"/>
          <w:lang w:val="zh-CN"/>
        </w:rPr>
        <w:t>、</w:t>
      </w:r>
      <w:r>
        <w:rPr>
          <w:rFonts w:ascii="宋体" w:hAnsi="宋体"/>
          <w:kern w:val="0"/>
          <w:sz w:val="24"/>
          <w:lang w:val="zh-CN"/>
        </w:rPr>
        <w:t>3</w:t>
      </w:r>
      <w:r>
        <w:rPr>
          <w:rFonts w:ascii="宋体" w:hAnsi="宋体"/>
          <w:kern w:val="0"/>
          <w:sz w:val="24"/>
          <w:lang w:val="zh-CN"/>
        </w:rPr>
        <w:t>个省级开发区</w:t>
      </w:r>
      <w:r>
        <w:rPr>
          <w:rFonts w:ascii="宋体" w:hAnsi="宋体" w:hint="eastAsia"/>
          <w:kern w:val="0"/>
          <w:sz w:val="24"/>
          <w:lang w:val="zh-CN"/>
        </w:rPr>
        <w:t>为主的</w:t>
      </w:r>
      <w:r>
        <w:rPr>
          <w:rFonts w:ascii="宋体" w:hAnsi="宋体"/>
          <w:kern w:val="0"/>
          <w:sz w:val="24"/>
          <w:lang w:val="zh-CN"/>
        </w:rPr>
        <w:t>一批各具特色的开发园区。</w:t>
      </w:r>
      <w:r>
        <w:rPr>
          <w:rFonts w:ascii="宋体" w:hAnsi="宋体"/>
          <w:kern w:val="0"/>
          <w:sz w:val="24"/>
          <w:lang w:val="zh-CN"/>
        </w:rPr>
        <w:t>2003</w:t>
      </w:r>
      <w:r>
        <w:rPr>
          <w:rFonts w:ascii="宋体" w:hAnsi="宋体"/>
          <w:kern w:val="0"/>
          <w:sz w:val="24"/>
          <w:lang w:val="zh-CN"/>
        </w:rPr>
        <w:t>年，西安市人大颁布了《西安市开发区条例》，特殊的优惠政策和优越的投资环境，使开发新区成为全市经济发展最活跃、最富生机的地区，占全市经济总量的比重越来越大</w:t>
      </w:r>
      <w:r>
        <w:rPr>
          <w:rFonts w:ascii="宋体" w:hAnsi="宋体" w:hint="eastAsia"/>
          <w:kern w:val="0"/>
          <w:sz w:val="24"/>
          <w:lang w:val="zh-CN"/>
        </w:rPr>
        <w:t>。现在，开发区已</w:t>
      </w:r>
      <w:r>
        <w:rPr>
          <w:rFonts w:ascii="宋体" w:hAnsi="宋体"/>
          <w:kern w:val="0"/>
          <w:sz w:val="24"/>
          <w:lang w:val="zh-CN"/>
        </w:rPr>
        <w:t>成为全市制度创新和科技成果转化的基地、对外开放的窗口。</w:t>
      </w:r>
    </w:p>
    <w:p w:rsidR="00000000" w:rsidRDefault="00A835DD">
      <w:pPr>
        <w:autoSpaceDE w:val="0"/>
        <w:autoSpaceDN w:val="0"/>
        <w:adjustRightInd w:val="0"/>
        <w:spacing w:line="360" w:lineRule="auto"/>
        <w:ind w:firstLineChars="196" w:firstLine="472"/>
        <w:rPr>
          <w:rFonts w:ascii="宋体" w:hAnsi="宋体" w:hint="eastAsia"/>
          <w:kern w:val="0"/>
          <w:sz w:val="24"/>
          <w:lang w:val="zh-CN"/>
        </w:rPr>
      </w:pPr>
      <w:r>
        <w:rPr>
          <w:rFonts w:ascii="宋体" w:hAnsi="宋体" w:hint="eastAsia"/>
          <w:b/>
          <w:bCs/>
          <w:kern w:val="0"/>
          <w:sz w:val="24"/>
          <w:lang w:val="zh-CN"/>
        </w:rPr>
        <w:t>----</w:t>
      </w:r>
      <w:r>
        <w:rPr>
          <w:rFonts w:ascii="宋体" w:hAnsi="宋体" w:hint="eastAsia"/>
          <w:b/>
          <w:bCs/>
          <w:kern w:val="0"/>
          <w:sz w:val="24"/>
          <w:lang w:val="zh-CN"/>
        </w:rPr>
        <w:t>高新技术产业开</w:t>
      </w:r>
      <w:r>
        <w:rPr>
          <w:rFonts w:ascii="宋体" w:hAnsi="宋体" w:hint="eastAsia"/>
          <w:b/>
          <w:bCs/>
          <w:kern w:val="0"/>
          <w:sz w:val="24"/>
          <w:lang w:val="zh-CN"/>
        </w:rPr>
        <w:t>发区</w:t>
      </w:r>
      <w:r>
        <w:rPr>
          <w:rFonts w:ascii="宋体" w:hAnsi="宋体" w:hint="eastAsia"/>
          <w:kern w:val="0"/>
          <w:sz w:val="24"/>
          <w:lang w:val="zh-CN"/>
        </w:rPr>
        <w:t>：</w:t>
      </w:r>
      <w:r>
        <w:rPr>
          <w:rFonts w:ascii="宋体" w:hAnsi="宋体"/>
          <w:kern w:val="0"/>
          <w:sz w:val="24"/>
          <w:lang w:val="zh-CN"/>
        </w:rPr>
        <w:t>西安高新区是国家级高新技术产业开发区，位于西安市科研文教单位相对集中的南郊，总规划面积</w:t>
      </w:r>
      <w:r>
        <w:rPr>
          <w:rFonts w:ascii="宋体" w:hAnsi="宋体"/>
          <w:kern w:val="0"/>
          <w:sz w:val="24"/>
          <w:lang w:val="zh-CN"/>
        </w:rPr>
        <w:t>34</w:t>
      </w:r>
      <w:r>
        <w:rPr>
          <w:rFonts w:ascii="宋体" w:hAnsi="宋体"/>
          <w:kern w:val="0"/>
          <w:sz w:val="24"/>
          <w:lang w:val="zh-CN"/>
        </w:rPr>
        <w:t>平方公里</w:t>
      </w:r>
      <w:r>
        <w:rPr>
          <w:rFonts w:ascii="宋体" w:hAnsi="宋体" w:hint="eastAsia"/>
          <w:kern w:val="0"/>
          <w:sz w:val="24"/>
          <w:lang w:val="zh-CN"/>
        </w:rPr>
        <w:t>，</w:t>
      </w:r>
      <w:r>
        <w:rPr>
          <w:rFonts w:ascii="宋体" w:hAnsi="宋体"/>
          <w:kern w:val="0"/>
          <w:sz w:val="24"/>
          <w:lang w:val="zh-CN"/>
        </w:rPr>
        <w:t>已初步形成了电子信息、生物医药和机电一体化</w:t>
      </w:r>
      <w:r>
        <w:rPr>
          <w:rFonts w:ascii="宋体" w:hAnsi="宋体" w:hint="eastAsia"/>
          <w:kern w:val="0"/>
          <w:sz w:val="24"/>
          <w:lang w:val="zh-CN"/>
        </w:rPr>
        <w:t>、</w:t>
      </w:r>
      <w:r>
        <w:rPr>
          <w:rFonts w:ascii="宋体" w:hAnsi="宋体"/>
          <w:kern w:val="0"/>
          <w:sz w:val="24"/>
          <w:lang w:val="zh-CN"/>
        </w:rPr>
        <w:t>软件等支柱产业。去年实现技工贸总收入</w:t>
      </w:r>
      <w:r>
        <w:rPr>
          <w:rFonts w:ascii="宋体" w:hAnsi="宋体"/>
          <w:kern w:val="0"/>
          <w:sz w:val="24"/>
          <w:lang w:val="zh-CN"/>
        </w:rPr>
        <w:t>201.76</w:t>
      </w:r>
      <w:r>
        <w:rPr>
          <w:rFonts w:ascii="宋体" w:hAnsi="宋体"/>
          <w:kern w:val="0"/>
          <w:sz w:val="24"/>
          <w:lang w:val="zh-CN"/>
        </w:rPr>
        <w:lastRenderedPageBreak/>
        <w:t>亿元，年增速达</w:t>
      </w:r>
      <w:r>
        <w:rPr>
          <w:rFonts w:ascii="宋体" w:hAnsi="宋体"/>
          <w:kern w:val="0"/>
          <w:sz w:val="24"/>
          <w:lang w:val="zh-CN"/>
        </w:rPr>
        <w:t>42.39%</w:t>
      </w:r>
      <w:r>
        <w:rPr>
          <w:rFonts w:ascii="宋体" w:hAnsi="宋体"/>
          <w:kern w:val="0"/>
          <w:sz w:val="24"/>
          <w:lang w:val="zh-CN"/>
        </w:rPr>
        <w:t>，工业产值</w:t>
      </w:r>
      <w:r>
        <w:rPr>
          <w:rFonts w:ascii="宋体" w:hAnsi="宋体"/>
          <w:kern w:val="0"/>
          <w:sz w:val="24"/>
          <w:lang w:val="zh-CN"/>
        </w:rPr>
        <w:t>142.46</w:t>
      </w:r>
      <w:r>
        <w:rPr>
          <w:rFonts w:ascii="宋体" w:hAnsi="宋体"/>
          <w:kern w:val="0"/>
          <w:sz w:val="24"/>
          <w:lang w:val="zh-CN"/>
        </w:rPr>
        <w:t>亿元，年增速达</w:t>
      </w:r>
      <w:r>
        <w:rPr>
          <w:rFonts w:ascii="宋体" w:hAnsi="宋体"/>
          <w:kern w:val="0"/>
          <w:sz w:val="24"/>
          <w:lang w:val="zh-CN"/>
        </w:rPr>
        <w:t>48.58%</w:t>
      </w:r>
      <w:r>
        <w:rPr>
          <w:rFonts w:ascii="宋体" w:hAnsi="宋体"/>
          <w:kern w:val="0"/>
          <w:sz w:val="24"/>
          <w:lang w:val="zh-CN"/>
        </w:rPr>
        <w:t>，已成为西安最具潜力的经济增长点和最具活力的技术创新基地</w:t>
      </w:r>
      <w:r>
        <w:rPr>
          <w:rFonts w:ascii="宋体" w:hAnsi="宋体" w:hint="eastAsia"/>
          <w:kern w:val="0"/>
          <w:sz w:val="24"/>
          <w:lang w:val="zh-CN"/>
        </w:rPr>
        <w:t>，</w:t>
      </w:r>
      <w:r>
        <w:rPr>
          <w:rFonts w:ascii="宋体" w:hAnsi="宋体"/>
          <w:kern w:val="0"/>
          <w:sz w:val="24"/>
          <w:lang w:val="zh-CN"/>
        </w:rPr>
        <w:t>其综合发展指标处于全国高新区前列</w:t>
      </w:r>
      <w:r>
        <w:rPr>
          <w:rFonts w:ascii="宋体" w:hAnsi="宋体" w:hint="eastAsia"/>
          <w:kern w:val="0"/>
          <w:sz w:val="24"/>
          <w:lang w:val="zh-CN"/>
        </w:rPr>
        <w:t>，是</w:t>
      </w:r>
      <w:r>
        <w:rPr>
          <w:rFonts w:ascii="宋体" w:hAnsi="宋体"/>
          <w:kern w:val="0"/>
          <w:sz w:val="24"/>
          <w:lang w:val="zh-CN"/>
        </w:rPr>
        <w:t>中国政府首批对亚太经合组织特别开放的四个</w:t>
      </w:r>
      <w:r>
        <w:rPr>
          <w:rFonts w:ascii="宋体" w:hAnsi="宋体"/>
          <w:kern w:val="0"/>
          <w:sz w:val="24"/>
          <w:lang w:val="zh-CN"/>
        </w:rPr>
        <w:t>APEC</w:t>
      </w:r>
      <w:r>
        <w:rPr>
          <w:rFonts w:ascii="宋体" w:hAnsi="宋体"/>
          <w:kern w:val="0"/>
          <w:sz w:val="24"/>
          <w:lang w:val="zh-CN"/>
        </w:rPr>
        <w:t>科技工业园之一，为首批</w:t>
      </w:r>
      <w:r>
        <w:rPr>
          <w:rFonts w:ascii="宋体" w:hAnsi="宋体"/>
          <w:kern w:val="0"/>
          <w:sz w:val="24"/>
          <w:lang w:val="zh-CN"/>
        </w:rPr>
        <w:t>16</w:t>
      </w:r>
      <w:r>
        <w:rPr>
          <w:rFonts w:ascii="宋体" w:hAnsi="宋体"/>
          <w:kern w:val="0"/>
          <w:sz w:val="24"/>
          <w:lang w:val="zh-CN"/>
        </w:rPr>
        <w:t>个国家高新技术产品出口基地之一，</w:t>
      </w:r>
      <w:r>
        <w:rPr>
          <w:rFonts w:ascii="宋体" w:hAnsi="宋体" w:hint="eastAsia"/>
          <w:kern w:val="0"/>
          <w:sz w:val="24"/>
          <w:lang w:val="zh-CN"/>
        </w:rPr>
        <w:t>也是</w:t>
      </w:r>
      <w:r>
        <w:rPr>
          <w:rFonts w:ascii="宋体" w:hAnsi="宋体"/>
          <w:kern w:val="0"/>
          <w:sz w:val="24"/>
          <w:lang w:val="zh-CN"/>
        </w:rPr>
        <w:t>国家将要重点建设的五个具有世界水平的</w:t>
      </w:r>
      <w:r>
        <w:rPr>
          <w:rFonts w:ascii="宋体" w:hAnsi="宋体"/>
          <w:kern w:val="0"/>
          <w:sz w:val="24"/>
          <w:lang w:val="zh-CN"/>
        </w:rPr>
        <w:t>科技工业园之一。</w:t>
      </w:r>
      <w:r>
        <w:rPr>
          <w:rFonts w:ascii="宋体" w:hAnsi="宋体" w:hint="eastAsia"/>
          <w:kern w:val="0"/>
          <w:sz w:val="24"/>
          <w:lang w:val="zh-CN"/>
        </w:rPr>
        <w:t xml:space="preserve"> </w:t>
      </w:r>
    </w:p>
    <w:p w:rsidR="00000000" w:rsidRDefault="00A835DD">
      <w:pPr>
        <w:autoSpaceDE w:val="0"/>
        <w:autoSpaceDN w:val="0"/>
        <w:adjustRightInd w:val="0"/>
        <w:spacing w:line="360" w:lineRule="auto"/>
        <w:ind w:firstLineChars="200" w:firstLine="482"/>
        <w:rPr>
          <w:rFonts w:ascii="宋体" w:hAnsi="宋体"/>
          <w:kern w:val="0"/>
          <w:sz w:val="24"/>
        </w:rPr>
      </w:pPr>
      <w:r>
        <w:rPr>
          <w:rFonts w:ascii="宋体" w:hAnsi="宋体" w:hint="eastAsia"/>
          <w:b/>
          <w:bCs/>
          <w:kern w:val="0"/>
          <w:sz w:val="24"/>
          <w:lang w:val="zh-CN"/>
        </w:rPr>
        <w:t>----</w:t>
      </w:r>
      <w:r>
        <w:rPr>
          <w:rFonts w:ascii="宋体" w:hAnsi="宋体" w:hint="eastAsia"/>
          <w:b/>
          <w:bCs/>
          <w:kern w:val="0"/>
          <w:sz w:val="24"/>
          <w:lang w:val="zh-CN"/>
        </w:rPr>
        <w:t>经济技术开发区</w:t>
      </w:r>
      <w:r>
        <w:rPr>
          <w:rFonts w:ascii="宋体" w:hAnsi="宋体" w:hint="eastAsia"/>
          <w:kern w:val="0"/>
          <w:sz w:val="24"/>
          <w:lang w:val="zh-CN"/>
        </w:rPr>
        <w:t>：</w:t>
      </w:r>
      <w:r>
        <w:rPr>
          <w:rFonts w:ascii="宋体" w:hAnsi="宋体"/>
          <w:kern w:val="0"/>
          <w:sz w:val="24"/>
          <w:lang w:val="zh-CN"/>
        </w:rPr>
        <w:t>西安经济技术开发区为国家级经济技术开发区</w:t>
      </w:r>
      <w:r>
        <w:rPr>
          <w:rFonts w:ascii="宋体" w:hAnsi="宋体" w:hint="eastAsia"/>
          <w:kern w:val="0"/>
          <w:sz w:val="24"/>
          <w:lang w:val="zh-CN"/>
        </w:rPr>
        <w:t>，</w:t>
      </w:r>
      <w:r>
        <w:rPr>
          <w:rFonts w:ascii="宋体" w:hAnsi="宋体"/>
          <w:kern w:val="0"/>
          <w:sz w:val="24"/>
          <w:lang w:val="zh-CN"/>
        </w:rPr>
        <w:t>位于西安市未央路两侧，南临北二环路、北靠绕城高速公路、西临朱宏路、东依未央路</w:t>
      </w:r>
      <w:r>
        <w:rPr>
          <w:rFonts w:ascii="宋体" w:hAnsi="宋体" w:hint="eastAsia"/>
          <w:kern w:val="0"/>
          <w:sz w:val="24"/>
          <w:lang w:val="zh-CN"/>
        </w:rPr>
        <w:t>，</w:t>
      </w:r>
      <w:r>
        <w:rPr>
          <w:rFonts w:ascii="宋体" w:hAnsi="宋体"/>
          <w:kern w:val="0"/>
          <w:sz w:val="24"/>
          <w:lang w:val="zh-CN"/>
        </w:rPr>
        <w:t>总规划面积</w:t>
      </w:r>
      <w:r>
        <w:rPr>
          <w:rFonts w:ascii="宋体" w:hAnsi="宋体"/>
          <w:kern w:val="0"/>
          <w:sz w:val="24"/>
          <w:lang w:val="zh-CN"/>
        </w:rPr>
        <w:t>23.5</w:t>
      </w:r>
      <w:r>
        <w:rPr>
          <w:rFonts w:ascii="宋体" w:hAnsi="宋体"/>
          <w:kern w:val="0"/>
          <w:sz w:val="24"/>
          <w:lang w:val="zh-CN"/>
        </w:rPr>
        <w:t>平方公里，区内基础设施日趋完备，工商、税务、金融、居住、教育、医疗等配套服务体系逐步完善</w:t>
      </w:r>
      <w:r>
        <w:rPr>
          <w:rFonts w:ascii="宋体" w:hAnsi="宋体" w:hint="eastAsia"/>
          <w:kern w:val="0"/>
          <w:sz w:val="24"/>
          <w:lang w:val="zh-CN"/>
        </w:rPr>
        <w:t>，</w:t>
      </w:r>
      <w:r>
        <w:rPr>
          <w:rFonts w:ascii="宋体" w:hAnsi="宋体"/>
          <w:kern w:val="0"/>
          <w:sz w:val="24"/>
          <w:lang w:val="zh-CN"/>
        </w:rPr>
        <w:t>基本形成了以机械电子、轻工食品、生物医药、新材料为支柱产业和以高新技术产品为主导的工业体系。</w:t>
      </w:r>
      <w:r>
        <w:rPr>
          <w:rFonts w:ascii="宋体" w:hAnsi="宋体"/>
          <w:kern w:val="0"/>
          <w:sz w:val="24"/>
          <w:lang w:val="zh-CN"/>
        </w:rPr>
        <w:t>2003</w:t>
      </w:r>
      <w:r>
        <w:rPr>
          <w:rFonts w:ascii="宋体" w:hAnsi="宋体"/>
          <w:kern w:val="0"/>
          <w:sz w:val="24"/>
          <w:lang w:val="zh-CN"/>
        </w:rPr>
        <w:t>年实现技工贸总收入</w:t>
      </w:r>
      <w:r>
        <w:rPr>
          <w:rFonts w:ascii="宋体" w:hAnsi="宋体"/>
          <w:kern w:val="0"/>
          <w:sz w:val="24"/>
          <w:lang w:val="zh-CN"/>
        </w:rPr>
        <w:t>216</w:t>
      </w:r>
      <w:r>
        <w:rPr>
          <w:rFonts w:ascii="宋体" w:hAnsi="宋体"/>
          <w:kern w:val="0"/>
          <w:sz w:val="24"/>
          <w:lang w:val="zh-CN"/>
        </w:rPr>
        <w:t>亿元、国内生产总值</w:t>
      </w:r>
      <w:r>
        <w:rPr>
          <w:rFonts w:ascii="宋体" w:hAnsi="宋体"/>
          <w:kern w:val="0"/>
          <w:sz w:val="24"/>
          <w:lang w:val="zh-CN"/>
        </w:rPr>
        <w:t>(GDP)56.5</w:t>
      </w:r>
      <w:r>
        <w:rPr>
          <w:rFonts w:ascii="宋体" w:hAnsi="宋体"/>
          <w:kern w:val="0"/>
          <w:sz w:val="24"/>
          <w:lang w:val="zh-CN"/>
        </w:rPr>
        <w:t>亿元、财政收入</w:t>
      </w:r>
      <w:r>
        <w:rPr>
          <w:rFonts w:ascii="宋体" w:hAnsi="宋体"/>
          <w:kern w:val="0"/>
          <w:sz w:val="24"/>
          <w:lang w:val="zh-CN"/>
        </w:rPr>
        <w:t>1.93</w:t>
      </w:r>
      <w:r>
        <w:rPr>
          <w:rFonts w:ascii="宋体" w:hAnsi="宋体"/>
          <w:kern w:val="0"/>
          <w:sz w:val="24"/>
          <w:lang w:val="zh-CN"/>
        </w:rPr>
        <w:t>亿元。</w:t>
      </w:r>
    </w:p>
    <w:p w:rsidR="00000000" w:rsidRDefault="00A835DD">
      <w:pPr>
        <w:autoSpaceDE w:val="0"/>
        <w:autoSpaceDN w:val="0"/>
        <w:adjustRightInd w:val="0"/>
        <w:spacing w:line="360" w:lineRule="auto"/>
        <w:ind w:firstLineChars="200" w:firstLine="482"/>
        <w:rPr>
          <w:rFonts w:ascii="宋体" w:hAnsi="宋体"/>
          <w:kern w:val="0"/>
          <w:sz w:val="24"/>
          <w:lang w:val="zh-CN"/>
        </w:rPr>
      </w:pPr>
      <w:r>
        <w:rPr>
          <w:rFonts w:ascii="宋体" w:hAnsi="宋体" w:hint="eastAsia"/>
          <w:b/>
          <w:bCs/>
          <w:kern w:val="0"/>
          <w:sz w:val="24"/>
          <w:lang w:val="zh-CN"/>
        </w:rPr>
        <w:t>----</w:t>
      </w:r>
      <w:r>
        <w:rPr>
          <w:rFonts w:ascii="宋体" w:hAnsi="宋体" w:hint="eastAsia"/>
          <w:b/>
          <w:bCs/>
          <w:kern w:val="0"/>
          <w:sz w:val="24"/>
          <w:lang w:val="zh-CN"/>
        </w:rPr>
        <w:t>曲江新区</w:t>
      </w:r>
      <w:r>
        <w:rPr>
          <w:rFonts w:ascii="宋体" w:hAnsi="宋体" w:hint="eastAsia"/>
          <w:kern w:val="0"/>
          <w:sz w:val="24"/>
          <w:lang w:val="zh-CN"/>
        </w:rPr>
        <w:t>：</w:t>
      </w:r>
      <w:r>
        <w:rPr>
          <w:rFonts w:ascii="宋体" w:hAnsi="宋体"/>
          <w:kern w:val="0"/>
          <w:sz w:val="24"/>
          <w:lang w:val="zh-CN"/>
        </w:rPr>
        <w:t>西安曲江新区</w:t>
      </w:r>
      <w:r>
        <w:rPr>
          <w:rFonts w:ascii="宋体" w:hAnsi="宋体" w:hint="eastAsia"/>
          <w:kern w:val="0"/>
          <w:sz w:val="24"/>
          <w:lang w:val="zh-CN"/>
        </w:rPr>
        <w:t>为</w:t>
      </w:r>
      <w:r>
        <w:rPr>
          <w:rFonts w:ascii="宋体" w:hAnsi="宋体"/>
          <w:kern w:val="0"/>
          <w:sz w:val="24"/>
          <w:lang w:val="zh-CN"/>
        </w:rPr>
        <w:t>省级旅游度假区，位</w:t>
      </w:r>
      <w:r>
        <w:rPr>
          <w:rFonts w:ascii="宋体" w:hAnsi="宋体"/>
          <w:kern w:val="0"/>
          <w:sz w:val="24"/>
          <w:lang w:val="zh-CN"/>
        </w:rPr>
        <w:t>于西安市东南，以闻名中外的大雁塔和曲江皇家园林遗址为中心，一期规划面积</w:t>
      </w:r>
      <w:r>
        <w:rPr>
          <w:rFonts w:ascii="宋体" w:hAnsi="宋体"/>
          <w:kern w:val="0"/>
          <w:sz w:val="24"/>
          <w:lang w:val="zh-CN"/>
        </w:rPr>
        <w:t>15.88</w:t>
      </w:r>
      <w:r>
        <w:rPr>
          <w:rFonts w:ascii="宋体" w:hAnsi="宋体"/>
          <w:kern w:val="0"/>
          <w:sz w:val="24"/>
          <w:lang w:val="zh-CN"/>
        </w:rPr>
        <w:t>平方公里</w:t>
      </w:r>
      <w:r>
        <w:rPr>
          <w:rFonts w:ascii="宋体" w:hAnsi="宋体" w:hint="eastAsia"/>
          <w:kern w:val="0"/>
          <w:sz w:val="24"/>
          <w:lang w:val="zh-CN"/>
        </w:rPr>
        <w:t>，目前</w:t>
      </w:r>
      <w:r>
        <w:rPr>
          <w:rFonts w:ascii="宋体" w:hAnsi="宋体"/>
          <w:kern w:val="0"/>
          <w:sz w:val="24"/>
          <w:lang w:val="zh-CN"/>
        </w:rPr>
        <w:t>已基本完成了</w:t>
      </w:r>
      <w:r>
        <w:rPr>
          <w:rFonts w:ascii="宋体" w:hAnsi="宋体"/>
          <w:kern w:val="0"/>
          <w:sz w:val="24"/>
          <w:lang w:val="zh-CN"/>
        </w:rPr>
        <w:t>8</w:t>
      </w:r>
      <w:r>
        <w:rPr>
          <w:rFonts w:ascii="宋体" w:hAnsi="宋体"/>
          <w:kern w:val="0"/>
          <w:sz w:val="24"/>
          <w:lang w:val="zh-CN"/>
        </w:rPr>
        <w:t>平方公里区域的市政配套，其中大雁塔北广场为亚洲最大的音乐喷泉广场。曲江新区的开发建设，</w:t>
      </w:r>
      <w:r>
        <w:rPr>
          <w:rFonts w:ascii="宋体" w:hAnsi="宋体" w:hint="eastAsia"/>
          <w:kern w:val="0"/>
          <w:sz w:val="24"/>
          <w:lang w:val="zh-CN"/>
        </w:rPr>
        <w:t>在</w:t>
      </w:r>
      <w:r>
        <w:rPr>
          <w:rFonts w:ascii="宋体" w:hAnsi="宋体"/>
          <w:kern w:val="0"/>
          <w:sz w:val="24"/>
          <w:lang w:val="zh-CN"/>
        </w:rPr>
        <w:t>继承和发扬中华传统文化优势</w:t>
      </w:r>
      <w:r>
        <w:rPr>
          <w:rFonts w:ascii="宋体" w:hAnsi="宋体" w:hint="eastAsia"/>
          <w:kern w:val="0"/>
          <w:sz w:val="24"/>
          <w:lang w:val="zh-CN"/>
        </w:rPr>
        <w:t>的基础上</w:t>
      </w:r>
      <w:r>
        <w:rPr>
          <w:rFonts w:ascii="宋体" w:hAnsi="宋体"/>
          <w:kern w:val="0"/>
          <w:sz w:val="24"/>
          <w:lang w:val="zh-CN"/>
        </w:rPr>
        <w:t>，</w:t>
      </w:r>
      <w:r>
        <w:rPr>
          <w:rFonts w:ascii="宋体" w:hAnsi="宋体" w:hint="eastAsia"/>
          <w:kern w:val="0"/>
          <w:sz w:val="24"/>
          <w:lang w:val="zh-CN"/>
        </w:rPr>
        <w:t>努力</w:t>
      </w:r>
      <w:r>
        <w:rPr>
          <w:rFonts w:ascii="宋体" w:hAnsi="宋体"/>
          <w:kern w:val="0"/>
          <w:sz w:val="24"/>
          <w:lang w:val="zh-CN"/>
        </w:rPr>
        <w:t>发掘、利用曲江历史文化遗产，形成曲江南、北湖千亩水面，建设一批富有参与性、娱乐性的大型综合性旅游项目，目标是将其建成集旅游、观光、休闲、度假等为一体的国家旅游度假区。</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二、上版规划的执行情况及修编的必要性</w:t>
      </w:r>
    </w:p>
    <w:p w:rsidR="00000000" w:rsidRDefault="00A835DD">
      <w:pPr>
        <w:spacing w:line="360" w:lineRule="auto"/>
        <w:ind w:firstLineChars="200" w:firstLine="480"/>
        <w:rPr>
          <w:rFonts w:ascii="宋体" w:hAnsi="宋体" w:cs="宋体-18030" w:hint="eastAsia"/>
          <w:sz w:val="24"/>
        </w:rPr>
      </w:pPr>
      <w:r>
        <w:rPr>
          <w:rFonts w:ascii="宋体" w:hAnsi="宋体" w:cs="宋体-18030" w:hint="eastAsia"/>
          <w:sz w:val="24"/>
        </w:rPr>
        <w:t>《西安市</w:t>
      </w:r>
      <w:r>
        <w:rPr>
          <w:rFonts w:ascii="宋体" w:hAnsi="宋体" w:cs="宋体-18030" w:hint="eastAsia"/>
          <w:sz w:val="24"/>
        </w:rPr>
        <w:t>1995</w:t>
      </w:r>
      <w:r>
        <w:rPr>
          <w:rFonts w:ascii="宋体" w:hAnsi="宋体" w:cs="宋体-18030"/>
          <w:sz w:val="24"/>
        </w:rPr>
        <w:t>—</w:t>
      </w:r>
      <w:r>
        <w:rPr>
          <w:rFonts w:ascii="宋体" w:hAnsi="宋体" w:cs="宋体-18030" w:hint="eastAsia"/>
          <w:sz w:val="24"/>
        </w:rPr>
        <w:t>2010</w:t>
      </w:r>
      <w:r>
        <w:rPr>
          <w:rFonts w:ascii="宋体" w:hAnsi="宋体" w:cs="宋体-18030" w:hint="eastAsia"/>
          <w:sz w:val="24"/>
        </w:rPr>
        <w:t>年城市总体规划》开始于</w:t>
      </w:r>
      <w:r>
        <w:rPr>
          <w:rFonts w:ascii="宋体" w:hAnsi="宋体" w:cs="宋体-18030" w:hint="eastAsia"/>
          <w:sz w:val="24"/>
        </w:rPr>
        <w:t>1992</w:t>
      </w:r>
      <w:r>
        <w:rPr>
          <w:rFonts w:ascii="宋体" w:hAnsi="宋体" w:cs="宋体-18030" w:hint="eastAsia"/>
          <w:sz w:val="24"/>
        </w:rPr>
        <w:t>底，完成于</w:t>
      </w:r>
      <w:r>
        <w:rPr>
          <w:rFonts w:ascii="宋体" w:hAnsi="宋体" w:cs="宋体-18030" w:hint="eastAsia"/>
          <w:sz w:val="24"/>
        </w:rPr>
        <w:t>19</w:t>
      </w:r>
      <w:r>
        <w:rPr>
          <w:rFonts w:ascii="宋体" w:hAnsi="宋体" w:cs="宋体-18030" w:hint="eastAsia"/>
          <w:sz w:val="24"/>
        </w:rPr>
        <w:t>94</w:t>
      </w:r>
      <w:r>
        <w:rPr>
          <w:rFonts w:ascii="宋体" w:hAnsi="宋体" w:cs="宋体-18030" w:hint="eastAsia"/>
          <w:sz w:val="24"/>
        </w:rPr>
        <w:t>年底，</w:t>
      </w:r>
      <w:r>
        <w:rPr>
          <w:rFonts w:ascii="宋体" w:hAnsi="宋体" w:cs="宋体-18030" w:hint="eastAsia"/>
          <w:sz w:val="24"/>
        </w:rPr>
        <w:t>1999</w:t>
      </w:r>
      <w:r>
        <w:rPr>
          <w:rFonts w:ascii="宋体" w:hAnsi="宋体" w:cs="宋体-18030" w:hint="eastAsia"/>
          <w:sz w:val="24"/>
        </w:rPr>
        <w:t>年</w:t>
      </w:r>
      <w:r>
        <w:rPr>
          <w:rFonts w:ascii="宋体" w:hAnsi="宋体" w:cs="宋体-18030" w:hint="eastAsia"/>
          <w:sz w:val="24"/>
        </w:rPr>
        <w:t>5</w:t>
      </w:r>
      <w:r>
        <w:rPr>
          <w:rFonts w:ascii="宋体" w:hAnsi="宋体" w:cs="宋体-18030" w:hint="eastAsia"/>
          <w:sz w:val="24"/>
        </w:rPr>
        <w:t>月经国务院正式批准实施。近几年来，在总体规划的指导下，西安的城市建设得到了快速发展，城市基础设施和公用设施不断完善，城市面貌发生了很大变化。</w:t>
      </w:r>
    </w:p>
    <w:p w:rsidR="00000000" w:rsidRDefault="00A835DD">
      <w:pPr>
        <w:pStyle w:val="aa"/>
        <w:spacing w:line="360" w:lineRule="auto"/>
        <w:ind w:firstLine="482"/>
        <w:rPr>
          <w:rFonts w:ascii="宋体" w:eastAsia="宋体" w:hint="eastAsia"/>
          <w:b/>
          <w:sz w:val="24"/>
        </w:rPr>
      </w:pPr>
      <w:r>
        <w:rPr>
          <w:rFonts w:ascii="宋体" w:eastAsia="宋体" w:hint="eastAsia"/>
          <w:b/>
          <w:sz w:val="24"/>
        </w:rPr>
        <w:t>（一）深化总体规划，完善规划体系</w:t>
      </w:r>
    </w:p>
    <w:p w:rsidR="00000000" w:rsidRDefault="00A835DD">
      <w:pPr>
        <w:spacing w:line="360" w:lineRule="auto"/>
        <w:ind w:firstLineChars="200" w:firstLine="480"/>
        <w:rPr>
          <w:rFonts w:ascii="宋体" w:hAnsi="宋体" w:cs="宋体-18030" w:hint="eastAsia"/>
          <w:sz w:val="24"/>
        </w:rPr>
      </w:pPr>
      <w:r>
        <w:rPr>
          <w:rFonts w:ascii="宋体" w:hAnsi="宋体" w:cs="宋体-18030" w:hint="eastAsia"/>
          <w:sz w:val="24"/>
        </w:rPr>
        <w:t>先后完成了主城区分区规划、部分组团城市规划和中心城市外围区县规划及</w:t>
      </w:r>
      <w:r>
        <w:rPr>
          <w:rFonts w:ascii="宋体" w:hAnsi="宋体" w:cs="宋体-18030" w:hint="eastAsia"/>
          <w:sz w:val="24"/>
        </w:rPr>
        <w:t>29</w:t>
      </w:r>
      <w:r>
        <w:rPr>
          <w:rFonts w:ascii="宋体" w:hAnsi="宋体" w:cs="宋体-18030" w:hint="eastAsia"/>
          <w:sz w:val="24"/>
        </w:rPr>
        <w:t>个专项规划的编制工作。还完成了重点建设项目规划和生态环境建设规划，重要地段、重点发展区域的控制性详细规划和城市设计以及西安中央商务区规划等。确定了城市近期重点发展区域和用地布局，制定了保障实施的相关措施。</w:t>
      </w:r>
    </w:p>
    <w:p w:rsidR="00000000" w:rsidRDefault="00A835DD">
      <w:pPr>
        <w:pStyle w:val="31"/>
        <w:spacing w:line="360" w:lineRule="auto"/>
        <w:ind w:firstLine="482"/>
        <w:rPr>
          <w:rFonts w:cs="宋体-18030"/>
          <w:b/>
          <w:sz w:val="24"/>
          <w:szCs w:val="24"/>
        </w:rPr>
      </w:pPr>
      <w:r>
        <w:rPr>
          <w:b/>
          <w:sz w:val="24"/>
          <w:szCs w:val="24"/>
        </w:rPr>
        <w:t>（二）</w:t>
      </w:r>
      <w:r>
        <w:rPr>
          <w:rFonts w:cs="宋体-18030"/>
          <w:b/>
          <w:sz w:val="24"/>
          <w:szCs w:val="24"/>
        </w:rPr>
        <w:t>控制城市规模，</w:t>
      </w:r>
      <w:r>
        <w:rPr>
          <w:b/>
          <w:sz w:val="24"/>
          <w:szCs w:val="24"/>
        </w:rPr>
        <w:t>推进城市建设</w:t>
      </w:r>
    </w:p>
    <w:p w:rsidR="00000000" w:rsidRDefault="00A835DD">
      <w:pPr>
        <w:pStyle w:val="21"/>
        <w:spacing w:line="360" w:lineRule="auto"/>
        <w:rPr>
          <w:rFonts w:ascii="宋体" w:hAnsi="宋体" w:cs="宋体-18030" w:hint="eastAsia"/>
          <w:sz w:val="24"/>
        </w:rPr>
      </w:pPr>
      <w:r>
        <w:rPr>
          <w:rFonts w:ascii="宋体" w:hAnsi="宋体" w:cs="宋体-18030" w:hint="eastAsia"/>
          <w:sz w:val="24"/>
        </w:rPr>
        <w:t>我市</w:t>
      </w:r>
      <w:r>
        <w:rPr>
          <w:rFonts w:ascii="宋体" w:hAnsi="宋体" w:cs="宋体-18030" w:hint="eastAsia"/>
          <w:sz w:val="24"/>
        </w:rPr>
        <w:t>在城市建设中，严格执行西安城市总体规划，重视了规划法律法规和</w:t>
      </w:r>
      <w:r>
        <w:rPr>
          <w:rFonts w:ascii="宋体" w:hAnsi="宋体" w:cs="宋体-18030" w:hint="eastAsia"/>
          <w:sz w:val="24"/>
        </w:rPr>
        <w:lastRenderedPageBreak/>
        <w:t>各项强制性内容的贯彻执行，</w:t>
      </w:r>
      <w:r>
        <w:rPr>
          <w:rFonts w:ascii="宋体" w:hAnsi="宋体" w:hint="eastAsia"/>
          <w:sz w:val="24"/>
        </w:rPr>
        <w:t>加强了对土地资源的管理，严格用地审批，合理控制用地规划和用地规模。对市区“退二转三”、城市仓储区、工业用地、工厂或学校外迁等腾出的土地进行调整，不再增加主城区内的工业用地。将城乡结合部和城市周边热点开发区域纳入土地储备。对长安、临潼、户县、高陵等区县邻近西安的重点地段进行控制，为西安下一步发展预留空间。</w:t>
      </w:r>
      <w:r>
        <w:rPr>
          <w:rFonts w:ascii="宋体" w:hAnsi="宋体" w:cs="宋体-18030" w:hint="eastAsia"/>
          <w:sz w:val="24"/>
        </w:rPr>
        <w:t>1998</w:t>
      </w:r>
      <w:r>
        <w:rPr>
          <w:rFonts w:ascii="宋体" w:hAnsi="宋体" w:cs="宋体-18030" w:hint="eastAsia"/>
          <w:sz w:val="24"/>
        </w:rPr>
        <w:t>年建城区面积</w:t>
      </w:r>
      <w:r>
        <w:rPr>
          <w:rFonts w:ascii="宋体" w:hAnsi="宋体" w:cs="宋体-18030" w:hint="eastAsia"/>
          <w:sz w:val="24"/>
        </w:rPr>
        <w:t>162</w:t>
      </w:r>
      <w:r>
        <w:rPr>
          <w:rFonts w:ascii="宋体" w:hAnsi="宋体" w:cs="宋体-18030" w:hint="eastAsia"/>
          <w:sz w:val="24"/>
        </w:rPr>
        <w:t>平方公里，</w:t>
      </w:r>
      <w:r>
        <w:rPr>
          <w:rFonts w:ascii="宋体" w:hAnsi="宋体" w:cs="宋体-18030" w:hint="eastAsia"/>
          <w:sz w:val="24"/>
        </w:rPr>
        <w:t>2002</w:t>
      </w:r>
      <w:r>
        <w:rPr>
          <w:rFonts w:ascii="宋体" w:hAnsi="宋体" w:cs="宋体-18030" w:hint="eastAsia"/>
          <w:sz w:val="24"/>
        </w:rPr>
        <w:t>年建城区面积</w:t>
      </w:r>
      <w:r>
        <w:rPr>
          <w:rFonts w:ascii="宋体" w:hAnsi="宋体" w:cs="宋体-18030" w:hint="eastAsia"/>
          <w:sz w:val="24"/>
        </w:rPr>
        <w:t>202.6</w:t>
      </w:r>
      <w:r>
        <w:rPr>
          <w:rFonts w:ascii="宋体" w:hAnsi="宋体" w:cs="宋体-18030" w:hint="eastAsia"/>
          <w:sz w:val="24"/>
        </w:rPr>
        <w:t>平方公里，比</w:t>
      </w:r>
      <w:r>
        <w:rPr>
          <w:rFonts w:ascii="宋体" w:hAnsi="宋体" w:cs="宋体-18030" w:hint="eastAsia"/>
          <w:sz w:val="24"/>
        </w:rPr>
        <w:t>1998</w:t>
      </w:r>
      <w:r>
        <w:rPr>
          <w:rFonts w:ascii="宋体" w:hAnsi="宋体" w:cs="宋体-18030" w:hint="eastAsia"/>
          <w:sz w:val="24"/>
        </w:rPr>
        <w:t>年增长了</w:t>
      </w:r>
      <w:r>
        <w:rPr>
          <w:rFonts w:ascii="宋体" w:hAnsi="宋体" w:cs="宋体-18030" w:hint="eastAsia"/>
          <w:sz w:val="24"/>
        </w:rPr>
        <w:t>25</w:t>
      </w:r>
      <w:r>
        <w:rPr>
          <w:rFonts w:ascii="宋体" w:hAnsi="宋体" w:cs="宋体-18030" w:hint="eastAsia"/>
          <w:sz w:val="24"/>
        </w:rPr>
        <w:t>％。</w:t>
      </w:r>
    </w:p>
    <w:p w:rsidR="00000000" w:rsidRDefault="00A835DD">
      <w:pPr>
        <w:spacing w:line="360" w:lineRule="auto"/>
        <w:ind w:firstLine="570"/>
        <w:rPr>
          <w:rFonts w:ascii="宋体" w:hAnsi="宋体" w:cs="宋体-18030" w:hint="eastAsia"/>
          <w:sz w:val="24"/>
        </w:rPr>
      </w:pPr>
      <w:r>
        <w:rPr>
          <w:rFonts w:ascii="宋体" w:hAnsi="宋体"/>
          <w:sz w:val="24"/>
        </w:rPr>
        <w:t>西安</w:t>
      </w:r>
      <w:r>
        <w:rPr>
          <w:rFonts w:ascii="宋体" w:hAnsi="宋体" w:hint="eastAsia"/>
          <w:sz w:val="24"/>
        </w:rPr>
        <w:t>已初步形成了以</w:t>
      </w:r>
      <w:r>
        <w:rPr>
          <w:rFonts w:ascii="宋体" w:hAnsi="宋体" w:hint="eastAsia"/>
          <w:sz w:val="24"/>
        </w:rPr>
        <w:t>“中心集团、外围组团、轴向布点，带状发展”为特色的城市空间格局。城市基础设施进一步完善，</w:t>
      </w:r>
      <w:r>
        <w:rPr>
          <w:rFonts w:ascii="宋体" w:hAnsi="宋体" w:cs="宋体-18030" w:hint="eastAsia"/>
          <w:sz w:val="24"/>
        </w:rPr>
        <w:t>市区道路网布局继承唐长安城方格网的格局，采取棋盘、环状加放射的模式，组成二轴三环八条放射线内外结合的干道环路系统。</w:t>
      </w:r>
      <w:r>
        <w:rPr>
          <w:rFonts w:ascii="宋体" w:hAnsi="宋体" w:hint="eastAsia"/>
          <w:sz w:val="24"/>
        </w:rPr>
        <w:t>市区绿地系统的建设得到很大发展，</w:t>
      </w:r>
      <w:r>
        <w:rPr>
          <w:rFonts w:ascii="宋体" w:hAnsi="宋体" w:cs="宋体-18030" w:hint="eastAsia"/>
          <w:sz w:val="24"/>
        </w:rPr>
        <w:t>人均公共绿地面积从</w:t>
      </w:r>
      <w:r>
        <w:rPr>
          <w:rFonts w:ascii="宋体" w:hAnsi="宋体" w:cs="宋体-18030" w:hint="eastAsia"/>
          <w:sz w:val="24"/>
        </w:rPr>
        <w:t>1998</w:t>
      </w:r>
      <w:r>
        <w:rPr>
          <w:rFonts w:ascii="宋体" w:hAnsi="宋体" w:cs="宋体-18030" w:hint="eastAsia"/>
          <w:sz w:val="24"/>
        </w:rPr>
        <w:t>年的</w:t>
      </w:r>
      <w:r>
        <w:rPr>
          <w:rFonts w:ascii="宋体" w:hAnsi="宋体" w:cs="宋体-18030" w:hint="eastAsia"/>
          <w:sz w:val="24"/>
        </w:rPr>
        <w:t>4</w:t>
      </w:r>
      <w:r>
        <w:rPr>
          <w:rFonts w:ascii="宋体" w:hAnsi="宋体" w:cs="宋体-18030"/>
          <w:sz w:val="24"/>
        </w:rPr>
        <w:t>.67</w:t>
      </w:r>
      <w:r>
        <w:rPr>
          <w:rFonts w:ascii="宋体" w:hAnsi="宋体" w:cs="宋体-18030" w:hint="eastAsia"/>
          <w:sz w:val="24"/>
        </w:rPr>
        <w:t>平方米增加到了</w:t>
      </w:r>
      <w:r>
        <w:rPr>
          <w:rFonts w:ascii="宋体" w:hAnsi="宋体" w:cs="宋体-18030" w:hint="eastAsia"/>
          <w:sz w:val="24"/>
        </w:rPr>
        <w:t>2002</w:t>
      </w:r>
      <w:r>
        <w:rPr>
          <w:rFonts w:ascii="宋体" w:hAnsi="宋体" w:cs="宋体-18030" w:hint="eastAsia"/>
          <w:sz w:val="24"/>
        </w:rPr>
        <w:t>年的</w:t>
      </w:r>
      <w:r>
        <w:rPr>
          <w:rFonts w:ascii="宋体" w:hAnsi="宋体" w:cs="宋体-18030" w:hint="eastAsia"/>
          <w:sz w:val="24"/>
        </w:rPr>
        <w:t>5</w:t>
      </w:r>
      <w:r>
        <w:rPr>
          <w:rFonts w:ascii="宋体" w:hAnsi="宋体" w:cs="宋体-18030"/>
          <w:sz w:val="24"/>
        </w:rPr>
        <w:t>.</w:t>
      </w:r>
      <w:r>
        <w:rPr>
          <w:rFonts w:ascii="宋体" w:hAnsi="宋体" w:cs="宋体-18030" w:hint="eastAsia"/>
          <w:sz w:val="24"/>
        </w:rPr>
        <w:t>3</w:t>
      </w:r>
      <w:r>
        <w:rPr>
          <w:rFonts w:ascii="宋体" w:hAnsi="宋体" w:cs="宋体-18030" w:hint="eastAsia"/>
          <w:sz w:val="24"/>
        </w:rPr>
        <w:t>平方米，增长了</w:t>
      </w:r>
      <w:r>
        <w:rPr>
          <w:rFonts w:ascii="宋体" w:hAnsi="宋体" w:cs="宋体-18030" w:hint="eastAsia"/>
          <w:sz w:val="24"/>
        </w:rPr>
        <w:t>13</w:t>
      </w:r>
      <w:r>
        <w:rPr>
          <w:rFonts w:ascii="宋体" w:hAnsi="宋体" w:cs="宋体-18030"/>
          <w:sz w:val="24"/>
        </w:rPr>
        <w:t>.4</w:t>
      </w:r>
      <w:r>
        <w:rPr>
          <w:rFonts w:ascii="宋体" w:hAnsi="宋体" w:cs="宋体-18030" w:hint="eastAsia"/>
          <w:sz w:val="24"/>
        </w:rPr>
        <w:t>％，在秦岭北麓和浐、灞、渭三角洲启动了生态绿化建设。实施了“点亮工程”、“道路景观整治”工程，环境综合整治效果明显，兴建了一批大型公益性设施，城市环境品位得到提升，人居环境得到进一步优化</w:t>
      </w:r>
      <w:r>
        <w:rPr>
          <w:rFonts w:ascii="宋体" w:hAnsi="宋体" w:cs="宋体-18030" w:hint="eastAsia"/>
          <w:sz w:val="24"/>
        </w:rPr>
        <w:t>。颁布实施了《西安历史文化名城保护条例》，使西安历史文化名城保护得到法律保障。</w:t>
      </w:r>
    </w:p>
    <w:p w:rsidR="00000000" w:rsidRDefault="00A835DD">
      <w:pPr>
        <w:pStyle w:val="21"/>
        <w:spacing w:line="360" w:lineRule="auto"/>
        <w:ind w:firstLineChars="200" w:firstLine="482"/>
        <w:rPr>
          <w:rFonts w:ascii="宋体" w:hAnsi="宋体" w:hint="eastAsia"/>
          <w:b/>
          <w:sz w:val="24"/>
        </w:rPr>
      </w:pPr>
      <w:r>
        <w:rPr>
          <w:rFonts w:ascii="宋体" w:hAnsi="宋体" w:cs="宋体-18030" w:hint="eastAsia"/>
          <w:b/>
          <w:sz w:val="24"/>
        </w:rPr>
        <w:t>（三）</w:t>
      </w:r>
      <w:r>
        <w:rPr>
          <w:rFonts w:ascii="宋体" w:hAnsi="宋体" w:hint="eastAsia"/>
          <w:b/>
          <w:sz w:val="24"/>
        </w:rPr>
        <w:t>城市发展中面临的矛盾与存在的问题</w:t>
      </w:r>
    </w:p>
    <w:p w:rsidR="00000000" w:rsidRDefault="00A835DD">
      <w:pPr>
        <w:spacing w:line="360" w:lineRule="auto"/>
        <w:ind w:firstLineChars="180" w:firstLine="432"/>
        <w:rPr>
          <w:rFonts w:ascii="宋体" w:hAnsi="宋体" w:cs="宋体-18030" w:hint="eastAsia"/>
          <w:sz w:val="24"/>
        </w:rPr>
      </w:pPr>
      <w:r>
        <w:rPr>
          <w:rFonts w:ascii="宋体" w:hAnsi="宋体" w:cs="宋体-18030" w:hint="eastAsia"/>
          <w:sz w:val="24"/>
        </w:rPr>
        <w:t>通过全市上下近几年的共同努力，总体规划所确定的城市布局、道路交通骨架、城市公共设施、基础设施的近期建设目标基本实现，有力地促进了西安的经济建设，为城市的未来发展奠定了坚实的基础。但是仍存在一些问题：</w:t>
      </w:r>
    </w:p>
    <w:p w:rsidR="00000000" w:rsidRDefault="00A835DD">
      <w:pPr>
        <w:spacing w:line="360" w:lineRule="auto"/>
        <w:ind w:firstLine="555"/>
        <w:rPr>
          <w:rFonts w:ascii="宋体" w:hAnsi="宋体" w:cs="宋体-18030" w:hint="eastAsia"/>
          <w:sz w:val="24"/>
        </w:rPr>
      </w:pPr>
      <w:r>
        <w:rPr>
          <w:rFonts w:ascii="宋体" w:hAnsi="宋体" w:hint="eastAsia"/>
          <w:b/>
          <w:bCs/>
          <w:sz w:val="24"/>
        </w:rPr>
        <w:t>1</w:t>
      </w:r>
      <w:r>
        <w:rPr>
          <w:rFonts w:ascii="宋体" w:hAnsi="宋体" w:hint="eastAsia"/>
          <w:b/>
          <w:bCs/>
          <w:sz w:val="24"/>
        </w:rPr>
        <w:t>、</w:t>
      </w:r>
      <w:r>
        <w:rPr>
          <w:rFonts w:ascii="宋体" w:hAnsi="宋体" w:cs="宋体-18030" w:hint="eastAsia"/>
          <w:b/>
          <w:bCs/>
          <w:sz w:val="24"/>
        </w:rPr>
        <w:t>城市骨架尚未拉开，“中心集团、外围组团”的城市结构模式尚需进一步完善。</w:t>
      </w:r>
      <w:r>
        <w:rPr>
          <w:rFonts w:ascii="宋体" w:hAnsi="宋体" w:cs="宋体-18030" w:hint="eastAsia"/>
          <w:sz w:val="24"/>
        </w:rPr>
        <w:t>在规划实施中，由于缺乏政策、用地等方面的引导，导致外围组团没有步入良性可持续的发展轨道，从而使主城区的功能繁多，交通压</w:t>
      </w:r>
      <w:r>
        <w:rPr>
          <w:rFonts w:ascii="宋体" w:hAnsi="宋体" w:cs="宋体-18030" w:hint="eastAsia"/>
          <w:sz w:val="24"/>
        </w:rPr>
        <w:t>力依然很大。</w:t>
      </w:r>
    </w:p>
    <w:p w:rsidR="00000000" w:rsidRDefault="00A835DD">
      <w:pPr>
        <w:spacing w:line="360" w:lineRule="auto"/>
        <w:ind w:firstLine="630"/>
        <w:rPr>
          <w:rFonts w:ascii="宋体" w:hAnsi="宋体" w:cs="宋体-18030" w:hint="eastAsia"/>
          <w:sz w:val="24"/>
        </w:rPr>
      </w:pPr>
      <w:r>
        <w:rPr>
          <w:rFonts w:ascii="宋体" w:hAnsi="宋体" w:hint="eastAsia"/>
          <w:b/>
          <w:bCs/>
          <w:sz w:val="24"/>
        </w:rPr>
        <w:t>2</w:t>
      </w:r>
      <w:r>
        <w:rPr>
          <w:rFonts w:ascii="宋体" w:hAnsi="宋体" w:hint="eastAsia"/>
          <w:b/>
          <w:bCs/>
          <w:sz w:val="24"/>
        </w:rPr>
        <w:t>、</w:t>
      </w:r>
      <w:r>
        <w:rPr>
          <w:rFonts w:ascii="宋体" w:hAnsi="宋体" w:cs="宋体-18030" w:hint="eastAsia"/>
          <w:b/>
          <w:bCs/>
          <w:sz w:val="24"/>
        </w:rPr>
        <w:t>历史文化名城保护与城市建设的矛盾依然存在。</w:t>
      </w:r>
      <w:r>
        <w:rPr>
          <w:rFonts w:ascii="宋体" w:hAnsi="宋体" w:cs="宋体-18030" w:hint="eastAsia"/>
          <w:sz w:val="24"/>
        </w:rPr>
        <w:t>西安的主城区叠加在隋、唐长安城和明清西安府的古城之上，一些重大遗址也多集中在这个区域，而这一区域多年来一直是政治、经济、文化、交通的中心。随着城市的发展，古城内交通、人居环境等问题逐步暴露，古城内的保护更新与城市建设的矛盾也日益突出，迫切需要发展新的城市中心来疏解古城的功能。</w:t>
      </w:r>
    </w:p>
    <w:p w:rsidR="00000000" w:rsidRDefault="00A835DD">
      <w:pPr>
        <w:spacing w:line="360" w:lineRule="auto"/>
        <w:ind w:firstLine="555"/>
        <w:rPr>
          <w:rFonts w:ascii="宋体" w:hAnsi="宋体" w:cs="宋体-18030" w:hint="eastAsia"/>
          <w:sz w:val="24"/>
        </w:rPr>
      </w:pPr>
      <w:r>
        <w:rPr>
          <w:rFonts w:ascii="宋体" w:hAnsi="宋体" w:hint="eastAsia"/>
          <w:b/>
          <w:bCs/>
          <w:sz w:val="24"/>
        </w:rPr>
        <w:t>3</w:t>
      </w:r>
      <w:r>
        <w:rPr>
          <w:rFonts w:ascii="宋体" w:hAnsi="宋体" w:hint="eastAsia"/>
          <w:b/>
          <w:bCs/>
          <w:sz w:val="24"/>
        </w:rPr>
        <w:t>、</w:t>
      </w:r>
      <w:r>
        <w:rPr>
          <w:rFonts w:ascii="宋体" w:hAnsi="宋体" w:cs="宋体-18030" w:hint="eastAsia"/>
          <w:b/>
          <w:bCs/>
          <w:sz w:val="24"/>
        </w:rPr>
        <w:t>土地供应计划性和导向性作用还需进一步加强。</w:t>
      </w:r>
      <w:r>
        <w:rPr>
          <w:rFonts w:ascii="宋体" w:hAnsi="宋体" w:cs="宋体-18030" w:hint="eastAsia"/>
          <w:sz w:val="24"/>
        </w:rPr>
        <w:t>国务院批准我市</w:t>
      </w:r>
      <w:r>
        <w:rPr>
          <w:rFonts w:ascii="宋体" w:hAnsi="宋体" w:cs="宋体-18030" w:hint="eastAsia"/>
          <w:sz w:val="24"/>
        </w:rPr>
        <w:t>1997</w:t>
      </w:r>
      <w:r>
        <w:rPr>
          <w:rFonts w:ascii="宋体" w:hAnsi="宋体" w:cs="宋体-18030" w:hint="eastAsia"/>
          <w:sz w:val="24"/>
        </w:rPr>
        <w:t>—</w:t>
      </w:r>
      <w:r>
        <w:rPr>
          <w:rFonts w:ascii="宋体" w:hAnsi="宋体" w:cs="宋体-18030" w:hint="eastAsia"/>
          <w:sz w:val="24"/>
        </w:rPr>
        <w:t>2010</w:t>
      </w:r>
      <w:r>
        <w:rPr>
          <w:rFonts w:ascii="宋体" w:hAnsi="宋体" w:cs="宋体-18030" w:hint="eastAsia"/>
          <w:sz w:val="24"/>
        </w:rPr>
        <w:t>年建设占用耕地指标为</w:t>
      </w:r>
      <w:r>
        <w:rPr>
          <w:rFonts w:ascii="宋体" w:hAnsi="宋体" w:cs="宋体-18030" w:hint="eastAsia"/>
          <w:sz w:val="24"/>
        </w:rPr>
        <w:t>13</w:t>
      </w:r>
      <w:r>
        <w:rPr>
          <w:rFonts w:ascii="宋体" w:hAnsi="宋体" w:cs="宋体-18030"/>
          <w:sz w:val="24"/>
        </w:rPr>
        <w:t>.5</w:t>
      </w:r>
      <w:r>
        <w:rPr>
          <w:rFonts w:ascii="宋体" w:hAnsi="宋体" w:cs="宋体-18030" w:hint="eastAsia"/>
          <w:sz w:val="24"/>
        </w:rPr>
        <w:t>万亩，到</w:t>
      </w:r>
      <w:r>
        <w:rPr>
          <w:rFonts w:ascii="宋体" w:hAnsi="宋体" w:cs="宋体-18030" w:hint="eastAsia"/>
          <w:sz w:val="24"/>
        </w:rPr>
        <w:t>2002</w:t>
      </w:r>
      <w:r>
        <w:rPr>
          <w:rFonts w:ascii="宋体" w:hAnsi="宋体" w:cs="宋体-18030" w:hint="eastAsia"/>
          <w:sz w:val="24"/>
        </w:rPr>
        <w:t>年底我市城市建设实际占用耕地已达到了</w:t>
      </w:r>
      <w:r>
        <w:rPr>
          <w:rFonts w:ascii="宋体" w:hAnsi="宋体" w:cs="宋体-18030" w:hint="eastAsia"/>
          <w:sz w:val="24"/>
        </w:rPr>
        <w:t>12</w:t>
      </w:r>
      <w:r>
        <w:rPr>
          <w:rFonts w:ascii="宋体" w:hAnsi="宋体" w:cs="宋体-18030"/>
          <w:sz w:val="24"/>
        </w:rPr>
        <w:t>.</w:t>
      </w:r>
      <w:r>
        <w:rPr>
          <w:rFonts w:ascii="宋体" w:hAnsi="宋体" w:cs="宋体-18030" w:hint="eastAsia"/>
          <w:sz w:val="24"/>
        </w:rPr>
        <w:t>37</w:t>
      </w:r>
      <w:r>
        <w:rPr>
          <w:rFonts w:ascii="宋体" w:hAnsi="宋体" w:cs="宋体-18030" w:hint="eastAsia"/>
          <w:sz w:val="24"/>
        </w:rPr>
        <w:t>万亩，</w:t>
      </w:r>
      <w:r>
        <w:rPr>
          <w:rFonts w:ascii="宋体" w:hAnsi="宋体" w:cs="宋体-18030" w:hint="eastAsia"/>
          <w:sz w:val="24"/>
        </w:rPr>
        <w:t>今后</w:t>
      </w:r>
      <w:r>
        <w:rPr>
          <w:rFonts w:ascii="宋体" w:hAnsi="宋体" w:cs="宋体-18030" w:hint="eastAsia"/>
          <w:sz w:val="24"/>
        </w:rPr>
        <w:t>8</w:t>
      </w:r>
      <w:r>
        <w:rPr>
          <w:rFonts w:ascii="宋体" w:hAnsi="宋体" w:cs="宋体-18030" w:hint="eastAsia"/>
          <w:sz w:val="24"/>
        </w:rPr>
        <w:t>年的用地总指标只剩下</w:t>
      </w:r>
      <w:r>
        <w:rPr>
          <w:rFonts w:ascii="宋体" w:hAnsi="宋体" w:cs="宋体-18030" w:hint="eastAsia"/>
          <w:sz w:val="24"/>
        </w:rPr>
        <w:t>1</w:t>
      </w:r>
      <w:r>
        <w:rPr>
          <w:rFonts w:ascii="宋体" w:hAnsi="宋体" w:cs="宋体-18030"/>
          <w:sz w:val="24"/>
        </w:rPr>
        <w:t>.13</w:t>
      </w:r>
      <w:r>
        <w:rPr>
          <w:rFonts w:ascii="宋体" w:hAnsi="宋体" w:cs="宋体-18030" w:hint="eastAsia"/>
          <w:sz w:val="24"/>
        </w:rPr>
        <w:t>万亩，城市建设</w:t>
      </w:r>
      <w:r>
        <w:rPr>
          <w:rFonts w:ascii="宋体" w:hAnsi="宋体" w:cs="宋体-18030" w:hint="eastAsia"/>
          <w:sz w:val="24"/>
        </w:rPr>
        <w:lastRenderedPageBreak/>
        <w:t>用地的矛盾十分突出。在城市土地的使用上，古城区利用强度过大，南郊、北郊土地过紧，东郊、西郊土地开发利用偏低，全市现有土地利用失衡。因此，清理盘活土地的任务十分艰巨。</w:t>
      </w:r>
    </w:p>
    <w:p w:rsidR="00000000" w:rsidRDefault="00A835DD">
      <w:pPr>
        <w:spacing w:line="360" w:lineRule="auto"/>
        <w:ind w:firstLine="555"/>
        <w:rPr>
          <w:rFonts w:ascii="宋体" w:hAnsi="宋体" w:cs="宋体-18030" w:hint="eastAsia"/>
          <w:sz w:val="24"/>
        </w:rPr>
      </w:pPr>
      <w:r>
        <w:rPr>
          <w:rFonts w:ascii="宋体" w:hAnsi="宋体" w:hint="eastAsia"/>
          <w:b/>
          <w:bCs/>
          <w:sz w:val="24"/>
        </w:rPr>
        <w:t>4</w:t>
      </w:r>
      <w:r>
        <w:rPr>
          <w:rFonts w:ascii="宋体" w:hAnsi="宋体" w:hint="eastAsia"/>
          <w:b/>
          <w:bCs/>
          <w:sz w:val="24"/>
        </w:rPr>
        <w:t>、</w:t>
      </w:r>
      <w:r>
        <w:rPr>
          <w:rFonts w:ascii="宋体" w:hAnsi="宋体" w:cs="宋体-18030" w:hint="eastAsia"/>
          <w:b/>
          <w:bCs/>
          <w:sz w:val="24"/>
        </w:rPr>
        <w:t>城市基础设施和公益性设施水平有待提高。</w:t>
      </w:r>
      <w:r>
        <w:rPr>
          <w:rFonts w:ascii="宋体" w:hAnsi="宋体" w:cs="宋体-18030" w:hint="eastAsia"/>
          <w:sz w:val="24"/>
        </w:rPr>
        <w:t>由于城市的快速扩张导致城市大型公共设施、基础设施水平相对滞后。因此城市生态环境质量全面改善的任务繁重，创建园林城市、全国环保模范城市的目标还需进一步落实。</w:t>
      </w:r>
    </w:p>
    <w:p w:rsidR="00000000" w:rsidRDefault="00A835DD">
      <w:pPr>
        <w:spacing w:line="360" w:lineRule="auto"/>
        <w:ind w:firstLineChars="180" w:firstLine="432"/>
        <w:jc w:val="left"/>
        <w:rPr>
          <w:rFonts w:ascii="宋体" w:hAnsi="宋体" w:hint="eastAsia"/>
          <w:sz w:val="24"/>
        </w:rPr>
      </w:pPr>
      <w:r>
        <w:rPr>
          <w:rFonts w:ascii="宋体" w:hAnsi="宋体" w:cs="宋体-18030" w:hint="eastAsia"/>
          <w:sz w:val="24"/>
        </w:rPr>
        <w:t>近几年，西安城市建设已经步入快速发展时期。城市的发展出现了一系列新的变化：陕西省</w:t>
      </w:r>
      <w:r>
        <w:rPr>
          <w:rFonts w:ascii="宋体" w:hAnsi="宋体" w:hint="eastAsia"/>
          <w:sz w:val="24"/>
        </w:rPr>
        <w:t>“一线两带”建设，对</w:t>
      </w:r>
      <w:r>
        <w:rPr>
          <w:rFonts w:ascii="宋体" w:hAnsi="宋体" w:hint="eastAsia"/>
          <w:sz w:val="24"/>
        </w:rPr>
        <w:t>西安城市建设提出了更新、更高的要求；西安开发区的快速发展，高校扩编带来教育科研用地的较快发展，这些因素都急需尽快提出发展的新思路。由于各项规划指标的提前完成使</w:t>
      </w:r>
      <w:r>
        <w:rPr>
          <w:rFonts w:ascii="宋体" w:hAnsi="宋体" w:cs="宋体-18030" w:hint="eastAsia"/>
          <w:sz w:val="24"/>
        </w:rPr>
        <w:t>第三版规划确定的人口和用地规模得以提前实现。</w:t>
      </w:r>
      <w:r>
        <w:rPr>
          <w:rFonts w:ascii="宋体" w:hAnsi="宋体" w:hint="eastAsia"/>
          <w:sz w:val="24"/>
        </w:rPr>
        <w:t>行政区划的调整，临潼县于</w:t>
      </w:r>
      <w:r>
        <w:rPr>
          <w:rFonts w:ascii="宋体" w:hAnsi="宋体"/>
          <w:sz w:val="24"/>
        </w:rPr>
        <w:t>1997</w:t>
      </w:r>
      <w:r>
        <w:rPr>
          <w:rFonts w:ascii="宋体" w:hAnsi="宋体" w:hint="eastAsia"/>
          <w:sz w:val="24"/>
        </w:rPr>
        <w:t>年撤县设区，长安县也于</w:t>
      </w:r>
      <w:r>
        <w:rPr>
          <w:rFonts w:ascii="宋体" w:hAnsi="宋体"/>
          <w:sz w:val="24"/>
        </w:rPr>
        <w:t>2002</w:t>
      </w:r>
      <w:r>
        <w:rPr>
          <w:rFonts w:ascii="宋体" w:hAnsi="宋体" w:hint="eastAsia"/>
          <w:sz w:val="24"/>
        </w:rPr>
        <w:t>年撤县设区并入西安市，使城市规模扩大。针对以上情况，</w:t>
      </w:r>
      <w:r>
        <w:rPr>
          <w:rFonts w:ascii="宋体" w:hAnsi="宋体" w:hint="eastAsia"/>
          <w:sz w:val="24"/>
        </w:rPr>
        <w:t>2002</w:t>
      </w:r>
      <w:r>
        <w:rPr>
          <w:rFonts w:ascii="宋体" w:hAnsi="宋体" w:hint="eastAsia"/>
          <w:sz w:val="24"/>
        </w:rPr>
        <w:t>年，我们进行了“西安城市发展战略规划”研究，为西安市第四轮总体规划修编奠定了科学依据，</w:t>
      </w:r>
      <w:r>
        <w:rPr>
          <w:rFonts w:ascii="宋体" w:hAnsi="宋体" w:hint="eastAsia"/>
          <w:sz w:val="24"/>
        </w:rPr>
        <w:t>2004</w:t>
      </w:r>
      <w:r>
        <w:rPr>
          <w:rFonts w:ascii="宋体" w:hAnsi="宋体" w:hint="eastAsia"/>
          <w:sz w:val="24"/>
        </w:rPr>
        <w:t>年在战略规划的基础上，征得建设部同意，我市正式进行新一轮总体规划修编工作。</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三、本次规划修编的</w:t>
      </w:r>
      <w:r>
        <w:rPr>
          <w:rFonts w:ascii="黑体" w:eastAsia="黑体" w:hAnsi="宋体" w:hint="eastAsia"/>
          <w:sz w:val="24"/>
        </w:rPr>
        <w:t>背景</w:t>
      </w:r>
    </w:p>
    <w:p w:rsidR="00000000" w:rsidRDefault="00A835DD">
      <w:pPr>
        <w:pStyle w:val="aa"/>
        <w:spacing w:line="360" w:lineRule="auto"/>
        <w:ind w:firstLine="480"/>
        <w:rPr>
          <w:rFonts w:ascii="宋体" w:eastAsia="宋体" w:hint="eastAsia"/>
          <w:sz w:val="24"/>
        </w:rPr>
      </w:pPr>
      <w:r>
        <w:rPr>
          <w:rFonts w:ascii="宋体" w:eastAsia="宋体" w:hint="eastAsia"/>
          <w:sz w:val="24"/>
        </w:rPr>
        <w:t>当前，我国正处在一个新的战略机遇期，党中央提出了要树立科学的发展观，完善社会主义市场经济体制，全面建设小康社会。西安应牢牢把握这一发展机遇，将自己置于经济全球化和西部大开发两大背景之下，重新审视城市的定位，找准城市发展的方向和目标，在新一轮发展中，增强城市竞争力。</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（一）西安城市经济与经济全球化</w:t>
      </w:r>
    </w:p>
    <w:p w:rsidR="00000000" w:rsidRDefault="00A835DD">
      <w:pPr>
        <w:spacing w:line="360" w:lineRule="auto"/>
        <w:ind w:firstLineChars="200" w:firstLine="480"/>
        <w:rPr>
          <w:rFonts w:ascii="宋体" w:hAnsi="宋体" w:hint="eastAsia"/>
          <w:sz w:val="24"/>
        </w:rPr>
      </w:pPr>
      <w:r>
        <w:rPr>
          <w:rFonts w:ascii="宋体" w:hAnsi="宋体" w:hint="eastAsia"/>
          <w:sz w:val="24"/>
        </w:rPr>
        <w:t>随着经济全球化进程的不断深入，以城市为核心的全球化竞争趋势明显加强，城市的发展对地区经济的盛衰显示出巨大的影响力，市场、生产、资本、科技的国际化亦成为城市发展的主要动力。积极参与国际分工与合作，不断提高国际竞</w:t>
      </w:r>
      <w:r>
        <w:rPr>
          <w:rFonts w:ascii="宋体" w:hAnsi="宋体" w:hint="eastAsia"/>
          <w:sz w:val="24"/>
        </w:rPr>
        <w:t>争力，努力按照国际化大都市的标准建设、管理城市，完善城市功能，无疑是西安城市发展的主要方向。</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（二）西安城市幅射带动作用与区域经济</w:t>
      </w:r>
    </w:p>
    <w:p w:rsidR="00000000" w:rsidRDefault="00A835DD">
      <w:pPr>
        <w:spacing w:line="360" w:lineRule="auto"/>
        <w:ind w:firstLineChars="200" w:firstLine="480"/>
        <w:rPr>
          <w:rFonts w:ascii="宋体" w:hAnsi="宋体" w:hint="eastAsia"/>
          <w:sz w:val="24"/>
        </w:rPr>
      </w:pPr>
      <w:r>
        <w:rPr>
          <w:rFonts w:ascii="宋体" w:hAnsi="宋体" w:hint="eastAsia"/>
          <w:sz w:val="24"/>
        </w:rPr>
        <w:t>随着国家西部大开发战略的深入实施，区域性中心城市的辐射带动作用日益增强，西安做为西部的中心城市，必须从战略的高度和发展的眼光对城市整体的生态格局，各项资源开发利用，产业布局及生产要素的组合等方面重新研究和部</w:t>
      </w:r>
      <w:r>
        <w:rPr>
          <w:rFonts w:ascii="宋体" w:hAnsi="宋体" w:hint="eastAsia"/>
          <w:sz w:val="24"/>
        </w:rPr>
        <w:lastRenderedPageBreak/>
        <w:t>署，更好地发挥中心城市对区域经济的辐射带动作用。</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（三）西安中心城市发展与城乡统筹经济发展</w:t>
      </w:r>
    </w:p>
    <w:p w:rsidR="00000000" w:rsidRDefault="00A835DD">
      <w:pPr>
        <w:spacing w:line="360" w:lineRule="auto"/>
        <w:ind w:firstLineChars="200" w:firstLine="480"/>
        <w:rPr>
          <w:rFonts w:ascii="宋体" w:hAnsi="宋体" w:hint="eastAsia"/>
          <w:sz w:val="24"/>
        </w:rPr>
      </w:pPr>
      <w:r>
        <w:rPr>
          <w:rFonts w:ascii="宋体" w:hAnsi="宋体" w:hint="eastAsia"/>
          <w:sz w:val="24"/>
        </w:rPr>
        <w:t>西安目前正处于工业化中期起飞阶段向工业化后期成熟阶段转折的关键时期，城市化进程加速</w:t>
      </w:r>
      <w:r>
        <w:rPr>
          <w:rFonts w:ascii="宋体" w:hAnsi="宋体" w:hint="eastAsia"/>
          <w:sz w:val="24"/>
        </w:rPr>
        <w:t>，城市进入快速集聚期。这一时期居民生活水平将不断提高，社会需求呈现多样化，消费结构加快升级，经济社会结构处于加快转换时期，农村富余劳动力将大规模转移，区域分工格局和比较优势将发生改变。在这种情况下，城市空间快速拓展，我们必须要合理地配置增量土地，促进中心城市健康高效发展，合理引导大量农村迁移人口，更好地统筹城乡发展，协调产业发展与土地利用政策，城市公共设施与基础设施建设等一系列重大问题。</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四、本次规划的修编重点</w:t>
      </w:r>
    </w:p>
    <w:p w:rsidR="00000000" w:rsidRDefault="00A835DD">
      <w:pPr>
        <w:spacing w:line="360" w:lineRule="auto"/>
        <w:ind w:firstLineChars="200" w:firstLine="480"/>
        <w:rPr>
          <w:rFonts w:ascii="宋体" w:hAnsi="宋体" w:hint="eastAsia"/>
          <w:sz w:val="24"/>
        </w:rPr>
      </w:pPr>
      <w:r>
        <w:rPr>
          <w:rFonts w:ascii="宋体" w:hAnsi="宋体" w:hint="eastAsia"/>
          <w:sz w:val="24"/>
        </w:rPr>
        <w:t>按照《总体规划编制办法》规定，结合西安市实际情况，本次《城市总体规划》修编的重点确定为：西安城市</w:t>
      </w:r>
      <w:r>
        <w:rPr>
          <w:rFonts w:ascii="宋体" w:hAnsi="宋体" w:hint="eastAsia"/>
          <w:sz w:val="24"/>
        </w:rPr>
        <w:t>特色、</w:t>
      </w:r>
      <w:r>
        <w:rPr>
          <w:rFonts w:ascii="宋体" w:hAnsi="宋体" w:hint="eastAsia"/>
          <w:bCs/>
          <w:sz w:val="24"/>
        </w:rPr>
        <w:t>城市性质、城市规模、</w:t>
      </w:r>
      <w:r>
        <w:rPr>
          <w:rFonts w:ascii="宋体" w:hAnsi="宋体" w:hint="eastAsia"/>
          <w:sz w:val="24"/>
        </w:rPr>
        <w:t>城市总体布局、</w:t>
      </w:r>
      <w:r>
        <w:rPr>
          <w:rFonts w:ascii="宋体" w:hAnsi="宋体" w:hint="eastAsia"/>
          <w:bCs/>
          <w:sz w:val="24"/>
        </w:rPr>
        <w:t>历史文化名城保护、城市综合交通等。</w:t>
      </w:r>
    </w:p>
    <w:p w:rsidR="00000000" w:rsidRDefault="00A835DD">
      <w:pPr>
        <w:spacing w:line="360" w:lineRule="auto"/>
        <w:ind w:firstLineChars="168" w:firstLine="405"/>
        <w:outlineLvl w:val="0"/>
        <w:rPr>
          <w:rFonts w:ascii="宋体" w:hAnsi="宋体" w:hint="eastAsia"/>
          <w:b/>
          <w:bCs/>
          <w:sz w:val="24"/>
        </w:rPr>
      </w:pPr>
      <w:r>
        <w:rPr>
          <w:rFonts w:ascii="宋体" w:hAnsi="宋体" w:hint="eastAsia"/>
          <w:b/>
          <w:bCs/>
          <w:sz w:val="24"/>
        </w:rPr>
        <w:t>（一）关于城市特色</w:t>
      </w:r>
    </w:p>
    <w:p w:rsidR="00000000" w:rsidRDefault="00A835DD">
      <w:pPr>
        <w:spacing w:line="360" w:lineRule="auto"/>
        <w:ind w:firstLineChars="200" w:firstLine="480"/>
        <w:rPr>
          <w:rFonts w:ascii="宋体" w:hAnsi="宋体" w:hint="eastAsia"/>
          <w:sz w:val="24"/>
        </w:rPr>
      </w:pPr>
      <w:r>
        <w:rPr>
          <w:rFonts w:ascii="宋体" w:hAnsi="宋体" w:hint="eastAsia"/>
          <w:sz w:val="24"/>
        </w:rPr>
        <w:t>城市特色是一个城市重要的无形资产，体现着城市的吸引力和凝聚力。西安是一个具有深厚历史积淀的古都，本次规划在挖掘城市历史的基础上，重点在生态环境建设和历史文化名城保护两方面大做文章，突出文化立市、文化强市的发展思路，以改善人居环境，完善城市功能，提高生活质量为目标，逐渐形成富有西安地方特色的建筑风格和城市风貌。</w:t>
      </w:r>
    </w:p>
    <w:p w:rsidR="00000000" w:rsidRDefault="00A835DD">
      <w:pPr>
        <w:pStyle w:val="aa"/>
        <w:spacing w:line="360" w:lineRule="auto"/>
        <w:ind w:firstLine="482"/>
        <w:outlineLvl w:val="0"/>
        <w:rPr>
          <w:rFonts w:ascii="宋体" w:eastAsia="宋体" w:hint="eastAsia"/>
          <w:b/>
          <w:sz w:val="24"/>
        </w:rPr>
      </w:pPr>
      <w:r>
        <w:rPr>
          <w:rFonts w:ascii="宋体" w:eastAsia="宋体" w:hint="eastAsia"/>
          <w:b/>
          <w:bCs/>
          <w:sz w:val="24"/>
        </w:rPr>
        <w:t>（二）关于</w:t>
      </w:r>
      <w:r>
        <w:rPr>
          <w:rFonts w:ascii="宋体" w:eastAsia="宋体" w:hint="eastAsia"/>
          <w:b/>
          <w:sz w:val="24"/>
        </w:rPr>
        <w:t>城市性质</w:t>
      </w:r>
    </w:p>
    <w:p w:rsidR="00000000" w:rsidRDefault="00A835DD">
      <w:pPr>
        <w:pStyle w:val="aa"/>
        <w:spacing w:line="360" w:lineRule="auto"/>
        <w:ind w:firstLine="480"/>
        <w:rPr>
          <w:rFonts w:ascii="宋体" w:eastAsia="宋体" w:hint="eastAsia"/>
          <w:sz w:val="24"/>
        </w:rPr>
      </w:pPr>
      <w:r>
        <w:rPr>
          <w:rFonts w:ascii="宋体" w:eastAsia="宋体" w:hint="eastAsia"/>
          <w:sz w:val="24"/>
        </w:rPr>
        <w:t>上版规划确定的城市性质为：“西安是世界闻名的历史文化名城，我国重要的科研、高等教育及</w:t>
      </w:r>
      <w:r>
        <w:rPr>
          <w:rFonts w:ascii="宋体" w:eastAsia="宋体" w:hint="eastAsia"/>
          <w:sz w:val="24"/>
        </w:rPr>
        <w:t>高新技术产业基地，北方中西部地区和陇海兰新地带中心城市之一，陕西省省会”。随着西安城市经济的快速发展，其对区域的幅射和带动能力也在逐步加强，本次规划深入研究了西安在全国、西部、全省的重要地位和职能后，对城市性质作了新的阐述。</w:t>
      </w:r>
    </w:p>
    <w:p w:rsidR="00000000" w:rsidRDefault="00A835DD">
      <w:pPr>
        <w:spacing w:line="360" w:lineRule="auto"/>
        <w:ind w:firstLineChars="200" w:firstLine="482"/>
        <w:outlineLvl w:val="0"/>
        <w:rPr>
          <w:rFonts w:ascii="宋体" w:hAnsi="宋体" w:hint="eastAsia"/>
          <w:b/>
          <w:bCs/>
          <w:sz w:val="24"/>
        </w:rPr>
      </w:pPr>
      <w:r>
        <w:rPr>
          <w:rFonts w:ascii="宋体" w:hAnsi="宋体" w:hint="eastAsia"/>
          <w:b/>
          <w:bCs/>
          <w:sz w:val="24"/>
        </w:rPr>
        <w:t>（三）关于城市规模</w:t>
      </w:r>
    </w:p>
    <w:p w:rsidR="00000000" w:rsidRDefault="00A835DD">
      <w:pPr>
        <w:spacing w:line="360" w:lineRule="auto"/>
        <w:ind w:firstLineChars="200" w:firstLine="480"/>
        <w:rPr>
          <w:rFonts w:ascii="宋体" w:hAnsi="宋体" w:hint="eastAsia"/>
          <w:sz w:val="24"/>
        </w:rPr>
      </w:pPr>
      <w:r>
        <w:rPr>
          <w:rFonts w:ascii="宋体" w:hAnsi="宋体" w:hint="eastAsia"/>
          <w:sz w:val="24"/>
        </w:rPr>
        <w:t>随着国家西部大开发战略的深入实施，西安的经济社会也得到迅猛发展，各项规划指标提前完成，使</w:t>
      </w:r>
      <w:r>
        <w:rPr>
          <w:rFonts w:ascii="宋体" w:hAnsi="宋体" w:cs="宋体-18030" w:hint="eastAsia"/>
          <w:sz w:val="24"/>
        </w:rPr>
        <w:t>上版规划所确定的人口和用地规模得以提前实现。</w:t>
      </w:r>
      <w:r>
        <w:rPr>
          <w:rFonts w:ascii="宋体" w:hAnsi="宋体" w:hint="eastAsia"/>
          <w:sz w:val="24"/>
        </w:rPr>
        <w:t>本次规划对西安未来城市发展的动力，人口规模与用地规模发展的依据进行了充分研究后，将城市规模作了新的调整。</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lastRenderedPageBreak/>
        <w:t>(</w:t>
      </w:r>
      <w:r>
        <w:rPr>
          <w:rFonts w:ascii="宋体" w:hAnsi="宋体" w:hint="eastAsia"/>
          <w:b/>
          <w:bCs/>
          <w:sz w:val="24"/>
        </w:rPr>
        <w:t>四</w:t>
      </w:r>
      <w:r>
        <w:rPr>
          <w:rFonts w:ascii="宋体" w:hAnsi="宋体" w:hint="eastAsia"/>
          <w:b/>
          <w:bCs/>
          <w:sz w:val="24"/>
        </w:rPr>
        <w:t>)</w:t>
      </w:r>
      <w:r>
        <w:rPr>
          <w:rFonts w:ascii="宋体" w:hAnsi="宋体" w:hint="eastAsia"/>
          <w:b/>
          <w:bCs/>
          <w:sz w:val="24"/>
        </w:rPr>
        <w:t>城市用地发展方向和布局</w:t>
      </w:r>
      <w:r>
        <w:rPr>
          <w:rFonts w:ascii="宋体" w:hAnsi="宋体" w:hint="eastAsia"/>
          <w:b/>
          <w:bCs/>
          <w:sz w:val="24"/>
        </w:rPr>
        <w:t>结构</w:t>
      </w:r>
    </w:p>
    <w:p w:rsidR="00000000" w:rsidRDefault="00A835DD">
      <w:pPr>
        <w:spacing w:line="360" w:lineRule="auto"/>
        <w:ind w:firstLineChars="200" w:firstLine="480"/>
        <w:rPr>
          <w:rFonts w:ascii="宋体" w:hAnsi="宋体" w:hint="eastAsia"/>
          <w:sz w:val="24"/>
        </w:rPr>
      </w:pPr>
      <w:r>
        <w:rPr>
          <w:rFonts w:ascii="宋体" w:hAnsi="宋体" w:hint="eastAsia"/>
          <w:sz w:val="24"/>
        </w:rPr>
        <w:t>随着中心城市规模的扩大，二十一世纪的西安应跳出单中心的格局，而形成“九宫格局，虚实相间”的多中心大都市。因此，本次规划，结合西安的实际情况，对今后</w:t>
      </w:r>
      <w:r>
        <w:rPr>
          <w:rFonts w:ascii="宋体" w:hAnsi="宋体" w:hint="eastAsia"/>
          <w:sz w:val="24"/>
        </w:rPr>
        <w:t>20</w:t>
      </w:r>
      <w:r>
        <w:rPr>
          <w:rFonts w:ascii="宋体" w:hAnsi="宋体" w:hint="eastAsia"/>
          <w:sz w:val="24"/>
        </w:rPr>
        <w:t>年的发展进行了分析和论证，选择最有利的发展方向和开发地段，作为近期和远期城市主要发展方向。</w:t>
      </w:r>
    </w:p>
    <w:p w:rsidR="00000000" w:rsidRDefault="00A835DD">
      <w:pPr>
        <w:spacing w:line="360" w:lineRule="auto"/>
        <w:ind w:firstLineChars="200" w:firstLine="482"/>
        <w:outlineLvl w:val="0"/>
        <w:rPr>
          <w:rFonts w:ascii="宋体" w:hAnsi="宋体" w:hint="eastAsia"/>
          <w:b/>
          <w:bCs/>
          <w:sz w:val="24"/>
        </w:rPr>
      </w:pPr>
      <w:r>
        <w:rPr>
          <w:rFonts w:ascii="宋体" w:hAnsi="宋体" w:hint="eastAsia"/>
          <w:b/>
          <w:bCs/>
          <w:sz w:val="24"/>
        </w:rPr>
        <w:t>（五）历史文化名城保护</w:t>
      </w:r>
    </w:p>
    <w:p w:rsidR="00000000" w:rsidRDefault="00A835DD">
      <w:pPr>
        <w:pStyle w:val="aa"/>
        <w:spacing w:line="360" w:lineRule="auto"/>
        <w:ind w:firstLine="480"/>
        <w:rPr>
          <w:rFonts w:ascii="宋体" w:eastAsia="宋体" w:hint="eastAsia"/>
          <w:sz w:val="24"/>
        </w:rPr>
      </w:pPr>
      <w:r>
        <w:rPr>
          <w:rFonts w:ascii="宋体" w:eastAsia="宋体" w:hint="eastAsia"/>
          <w:sz w:val="24"/>
        </w:rPr>
        <w:t>本次历史文化名城保护规划在前几次规划的基础上，提出“以西安古城为核心，以周边重大古迹遗址为背景，以四大保护带为依托，重点弘扬周、秦、汉、唐优秀的传统历史文化，全面带动关中地区历史文化保护”的原则，从更大的范围内明确西安在中国黄河历史文化带中</w:t>
      </w:r>
      <w:r>
        <w:rPr>
          <w:rFonts w:ascii="宋体" w:eastAsia="宋体" w:hint="eastAsia"/>
          <w:sz w:val="24"/>
        </w:rPr>
        <w:t>的核心地位。</w:t>
      </w:r>
    </w:p>
    <w:p w:rsidR="00000000" w:rsidRDefault="00A835DD">
      <w:pPr>
        <w:spacing w:line="360" w:lineRule="auto"/>
        <w:ind w:firstLineChars="196" w:firstLine="472"/>
        <w:outlineLvl w:val="0"/>
        <w:rPr>
          <w:rFonts w:ascii="宋体" w:hAnsi="宋体" w:hint="eastAsia"/>
          <w:b/>
          <w:sz w:val="24"/>
        </w:rPr>
      </w:pPr>
      <w:r>
        <w:rPr>
          <w:rFonts w:ascii="宋体" w:hAnsi="宋体" w:hint="eastAsia"/>
          <w:b/>
          <w:sz w:val="24"/>
        </w:rPr>
        <w:t>（六）城市综合交通</w:t>
      </w:r>
    </w:p>
    <w:p w:rsidR="00000000" w:rsidRDefault="00A835DD">
      <w:pPr>
        <w:spacing w:line="360" w:lineRule="auto"/>
        <w:ind w:firstLineChars="200" w:firstLine="480"/>
        <w:rPr>
          <w:rFonts w:ascii="宋体" w:hAnsi="宋体" w:hint="eastAsia"/>
          <w:sz w:val="24"/>
        </w:rPr>
      </w:pPr>
      <w:r>
        <w:rPr>
          <w:rFonts w:ascii="宋体" w:hAnsi="宋体" w:hint="eastAsia"/>
          <w:sz w:val="24"/>
        </w:rPr>
        <w:t>西安是我国西部地区交通枢纽城市</w:t>
      </w:r>
      <w:r>
        <w:rPr>
          <w:rFonts w:ascii="宋体" w:hAnsi="宋体" w:hint="eastAsia"/>
          <w:sz w:val="24"/>
        </w:rPr>
        <w:t>,</w:t>
      </w:r>
      <w:r>
        <w:rPr>
          <w:rFonts w:ascii="宋体" w:hAnsi="宋体" w:hint="eastAsia"/>
          <w:sz w:val="24"/>
        </w:rPr>
        <w:t>五条国道两条国家主干路和三条西部大通道在西安呈“米”字型交汇，随着西安城市规模的扩张，西安新火车站和郑西快速客运站的建设，西安的交通系统将得到极大的完善，为更好的解决西安现状和长远交通问题，提出了铁路、公路、航空等结合的交通体系。</w:t>
      </w:r>
    </w:p>
    <w:p w:rsidR="00000000" w:rsidRDefault="00A835DD">
      <w:pPr>
        <w:pStyle w:val="30"/>
        <w:jc w:val="center"/>
        <w:rPr>
          <w:rFonts w:ascii="黑体" w:eastAsia="黑体" w:hint="eastAsia"/>
          <w:b w:val="0"/>
          <w:bCs w:val="0"/>
          <w:sz w:val="28"/>
        </w:rPr>
      </w:pPr>
      <w:bookmarkStart w:id="14" w:name="_Toc90886955"/>
      <w:bookmarkStart w:id="15" w:name="_Toc90960896"/>
      <w:bookmarkStart w:id="16" w:name="_Toc91564165"/>
      <w:bookmarkStart w:id="17" w:name="_Toc96845452"/>
      <w:r>
        <w:rPr>
          <w:rFonts w:ascii="黑体" w:eastAsia="黑体" w:hint="eastAsia"/>
          <w:b w:val="0"/>
          <w:bCs w:val="0"/>
          <w:sz w:val="28"/>
        </w:rPr>
        <w:t>第二章：</w:t>
      </w:r>
      <w:bookmarkStart w:id="18" w:name="_Toc90886956"/>
      <w:bookmarkStart w:id="19" w:name="_Toc90960897"/>
      <w:bookmarkStart w:id="20" w:name="_Toc91564167"/>
      <w:r>
        <w:rPr>
          <w:rFonts w:ascii="黑体" w:eastAsia="黑体" w:hint="eastAsia"/>
          <w:b w:val="0"/>
          <w:bCs w:val="0"/>
          <w:sz w:val="28"/>
        </w:rPr>
        <w:t>规划期限和城市规划区范围</w:t>
      </w:r>
      <w:bookmarkEnd w:id="17"/>
      <w:bookmarkEnd w:id="18"/>
      <w:bookmarkEnd w:id="19"/>
      <w:bookmarkEnd w:id="20"/>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一、规划期限</w:t>
      </w:r>
    </w:p>
    <w:p w:rsidR="00000000" w:rsidRDefault="00A835DD">
      <w:pPr>
        <w:spacing w:line="360" w:lineRule="auto"/>
        <w:ind w:firstLineChars="200" w:firstLine="480"/>
        <w:rPr>
          <w:rFonts w:ascii="宋体" w:hAnsi="宋体" w:hint="eastAsia"/>
          <w:sz w:val="24"/>
        </w:rPr>
      </w:pPr>
      <w:r>
        <w:rPr>
          <w:rFonts w:ascii="宋体" w:hAnsi="宋体" w:hint="eastAsia"/>
          <w:sz w:val="24"/>
        </w:rPr>
        <w:t>近期：</w:t>
      </w:r>
      <w:r>
        <w:rPr>
          <w:rFonts w:ascii="宋体" w:hAnsi="宋体" w:hint="eastAsia"/>
          <w:sz w:val="24"/>
        </w:rPr>
        <w:t>2004</w:t>
      </w:r>
      <w:r>
        <w:rPr>
          <w:rFonts w:ascii="宋体" w:hAnsi="宋体"/>
          <w:sz w:val="24"/>
        </w:rPr>
        <w:t>—</w:t>
      </w:r>
      <w:r>
        <w:rPr>
          <w:rFonts w:ascii="宋体" w:hAnsi="宋体" w:hint="eastAsia"/>
          <w:sz w:val="24"/>
        </w:rPr>
        <w:t>2010</w:t>
      </w:r>
      <w:r>
        <w:rPr>
          <w:rFonts w:ascii="宋体" w:hAnsi="宋体" w:hint="eastAsia"/>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远期：</w:t>
      </w:r>
      <w:r>
        <w:rPr>
          <w:rFonts w:ascii="宋体" w:hAnsi="宋体" w:hint="eastAsia"/>
          <w:sz w:val="24"/>
        </w:rPr>
        <w:t>2010-2020</w:t>
      </w:r>
      <w:r>
        <w:rPr>
          <w:rFonts w:ascii="宋体" w:hAnsi="宋体" w:hint="eastAsia"/>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远景控制：到</w:t>
      </w:r>
      <w:r>
        <w:rPr>
          <w:rFonts w:ascii="宋体" w:hAnsi="宋体" w:hint="eastAsia"/>
          <w:sz w:val="24"/>
        </w:rPr>
        <w:t>2050</w:t>
      </w:r>
      <w:r>
        <w:rPr>
          <w:rFonts w:ascii="宋体" w:hAnsi="宋体" w:hint="eastAsia"/>
          <w:sz w:val="24"/>
        </w:rPr>
        <w:t>年</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二、规划范围</w:t>
      </w:r>
    </w:p>
    <w:p w:rsidR="00000000" w:rsidRDefault="00A835DD">
      <w:pPr>
        <w:spacing w:line="360" w:lineRule="auto"/>
        <w:ind w:firstLineChars="200" w:firstLine="480"/>
        <w:rPr>
          <w:rFonts w:ascii="宋体" w:hAnsi="宋体" w:hint="eastAsia"/>
          <w:sz w:val="24"/>
        </w:rPr>
      </w:pPr>
      <w:r>
        <w:rPr>
          <w:rFonts w:ascii="宋体" w:hAnsi="宋体" w:hint="eastAsia"/>
          <w:sz w:val="24"/>
        </w:rPr>
        <w:t>西安优越的历史、经济、文化和区位条件，使其成为我国内陆地区最有影响的中心</w:t>
      </w:r>
      <w:r>
        <w:rPr>
          <w:rFonts w:ascii="宋体" w:hAnsi="宋体" w:hint="eastAsia"/>
          <w:sz w:val="24"/>
        </w:rPr>
        <w:t>城市之一，对区域和周边地区都有较强的辐射带动作用。本次规划在更大的空间内对西安未来的发展进行了深入分析和研究，并依据《陕西省省域城镇体系规划》，从“扩大外延，提升内涵”的角度分为经济影响区范围和规划控制区范围两个层次：</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（一）经济影响区范围</w:t>
      </w:r>
    </w:p>
    <w:p w:rsidR="00000000" w:rsidRDefault="00A835DD">
      <w:pPr>
        <w:spacing w:line="360" w:lineRule="auto"/>
        <w:ind w:firstLineChars="196" w:firstLine="472"/>
        <w:rPr>
          <w:rFonts w:ascii="宋体" w:hAnsi="宋体" w:hint="eastAsia"/>
          <w:b/>
          <w:bCs/>
          <w:sz w:val="24"/>
        </w:rPr>
      </w:pPr>
      <w:r>
        <w:rPr>
          <w:rFonts w:ascii="宋体" w:hAnsi="宋体" w:hint="eastAsia"/>
          <w:b/>
          <w:bCs/>
          <w:sz w:val="24"/>
        </w:rPr>
        <w:t>1</w:t>
      </w:r>
      <w:r>
        <w:rPr>
          <w:rFonts w:ascii="宋体" w:hAnsi="宋体" w:hint="eastAsia"/>
          <w:b/>
          <w:bCs/>
          <w:sz w:val="24"/>
        </w:rPr>
        <w:t>、新欧亚大陆桥中国段和中西部及黄河中上游城市辐射带动区</w:t>
      </w:r>
    </w:p>
    <w:p w:rsidR="00000000" w:rsidRDefault="00A835DD">
      <w:pPr>
        <w:spacing w:line="360" w:lineRule="auto"/>
        <w:ind w:firstLineChars="196" w:firstLine="470"/>
        <w:rPr>
          <w:rFonts w:ascii="宋体" w:hAnsi="宋体"/>
          <w:b/>
          <w:bCs/>
          <w:sz w:val="24"/>
        </w:rPr>
      </w:pPr>
      <w:r>
        <w:rPr>
          <w:rFonts w:ascii="宋体" w:hAnsi="宋体" w:hint="eastAsia"/>
          <w:sz w:val="24"/>
        </w:rPr>
        <w:lastRenderedPageBreak/>
        <w:t>新亚欧大陆桥（中国段）发展轴线包括连云港、郑州、洛阳、西安、宝鸡、兰州、乌鲁木齐等大小城市</w:t>
      </w:r>
      <w:r>
        <w:rPr>
          <w:rFonts w:ascii="宋体" w:hAnsi="宋体"/>
          <w:sz w:val="24"/>
        </w:rPr>
        <w:t>53</w:t>
      </w:r>
      <w:r>
        <w:rPr>
          <w:rFonts w:ascii="宋体" w:hAnsi="宋体" w:hint="eastAsia"/>
          <w:sz w:val="24"/>
        </w:rPr>
        <w:t>个，西安是这条轴线上最大的经济增长点，在中西部经济发展中占据十分重要的位置。</w:t>
      </w:r>
    </w:p>
    <w:p w:rsidR="00000000" w:rsidRDefault="00A835DD">
      <w:pPr>
        <w:spacing w:line="360" w:lineRule="auto"/>
        <w:ind w:firstLineChars="196" w:firstLine="472"/>
        <w:rPr>
          <w:rFonts w:ascii="黑体" w:eastAsia="黑体" w:hAnsi="宋体" w:hint="eastAsia"/>
          <w:sz w:val="24"/>
        </w:rPr>
      </w:pPr>
      <w:r>
        <w:rPr>
          <w:rFonts w:ascii="宋体" w:hAnsi="宋体" w:hint="eastAsia"/>
          <w:b/>
          <w:bCs/>
          <w:sz w:val="24"/>
        </w:rPr>
        <w:t>2</w:t>
      </w:r>
      <w:r>
        <w:rPr>
          <w:rFonts w:ascii="宋体" w:hAnsi="宋体" w:hint="eastAsia"/>
          <w:b/>
          <w:bCs/>
          <w:sz w:val="24"/>
        </w:rPr>
        <w:t>、陕西省省域范围辐射带动区</w:t>
      </w:r>
    </w:p>
    <w:p w:rsidR="00000000" w:rsidRDefault="00A835DD">
      <w:pPr>
        <w:spacing w:line="360" w:lineRule="auto"/>
        <w:ind w:firstLineChars="196" w:firstLine="470"/>
        <w:rPr>
          <w:rFonts w:ascii="宋体" w:hAnsi="宋体" w:hint="eastAsia"/>
          <w:sz w:val="24"/>
        </w:rPr>
      </w:pPr>
      <w:r>
        <w:rPr>
          <w:rFonts w:ascii="宋体" w:hAnsi="宋体" w:hint="eastAsia"/>
          <w:sz w:val="24"/>
        </w:rPr>
        <w:t>西安是陕西</w:t>
      </w:r>
      <w:r>
        <w:rPr>
          <w:rFonts w:ascii="宋体" w:hAnsi="宋体" w:hint="eastAsia"/>
          <w:sz w:val="24"/>
        </w:rPr>
        <w:t>省政治、经济、文化中心，地处关中城市群发展轴和陕北、关中和陕南城镇发展轴这两条城市发展主轴的交汇点上，同时还是</w:t>
      </w:r>
      <w:r>
        <w:rPr>
          <w:rFonts w:ascii="宋体" w:hAnsi="宋体" w:hint="eastAsia"/>
          <w:sz w:val="24"/>
        </w:rPr>
        <w:t>5</w:t>
      </w:r>
      <w:r>
        <w:rPr>
          <w:rFonts w:ascii="宋体" w:hAnsi="宋体" w:hint="eastAsia"/>
          <w:sz w:val="24"/>
        </w:rPr>
        <w:t>条</w:t>
      </w:r>
      <w:r>
        <w:rPr>
          <w:rFonts w:ascii="宋体" w:hAnsi="宋体" w:hint="eastAsia"/>
          <w:sz w:val="24"/>
        </w:rPr>
        <w:t>(</w:t>
      </w:r>
      <w:r>
        <w:rPr>
          <w:rFonts w:ascii="宋体" w:hAnsi="宋体" w:hint="eastAsia"/>
          <w:sz w:val="24"/>
        </w:rPr>
        <w:t>沿</w:t>
      </w:r>
      <w:r>
        <w:rPr>
          <w:rFonts w:ascii="宋体" w:hAnsi="宋体" w:hint="eastAsia"/>
          <w:sz w:val="24"/>
        </w:rPr>
        <w:t>5</w:t>
      </w:r>
      <w:r>
        <w:rPr>
          <w:rFonts w:ascii="宋体" w:hAnsi="宋体" w:hint="eastAsia"/>
          <w:sz w:val="24"/>
        </w:rPr>
        <w:t>条国道线</w:t>
      </w:r>
      <w:r>
        <w:rPr>
          <w:rFonts w:ascii="宋体" w:hAnsi="宋体" w:hint="eastAsia"/>
          <w:sz w:val="24"/>
        </w:rPr>
        <w:t>)</w:t>
      </w:r>
      <w:r>
        <w:rPr>
          <w:rFonts w:ascii="宋体" w:hAnsi="宋体" w:hint="eastAsia"/>
          <w:sz w:val="24"/>
        </w:rPr>
        <w:t>经济发展轴的辐射源，充分发挥西安的辐射和带动作用。</w:t>
      </w:r>
    </w:p>
    <w:p w:rsidR="00000000" w:rsidRDefault="00A835DD">
      <w:pPr>
        <w:pStyle w:val="24"/>
        <w:spacing w:line="360" w:lineRule="auto"/>
        <w:rPr>
          <w:rFonts w:ascii="宋体" w:hAnsi="宋体" w:hint="eastAsia"/>
          <w:b/>
          <w:bCs/>
          <w:szCs w:val="24"/>
        </w:rPr>
      </w:pPr>
      <w:r>
        <w:rPr>
          <w:rFonts w:ascii="黑体" w:eastAsia="黑体" w:hAnsi="宋体" w:hint="eastAsia"/>
          <w:szCs w:val="24"/>
        </w:rPr>
        <w:t>3</w:t>
      </w:r>
      <w:r>
        <w:rPr>
          <w:rFonts w:ascii="宋体" w:hAnsi="宋体" w:hint="eastAsia"/>
          <w:b/>
          <w:bCs/>
          <w:szCs w:val="24"/>
        </w:rPr>
        <w:t>、关中城市群辐射带动区</w:t>
      </w:r>
    </w:p>
    <w:p w:rsidR="00000000" w:rsidRDefault="00A835DD">
      <w:pPr>
        <w:spacing w:line="360" w:lineRule="auto"/>
        <w:ind w:firstLineChars="200" w:firstLine="480"/>
        <w:rPr>
          <w:rFonts w:ascii="宋体" w:hAnsi="宋体" w:hint="eastAsia"/>
          <w:sz w:val="24"/>
        </w:rPr>
      </w:pPr>
      <w:r>
        <w:rPr>
          <w:rFonts w:ascii="宋体" w:hAnsi="宋体" w:hint="eastAsia"/>
          <w:sz w:val="24"/>
        </w:rPr>
        <w:t>以西安为中心，建设关中以陇海铁路和</w:t>
      </w:r>
      <w:r>
        <w:rPr>
          <w:rFonts w:ascii="宋体" w:hAnsi="宋体" w:hint="eastAsia"/>
          <w:sz w:val="24"/>
        </w:rPr>
        <w:t>310</w:t>
      </w:r>
      <w:r>
        <w:rPr>
          <w:rFonts w:ascii="宋体" w:hAnsi="宋体" w:hint="eastAsia"/>
          <w:sz w:val="24"/>
        </w:rPr>
        <w:t>国道线为一线，以高新技术产业和先进技术及星火产业为特点的产业经济体系为两带的“一线两带”关中经济区，包括西安、铜川、宝鸡、咸阳、渭南、韩城、华阴、兴平关中八个城市在内的城市群。总人口</w:t>
      </w:r>
      <w:r>
        <w:rPr>
          <w:rFonts w:ascii="宋体" w:hAnsi="宋体" w:hint="eastAsia"/>
          <w:sz w:val="24"/>
        </w:rPr>
        <w:t>2500</w:t>
      </w:r>
      <w:r>
        <w:rPr>
          <w:rFonts w:ascii="宋体" w:hAnsi="宋体" w:hint="eastAsia"/>
          <w:sz w:val="24"/>
        </w:rPr>
        <w:t>万；城镇人口</w:t>
      </w:r>
      <w:r>
        <w:rPr>
          <w:rFonts w:ascii="宋体" w:hAnsi="宋体" w:hint="eastAsia"/>
          <w:sz w:val="24"/>
        </w:rPr>
        <w:t>1500</w:t>
      </w:r>
      <w:r>
        <w:rPr>
          <w:rFonts w:ascii="宋体" w:hAnsi="宋体" w:hint="eastAsia"/>
          <w:sz w:val="24"/>
        </w:rPr>
        <w:t>万。</w:t>
      </w:r>
    </w:p>
    <w:p w:rsidR="00000000" w:rsidRDefault="00A835DD">
      <w:pPr>
        <w:pStyle w:val="24"/>
        <w:spacing w:line="360" w:lineRule="auto"/>
        <w:ind w:firstLine="482"/>
        <w:rPr>
          <w:rFonts w:ascii="宋体" w:hAnsi="宋体" w:hint="eastAsia"/>
          <w:b/>
          <w:bCs/>
          <w:szCs w:val="24"/>
        </w:rPr>
      </w:pPr>
      <w:r>
        <w:rPr>
          <w:rFonts w:ascii="宋体" w:hAnsi="宋体" w:hint="eastAsia"/>
          <w:b/>
          <w:bCs/>
          <w:szCs w:val="24"/>
        </w:rPr>
        <w:t>4</w:t>
      </w:r>
      <w:r>
        <w:rPr>
          <w:rFonts w:ascii="宋体" w:hAnsi="宋体" w:hint="eastAsia"/>
          <w:b/>
          <w:bCs/>
          <w:szCs w:val="24"/>
        </w:rPr>
        <w:t>、西安都市圈辐射带动区</w:t>
      </w:r>
    </w:p>
    <w:p w:rsidR="00000000" w:rsidRDefault="00A835DD">
      <w:pPr>
        <w:spacing w:line="360" w:lineRule="auto"/>
        <w:ind w:firstLineChars="200" w:firstLine="480"/>
        <w:rPr>
          <w:rFonts w:hint="eastAsia"/>
        </w:rPr>
      </w:pPr>
      <w:r>
        <w:rPr>
          <w:rFonts w:ascii="宋体" w:hAnsi="宋体" w:hint="eastAsia"/>
          <w:sz w:val="24"/>
        </w:rPr>
        <w:t>以中心城市为核心，建立</w:t>
      </w:r>
      <w:r>
        <w:rPr>
          <w:rFonts w:ascii="宋体" w:hAnsi="宋体" w:hint="eastAsia"/>
          <w:sz w:val="24"/>
        </w:rPr>
        <w:t>“西咸一体化”为主体的都市圈，东到渭南，西到杨凌，北到三原，南到长安。这个范围是西安中心城市主要辐射带动区域，总人口</w:t>
      </w:r>
      <w:r>
        <w:rPr>
          <w:rFonts w:ascii="宋体" w:hAnsi="宋体" w:hint="eastAsia"/>
          <w:sz w:val="24"/>
        </w:rPr>
        <w:t>1200</w:t>
      </w:r>
      <w:r>
        <w:rPr>
          <w:rFonts w:ascii="宋体" w:hAnsi="宋体" w:hint="eastAsia"/>
          <w:sz w:val="24"/>
        </w:rPr>
        <w:t>万。</w:t>
      </w:r>
    </w:p>
    <w:p w:rsidR="00000000" w:rsidRDefault="00A835DD">
      <w:pPr>
        <w:pStyle w:val="24"/>
        <w:spacing w:line="360" w:lineRule="auto"/>
        <w:ind w:firstLine="482"/>
        <w:rPr>
          <w:rFonts w:hint="eastAsia"/>
        </w:rPr>
      </w:pPr>
      <w:r>
        <w:rPr>
          <w:rFonts w:ascii="宋体" w:hAnsi="宋体" w:hint="eastAsia"/>
          <w:b/>
          <w:bCs/>
          <w:szCs w:val="24"/>
        </w:rPr>
        <w:t>（二）规划控制区范围</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1</w:t>
      </w:r>
      <w:r>
        <w:rPr>
          <w:rFonts w:ascii="宋体" w:hAnsi="宋体" w:hint="eastAsia"/>
          <w:b/>
          <w:bCs/>
          <w:sz w:val="24"/>
        </w:rPr>
        <w:t>、市域范围：</w:t>
      </w:r>
      <w:r>
        <w:rPr>
          <w:rFonts w:ascii="宋体" w:hAnsi="宋体" w:hint="eastAsia"/>
          <w:sz w:val="24"/>
        </w:rPr>
        <w:t>为西安行政辖区，即</w:t>
      </w:r>
      <w:r>
        <w:rPr>
          <w:rFonts w:ascii="宋体" w:hAnsi="宋体" w:hint="eastAsia"/>
          <w:sz w:val="24"/>
        </w:rPr>
        <w:t>10108</w:t>
      </w:r>
      <w:r>
        <w:rPr>
          <w:rFonts w:ascii="宋体" w:hAnsi="宋体" w:hint="eastAsia"/>
          <w:sz w:val="24"/>
        </w:rPr>
        <w:t>平方公里。</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2</w:t>
      </w:r>
      <w:r>
        <w:rPr>
          <w:rFonts w:ascii="宋体" w:hAnsi="宋体" w:hint="eastAsia"/>
          <w:b/>
          <w:bCs/>
          <w:sz w:val="24"/>
        </w:rPr>
        <w:t>、西安市区范围：</w:t>
      </w:r>
      <w:r>
        <w:rPr>
          <w:rFonts w:ascii="宋体" w:hAnsi="宋体" w:hint="eastAsia"/>
          <w:sz w:val="24"/>
        </w:rPr>
        <w:t>包括</w:t>
      </w:r>
      <w:r>
        <w:rPr>
          <w:rFonts w:ascii="宋体" w:hAnsi="宋体" w:hint="eastAsia"/>
          <w:sz w:val="24"/>
        </w:rPr>
        <w:t>11</w:t>
      </w:r>
      <w:r>
        <w:rPr>
          <w:rFonts w:ascii="宋体" w:hAnsi="宋体" w:hint="eastAsia"/>
          <w:sz w:val="24"/>
        </w:rPr>
        <w:t>个区，即碑林区、莲湖区、新城区、未央区、雁塔区、灞桥区、长安区、临潼区、阎良区、户县（将要撤县设区的西户区）以及</w:t>
      </w:r>
      <w:r>
        <w:rPr>
          <w:rFonts w:ascii="宋体" w:hAnsi="宋体" w:hint="eastAsia"/>
          <w:color w:val="FF0000"/>
          <w:sz w:val="24"/>
        </w:rPr>
        <w:t>高陵县（将要撤县设区的高陵区）</w:t>
      </w:r>
      <w:r>
        <w:rPr>
          <w:rFonts w:ascii="宋体" w:hAnsi="宋体" w:hint="eastAsia"/>
          <w:sz w:val="24"/>
        </w:rPr>
        <w:t>，面积为</w:t>
      </w:r>
      <w:r>
        <w:rPr>
          <w:rFonts w:ascii="宋体" w:hAnsi="宋体" w:hint="eastAsia"/>
          <w:color w:val="FF0000"/>
          <w:sz w:val="24"/>
        </w:rPr>
        <w:t>778</w:t>
      </w:r>
      <w:r>
        <w:rPr>
          <w:rFonts w:ascii="宋体" w:hAnsi="宋体" w:hint="eastAsia"/>
          <w:sz w:val="24"/>
        </w:rPr>
        <w:t>平方公里。</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3</w:t>
      </w:r>
      <w:r>
        <w:rPr>
          <w:rFonts w:ascii="宋体" w:hAnsi="宋体" w:hint="eastAsia"/>
          <w:b/>
          <w:bCs/>
          <w:sz w:val="24"/>
        </w:rPr>
        <w:t>、主城区范围（即西安中心城市）：</w:t>
      </w:r>
      <w:r>
        <w:rPr>
          <w:rFonts w:ascii="宋体" w:hAnsi="宋体" w:hint="eastAsia"/>
          <w:sz w:val="24"/>
        </w:rPr>
        <w:t>以唐长安城为中心区，以城市绕城线为基本轮廓，局部向外少量扩张。范围东到洪庆，西</w:t>
      </w:r>
      <w:r>
        <w:rPr>
          <w:rFonts w:ascii="宋体" w:hAnsi="宋体" w:hint="eastAsia"/>
          <w:sz w:val="24"/>
        </w:rPr>
        <w:t>至纪阳，南至长安，北到渭河，涉及范围包括城六区和长安区，面积为</w:t>
      </w:r>
      <w:r>
        <w:rPr>
          <w:rFonts w:ascii="宋体" w:hAnsi="宋体" w:hint="eastAsia"/>
          <w:sz w:val="24"/>
        </w:rPr>
        <w:t>600</w:t>
      </w:r>
      <w:r>
        <w:rPr>
          <w:rFonts w:ascii="宋体" w:hAnsi="宋体" w:hint="eastAsia"/>
          <w:sz w:val="24"/>
        </w:rPr>
        <w:t>平方公里。</w:t>
      </w:r>
      <w:bookmarkEnd w:id="16"/>
    </w:p>
    <w:p w:rsidR="00000000" w:rsidRDefault="00A835DD">
      <w:pPr>
        <w:pStyle w:val="30"/>
        <w:jc w:val="center"/>
        <w:rPr>
          <w:rFonts w:ascii="黑体" w:eastAsia="黑体" w:hint="eastAsia"/>
          <w:b w:val="0"/>
          <w:bCs w:val="0"/>
          <w:sz w:val="28"/>
        </w:rPr>
      </w:pPr>
      <w:bookmarkStart w:id="21" w:name="_Toc91564166"/>
      <w:bookmarkStart w:id="22" w:name="_Toc96845453"/>
      <w:r>
        <w:rPr>
          <w:rFonts w:ascii="黑体" w:eastAsia="黑体" w:hint="eastAsia"/>
          <w:b w:val="0"/>
          <w:bCs w:val="0"/>
          <w:sz w:val="28"/>
        </w:rPr>
        <w:t>第三章：规划依据和指导思想</w:t>
      </w:r>
      <w:bookmarkEnd w:id="14"/>
      <w:bookmarkEnd w:id="15"/>
      <w:bookmarkEnd w:id="21"/>
      <w:bookmarkEnd w:id="22"/>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一、规划依据</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、《中华人民共和国城市规划法》</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、《中华人民共和国土地管理法》</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3</w:t>
      </w:r>
      <w:r>
        <w:rPr>
          <w:rFonts w:ascii="宋体" w:hAnsi="宋体" w:hint="eastAsia"/>
          <w:sz w:val="24"/>
        </w:rPr>
        <w:t>、建设部《城市规划编制办法》</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、建设部《城市规划编制办法实施细则》</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、建设部《近期建设规划工作暂行办法》</w:t>
      </w:r>
    </w:p>
    <w:p w:rsidR="00000000" w:rsidRDefault="00A835DD">
      <w:pPr>
        <w:spacing w:line="360" w:lineRule="auto"/>
        <w:ind w:firstLineChars="200" w:firstLine="480"/>
        <w:rPr>
          <w:rFonts w:ascii="宋体" w:hAnsi="宋体" w:hint="eastAsia"/>
          <w:sz w:val="24"/>
        </w:rPr>
      </w:pPr>
      <w:r>
        <w:rPr>
          <w:rFonts w:ascii="宋体" w:hAnsi="宋体" w:hint="eastAsia"/>
          <w:sz w:val="24"/>
        </w:rPr>
        <w:t>6</w:t>
      </w:r>
      <w:r>
        <w:rPr>
          <w:rFonts w:ascii="宋体" w:hAnsi="宋体" w:hint="eastAsia"/>
          <w:sz w:val="24"/>
        </w:rPr>
        <w:t>、建设部《城市规划强制性内容暂行规定》</w:t>
      </w:r>
    </w:p>
    <w:p w:rsidR="00000000" w:rsidRDefault="00A835DD">
      <w:pPr>
        <w:spacing w:line="360" w:lineRule="auto"/>
        <w:ind w:firstLineChars="200" w:firstLine="480"/>
        <w:rPr>
          <w:rFonts w:ascii="宋体" w:hAnsi="宋体" w:hint="eastAsia"/>
          <w:sz w:val="24"/>
        </w:rPr>
      </w:pPr>
      <w:r>
        <w:rPr>
          <w:rFonts w:ascii="宋体" w:hAnsi="宋体" w:hint="eastAsia"/>
          <w:sz w:val="24"/>
        </w:rPr>
        <w:t>7</w:t>
      </w:r>
      <w:r>
        <w:rPr>
          <w:rFonts w:ascii="宋体" w:hAnsi="宋体" w:hint="eastAsia"/>
          <w:sz w:val="24"/>
        </w:rPr>
        <w:t>、《陕西省域城镇体系规划》</w:t>
      </w:r>
    </w:p>
    <w:p w:rsidR="00000000" w:rsidRDefault="00A835DD">
      <w:pPr>
        <w:spacing w:line="360" w:lineRule="auto"/>
        <w:ind w:firstLineChars="200" w:firstLine="480"/>
        <w:rPr>
          <w:rFonts w:ascii="宋体" w:hAnsi="宋体" w:hint="eastAsia"/>
          <w:sz w:val="24"/>
        </w:rPr>
      </w:pPr>
      <w:r>
        <w:rPr>
          <w:rFonts w:ascii="宋体" w:hAnsi="宋体" w:hint="eastAsia"/>
          <w:sz w:val="24"/>
        </w:rPr>
        <w:t>8</w:t>
      </w:r>
      <w:r>
        <w:rPr>
          <w:rFonts w:ascii="宋体" w:hAnsi="宋体" w:hint="eastAsia"/>
          <w:sz w:val="24"/>
        </w:rPr>
        <w:t>、国家、省、市相关法律法规和标准规范</w:t>
      </w:r>
    </w:p>
    <w:p w:rsidR="00000000" w:rsidRDefault="00A835DD">
      <w:pPr>
        <w:pStyle w:val="24"/>
        <w:spacing w:line="360" w:lineRule="auto"/>
        <w:rPr>
          <w:rFonts w:ascii="黑体" w:eastAsia="黑体" w:hAnsi="宋体" w:hint="eastAsia"/>
          <w:szCs w:val="24"/>
        </w:rPr>
      </w:pPr>
      <w:r>
        <w:rPr>
          <w:rFonts w:ascii="黑体" w:eastAsia="黑体" w:hAnsi="宋体" w:hint="eastAsia"/>
          <w:szCs w:val="24"/>
        </w:rPr>
        <w:t>二、规划指导思想</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、贯彻落实科学发展观，坚持“五个统筹”，以人为本，完善功能，城乡联动，均衡发展</w:t>
      </w:r>
      <w:r>
        <w:rPr>
          <w:rFonts w:ascii="宋体" w:hAnsi="宋体" w:hint="eastAsia"/>
          <w:sz w:val="24"/>
        </w:rPr>
        <w:t>，远近结合、弹性筹划，立足现实，放眼未来。</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按照陕西省“一线两带”建设的总体部署和我市“建强创佳”的基本要求，以经济建设为中心，以改革开放为动力，以提高人民群众生活水平为目的，认真实施西部大开发战略，加快经济结构调整，改善发展环境，推进现代化进程，增强城市综合竞争力，促进经济、社会、政治和环境的协调发展。</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、尊重自然，尊重历史，保护历史文化名城，妥善处理好城市发展与历史文化名城保护的关系，自然景观与人文景观的保护与建设关系，使城市建设与历史文化名城有机结合。</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、坚持可持续城乡生态环境发展观。采用预防</w:t>
      </w:r>
      <w:r>
        <w:rPr>
          <w:rFonts w:ascii="宋体" w:hAnsi="宋体" w:hint="eastAsia"/>
          <w:sz w:val="24"/>
        </w:rPr>
        <w:t>为主、全面综合治理的方法，进一步改善、提高西安市的整体环境质量。重视城市整体景观环境的保护，加强园林绿地建设，有效保护农林水土。</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通过城市骨架系统的调整，水资源的保护与利用，能源建设，旅游设施建设，大型对外交通建设以及生态环境的保护与利用，高标准地建设现代化的城市环境，建设完善的基础设施，促进地域社会经济协调发展。</w:t>
      </w:r>
    </w:p>
    <w:p w:rsidR="00000000" w:rsidRDefault="00A835DD">
      <w:pPr>
        <w:pStyle w:val="2"/>
        <w:jc w:val="center"/>
        <w:rPr>
          <w:rFonts w:hint="eastAsia"/>
        </w:rPr>
      </w:pPr>
      <w:bookmarkStart w:id="23" w:name="_Toc96845454"/>
      <w:r>
        <w:rPr>
          <w:rFonts w:hint="eastAsia"/>
        </w:rPr>
        <w:t>第二部分：社会经济发展</w:t>
      </w:r>
      <w:bookmarkEnd w:id="0"/>
      <w:bookmarkEnd w:id="1"/>
      <w:bookmarkEnd w:id="2"/>
      <w:bookmarkEnd w:id="3"/>
      <w:bookmarkEnd w:id="23"/>
    </w:p>
    <w:p w:rsidR="00000000" w:rsidRDefault="00A835DD">
      <w:pPr>
        <w:pStyle w:val="30"/>
        <w:jc w:val="center"/>
        <w:rPr>
          <w:rFonts w:ascii="黑体" w:eastAsia="黑体" w:hint="eastAsia"/>
          <w:b w:val="0"/>
          <w:bCs w:val="0"/>
          <w:sz w:val="28"/>
        </w:rPr>
      </w:pPr>
      <w:bookmarkStart w:id="24" w:name="_Toc96845455"/>
      <w:r>
        <w:rPr>
          <w:rFonts w:ascii="黑体" w:eastAsia="黑体" w:hint="eastAsia"/>
          <w:b w:val="0"/>
          <w:bCs w:val="0"/>
          <w:sz w:val="28"/>
        </w:rPr>
        <w:t>第四章：西安市社会经济发展现状及条件分析</w:t>
      </w:r>
      <w:bookmarkEnd w:id="24"/>
    </w:p>
    <w:p w:rsidR="00000000" w:rsidRDefault="00A835DD">
      <w:pPr>
        <w:spacing w:line="360" w:lineRule="auto"/>
        <w:ind w:firstLineChars="200" w:firstLine="480"/>
        <w:rPr>
          <w:rFonts w:ascii="黑体" w:eastAsia="黑体" w:hAnsi="宋体" w:hint="eastAsia"/>
          <w:sz w:val="24"/>
        </w:rPr>
      </w:pPr>
      <w:bookmarkStart w:id="25" w:name="_Toc90886412"/>
      <w:bookmarkStart w:id="26" w:name="_Toc90886960"/>
      <w:bookmarkStart w:id="27" w:name="_Toc90960901"/>
      <w:bookmarkStart w:id="28" w:name="_Toc91564171"/>
      <w:r>
        <w:rPr>
          <w:rFonts w:ascii="黑体" w:eastAsia="黑体" w:hAnsi="宋体" w:hint="eastAsia"/>
          <w:sz w:val="24"/>
        </w:rPr>
        <w:t>一、西安市社会经济发展现状及存在问题</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（一）西安市社会经济发展现状</w:t>
      </w:r>
    </w:p>
    <w:p w:rsidR="00000000" w:rsidRDefault="00A835DD">
      <w:pPr>
        <w:spacing w:line="360" w:lineRule="auto"/>
        <w:ind w:firstLineChars="200" w:firstLine="480"/>
        <w:rPr>
          <w:rFonts w:ascii="宋体" w:hAnsi="宋体" w:hint="eastAsia"/>
          <w:sz w:val="24"/>
        </w:rPr>
      </w:pPr>
      <w:r>
        <w:rPr>
          <w:rFonts w:ascii="宋体" w:hAnsi="宋体" w:hint="eastAsia"/>
          <w:sz w:val="24"/>
        </w:rPr>
        <w:t>改革开放以来</w:t>
      </w:r>
      <w:r>
        <w:rPr>
          <w:rFonts w:ascii="宋体" w:hAnsi="宋体" w:hint="eastAsia"/>
          <w:sz w:val="24"/>
        </w:rPr>
        <w:t>,</w:t>
      </w:r>
      <w:r>
        <w:rPr>
          <w:rFonts w:ascii="宋体" w:hAnsi="宋体" w:hint="eastAsia"/>
          <w:sz w:val="24"/>
        </w:rPr>
        <w:t>西安市社会经济取得了长足进步，全市国民经济</w:t>
      </w:r>
      <w:r>
        <w:rPr>
          <w:rFonts w:ascii="宋体" w:hAnsi="宋体" w:hint="eastAsia"/>
          <w:sz w:val="24"/>
        </w:rPr>
        <w:t>保持了持续、</w:t>
      </w:r>
      <w:r>
        <w:rPr>
          <w:rFonts w:ascii="宋体" w:hAnsi="宋体" w:hint="eastAsia"/>
          <w:sz w:val="24"/>
        </w:rPr>
        <w:lastRenderedPageBreak/>
        <w:t>快速、健康发展的良好态势，经济结构得到改善，人民生活得到提高，基础设施、生态环境建设步伐明显加快。</w:t>
      </w:r>
      <w:r>
        <w:rPr>
          <w:rFonts w:ascii="宋体" w:hAnsi="宋体" w:hint="eastAsia"/>
          <w:sz w:val="24"/>
        </w:rPr>
        <w:t>2003</w:t>
      </w:r>
      <w:r>
        <w:rPr>
          <w:rFonts w:ascii="宋体" w:hAnsi="宋体" w:hint="eastAsia"/>
          <w:sz w:val="24"/>
        </w:rPr>
        <w:t>年，西安市国民生产总值（</w:t>
      </w:r>
      <w:r>
        <w:rPr>
          <w:rFonts w:ascii="宋体" w:hAnsi="宋体" w:hint="eastAsia"/>
          <w:sz w:val="24"/>
        </w:rPr>
        <w:t>GDP</w:t>
      </w:r>
      <w:r>
        <w:rPr>
          <w:rFonts w:ascii="宋体" w:hAnsi="宋体" w:hint="eastAsia"/>
          <w:sz w:val="24"/>
        </w:rPr>
        <w:t>）达到</w:t>
      </w:r>
      <w:r>
        <w:rPr>
          <w:rFonts w:ascii="宋体" w:hAnsi="宋体" w:hint="eastAsia"/>
          <w:sz w:val="24"/>
        </w:rPr>
        <w:t>951.54</w:t>
      </w:r>
      <w:r>
        <w:rPr>
          <w:rFonts w:ascii="宋体" w:hAnsi="宋体" w:hint="eastAsia"/>
          <w:sz w:val="24"/>
        </w:rPr>
        <w:t>亿元，比上年增长</w:t>
      </w:r>
      <w:r>
        <w:rPr>
          <w:rFonts w:ascii="宋体" w:hAnsi="宋体" w:hint="eastAsia"/>
          <w:sz w:val="24"/>
        </w:rPr>
        <w:t>13.5%</w:t>
      </w:r>
      <w:r>
        <w:rPr>
          <w:rFonts w:ascii="宋体" w:hAnsi="宋体" w:hint="eastAsia"/>
          <w:sz w:val="24"/>
        </w:rPr>
        <w:t>，地方财政收入实现了</w:t>
      </w:r>
      <w:r>
        <w:rPr>
          <w:rFonts w:ascii="宋体" w:hAnsi="宋体" w:hint="eastAsia"/>
          <w:sz w:val="24"/>
        </w:rPr>
        <w:t>72.9</w:t>
      </w:r>
      <w:r>
        <w:rPr>
          <w:rFonts w:ascii="宋体" w:hAnsi="宋体" w:hint="eastAsia"/>
          <w:sz w:val="24"/>
        </w:rPr>
        <w:t>亿元，全社会固定资产投资额达到</w:t>
      </w:r>
      <w:r>
        <w:rPr>
          <w:rFonts w:ascii="宋体" w:hAnsi="宋体" w:hint="eastAsia"/>
          <w:sz w:val="24"/>
        </w:rPr>
        <w:t>479</w:t>
      </w:r>
      <w:r>
        <w:rPr>
          <w:rFonts w:ascii="宋体" w:hAnsi="宋体" w:hint="eastAsia"/>
          <w:sz w:val="24"/>
        </w:rPr>
        <w:t>亿元，实现社会消费品零售总额</w:t>
      </w:r>
      <w:r>
        <w:rPr>
          <w:rFonts w:ascii="宋体" w:hAnsi="宋体" w:hint="eastAsia"/>
          <w:sz w:val="24"/>
        </w:rPr>
        <w:t>440.05</w:t>
      </w:r>
      <w:r>
        <w:rPr>
          <w:rFonts w:ascii="宋体" w:hAnsi="宋体" w:hint="eastAsia"/>
          <w:sz w:val="24"/>
        </w:rPr>
        <w:t>亿元。西安市社会经济发展现状主要表现在以下方面：</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、经济结构调整取得显著成效，经济增长方式发生重大转变。</w:t>
      </w:r>
      <w:r>
        <w:rPr>
          <w:rFonts w:ascii="宋体" w:hAnsi="宋体" w:hint="eastAsia"/>
          <w:sz w:val="24"/>
        </w:rPr>
        <w:t>2003</w:t>
      </w:r>
      <w:r>
        <w:rPr>
          <w:rFonts w:ascii="宋体" w:hAnsi="宋体" w:hint="eastAsia"/>
          <w:sz w:val="24"/>
        </w:rPr>
        <w:t>年西安市三次产业的比重为</w:t>
      </w:r>
      <w:r>
        <w:rPr>
          <w:rFonts w:ascii="宋体" w:hAnsi="宋体" w:hint="eastAsia"/>
          <w:sz w:val="24"/>
        </w:rPr>
        <w:t>12.53:40.97:46.5</w:t>
      </w:r>
      <w:r>
        <w:rPr>
          <w:rFonts w:ascii="宋体" w:hAnsi="宋体" w:hint="eastAsia"/>
          <w:sz w:val="24"/>
        </w:rPr>
        <w:t>。所有制结构调整进一步加快，国有企业改革取得较</w:t>
      </w:r>
      <w:r>
        <w:rPr>
          <w:rFonts w:ascii="宋体" w:hAnsi="宋体" w:hint="eastAsia"/>
          <w:sz w:val="24"/>
        </w:rPr>
        <w:t>大进展，截至目前，全市批准设立的股份公司为</w:t>
      </w:r>
      <w:r>
        <w:rPr>
          <w:rFonts w:ascii="宋体" w:hAnsi="宋体" w:hint="eastAsia"/>
          <w:sz w:val="24"/>
        </w:rPr>
        <w:t>74</w:t>
      </w:r>
      <w:r>
        <w:rPr>
          <w:rFonts w:ascii="宋体" w:hAnsi="宋体" w:hint="eastAsia"/>
          <w:sz w:val="24"/>
        </w:rPr>
        <w:t>户，注册资金近</w:t>
      </w:r>
      <w:r>
        <w:rPr>
          <w:rFonts w:ascii="宋体" w:hAnsi="宋体" w:hint="eastAsia"/>
          <w:sz w:val="24"/>
        </w:rPr>
        <w:t>50</w:t>
      </w:r>
      <w:r>
        <w:rPr>
          <w:rFonts w:ascii="宋体" w:hAnsi="宋体" w:hint="eastAsia"/>
          <w:sz w:val="24"/>
        </w:rPr>
        <w:t>亿元，其中国有控股</w:t>
      </w:r>
      <w:r>
        <w:rPr>
          <w:rFonts w:ascii="宋体" w:hAnsi="宋体" w:hint="eastAsia"/>
          <w:sz w:val="24"/>
        </w:rPr>
        <w:t>19</w:t>
      </w:r>
      <w:r>
        <w:rPr>
          <w:rFonts w:ascii="宋体" w:hAnsi="宋体" w:hint="eastAsia"/>
          <w:sz w:val="24"/>
        </w:rPr>
        <w:t>户，占股份公司总数的</w:t>
      </w:r>
      <w:r>
        <w:rPr>
          <w:rFonts w:ascii="宋体" w:hAnsi="宋体" w:hint="eastAsia"/>
          <w:sz w:val="24"/>
        </w:rPr>
        <w:t>25%</w:t>
      </w:r>
      <w:r>
        <w:rPr>
          <w:rFonts w:ascii="宋体" w:hAnsi="宋体" w:hint="eastAsia"/>
          <w:sz w:val="24"/>
        </w:rPr>
        <w:t>，民营控数</w:t>
      </w:r>
      <w:r>
        <w:rPr>
          <w:rFonts w:ascii="宋体" w:hAnsi="宋体" w:hint="eastAsia"/>
          <w:sz w:val="24"/>
        </w:rPr>
        <w:t>55</w:t>
      </w:r>
      <w:r>
        <w:rPr>
          <w:rFonts w:ascii="宋体" w:hAnsi="宋体" w:hint="eastAsia"/>
          <w:sz w:val="24"/>
        </w:rPr>
        <w:t>户，占总数</w:t>
      </w:r>
      <w:r>
        <w:rPr>
          <w:rFonts w:ascii="宋体" w:hAnsi="宋体" w:hint="eastAsia"/>
          <w:sz w:val="24"/>
        </w:rPr>
        <w:t>75%</w:t>
      </w:r>
      <w:r>
        <w:rPr>
          <w:rFonts w:ascii="宋体" w:hAnsi="宋体" w:hint="eastAsia"/>
          <w:sz w:val="24"/>
        </w:rPr>
        <w:t>。已有</w:t>
      </w:r>
      <w:r>
        <w:rPr>
          <w:rFonts w:ascii="宋体" w:hAnsi="宋体" w:hint="eastAsia"/>
          <w:sz w:val="24"/>
        </w:rPr>
        <w:t>1100</w:t>
      </w:r>
      <w:r>
        <w:rPr>
          <w:rFonts w:ascii="宋体" w:hAnsi="宋体" w:hint="eastAsia"/>
          <w:sz w:val="24"/>
        </w:rPr>
        <w:t>户国有小企业改制，占国有小企业总数的</w:t>
      </w:r>
      <w:r>
        <w:rPr>
          <w:rFonts w:ascii="宋体" w:hAnsi="宋体" w:hint="eastAsia"/>
          <w:sz w:val="24"/>
        </w:rPr>
        <w:t>90.9%</w:t>
      </w:r>
      <w:r>
        <w:rPr>
          <w:rFonts w:ascii="宋体" w:hAnsi="宋体" w:hint="eastAsia"/>
          <w:sz w:val="24"/>
        </w:rPr>
        <w:t>。积极推动非公有制经济的发展。</w:t>
      </w:r>
      <w:r>
        <w:rPr>
          <w:rFonts w:ascii="宋体" w:hAnsi="宋体" w:hint="eastAsia"/>
          <w:sz w:val="24"/>
        </w:rPr>
        <w:t>2003</w:t>
      </w:r>
      <w:r>
        <w:rPr>
          <w:rFonts w:ascii="宋体" w:hAnsi="宋体" w:hint="eastAsia"/>
          <w:sz w:val="24"/>
        </w:rPr>
        <w:t>年全市非公有制经济增加值达到</w:t>
      </w:r>
      <w:r>
        <w:rPr>
          <w:rFonts w:ascii="宋体" w:hAnsi="宋体" w:hint="eastAsia"/>
          <w:sz w:val="24"/>
        </w:rPr>
        <w:t>369.6</w:t>
      </w:r>
      <w:r>
        <w:rPr>
          <w:rFonts w:ascii="宋体" w:hAnsi="宋体" w:hint="eastAsia"/>
          <w:sz w:val="24"/>
        </w:rPr>
        <w:t>亿元，占国内生产总值的</w:t>
      </w:r>
      <w:r>
        <w:rPr>
          <w:rFonts w:ascii="宋体" w:hAnsi="宋体" w:hint="eastAsia"/>
          <w:sz w:val="24"/>
        </w:rPr>
        <w:t>39.3%</w:t>
      </w:r>
      <w:r>
        <w:rPr>
          <w:rFonts w:ascii="宋体" w:hAnsi="宋体" w:hint="eastAsia"/>
          <w:sz w:val="24"/>
        </w:rPr>
        <w:t>，占全市</w:t>
      </w:r>
      <w:r>
        <w:rPr>
          <w:rFonts w:ascii="宋体" w:hAnsi="宋体" w:hint="eastAsia"/>
          <w:sz w:val="24"/>
        </w:rPr>
        <w:t>GDP</w:t>
      </w:r>
      <w:r>
        <w:rPr>
          <w:rFonts w:ascii="宋体" w:hAnsi="宋体" w:hint="eastAsia"/>
          <w:sz w:val="24"/>
        </w:rPr>
        <w:t>增长率达</w:t>
      </w:r>
      <w:r>
        <w:rPr>
          <w:rFonts w:ascii="宋体" w:hAnsi="宋体" w:hint="eastAsia"/>
          <w:sz w:val="24"/>
        </w:rPr>
        <w:t>56.4%</w:t>
      </w:r>
      <w:r>
        <w:rPr>
          <w:rFonts w:ascii="宋体" w:hAnsi="宋体" w:hint="eastAsia"/>
          <w:sz w:val="24"/>
        </w:rPr>
        <w:t>。</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、基础设施建设步伐加快，城市服务功能进一步增强。</w:t>
      </w:r>
    </w:p>
    <w:p w:rsidR="00000000" w:rsidRDefault="00A835DD">
      <w:pPr>
        <w:spacing w:line="360" w:lineRule="auto"/>
        <w:ind w:firstLineChars="200" w:firstLine="480"/>
        <w:rPr>
          <w:rFonts w:ascii="宋体" w:hAnsi="宋体" w:hint="eastAsia"/>
          <w:sz w:val="24"/>
        </w:rPr>
      </w:pPr>
      <w:r>
        <w:rPr>
          <w:rFonts w:ascii="宋体" w:hAnsi="宋体" w:hint="eastAsia"/>
          <w:sz w:val="24"/>
        </w:rPr>
        <w:t>——航运中心的地位进一步强。西安咸阳机场的旅客吞吐量</w:t>
      </w:r>
      <w:r>
        <w:rPr>
          <w:rFonts w:ascii="宋体" w:hAnsi="宋体" w:hint="eastAsia"/>
          <w:sz w:val="24"/>
        </w:rPr>
        <w:t>2003</w:t>
      </w:r>
      <w:r>
        <w:rPr>
          <w:rFonts w:ascii="宋体" w:hAnsi="宋体" w:hint="eastAsia"/>
          <w:sz w:val="24"/>
        </w:rPr>
        <w:t>年居全国第</w:t>
      </w:r>
      <w:r>
        <w:rPr>
          <w:rFonts w:ascii="宋体" w:hAnsi="宋体" w:hint="eastAsia"/>
          <w:sz w:val="24"/>
        </w:rPr>
        <w:t>9</w:t>
      </w:r>
      <w:r>
        <w:rPr>
          <w:rFonts w:ascii="宋体" w:hAnsi="宋体" w:hint="eastAsia"/>
          <w:sz w:val="24"/>
        </w:rPr>
        <w:t>位，货邮吞吐量居全国第</w:t>
      </w:r>
      <w:r>
        <w:rPr>
          <w:rFonts w:ascii="宋体" w:hAnsi="宋体" w:hint="eastAsia"/>
          <w:sz w:val="24"/>
        </w:rPr>
        <w:t>14</w:t>
      </w:r>
      <w:r>
        <w:rPr>
          <w:rFonts w:ascii="宋体" w:hAnsi="宋体" w:hint="eastAsia"/>
          <w:sz w:val="24"/>
        </w:rPr>
        <w:t>位。</w:t>
      </w:r>
    </w:p>
    <w:p w:rsidR="00000000" w:rsidRDefault="00A835DD">
      <w:pPr>
        <w:spacing w:line="360" w:lineRule="auto"/>
        <w:ind w:firstLineChars="200" w:firstLine="480"/>
        <w:rPr>
          <w:rFonts w:ascii="宋体" w:hAnsi="宋体" w:hint="eastAsia"/>
          <w:sz w:val="24"/>
        </w:rPr>
      </w:pPr>
      <w:r>
        <w:rPr>
          <w:rFonts w:ascii="宋体" w:hAnsi="宋体" w:hint="eastAsia"/>
          <w:sz w:val="24"/>
        </w:rPr>
        <w:t>——交通建</w:t>
      </w:r>
      <w:r>
        <w:rPr>
          <w:rFonts w:ascii="宋体" w:hAnsi="宋体" w:hint="eastAsia"/>
          <w:sz w:val="24"/>
        </w:rPr>
        <w:t>设取得了显著成就。近几年先后建成了西蓝高速公路、西户高速公路、西沣一级公路和省道</w:t>
      </w:r>
      <w:r>
        <w:rPr>
          <w:rFonts w:ascii="宋体" w:hAnsi="宋体" w:hint="eastAsia"/>
          <w:sz w:val="24"/>
        </w:rPr>
        <w:t>107</w:t>
      </w:r>
      <w:r>
        <w:rPr>
          <w:rFonts w:ascii="宋体" w:hAnsi="宋体" w:hint="eastAsia"/>
          <w:sz w:val="24"/>
        </w:rPr>
        <w:t>沿山公路一、二级公路，完成了西宝南线二级公路全线改造，完成国道</w:t>
      </w:r>
      <w:r>
        <w:rPr>
          <w:rFonts w:ascii="宋体" w:hAnsi="宋体" w:hint="eastAsia"/>
          <w:sz w:val="24"/>
        </w:rPr>
        <w:t>108</w:t>
      </w:r>
      <w:r>
        <w:rPr>
          <w:rFonts w:ascii="宋体" w:hAnsi="宋体" w:hint="eastAsia"/>
          <w:sz w:val="24"/>
        </w:rPr>
        <w:t>、国道</w:t>
      </w:r>
      <w:r>
        <w:rPr>
          <w:rFonts w:ascii="宋体" w:hAnsi="宋体" w:hint="eastAsia"/>
          <w:sz w:val="24"/>
        </w:rPr>
        <w:t>210</w:t>
      </w:r>
      <w:r>
        <w:rPr>
          <w:rFonts w:ascii="宋体" w:hAnsi="宋体" w:hint="eastAsia"/>
          <w:sz w:val="24"/>
        </w:rPr>
        <w:t>西安段通县油路工程。建成了西安绕城高速公路、西阎高速公路、西安机场高速公路，市政府提出的高速公路连接郊县的目标已经实现。全市农村公路网基本形成，所有乡镇都通了公路，实现了县县通高速、乡乡通油路、村村通公路和公路交通与城市道路的“零对接”，为区域经济发展和农村脱贫致富提供了良好的交通条件。</w:t>
      </w:r>
    </w:p>
    <w:p w:rsidR="00000000" w:rsidRDefault="00A835DD">
      <w:pPr>
        <w:spacing w:line="360" w:lineRule="auto"/>
        <w:ind w:firstLineChars="200" w:firstLine="480"/>
        <w:rPr>
          <w:rFonts w:ascii="宋体" w:hAnsi="宋体" w:hint="eastAsia"/>
          <w:sz w:val="24"/>
        </w:rPr>
      </w:pPr>
      <w:r>
        <w:rPr>
          <w:rFonts w:ascii="宋体" w:hAnsi="宋体" w:hint="eastAsia"/>
          <w:sz w:val="24"/>
        </w:rPr>
        <w:t>——供电能力得到大幅度增强。截至</w:t>
      </w:r>
      <w:r>
        <w:rPr>
          <w:rFonts w:ascii="宋体" w:hAnsi="宋体" w:hint="eastAsia"/>
          <w:sz w:val="24"/>
        </w:rPr>
        <w:t>2003</w:t>
      </w:r>
      <w:r>
        <w:rPr>
          <w:rFonts w:ascii="宋体" w:hAnsi="宋体" w:hint="eastAsia"/>
          <w:sz w:val="24"/>
        </w:rPr>
        <w:t>年底，已投资</w:t>
      </w:r>
      <w:r>
        <w:rPr>
          <w:rFonts w:ascii="宋体" w:hAnsi="宋体" w:hint="eastAsia"/>
          <w:sz w:val="24"/>
        </w:rPr>
        <w:t>21</w:t>
      </w:r>
      <w:r>
        <w:rPr>
          <w:rFonts w:ascii="宋体" w:hAnsi="宋体" w:hint="eastAsia"/>
          <w:sz w:val="24"/>
        </w:rPr>
        <w:t>.8</w:t>
      </w:r>
      <w:r>
        <w:rPr>
          <w:rFonts w:ascii="宋体" w:hAnsi="宋体" w:hint="eastAsia"/>
          <w:sz w:val="24"/>
        </w:rPr>
        <w:t>亿元全面改造了西安市的城市网，使西安电网的最大负荷比改造前增长了</w:t>
      </w:r>
      <w:r>
        <w:rPr>
          <w:rFonts w:ascii="宋体" w:hAnsi="宋体" w:hint="eastAsia"/>
          <w:sz w:val="24"/>
        </w:rPr>
        <w:t>71.84%</w:t>
      </w:r>
      <w:r>
        <w:rPr>
          <w:rFonts w:ascii="宋体" w:hAnsi="宋体" w:hint="eastAsia"/>
          <w:sz w:val="24"/>
        </w:rPr>
        <w:t>，年销售电量增长了</w:t>
      </w:r>
      <w:r>
        <w:rPr>
          <w:rFonts w:ascii="宋体" w:hAnsi="宋体" w:hint="eastAsia"/>
          <w:sz w:val="24"/>
        </w:rPr>
        <w:t>56.6%</w:t>
      </w:r>
      <w:r>
        <w:rPr>
          <w:rFonts w:ascii="宋体" w:hAnsi="宋体" w:hint="eastAsia"/>
          <w:sz w:val="24"/>
        </w:rPr>
        <w:t>，供电能力明显增强。</w:t>
      </w:r>
    </w:p>
    <w:p w:rsidR="00000000" w:rsidRDefault="00A835DD">
      <w:pPr>
        <w:spacing w:line="360" w:lineRule="auto"/>
        <w:ind w:firstLineChars="200" w:firstLine="480"/>
        <w:rPr>
          <w:rFonts w:ascii="宋体" w:hAnsi="宋体" w:hint="eastAsia"/>
          <w:sz w:val="24"/>
        </w:rPr>
      </w:pPr>
      <w:r>
        <w:rPr>
          <w:rFonts w:ascii="宋体" w:hAnsi="宋体" w:hint="eastAsia"/>
          <w:sz w:val="24"/>
        </w:rPr>
        <w:t>——城市供水问题基本得到解决。设计供水能力达</w:t>
      </w:r>
      <w:r>
        <w:rPr>
          <w:rFonts w:ascii="宋体" w:hAnsi="宋体" w:hint="eastAsia"/>
          <w:sz w:val="24"/>
        </w:rPr>
        <w:t>110</w:t>
      </w:r>
      <w:r>
        <w:rPr>
          <w:rFonts w:ascii="宋体" w:hAnsi="宋体" w:hint="eastAsia"/>
          <w:sz w:val="24"/>
        </w:rPr>
        <w:t>万吨</w:t>
      </w:r>
      <w:r>
        <w:rPr>
          <w:rFonts w:ascii="宋体" w:hAnsi="宋体" w:hint="eastAsia"/>
          <w:sz w:val="24"/>
        </w:rPr>
        <w:t>/</w:t>
      </w:r>
      <w:r>
        <w:rPr>
          <w:rFonts w:ascii="宋体" w:hAnsi="宋体" w:hint="eastAsia"/>
          <w:sz w:val="24"/>
        </w:rPr>
        <w:t>日的黑河水利枢纽工程在</w:t>
      </w:r>
      <w:r>
        <w:rPr>
          <w:rFonts w:ascii="宋体" w:hAnsi="宋体" w:hint="eastAsia"/>
          <w:sz w:val="24"/>
        </w:rPr>
        <w:t>2001</w:t>
      </w:r>
      <w:r>
        <w:rPr>
          <w:rFonts w:ascii="宋体" w:hAnsi="宋体" w:hint="eastAsia"/>
          <w:sz w:val="24"/>
        </w:rPr>
        <w:t>年底主体工程基本完成，</w:t>
      </w:r>
      <w:r>
        <w:rPr>
          <w:rFonts w:ascii="宋体" w:hAnsi="宋体" w:hint="eastAsia"/>
          <w:sz w:val="24"/>
        </w:rPr>
        <w:t>2003</w:t>
      </w:r>
      <w:r>
        <w:rPr>
          <w:rFonts w:ascii="宋体" w:hAnsi="宋体" w:hint="eastAsia"/>
          <w:sz w:val="24"/>
        </w:rPr>
        <w:t>年</w:t>
      </w:r>
      <w:r>
        <w:rPr>
          <w:rFonts w:ascii="宋体" w:hAnsi="宋体" w:hint="eastAsia"/>
          <w:sz w:val="24"/>
        </w:rPr>
        <w:t>7</w:t>
      </w:r>
      <w:r>
        <w:rPr>
          <w:rFonts w:ascii="宋体" w:hAnsi="宋体" w:hint="eastAsia"/>
          <w:sz w:val="24"/>
        </w:rPr>
        <w:t>月水库正式蓄水。投资</w:t>
      </w:r>
      <w:r>
        <w:rPr>
          <w:rFonts w:ascii="宋体" w:hAnsi="宋体" w:hint="eastAsia"/>
          <w:sz w:val="24"/>
        </w:rPr>
        <w:t>3</w:t>
      </w:r>
      <w:r>
        <w:rPr>
          <w:rFonts w:ascii="宋体" w:hAnsi="宋体" w:hint="eastAsia"/>
          <w:sz w:val="24"/>
        </w:rPr>
        <w:t>亿元扩建改造城市配水管网，完成管道扩建</w:t>
      </w:r>
      <w:r>
        <w:rPr>
          <w:rFonts w:ascii="宋体" w:hAnsi="宋体" w:hint="eastAsia"/>
          <w:sz w:val="24"/>
        </w:rPr>
        <w:t>130</w:t>
      </w:r>
      <w:r>
        <w:rPr>
          <w:rFonts w:ascii="宋体" w:hAnsi="宋体" w:hint="eastAsia"/>
          <w:sz w:val="24"/>
        </w:rPr>
        <w:t>公里。投资</w:t>
      </w:r>
      <w:r>
        <w:rPr>
          <w:rFonts w:ascii="宋体" w:hAnsi="宋体" w:hint="eastAsia"/>
          <w:sz w:val="24"/>
        </w:rPr>
        <w:t>2.72</w:t>
      </w:r>
      <w:r>
        <w:rPr>
          <w:rFonts w:ascii="宋体" w:hAnsi="宋体" w:hint="eastAsia"/>
          <w:sz w:val="24"/>
        </w:rPr>
        <w:t>亿元，建设完成了日处理能力</w:t>
      </w:r>
      <w:r>
        <w:rPr>
          <w:rFonts w:ascii="宋体" w:hAnsi="宋体" w:hint="eastAsia"/>
          <w:sz w:val="24"/>
        </w:rPr>
        <w:t>50</w:t>
      </w:r>
      <w:r>
        <w:rPr>
          <w:rFonts w:ascii="宋体" w:hAnsi="宋体" w:hint="eastAsia"/>
          <w:sz w:val="24"/>
        </w:rPr>
        <w:t>万立方米的西安南郊水厂。这些项目的建设是西安市的城市供水能力达到</w:t>
      </w:r>
      <w:r>
        <w:rPr>
          <w:rFonts w:ascii="宋体" w:hAnsi="宋体" w:hint="eastAsia"/>
          <w:sz w:val="24"/>
        </w:rPr>
        <w:t>170</w:t>
      </w:r>
      <w:r>
        <w:rPr>
          <w:rFonts w:ascii="宋体" w:hAnsi="宋体" w:hint="eastAsia"/>
          <w:sz w:val="24"/>
        </w:rPr>
        <w:t>多万立方米</w:t>
      </w:r>
      <w:r>
        <w:rPr>
          <w:rFonts w:ascii="宋体" w:hAnsi="宋体" w:hint="eastAsia"/>
          <w:sz w:val="24"/>
        </w:rPr>
        <w:t>/</w:t>
      </w:r>
      <w:r>
        <w:rPr>
          <w:rFonts w:ascii="宋体" w:hAnsi="宋体" w:hint="eastAsia"/>
          <w:sz w:val="24"/>
        </w:rPr>
        <w:t>日，解除了西安长期缺水的困扰。</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——市政道路建设步伐加快。</w:t>
      </w:r>
      <w:r>
        <w:rPr>
          <w:rFonts w:ascii="宋体" w:hAnsi="宋体" w:hint="eastAsia"/>
          <w:sz w:val="24"/>
        </w:rPr>
        <w:t>1999</w:t>
      </w:r>
      <w:r>
        <w:rPr>
          <w:rFonts w:ascii="宋体" w:hAnsi="宋体" w:hint="eastAsia"/>
          <w:sz w:val="24"/>
        </w:rPr>
        <w:t>年底至</w:t>
      </w:r>
      <w:r>
        <w:rPr>
          <w:rFonts w:ascii="宋体" w:hAnsi="宋体" w:hint="eastAsia"/>
          <w:sz w:val="24"/>
        </w:rPr>
        <w:t>2003</w:t>
      </w:r>
      <w:r>
        <w:rPr>
          <w:rFonts w:ascii="宋体" w:hAnsi="宋体" w:hint="eastAsia"/>
          <w:sz w:val="24"/>
        </w:rPr>
        <w:t>年底全市新建、拓宽改造道路长度</w:t>
      </w:r>
      <w:r>
        <w:rPr>
          <w:rFonts w:ascii="宋体" w:hAnsi="宋体" w:hint="eastAsia"/>
          <w:sz w:val="24"/>
        </w:rPr>
        <w:t>147</w:t>
      </w:r>
      <w:r>
        <w:rPr>
          <w:rFonts w:ascii="宋体" w:hAnsi="宋体" w:hint="eastAsia"/>
          <w:sz w:val="24"/>
        </w:rPr>
        <w:t>公里，面积</w:t>
      </w:r>
      <w:r>
        <w:rPr>
          <w:rFonts w:ascii="宋体" w:hAnsi="宋体" w:hint="eastAsia"/>
          <w:sz w:val="24"/>
        </w:rPr>
        <w:t>310</w:t>
      </w:r>
      <w:r>
        <w:rPr>
          <w:rFonts w:ascii="宋体" w:hAnsi="宋体" w:hint="eastAsia"/>
          <w:sz w:val="24"/>
        </w:rPr>
        <w:t>万平方米。完成了西二环、北二环、东二环北段、环城南路、解放路北段、北大街等道路的拓宽改造，改善了城市道路网络，缓解了城市交通拥堵状况。</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、城市生态环境进一步改善，人居环境质量得到持续提高</w:t>
      </w:r>
    </w:p>
    <w:p w:rsidR="00000000" w:rsidRDefault="00A835DD">
      <w:pPr>
        <w:spacing w:line="360" w:lineRule="auto"/>
        <w:ind w:firstLineChars="200" w:firstLine="480"/>
        <w:rPr>
          <w:rFonts w:ascii="宋体" w:hAnsi="宋体" w:hint="eastAsia"/>
          <w:sz w:val="24"/>
        </w:rPr>
      </w:pPr>
      <w:r>
        <w:rPr>
          <w:rFonts w:ascii="宋体" w:hAnsi="宋体" w:hint="eastAsia"/>
          <w:sz w:val="24"/>
        </w:rPr>
        <w:t>——城市气化率持续提高。</w:t>
      </w:r>
      <w:r>
        <w:rPr>
          <w:rFonts w:ascii="宋体" w:hAnsi="宋体" w:hint="eastAsia"/>
          <w:sz w:val="24"/>
        </w:rPr>
        <w:t>2001</w:t>
      </w:r>
      <w:r>
        <w:rPr>
          <w:rFonts w:ascii="宋体" w:hAnsi="宋体" w:hint="eastAsia"/>
          <w:sz w:val="24"/>
        </w:rPr>
        <w:t>年完成了总投资</w:t>
      </w:r>
      <w:r>
        <w:rPr>
          <w:rFonts w:ascii="宋体" w:hAnsi="宋体" w:hint="eastAsia"/>
          <w:sz w:val="24"/>
        </w:rPr>
        <w:t>8.28</w:t>
      </w:r>
      <w:r>
        <w:rPr>
          <w:rFonts w:ascii="宋体" w:hAnsi="宋体" w:hint="eastAsia"/>
          <w:sz w:val="24"/>
        </w:rPr>
        <w:t>亿元、日供气量</w:t>
      </w:r>
      <w:r>
        <w:rPr>
          <w:rFonts w:ascii="宋体" w:hAnsi="宋体" w:hint="eastAsia"/>
          <w:sz w:val="24"/>
        </w:rPr>
        <w:t>100</w:t>
      </w:r>
      <w:r>
        <w:rPr>
          <w:rFonts w:ascii="宋体" w:hAnsi="宋体" w:hint="eastAsia"/>
          <w:sz w:val="24"/>
        </w:rPr>
        <w:t>万立方米的西安市天然气城市气化一期工程；总投资</w:t>
      </w:r>
      <w:r>
        <w:rPr>
          <w:rFonts w:ascii="宋体" w:hAnsi="宋体" w:hint="eastAsia"/>
          <w:sz w:val="24"/>
        </w:rPr>
        <w:t>8.4</w:t>
      </w:r>
      <w:r>
        <w:rPr>
          <w:rFonts w:ascii="宋体" w:hAnsi="宋体" w:hint="eastAsia"/>
          <w:sz w:val="24"/>
        </w:rPr>
        <w:t>亿元，新增日供气</w:t>
      </w:r>
      <w:r>
        <w:rPr>
          <w:rFonts w:ascii="宋体" w:hAnsi="宋体" w:hint="eastAsia"/>
          <w:sz w:val="24"/>
        </w:rPr>
        <w:t>88</w:t>
      </w:r>
      <w:r>
        <w:rPr>
          <w:rFonts w:ascii="宋体" w:hAnsi="宋体" w:hint="eastAsia"/>
          <w:sz w:val="24"/>
        </w:rPr>
        <w:t>万立方米的西安市天然气城市气化二期工程也已全面启动。二期工程建成后，总供气规模可达到</w:t>
      </w:r>
      <w:r>
        <w:rPr>
          <w:rFonts w:ascii="宋体" w:hAnsi="宋体" w:hint="eastAsia"/>
          <w:sz w:val="24"/>
        </w:rPr>
        <w:t>7.79</w:t>
      </w:r>
      <w:r>
        <w:rPr>
          <w:rFonts w:ascii="宋体" w:hAnsi="宋体" w:hint="eastAsia"/>
          <w:sz w:val="24"/>
        </w:rPr>
        <w:t>亿立方米，居民天然</w:t>
      </w:r>
      <w:r>
        <w:rPr>
          <w:rFonts w:ascii="宋体" w:hAnsi="宋体" w:hint="eastAsia"/>
          <w:sz w:val="24"/>
        </w:rPr>
        <w:t>气用户</w:t>
      </w:r>
      <w:r>
        <w:rPr>
          <w:rFonts w:ascii="宋体" w:hAnsi="宋体" w:hint="eastAsia"/>
          <w:sz w:val="24"/>
        </w:rPr>
        <w:t>70</w:t>
      </w:r>
      <w:r>
        <w:rPr>
          <w:rFonts w:ascii="宋体" w:hAnsi="宋体" w:hint="eastAsia"/>
          <w:sz w:val="24"/>
        </w:rPr>
        <w:t>万户，城市居民气化率达到</w:t>
      </w:r>
      <w:r>
        <w:rPr>
          <w:rFonts w:ascii="宋体" w:hAnsi="宋体" w:hint="eastAsia"/>
          <w:sz w:val="24"/>
        </w:rPr>
        <w:t>95%</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——城市集中供热覆盖面不断扩大。</w:t>
      </w:r>
      <w:r>
        <w:rPr>
          <w:rFonts w:ascii="宋体" w:hAnsi="宋体" w:hint="eastAsia"/>
          <w:sz w:val="24"/>
        </w:rPr>
        <w:t>2002</w:t>
      </w:r>
      <w:r>
        <w:rPr>
          <w:rFonts w:ascii="宋体" w:hAnsi="宋体" w:hint="eastAsia"/>
          <w:sz w:val="24"/>
        </w:rPr>
        <w:t>年，总投资</w:t>
      </w:r>
      <w:r>
        <w:rPr>
          <w:rFonts w:ascii="宋体" w:hAnsi="宋体" w:hint="eastAsia"/>
          <w:sz w:val="24"/>
        </w:rPr>
        <w:t>2.9</w:t>
      </w:r>
      <w:r>
        <w:rPr>
          <w:rFonts w:ascii="宋体" w:hAnsi="宋体" w:hint="eastAsia"/>
          <w:sz w:val="24"/>
        </w:rPr>
        <w:t>亿元的城北集中供热工程正式启动。</w:t>
      </w:r>
      <w:r>
        <w:rPr>
          <w:rFonts w:ascii="宋体" w:hAnsi="宋体" w:hint="eastAsia"/>
          <w:sz w:val="24"/>
        </w:rPr>
        <w:t>2003</w:t>
      </w:r>
      <w:r>
        <w:rPr>
          <w:rFonts w:ascii="宋体" w:hAnsi="宋体" w:hint="eastAsia"/>
          <w:sz w:val="24"/>
        </w:rPr>
        <w:t>年，总投资</w:t>
      </w:r>
      <w:r>
        <w:rPr>
          <w:rFonts w:ascii="宋体" w:hAnsi="宋体" w:hint="eastAsia"/>
          <w:sz w:val="24"/>
        </w:rPr>
        <w:t>1.1</w:t>
      </w:r>
      <w:r>
        <w:rPr>
          <w:rFonts w:ascii="宋体" w:hAnsi="宋体" w:hint="eastAsia"/>
          <w:sz w:val="24"/>
        </w:rPr>
        <w:t>亿元的城东集中供热工程开始实施。城北和城东集中供热工程建成后，可新增供热面积</w:t>
      </w:r>
      <w:r>
        <w:rPr>
          <w:rFonts w:ascii="宋体" w:hAnsi="宋体" w:hint="eastAsia"/>
          <w:sz w:val="24"/>
        </w:rPr>
        <w:t>700</w:t>
      </w:r>
      <w:r>
        <w:rPr>
          <w:rFonts w:ascii="宋体" w:hAnsi="宋体" w:hint="eastAsia"/>
          <w:sz w:val="24"/>
        </w:rPr>
        <w:t>万平方米。</w:t>
      </w:r>
    </w:p>
    <w:p w:rsidR="00000000" w:rsidRDefault="00A835DD">
      <w:pPr>
        <w:spacing w:line="360" w:lineRule="auto"/>
        <w:ind w:firstLineChars="200" w:firstLine="480"/>
        <w:rPr>
          <w:rFonts w:ascii="宋体" w:hAnsi="宋体" w:hint="eastAsia"/>
          <w:sz w:val="24"/>
        </w:rPr>
      </w:pPr>
      <w:r>
        <w:rPr>
          <w:rFonts w:ascii="宋体" w:hAnsi="宋体" w:hint="eastAsia"/>
          <w:sz w:val="24"/>
        </w:rPr>
        <w:t>——城市排水能力和污水处理能力得到加强。五年来，共埋设与污水排水管道长度</w:t>
      </w:r>
      <w:r>
        <w:rPr>
          <w:rFonts w:ascii="宋体" w:hAnsi="宋体" w:hint="eastAsia"/>
          <w:sz w:val="24"/>
        </w:rPr>
        <w:t>268</w:t>
      </w:r>
      <w:r>
        <w:rPr>
          <w:rFonts w:ascii="宋体" w:hAnsi="宋体" w:hint="eastAsia"/>
          <w:sz w:val="24"/>
        </w:rPr>
        <w:t>公里；新建和改建污水处理厂各一座，新增污水处理能力</w:t>
      </w:r>
      <w:r>
        <w:rPr>
          <w:rFonts w:ascii="宋体" w:hAnsi="宋体" w:hint="eastAsia"/>
          <w:sz w:val="24"/>
        </w:rPr>
        <w:t>19</w:t>
      </w:r>
      <w:r>
        <w:rPr>
          <w:rFonts w:ascii="宋体" w:hAnsi="宋体" w:hint="eastAsia"/>
          <w:sz w:val="24"/>
        </w:rPr>
        <w:t>万吨</w:t>
      </w:r>
      <w:r>
        <w:rPr>
          <w:rFonts w:ascii="宋体" w:hAnsi="宋体" w:hint="eastAsia"/>
          <w:sz w:val="24"/>
        </w:rPr>
        <w:t>/</w:t>
      </w:r>
      <w:r>
        <w:rPr>
          <w:rFonts w:ascii="宋体" w:hAnsi="宋体" w:hint="eastAsia"/>
          <w:sz w:val="24"/>
        </w:rPr>
        <w:t>日。完成了西二环排水管道及沣惠渠改造、西斜三明渠改造、纬一路雨水截流干管等工程建设，建设了国内具有先进水平的北石桥污水处理厂</w:t>
      </w:r>
      <w:r>
        <w:rPr>
          <w:rFonts w:ascii="宋体" w:hAnsi="宋体" w:hint="eastAsia"/>
          <w:sz w:val="24"/>
        </w:rPr>
        <w:t>和对西安市污水处理厂进行了扩建改造，西安市第三污水处理厂现已开工建设，第四污水处理厂正在筹建。以上项目的事实，初步改善了城市排水管网落后状况，改善了城市排水条件，提高了城市污水处理率。</w:t>
      </w:r>
    </w:p>
    <w:p w:rsidR="00000000" w:rsidRDefault="00A835DD">
      <w:pPr>
        <w:spacing w:line="360" w:lineRule="auto"/>
        <w:ind w:firstLineChars="200" w:firstLine="480"/>
        <w:rPr>
          <w:rFonts w:ascii="宋体" w:hAnsi="宋体" w:hint="eastAsia"/>
          <w:sz w:val="24"/>
        </w:rPr>
      </w:pPr>
      <w:r>
        <w:rPr>
          <w:rFonts w:ascii="宋体" w:hAnsi="宋体" w:hint="eastAsia"/>
          <w:sz w:val="24"/>
        </w:rPr>
        <w:t>——森林覆盖率明显提高。随着退耕还林、天然林资源保护、三北防护林等等一批林业生态环境重点工程相继开工，西安市生态环境得到明显改善。从</w:t>
      </w:r>
      <w:r>
        <w:rPr>
          <w:rFonts w:ascii="宋体" w:hAnsi="宋体" w:hint="eastAsia"/>
          <w:sz w:val="24"/>
        </w:rPr>
        <w:t>1999</w:t>
      </w:r>
      <w:r>
        <w:rPr>
          <w:rFonts w:ascii="宋体" w:hAnsi="宋体" w:hint="eastAsia"/>
          <w:sz w:val="24"/>
        </w:rPr>
        <w:t>年到</w:t>
      </w:r>
      <w:r>
        <w:rPr>
          <w:rFonts w:ascii="宋体" w:hAnsi="宋体" w:hint="eastAsia"/>
          <w:sz w:val="24"/>
        </w:rPr>
        <w:t>2003</w:t>
      </w:r>
      <w:r>
        <w:rPr>
          <w:rFonts w:ascii="宋体" w:hAnsi="宋体" w:hint="eastAsia"/>
          <w:sz w:val="24"/>
        </w:rPr>
        <w:t>年间，全市共投入林业生态环境建设资金达</w:t>
      </w:r>
      <w:r>
        <w:rPr>
          <w:rFonts w:ascii="宋体" w:hAnsi="宋体" w:hint="eastAsia"/>
          <w:sz w:val="24"/>
        </w:rPr>
        <w:t>3.8</w:t>
      </w:r>
      <w:r>
        <w:rPr>
          <w:rFonts w:ascii="宋体" w:hAnsi="宋体" w:hint="eastAsia"/>
          <w:sz w:val="24"/>
        </w:rPr>
        <w:t>亿多元，营造林</w:t>
      </w:r>
      <w:r>
        <w:rPr>
          <w:rFonts w:ascii="宋体" w:hAnsi="宋体" w:hint="eastAsia"/>
          <w:sz w:val="24"/>
        </w:rPr>
        <w:t>150</w:t>
      </w:r>
      <w:r>
        <w:rPr>
          <w:rFonts w:ascii="宋体" w:hAnsi="宋体" w:hint="eastAsia"/>
          <w:sz w:val="24"/>
        </w:rPr>
        <w:t>万亩，封山育林</w:t>
      </w:r>
      <w:r>
        <w:rPr>
          <w:rFonts w:ascii="宋体" w:hAnsi="宋体" w:hint="eastAsia"/>
          <w:sz w:val="24"/>
        </w:rPr>
        <w:t>23</w:t>
      </w:r>
      <w:r>
        <w:rPr>
          <w:rFonts w:ascii="宋体" w:hAnsi="宋体" w:hint="eastAsia"/>
          <w:sz w:val="24"/>
        </w:rPr>
        <w:t>万亩，建设苗圃和采种基地</w:t>
      </w:r>
      <w:r>
        <w:rPr>
          <w:rFonts w:ascii="宋体" w:hAnsi="宋体" w:hint="eastAsia"/>
          <w:sz w:val="24"/>
        </w:rPr>
        <w:t>21</w:t>
      </w:r>
      <w:r>
        <w:rPr>
          <w:rFonts w:ascii="宋体" w:hAnsi="宋体" w:hint="eastAsia"/>
          <w:sz w:val="24"/>
        </w:rPr>
        <w:t>个，退耕还林治理水土流失面积</w:t>
      </w:r>
      <w:r>
        <w:rPr>
          <w:rFonts w:ascii="宋体" w:hAnsi="宋体" w:hint="eastAsia"/>
          <w:sz w:val="24"/>
        </w:rPr>
        <w:t>17.9</w:t>
      </w:r>
      <w:r>
        <w:rPr>
          <w:rFonts w:ascii="宋体" w:hAnsi="宋体" w:hint="eastAsia"/>
          <w:sz w:val="24"/>
        </w:rPr>
        <w:t>万亩，减少陡坡耕地</w:t>
      </w:r>
      <w:r>
        <w:rPr>
          <w:rFonts w:ascii="宋体" w:hAnsi="宋体" w:hint="eastAsia"/>
          <w:sz w:val="24"/>
        </w:rPr>
        <w:t>9.3</w:t>
      </w:r>
      <w:r>
        <w:rPr>
          <w:rFonts w:ascii="宋体" w:hAnsi="宋体" w:hint="eastAsia"/>
          <w:sz w:val="24"/>
        </w:rPr>
        <w:t>万亩</w:t>
      </w:r>
      <w:r>
        <w:rPr>
          <w:rFonts w:ascii="宋体" w:hAnsi="宋体" w:hint="eastAsia"/>
          <w:sz w:val="24"/>
        </w:rPr>
        <w:t>，并使</w:t>
      </w:r>
      <w:r>
        <w:rPr>
          <w:rFonts w:ascii="宋体" w:hAnsi="宋体" w:hint="eastAsia"/>
          <w:sz w:val="24"/>
        </w:rPr>
        <w:t>530</w:t>
      </w:r>
      <w:r>
        <w:rPr>
          <w:rFonts w:ascii="宋体" w:hAnsi="宋体" w:hint="eastAsia"/>
          <w:sz w:val="24"/>
        </w:rPr>
        <w:t>多万亩的森林资源得到有效保护，极大的改善了生态环境。</w:t>
      </w:r>
    </w:p>
    <w:p w:rsidR="00000000" w:rsidRDefault="00A835DD">
      <w:pPr>
        <w:spacing w:line="360" w:lineRule="auto"/>
        <w:ind w:firstLineChars="200" w:firstLine="480"/>
        <w:rPr>
          <w:rFonts w:ascii="宋体" w:hAnsi="宋体" w:hint="eastAsia"/>
          <w:sz w:val="24"/>
        </w:rPr>
      </w:pPr>
      <w:r>
        <w:rPr>
          <w:rFonts w:ascii="宋体" w:hAnsi="宋体" w:hint="eastAsia"/>
          <w:sz w:val="24"/>
        </w:rPr>
        <w:t>——大水大绿工程成效显著。截至</w:t>
      </w:r>
      <w:r>
        <w:rPr>
          <w:rFonts w:ascii="宋体" w:hAnsi="宋体" w:hint="eastAsia"/>
          <w:sz w:val="24"/>
        </w:rPr>
        <w:t>2003</w:t>
      </w:r>
      <w:r>
        <w:rPr>
          <w:rFonts w:ascii="宋体" w:hAnsi="宋体" w:hint="eastAsia"/>
          <w:sz w:val="24"/>
        </w:rPr>
        <w:t>年底，城市建成区园林绿地面积达到</w:t>
      </w:r>
      <w:r>
        <w:rPr>
          <w:rFonts w:ascii="宋体" w:hAnsi="宋体" w:hint="eastAsia"/>
          <w:sz w:val="24"/>
        </w:rPr>
        <w:t>3956</w:t>
      </w:r>
      <w:r>
        <w:rPr>
          <w:rFonts w:ascii="宋体" w:hAnsi="宋体" w:hint="eastAsia"/>
          <w:sz w:val="24"/>
        </w:rPr>
        <w:t>公顷，公共绿地面积</w:t>
      </w:r>
      <w:r>
        <w:rPr>
          <w:rFonts w:ascii="宋体" w:hAnsi="宋体" w:hint="eastAsia"/>
          <w:sz w:val="24"/>
        </w:rPr>
        <w:t>1391</w:t>
      </w:r>
      <w:r>
        <w:rPr>
          <w:rFonts w:ascii="宋体" w:hAnsi="宋体" w:hint="eastAsia"/>
          <w:sz w:val="24"/>
        </w:rPr>
        <w:t>公顷，建成区绿地率达</w:t>
      </w:r>
      <w:r>
        <w:rPr>
          <w:rFonts w:ascii="宋体" w:hAnsi="宋体" w:hint="eastAsia"/>
          <w:sz w:val="24"/>
        </w:rPr>
        <w:t>21.15%</w:t>
      </w:r>
      <w:r>
        <w:rPr>
          <w:rFonts w:ascii="宋体" w:hAnsi="宋体" w:hint="eastAsia"/>
          <w:sz w:val="24"/>
        </w:rPr>
        <w:t>，绿化覆盖率达</w:t>
      </w:r>
      <w:r>
        <w:rPr>
          <w:rFonts w:ascii="宋体" w:hAnsi="宋体" w:hint="eastAsia"/>
          <w:sz w:val="24"/>
        </w:rPr>
        <w:t>35.06%</w:t>
      </w:r>
      <w:r>
        <w:rPr>
          <w:rFonts w:ascii="宋体" w:hAnsi="宋体" w:hint="eastAsia"/>
          <w:sz w:val="24"/>
        </w:rPr>
        <w:t>，人均公共绿地面积</w:t>
      </w:r>
      <w:r>
        <w:rPr>
          <w:rFonts w:ascii="宋体" w:hAnsi="宋体" w:hint="eastAsia"/>
          <w:sz w:val="24"/>
        </w:rPr>
        <w:t>5.31</w:t>
      </w:r>
      <w:r>
        <w:rPr>
          <w:rFonts w:ascii="宋体" w:hAnsi="宋体" w:hint="eastAsia"/>
          <w:sz w:val="24"/>
        </w:rPr>
        <w:t>平方米。西安市加快了公园规划建设步伐，全市新建公园十个，面积由</w:t>
      </w:r>
      <w:r>
        <w:rPr>
          <w:rFonts w:ascii="宋体" w:hAnsi="宋体" w:hint="eastAsia"/>
          <w:sz w:val="24"/>
        </w:rPr>
        <w:t>746</w:t>
      </w:r>
      <w:r>
        <w:rPr>
          <w:rFonts w:ascii="宋体" w:hAnsi="宋体" w:hint="eastAsia"/>
          <w:sz w:val="24"/>
        </w:rPr>
        <w:t>公顷扩大到</w:t>
      </w:r>
      <w:r>
        <w:rPr>
          <w:rFonts w:ascii="宋体" w:hAnsi="宋体" w:hint="eastAsia"/>
          <w:sz w:val="24"/>
        </w:rPr>
        <w:t>1653</w:t>
      </w:r>
      <w:r>
        <w:rPr>
          <w:rFonts w:ascii="宋体" w:hAnsi="宋体" w:hint="eastAsia"/>
          <w:sz w:val="24"/>
        </w:rPr>
        <w:t>公顷，极大的改善了城市的生</w:t>
      </w:r>
      <w:r>
        <w:rPr>
          <w:rFonts w:ascii="宋体" w:hAnsi="宋体" w:hint="eastAsia"/>
          <w:sz w:val="24"/>
        </w:rPr>
        <w:lastRenderedPageBreak/>
        <w:t>态环境。</w:t>
      </w:r>
    </w:p>
    <w:p w:rsidR="00000000" w:rsidRDefault="00A835DD">
      <w:pPr>
        <w:spacing w:line="360" w:lineRule="auto"/>
        <w:ind w:firstLineChars="200" w:firstLine="480"/>
        <w:rPr>
          <w:rFonts w:ascii="宋体" w:hAnsi="宋体" w:hint="eastAsia"/>
          <w:sz w:val="24"/>
        </w:rPr>
      </w:pPr>
      <w:r>
        <w:rPr>
          <w:rFonts w:ascii="宋体" w:hAnsi="宋体" w:hint="eastAsia"/>
          <w:sz w:val="24"/>
        </w:rPr>
        <w:t>——农村饮水问题基本得到解决。</w:t>
      </w:r>
      <w:r>
        <w:rPr>
          <w:rFonts w:ascii="宋体" w:hAnsi="宋体" w:hint="eastAsia"/>
          <w:sz w:val="24"/>
        </w:rPr>
        <w:t>2000</w:t>
      </w:r>
      <w:r>
        <w:rPr>
          <w:rFonts w:ascii="宋体" w:hAnsi="宋体" w:hint="eastAsia"/>
          <w:sz w:val="24"/>
        </w:rPr>
        <w:t>年以来，全市累计投入建设资金</w:t>
      </w:r>
      <w:r>
        <w:rPr>
          <w:rFonts w:ascii="宋体" w:hAnsi="宋体" w:hint="eastAsia"/>
          <w:sz w:val="24"/>
        </w:rPr>
        <w:t>1.07</w:t>
      </w:r>
      <w:r>
        <w:rPr>
          <w:rFonts w:ascii="宋体" w:hAnsi="宋体" w:hint="eastAsia"/>
          <w:sz w:val="24"/>
        </w:rPr>
        <w:t>亿元，建设人畜饮水工程</w:t>
      </w:r>
      <w:r>
        <w:rPr>
          <w:rFonts w:ascii="宋体" w:hAnsi="宋体" w:hint="eastAsia"/>
          <w:sz w:val="24"/>
        </w:rPr>
        <w:t>520</w:t>
      </w:r>
      <w:r>
        <w:rPr>
          <w:rFonts w:ascii="宋体" w:hAnsi="宋体" w:hint="eastAsia"/>
          <w:sz w:val="24"/>
        </w:rPr>
        <w:t>处，</w:t>
      </w:r>
      <w:r>
        <w:rPr>
          <w:rFonts w:ascii="宋体" w:hAnsi="宋体" w:hint="eastAsia"/>
          <w:sz w:val="24"/>
        </w:rPr>
        <w:t>26.6</w:t>
      </w:r>
      <w:r>
        <w:rPr>
          <w:rFonts w:ascii="宋体" w:hAnsi="宋体" w:hint="eastAsia"/>
          <w:sz w:val="24"/>
        </w:rPr>
        <w:t>万群众的饮水质量得到明</w:t>
      </w:r>
      <w:r>
        <w:rPr>
          <w:rFonts w:ascii="宋体" w:hAnsi="宋体" w:hint="eastAsia"/>
          <w:sz w:val="24"/>
        </w:rPr>
        <w:t>显改善，解决了</w:t>
      </w:r>
      <w:r>
        <w:rPr>
          <w:rFonts w:ascii="宋体" w:hAnsi="宋体" w:hint="eastAsia"/>
          <w:sz w:val="24"/>
        </w:rPr>
        <w:t>24</w:t>
      </w:r>
      <w:r>
        <w:rPr>
          <w:rFonts w:ascii="宋体" w:hAnsi="宋体" w:hint="eastAsia"/>
          <w:sz w:val="24"/>
        </w:rPr>
        <w:t>万群众的饮水困难，其中</w:t>
      </w:r>
      <w:r>
        <w:rPr>
          <w:rFonts w:ascii="宋体" w:hAnsi="宋体" w:hint="eastAsia"/>
          <w:sz w:val="24"/>
        </w:rPr>
        <w:t>98%</w:t>
      </w:r>
      <w:r>
        <w:rPr>
          <w:rFonts w:ascii="宋体" w:hAnsi="宋体" w:hint="eastAsia"/>
          <w:sz w:val="24"/>
        </w:rPr>
        <w:t>以上的村组用上了干净卫生的自来水。</w:t>
      </w:r>
    </w:p>
    <w:p w:rsidR="00000000" w:rsidRDefault="00A835DD">
      <w:pPr>
        <w:spacing w:line="360" w:lineRule="auto"/>
        <w:ind w:firstLineChars="200" w:firstLine="482"/>
        <w:rPr>
          <w:rFonts w:ascii="宋体" w:hAnsi="宋体" w:hint="eastAsia"/>
          <w:sz w:val="24"/>
        </w:rPr>
      </w:pPr>
      <w:r>
        <w:rPr>
          <w:rFonts w:ascii="宋体" w:hAnsi="宋体" w:hint="eastAsia"/>
          <w:b/>
          <w:sz w:val="24"/>
        </w:rPr>
        <w:t>4</w:t>
      </w:r>
      <w:r>
        <w:rPr>
          <w:rFonts w:ascii="宋体" w:hAnsi="宋体" w:hint="eastAsia"/>
          <w:b/>
          <w:sz w:val="24"/>
        </w:rPr>
        <w:t>、优化投资环境，招商引资成效显著。</w:t>
      </w:r>
    </w:p>
    <w:p w:rsidR="00000000" w:rsidRDefault="00A835DD">
      <w:pPr>
        <w:spacing w:line="360" w:lineRule="auto"/>
        <w:ind w:firstLineChars="200" w:firstLine="480"/>
        <w:rPr>
          <w:rFonts w:ascii="宋体" w:hAnsi="宋体" w:hint="eastAsia"/>
          <w:sz w:val="24"/>
        </w:rPr>
      </w:pPr>
      <w:r>
        <w:rPr>
          <w:rFonts w:ascii="宋体" w:hAnsi="宋体" w:hint="eastAsia"/>
          <w:sz w:val="24"/>
        </w:rPr>
        <w:t>2003</w:t>
      </w:r>
      <w:r>
        <w:rPr>
          <w:rFonts w:ascii="宋体" w:hAnsi="宋体" w:hint="eastAsia"/>
          <w:sz w:val="24"/>
        </w:rPr>
        <w:t>年，西安市实际利用外资额达到</w:t>
      </w:r>
      <w:r>
        <w:rPr>
          <w:rFonts w:ascii="宋体" w:hAnsi="宋体" w:hint="eastAsia"/>
          <w:sz w:val="24"/>
        </w:rPr>
        <w:t>2.86</w:t>
      </w:r>
      <w:r>
        <w:rPr>
          <w:rFonts w:ascii="宋体" w:hAnsi="宋体" w:hint="eastAsia"/>
          <w:sz w:val="24"/>
        </w:rPr>
        <w:t>亿美元，比上年增长</w:t>
      </w:r>
      <w:r>
        <w:rPr>
          <w:rFonts w:ascii="宋体" w:hAnsi="宋体" w:hint="eastAsia"/>
          <w:sz w:val="24"/>
        </w:rPr>
        <w:t>20%</w:t>
      </w:r>
      <w:r>
        <w:rPr>
          <w:rFonts w:ascii="宋体" w:hAnsi="宋体" w:hint="eastAsia"/>
          <w:sz w:val="24"/>
        </w:rPr>
        <w:t>，引进合同外资额</w:t>
      </w:r>
      <w:r>
        <w:rPr>
          <w:rFonts w:ascii="宋体" w:hAnsi="宋体" w:hint="eastAsia"/>
          <w:sz w:val="24"/>
        </w:rPr>
        <w:t>6.37</w:t>
      </w:r>
      <w:r>
        <w:rPr>
          <w:rFonts w:ascii="宋体" w:hAnsi="宋体" w:hint="eastAsia"/>
          <w:sz w:val="24"/>
        </w:rPr>
        <w:t>亿美元，比上年增长</w:t>
      </w:r>
      <w:r>
        <w:rPr>
          <w:rFonts w:ascii="宋体" w:hAnsi="宋体" w:hint="eastAsia"/>
          <w:sz w:val="24"/>
        </w:rPr>
        <w:t>12.1%</w:t>
      </w:r>
      <w:r>
        <w:rPr>
          <w:rFonts w:ascii="宋体" w:hAnsi="宋体" w:hint="eastAsia"/>
          <w:sz w:val="24"/>
        </w:rPr>
        <w:t>。截至到</w:t>
      </w:r>
      <w:r>
        <w:rPr>
          <w:rFonts w:ascii="宋体" w:hAnsi="宋体" w:hint="eastAsia"/>
          <w:sz w:val="24"/>
        </w:rPr>
        <w:t>2004</w:t>
      </w:r>
      <w:r>
        <w:rPr>
          <w:rFonts w:ascii="宋体" w:hAnsi="宋体" w:hint="eastAsia"/>
          <w:sz w:val="24"/>
        </w:rPr>
        <w:t>年</w:t>
      </w:r>
      <w:r>
        <w:rPr>
          <w:rFonts w:ascii="宋体" w:hAnsi="宋体" w:hint="eastAsia"/>
          <w:sz w:val="24"/>
        </w:rPr>
        <w:t>3</w:t>
      </w:r>
      <w:r>
        <w:rPr>
          <w:rFonts w:ascii="宋体" w:hAnsi="宋体" w:hint="eastAsia"/>
          <w:sz w:val="24"/>
        </w:rPr>
        <w:t>月，西安市累计批准外商投资企业</w:t>
      </w:r>
      <w:r>
        <w:rPr>
          <w:rFonts w:ascii="宋体" w:hAnsi="宋体" w:hint="eastAsia"/>
          <w:sz w:val="24"/>
        </w:rPr>
        <w:t>2008</w:t>
      </w:r>
      <w:r>
        <w:rPr>
          <w:rFonts w:ascii="宋体" w:hAnsi="宋体" w:hint="eastAsia"/>
          <w:sz w:val="24"/>
        </w:rPr>
        <w:t>家，合同外资总额</w:t>
      </w:r>
      <w:r>
        <w:rPr>
          <w:rFonts w:ascii="宋体" w:hAnsi="宋体" w:hint="eastAsia"/>
          <w:sz w:val="24"/>
        </w:rPr>
        <w:t>52.26</w:t>
      </w:r>
      <w:r>
        <w:rPr>
          <w:rFonts w:ascii="宋体" w:hAnsi="宋体" w:hint="eastAsia"/>
          <w:sz w:val="24"/>
        </w:rPr>
        <w:t>亿美元，实际利用外资</w:t>
      </w:r>
      <w:r>
        <w:rPr>
          <w:rFonts w:ascii="宋体" w:hAnsi="宋体" w:hint="eastAsia"/>
          <w:sz w:val="24"/>
        </w:rPr>
        <w:t>23.4</w:t>
      </w:r>
      <w:r>
        <w:rPr>
          <w:rFonts w:ascii="宋体" w:hAnsi="宋体" w:hint="eastAsia"/>
          <w:sz w:val="24"/>
        </w:rPr>
        <w:t>亿美元。目前已有</w:t>
      </w:r>
      <w:r>
        <w:rPr>
          <w:rFonts w:ascii="宋体" w:hAnsi="宋体" w:hint="eastAsia"/>
          <w:sz w:val="24"/>
        </w:rPr>
        <w:t>58</w:t>
      </w:r>
      <w:r>
        <w:rPr>
          <w:rFonts w:ascii="宋体" w:hAnsi="宋体" w:hint="eastAsia"/>
          <w:sz w:val="24"/>
        </w:rPr>
        <w:t>个国家和地区投资西安，其中世界</w:t>
      </w:r>
      <w:r>
        <w:rPr>
          <w:rFonts w:ascii="宋体" w:hAnsi="宋体" w:hint="eastAsia"/>
          <w:sz w:val="24"/>
        </w:rPr>
        <w:t>500</w:t>
      </w:r>
      <w:r>
        <w:rPr>
          <w:rFonts w:ascii="宋体" w:hAnsi="宋体" w:hint="eastAsia"/>
          <w:sz w:val="24"/>
        </w:rPr>
        <w:t>强中的</w:t>
      </w:r>
      <w:r>
        <w:rPr>
          <w:rFonts w:ascii="宋体" w:hAnsi="宋体" w:hint="eastAsia"/>
          <w:sz w:val="24"/>
        </w:rPr>
        <w:t>22</w:t>
      </w:r>
      <w:r>
        <w:rPr>
          <w:rFonts w:ascii="宋体" w:hAnsi="宋体" w:hint="eastAsia"/>
          <w:sz w:val="24"/>
        </w:rPr>
        <w:t>家在西安设立了</w:t>
      </w:r>
      <w:r>
        <w:rPr>
          <w:rFonts w:ascii="宋体" w:hAnsi="宋体" w:hint="eastAsia"/>
          <w:sz w:val="24"/>
        </w:rPr>
        <w:t>25</w:t>
      </w:r>
      <w:r>
        <w:rPr>
          <w:rFonts w:ascii="宋体" w:hAnsi="宋体" w:hint="eastAsia"/>
          <w:sz w:val="24"/>
        </w:rPr>
        <w:t>家企业。</w:t>
      </w:r>
    </w:p>
    <w:p w:rsidR="00000000" w:rsidRDefault="00A835DD">
      <w:pPr>
        <w:spacing w:line="360" w:lineRule="auto"/>
        <w:ind w:firstLineChars="200" w:firstLine="482"/>
        <w:rPr>
          <w:rFonts w:ascii="宋体" w:hAnsi="宋体" w:hint="eastAsia"/>
          <w:b/>
          <w:sz w:val="24"/>
        </w:rPr>
      </w:pPr>
      <w:r>
        <w:rPr>
          <w:rFonts w:ascii="宋体" w:hAnsi="宋体" w:hint="eastAsia"/>
          <w:b/>
          <w:sz w:val="24"/>
        </w:rPr>
        <w:t>5</w:t>
      </w:r>
      <w:r>
        <w:rPr>
          <w:rFonts w:ascii="宋体" w:hAnsi="宋体" w:hint="eastAsia"/>
          <w:b/>
          <w:sz w:val="24"/>
        </w:rPr>
        <w:t>、各项社会事业全面发展，人民生活水平不断提高。</w:t>
      </w:r>
    </w:p>
    <w:p w:rsidR="00000000" w:rsidRDefault="00A835DD">
      <w:pPr>
        <w:spacing w:line="360" w:lineRule="auto"/>
        <w:ind w:firstLineChars="200" w:firstLine="480"/>
        <w:rPr>
          <w:rFonts w:ascii="宋体" w:hAnsi="宋体" w:hint="eastAsia"/>
          <w:sz w:val="24"/>
        </w:rPr>
      </w:pPr>
      <w:r>
        <w:rPr>
          <w:rFonts w:ascii="宋体" w:hAnsi="宋体" w:hint="eastAsia"/>
          <w:sz w:val="24"/>
        </w:rPr>
        <w:t>——科技优势得到</w:t>
      </w:r>
      <w:r>
        <w:rPr>
          <w:rFonts w:ascii="宋体" w:hAnsi="宋体" w:hint="eastAsia"/>
          <w:sz w:val="24"/>
        </w:rPr>
        <w:t>一定的发挥。目前，西安市科技创新环境正在逐步优化，民营科技企业发展迅猛，科技中介机构发展势头良好，以电子信息、航天航空、光电一体化、生物医药十大支柱产业已初步形成，高新技术产业已成为西安最具活力和发展前景的经济增长点。全市经认定的高新技术企业已达</w:t>
      </w:r>
      <w:r>
        <w:rPr>
          <w:rFonts w:ascii="宋体" w:hAnsi="宋体" w:hint="eastAsia"/>
          <w:sz w:val="24"/>
        </w:rPr>
        <w:t>971</w:t>
      </w:r>
      <w:r>
        <w:rPr>
          <w:rFonts w:ascii="宋体" w:hAnsi="宋体" w:hint="eastAsia"/>
          <w:sz w:val="24"/>
        </w:rPr>
        <w:t>家，高新技术产业产值达</w:t>
      </w:r>
      <w:r>
        <w:rPr>
          <w:rFonts w:ascii="宋体" w:hAnsi="宋体" w:hint="eastAsia"/>
          <w:sz w:val="24"/>
        </w:rPr>
        <w:t>520</w:t>
      </w:r>
      <w:r>
        <w:rPr>
          <w:rFonts w:ascii="宋体" w:hAnsi="宋体" w:hint="eastAsia"/>
          <w:sz w:val="24"/>
        </w:rPr>
        <w:t>亿元，占全市工业总产值的</w:t>
      </w:r>
      <w:r>
        <w:rPr>
          <w:rFonts w:ascii="宋体" w:hAnsi="宋体" w:hint="eastAsia"/>
          <w:sz w:val="24"/>
        </w:rPr>
        <w:t>45%</w:t>
      </w:r>
      <w:r>
        <w:rPr>
          <w:rFonts w:ascii="宋体" w:hAnsi="宋体" w:hint="eastAsia"/>
          <w:sz w:val="24"/>
        </w:rPr>
        <w:t>，高校科技成果转化率已超过</w:t>
      </w:r>
      <w:r>
        <w:rPr>
          <w:rFonts w:ascii="宋体" w:hAnsi="宋体" w:hint="eastAsia"/>
          <w:sz w:val="24"/>
        </w:rPr>
        <w:t>60%</w:t>
      </w:r>
      <w:r>
        <w:rPr>
          <w:rFonts w:ascii="宋体" w:hAnsi="宋体" w:hint="eastAsia"/>
          <w:sz w:val="24"/>
        </w:rPr>
        <w:t>，“科技富民工程”和科技示范园建设为农业增效、农民增收奠定了良好基础。</w:t>
      </w:r>
    </w:p>
    <w:p w:rsidR="00000000" w:rsidRDefault="00A835DD">
      <w:pPr>
        <w:spacing w:line="360" w:lineRule="auto"/>
        <w:ind w:firstLineChars="200" w:firstLine="480"/>
        <w:rPr>
          <w:rFonts w:ascii="宋体" w:hAnsi="宋体" w:hint="eastAsia"/>
          <w:sz w:val="24"/>
        </w:rPr>
      </w:pPr>
      <w:r>
        <w:rPr>
          <w:rFonts w:ascii="宋体" w:hAnsi="宋体" w:hint="eastAsia"/>
          <w:sz w:val="24"/>
        </w:rPr>
        <w:t>——教育事业持续发展。西安市不断加大教育投入，积极改善办学条件，努力提升教育质量，“两基”成果得到</w:t>
      </w:r>
      <w:r>
        <w:rPr>
          <w:rFonts w:ascii="宋体" w:hAnsi="宋体" w:hint="eastAsia"/>
          <w:sz w:val="24"/>
        </w:rPr>
        <w:t>切实巩固和提高。</w:t>
      </w:r>
      <w:r>
        <w:rPr>
          <w:rFonts w:ascii="宋体" w:hAnsi="宋体" w:hint="eastAsia"/>
          <w:sz w:val="24"/>
        </w:rPr>
        <w:t>2003</w:t>
      </w:r>
      <w:r>
        <w:rPr>
          <w:rFonts w:ascii="宋体" w:hAnsi="宋体" w:hint="eastAsia"/>
          <w:sz w:val="24"/>
        </w:rPr>
        <w:t>年，全市普通高中招生</w:t>
      </w:r>
      <w:r>
        <w:rPr>
          <w:rFonts w:ascii="宋体" w:hAnsi="宋体" w:hint="eastAsia"/>
          <w:sz w:val="24"/>
        </w:rPr>
        <w:t>6.2</w:t>
      </w:r>
      <w:r>
        <w:rPr>
          <w:rFonts w:ascii="宋体" w:hAnsi="宋体" w:hint="eastAsia"/>
          <w:sz w:val="24"/>
        </w:rPr>
        <w:t>万人，在校生</w:t>
      </w:r>
      <w:r>
        <w:rPr>
          <w:rFonts w:ascii="宋体" w:hAnsi="宋体" w:hint="eastAsia"/>
          <w:sz w:val="24"/>
        </w:rPr>
        <w:t>17.5</w:t>
      </w:r>
      <w:r>
        <w:rPr>
          <w:rFonts w:ascii="宋体" w:hAnsi="宋体" w:hint="eastAsia"/>
          <w:sz w:val="24"/>
        </w:rPr>
        <w:t>万人。加快办学体制改革，促进民办教育与公办教育共同发展。</w:t>
      </w:r>
      <w:r>
        <w:rPr>
          <w:rFonts w:ascii="宋体" w:hAnsi="宋体" w:hint="eastAsia"/>
          <w:sz w:val="24"/>
        </w:rPr>
        <w:t>2003</w:t>
      </w:r>
      <w:r>
        <w:rPr>
          <w:rFonts w:ascii="宋体" w:hAnsi="宋体" w:hint="eastAsia"/>
          <w:sz w:val="24"/>
        </w:rPr>
        <w:t>年，全市民办高校</w:t>
      </w:r>
      <w:r>
        <w:rPr>
          <w:rFonts w:ascii="宋体" w:hAnsi="宋体" w:hint="eastAsia"/>
          <w:sz w:val="24"/>
        </w:rPr>
        <w:t>35</w:t>
      </w:r>
      <w:r>
        <w:rPr>
          <w:rFonts w:ascii="宋体" w:hAnsi="宋体" w:hint="eastAsia"/>
          <w:sz w:val="24"/>
        </w:rPr>
        <w:t>所，在校学生达到</w:t>
      </w:r>
      <w:r>
        <w:rPr>
          <w:rFonts w:ascii="宋体" w:hAnsi="宋体" w:hint="eastAsia"/>
          <w:sz w:val="24"/>
        </w:rPr>
        <w:t>17.34</w:t>
      </w:r>
      <w:r>
        <w:rPr>
          <w:rFonts w:ascii="宋体" w:hAnsi="宋体" w:hint="eastAsia"/>
          <w:sz w:val="24"/>
        </w:rPr>
        <w:t>万人；社会力量办普通中学</w:t>
      </w:r>
      <w:r>
        <w:rPr>
          <w:rFonts w:ascii="宋体" w:hAnsi="宋体" w:hint="eastAsia"/>
          <w:sz w:val="24"/>
        </w:rPr>
        <w:t>68</w:t>
      </w:r>
      <w:r>
        <w:rPr>
          <w:rFonts w:ascii="宋体" w:hAnsi="宋体" w:hint="eastAsia"/>
          <w:sz w:val="24"/>
        </w:rPr>
        <w:t>所，在校学生</w:t>
      </w:r>
      <w:r>
        <w:rPr>
          <w:rFonts w:ascii="宋体" w:hAnsi="宋体" w:hint="eastAsia"/>
          <w:sz w:val="24"/>
        </w:rPr>
        <w:t>4.95</w:t>
      </w:r>
      <w:r>
        <w:rPr>
          <w:rFonts w:ascii="宋体" w:hAnsi="宋体" w:hint="eastAsia"/>
          <w:sz w:val="24"/>
        </w:rPr>
        <w:t>万人，分别比</w:t>
      </w:r>
      <w:r>
        <w:rPr>
          <w:rFonts w:ascii="宋体" w:hAnsi="宋体" w:hint="eastAsia"/>
          <w:sz w:val="24"/>
        </w:rPr>
        <w:t>1999</w:t>
      </w:r>
      <w:r>
        <w:rPr>
          <w:rFonts w:ascii="宋体" w:hAnsi="宋体" w:hint="eastAsia"/>
          <w:sz w:val="24"/>
        </w:rPr>
        <w:t>年增加了</w:t>
      </w:r>
      <w:r>
        <w:rPr>
          <w:rFonts w:ascii="宋体" w:hAnsi="宋体" w:hint="eastAsia"/>
          <w:sz w:val="24"/>
        </w:rPr>
        <w:t>15</w:t>
      </w:r>
      <w:r>
        <w:rPr>
          <w:rFonts w:ascii="宋体" w:hAnsi="宋体" w:hint="eastAsia"/>
          <w:sz w:val="24"/>
        </w:rPr>
        <w:t>所、</w:t>
      </w:r>
      <w:r>
        <w:rPr>
          <w:rFonts w:ascii="宋体" w:hAnsi="宋体" w:hint="eastAsia"/>
          <w:sz w:val="24"/>
        </w:rPr>
        <w:t>3.04</w:t>
      </w:r>
      <w:r>
        <w:rPr>
          <w:rFonts w:ascii="宋体" w:hAnsi="宋体" w:hint="eastAsia"/>
          <w:sz w:val="24"/>
        </w:rPr>
        <w:t>万人。</w:t>
      </w:r>
    </w:p>
    <w:p w:rsidR="00000000" w:rsidRDefault="00A835DD">
      <w:pPr>
        <w:spacing w:line="360" w:lineRule="auto"/>
        <w:ind w:firstLineChars="200" w:firstLine="480"/>
        <w:rPr>
          <w:rFonts w:ascii="宋体" w:hAnsi="宋体" w:hint="eastAsia"/>
          <w:sz w:val="24"/>
        </w:rPr>
      </w:pPr>
      <w:r>
        <w:rPr>
          <w:rFonts w:ascii="宋体" w:hAnsi="宋体" w:hint="eastAsia"/>
          <w:sz w:val="24"/>
        </w:rPr>
        <w:t>――旅游业发展方兴未艾。</w:t>
      </w:r>
      <w:r>
        <w:rPr>
          <w:rFonts w:ascii="宋体" w:hAnsi="宋体" w:hint="eastAsia"/>
          <w:sz w:val="24"/>
        </w:rPr>
        <w:t>1999</w:t>
      </w:r>
      <w:r>
        <w:rPr>
          <w:rFonts w:ascii="宋体" w:hAnsi="宋体" w:hint="eastAsia"/>
          <w:sz w:val="24"/>
        </w:rPr>
        <w:t>年西安市分别接待海外、国内游客</w:t>
      </w:r>
      <w:r>
        <w:rPr>
          <w:rFonts w:ascii="宋体" w:hAnsi="宋体" w:hint="eastAsia"/>
          <w:sz w:val="24"/>
        </w:rPr>
        <w:t>55</w:t>
      </w:r>
      <w:r>
        <w:rPr>
          <w:rFonts w:ascii="宋体" w:hAnsi="宋体" w:hint="eastAsia"/>
          <w:sz w:val="24"/>
        </w:rPr>
        <w:t>万人次和</w:t>
      </w:r>
      <w:r>
        <w:rPr>
          <w:rFonts w:ascii="宋体" w:hAnsi="宋体" w:hint="eastAsia"/>
          <w:sz w:val="24"/>
        </w:rPr>
        <w:t>1205</w:t>
      </w:r>
      <w:r>
        <w:rPr>
          <w:rFonts w:ascii="宋体" w:hAnsi="宋体" w:hint="eastAsia"/>
          <w:sz w:val="24"/>
        </w:rPr>
        <w:t>万人次，</w:t>
      </w:r>
      <w:r>
        <w:rPr>
          <w:rFonts w:ascii="宋体" w:hAnsi="宋体" w:hint="eastAsia"/>
          <w:sz w:val="24"/>
        </w:rPr>
        <w:t>2002</w:t>
      </w:r>
      <w:r>
        <w:rPr>
          <w:rFonts w:ascii="宋体" w:hAnsi="宋体" w:hint="eastAsia"/>
          <w:sz w:val="24"/>
        </w:rPr>
        <w:t>年海外、国内旅游人数已达</w:t>
      </w:r>
      <w:r>
        <w:rPr>
          <w:rFonts w:ascii="宋体" w:hAnsi="宋体" w:hint="eastAsia"/>
          <w:sz w:val="24"/>
        </w:rPr>
        <w:t>74</w:t>
      </w:r>
      <w:r>
        <w:rPr>
          <w:rFonts w:ascii="宋体" w:hAnsi="宋体" w:hint="eastAsia"/>
          <w:sz w:val="24"/>
        </w:rPr>
        <w:t>万人次和</w:t>
      </w:r>
      <w:r>
        <w:rPr>
          <w:rFonts w:ascii="宋体" w:hAnsi="宋体" w:hint="eastAsia"/>
          <w:sz w:val="24"/>
        </w:rPr>
        <w:t>1910</w:t>
      </w:r>
      <w:r>
        <w:rPr>
          <w:rFonts w:ascii="宋体" w:hAnsi="宋体" w:hint="eastAsia"/>
          <w:sz w:val="24"/>
        </w:rPr>
        <w:t>万人次，旅游总收入也从</w:t>
      </w:r>
      <w:r>
        <w:rPr>
          <w:rFonts w:ascii="宋体" w:hAnsi="宋体" w:hint="eastAsia"/>
          <w:sz w:val="24"/>
        </w:rPr>
        <w:t>1999</w:t>
      </w:r>
      <w:r>
        <w:rPr>
          <w:rFonts w:ascii="宋体" w:hAnsi="宋体" w:hint="eastAsia"/>
          <w:sz w:val="24"/>
        </w:rPr>
        <w:t>年的</w:t>
      </w:r>
      <w:r>
        <w:rPr>
          <w:rFonts w:ascii="宋体" w:hAnsi="宋体" w:hint="eastAsia"/>
          <w:sz w:val="24"/>
        </w:rPr>
        <w:t>83</w:t>
      </w:r>
      <w:r>
        <w:rPr>
          <w:rFonts w:ascii="宋体" w:hAnsi="宋体" w:hint="eastAsia"/>
          <w:sz w:val="24"/>
        </w:rPr>
        <w:t>亿元增加到了</w:t>
      </w:r>
      <w:r>
        <w:rPr>
          <w:rFonts w:ascii="宋体" w:hAnsi="宋体" w:hint="eastAsia"/>
          <w:sz w:val="24"/>
        </w:rPr>
        <w:t>131</w:t>
      </w:r>
      <w:r>
        <w:rPr>
          <w:rFonts w:ascii="宋体" w:hAnsi="宋体" w:hint="eastAsia"/>
          <w:sz w:val="24"/>
        </w:rPr>
        <w:t>亿元，年均增幅达到</w:t>
      </w:r>
      <w:r>
        <w:rPr>
          <w:rFonts w:ascii="宋体" w:hAnsi="宋体" w:hint="eastAsia"/>
          <w:sz w:val="24"/>
        </w:rPr>
        <w:t>16.4%</w:t>
      </w:r>
      <w:r>
        <w:rPr>
          <w:rFonts w:ascii="宋体" w:hAnsi="宋体" w:hint="eastAsia"/>
          <w:sz w:val="24"/>
        </w:rPr>
        <w:t>。由于</w:t>
      </w:r>
      <w:r>
        <w:rPr>
          <w:rFonts w:ascii="宋体" w:hAnsi="宋体" w:hint="eastAsia"/>
          <w:sz w:val="24"/>
        </w:rPr>
        <w:t>受非典影响，</w:t>
      </w:r>
      <w:r>
        <w:rPr>
          <w:rFonts w:ascii="宋体" w:hAnsi="宋体" w:hint="eastAsia"/>
          <w:sz w:val="24"/>
        </w:rPr>
        <w:t>2003</w:t>
      </w:r>
      <w:r>
        <w:rPr>
          <w:rFonts w:ascii="宋体" w:hAnsi="宋体" w:hint="eastAsia"/>
          <w:sz w:val="24"/>
        </w:rPr>
        <w:t>年西安市旅游产业的各项指标均有较大下滑。海外游客</w:t>
      </w:r>
      <w:r>
        <w:rPr>
          <w:rFonts w:ascii="宋体" w:hAnsi="宋体" w:hint="eastAsia"/>
          <w:sz w:val="24"/>
        </w:rPr>
        <w:t>33.5</w:t>
      </w:r>
      <w:r>
        <w:rPr>
          <w:rFonts w:ascii="宋体" w:hAnsi="宋体" w:hint="eastAsia"/>
          <w:sz w:val="24"/>
        </w:rPr>
        <w:t>万人次，创汇</w:t>
      </w:r>
      <w:r>
        <w:rPr>
          <w:rFonts w:ascii="宋体" w:hAnsi="宋体" w:hint="eastAsia"/>
          <w:sz w:val="24"/>
        </w:rPr>
        <w:t>1.46</w:t>
      </w:r>
      <w:r>
        <w:rPr>
          <w:rFonts w:ascii="宋体" w:hAnsi="宋体" w:hint="eastAsia"/>
          <w:sz w:val="24"/>
        </w:rPr>
        <w:t>亿美元，国内游客</w:t>
      </w:r>
      <w:r>
        <w:rPr>
          <w:rFonts w:ascii="宋体" w:hAnsi="宋体" w:hint="eastAsia"/>
          <w:sz w:val="24"/>
        </w:rPr>
        <w:t>1600</w:t>
      </w:r>
      <w:r>
        <w:rPr>
          <w:rFonts w:ascii="宋体" w:hAnsi="宋体" w:hint="eastAsia"/>
          <w:sz w:val="24"/>
        </w:rPr>
        <w:t>万人次，国内旅游收入</w:t>
      </w:r>
      <w:r>
        <w:rPr>
          <w:rFonts w:ascii="宋体" w:hAnsi="宋体" w:hint="eastAsia"/>
          <w:sz w:val="24"/>
        </w:rPr>
        <w:t>95</w:t>
      </w:r>
      <w:r>
        <w:rPr>
          <w:rFonts w:ascii="宋体" w:hAnsi="宋体" w:hint="eastAsia"/>
          <w:sz w:val="24"/>
        </w:rPr>
        <w:t>亿元。</w:t>
      </w:r>
    </w:p>
    <w:p w:rsidR="00000000" w:rsidRDefault="00A835DD">
      <w:pPr>
        <w:spacing w:line="360" w:lineRule="auto"/>
        <w:ind w:firstLineChars="200" w:firstLine="480"/>
        <w:rPr>
          <w:rFonts w:ascii="宋体" w:hAnsi="宋体" w:hint="eastAsia"/>
          <w:sz w:val="24"/>
        </w:rPr>
      </w:pPr>
      <w:r>
        <w:rPr>
          <w:rFonts w:ascii="宋体" w:hAnsi="宋体" w:hint="eastAsia"/>
          <w:sz w:val="24"/>
        </w:rPr>
        <w:t>——文化事业欣欣向荣。先后投资兴建了西安市图书馆、西安新城剧场，维修改造了易俗大剧院、五四剧院。积极开展文艺作品创作和生产，文化精品不断</w:t>
      </w:r>
      <w:r>
        <w:rPr>
          <w:rFonts w:ascii="宋体" w:hAnsi="宋体" w:hint="eastAsia"/>
          <w:sz w:val="24"/>
        </w:rPr>
        <w:lastRenderedPageBreak/>
        <w:t>涌现，其中的《白鹿原》、《谷雨》、《郭秀明》等纷纷在国家或省市获奖。基层文化活动形成了有计划、有安排、上规模、上档次的态势。</w:t>
      </w:r>
    </w:p>
    <w:p w:rsidR="00000000" w:rsidRDefault="00A835DD">
      <w:pPr>
        <w:spacing w:line="360" w:lineRule="auto"/>
        <w:ind w:firstLineChars="200" w:firstLine="480"/>
        <w:rPr>
          <w:rFonts w:ascii="宋体" w:hAnsi="宋体" w:hint="eastAsia"/>
          <w:sz w:val="24"/>
        </w:rPr>
      </w:pPr>
      <w:r>
        <w:rPr>
          <w:rFonts w:ascii="宋体" w:hAnsi="宋体" w:hint="eastAsia"/>
          <w:sz w:val="24"/>
        </w:rPr>
        <w:t>——卫生事业发展迅速。医疗服务网络遍布城乡，特色专科品牌效应不断扩大。截至</w:t>
      </w:r>
      <w:r>
        <w:rPr>
          <w:rFonts w:ascii="宋体" w:hAnsi="宋体" w:hint="eastAsia"/>
          <w:sz w:val="24"/>
        </w:rPr>
        <w:t>2003</w:t>
      </w:r>
      <w:r>
        <w:rPr>
          <w:rFonts w:ascii="宋体" w:hAnsi="宋体" w:hint="eastAsia"/>
          <w:sz w:val="24"/>
        </w:rPr>
        <w:t>年底，西安市共有</w:t>
      </w:r>
      <w:r>
        <w:rPr>
          <w:rFonts w:ascii="宋体" w:hAnsi="宋体" w:hint="eastAsia"/>
          <w:sz w:val="24"/>
        </w:rPr>
        <w:t>各级各类卫生机构</w:t>
      </w:r>
      <w:r>
        <w:rPr>
          <w:rFonts w:ascii="宋体" w:hAnsi="宋体" w:hint="eastAsia"/>
          <w:sz w:val="24"/>
        </w:rPr>
        <w:t>2495</w:t>
      </w:r>
      <w:r>
        <w:rPr>
          <w:rFonts w:ascii="宋体" w:hAnsi="宋体" w:hint="eastAsia"/>
          <w:sz w:val="24"/>
        </w:rPr>
        <w:t>个，床位</w:t>
      </w:r>
      <w:r>
        <w:rPr>
          <w:rFonts w:ascii="宋体" w:hAnsi="宋体" w:hint="eastAsia"/>
          <w:sz w:val="24"/>
        </w:rPr>
        <w:t>33518</w:t>
      </w:r>
      <w:r>
        <w:rPr>
          <w:rFonts w:ascii="宋体" w:hAnsi="宋体" w:hint="eastAsia"/>
          <w:sz w:val="24"/>
        </w:rPr>
        <w:t>张，人员总数</w:t>
      </w:r>
      <w:r>
        <w:rPr>
          <w:rFonts w:ascii="宋体" w:hAnsi="宋体" w:hint="eastAsia"/>
          <w:sz w:val="24"/>
        </w:rPr>
        <w:t>50423</w:t>
      </w:r>
      <w:r>
        <w:rPr>
          <w:rFonts w:ascii="宋体" w:hAnsi="宋体" w:hint="eastAsia"/>
          <w:sz w:val="24"/>
        </w:rPr>
        <w:t>人，其中卫生技术人员</w:t>
      </w:r>
      <w:r>
        <w:rPr>
          <w:rFonts w:ascii="宋体" w:hAnsi="宋体" w:hint="eastAsia"/>
          <w:sz w:val="24"/>
        </w:rPr>
        <w:t>40129</w:t>
      </w:r>
      <w:r>
        <w:rPr>
          <w:rFonts w:ascii="宋体" w:hAnsi="宋体" w:hint="eastAsia"/>
          <w:sz w:val="24"/>
        </w:rPr>
        <w:t>人。全市有医院</w:t>
      </w:r>
      <w:r>
        <w:rPr>
          <w:rFonts w:ascii="宋体" w:hAnsi="宋体" w:hint="eastAsia"/>
          <w:sz w:val="24"/>
        </w:rPr>
        <w:t>282</w:t>
      </w:r>
      <w:r>
        <w:rPr>
          <w:rFonts w:ascii="宋体" w:hAnsi="宋体" w:hint="eastAsia"/>
          <w:sz w:val="24"/>
        </w:rPr>
        <w:t>个，卫生院</w:t>
      </w:r>
      <w:r>
        <w:rPr>
          <w:rFonts w:ascii="宋体" w:hAnsi="宋体" w:hint="eastAsia"/>
          <w:sz w:val="24"/>
        </w:rPr>
        <w:t>191</w:t>
      </w:r>
      <w:r>
        <w:rPr>
          <w:rFonts w:ascii="宋体" w:hAnsi="宋体" w:hint="eastAsia"/>
          <w:sz w:val="24"/>
        </w:rPr>
        <w:t>个，门诊部</w:t>
      </w:r>
      <w:r>
        <w:rPr>
          <w:rFonts w:ascii="宋体" w:hAnsi="宋体" w:hint="eastAsia"/>
          <w:sz w:val="24"/>
        </w:rPr>
        <w:t>179</w:t>
      </w:r>
      <w:r>
        <w:rPr>
          <w:rFonts w:ascii="宋体" w:hAnsi="宋体" w:hint="eastAsia"/>
          <w:sz w:val="24"/>
        </w:rPr>
        <w:t>个，专科防治所</w:t>
      </w:r>
      <w:r>
        <w:rPr>
          <w:rFonts w:ascii="宋体" w:hAnsi="宋体" w:hint="eastAsia"/>
          <w:sz w:val="24"/>
        </w:rPr>
        <w:t>3</w:t>
      </w:r>
      <w:r>
        <w:rPr>
          <w:rFonts w:ascii="宋体" w:hAnsi="宋体" w:hint="eastAsia"/>
          <w:sz w:val="24"/>
        </w:rPr>
        <w:t>个，卫生防疫机构</w:t>
      </w:r>
      <w:r>
        <w:rPr>
          <w:rFonts w:ascii="宋体" w:hAnsi="宋体" w:hint="eastAsia"/>
          <w:sz w:val="24"/>
        </w:rPr>
        <w:t>19</w:t>
      </w:r>
      <w:r>
        <w:rPr>
          <w:rFonts w:ascii="宋体" w:hAnsi="宋体" w:hint="eastAsia"/>
          <w:sz w:val="24"/>
        </w:rPr>
        <w:t>个，妇幼保健机构</w:t>
      </w:r>
      <w:r>
        <w:rPr>
          <w:rFonts w:ascii="宋体" w:hAnsi="宋体" w:hint="eastAsia"/>
          <w:sz w:val="24"/>
        </w:rPr>
        <w:t>15</w:t>
      </w:r>
      <w:r>
        <w:rPr>
          <w:rFonts w:ascii="宋体" w:hAnsi="宋体" w:hint="eastAsia"/>
          <w:sz w:val="24"/>
        </w:rPr>
        <w:t>个，医学科研机构</w:t>
      </w:r>
      <w:r>
        <w:rPr>
          <w:rFonts w:ascii="宋体" w:hAnsi="宋体" w:hint="eastAsia"/>
          <w:sz w:val="24"/>
        </w:rPr>
        <w:t>4</w:t>
      </w:r>
      <w:r>
        <w:rPr>
          <w:rFonts w:ascii="宋体" w:hAnsi="宋体" w:hint="eastAsia"/>
          <w:sz w:val="24"/>
        </w:rPr>
        <w:t>个，高、中等医学教育机构</w:t>
      </w:r>
      <w:r>
        <w:rPr>
          <w:rFonts w:ascii="宋体" w:hAnsi="宋体" w:hint="eastAsia"/>
          <w:sz w:val="24"/>
        </w:rPr>
        <w:t>8</w:t>
      </w:r>
      <w:r>
        <w:rPr>
          <w:rFonts w:ascii="宋体" w:hAnsi="宋体" w:hint="eastAsia"/>
          <w:sz w:val="24"/>
        </w:rPr>
        <w:t>个，其他卫生事业机构</w:t>
      </w:r>
      <w:r>
        <w:rPr>
          <w:rFonts w:ascii="宋体" w:hAnsi="宋体" w:hint="eastAsia"/>
          <w:sz w:val="24"/>
        </w:rPr>
        <w:t>10</w:t>
      </w:r>
      <w:r>
        <w:rPr>
          <w:rFonts w:ascii="宋体" w:hAnsi="宋体" w:hint="eastAsia"/>
          <w:sz w:val="24"/>
        </w:rPr>
        <w:t>个，诊所</w:t>
      </w:r>
      <w:r>
        <w:rPr>
          <w:rFonts w:ascii="宋体" w:hAnsi="宋体" w:hint="eastAsia"/>
          <w:sz w:val="24"/>
        </w:rPr>
        <w:t>1308</w:t>
      </w:r>
      <w:r>
        <w:rPr>
          <w:rFonts w:ascii="宋体" w:hAnsi="宋体" w:hint="eastAsia"/>
          <w:sz w:val="24"/>
        </w:rPr>
        <w:t>个。全市每千人拥有卫生技术人员</w:t>
      </w:r>
      <w:r>
        <w:rPr>
          <w:rFonts w:ascii="宋体" w:hAnsi="宋体" w:hint="eastAsia"/>
          <w:sz w:val="24"/>
        </w:rPr>
        <w:t>7.04</w:t>
      </w:r>
      <w:r>
        <w:rPr>
          <w:rFonts w:ascii="宋体" w:hAnsi="宋体" w:hint="eastAsia"/>
          <w:sz w:val="24"/>
        </w:rPr>
        <w:t>人，病床</w:t>
      </w:r>
      <w:r>
        <w:rPr>
          <w:rFonts w:ascii="宋体" w:hAnsi="宋体" w:hint="eastAsia"/>
          <w:sz w:val="24"/>
        </w:rPr>
        <w:t>4.68</w:t>
      </w:r>
      <w:r>
        <w:rPr>
          <w:rFonts w:ascii="宋体" w:hAnsi="宋体" w:hint="eastAsia"/>
          <w:sz w:val="24"/>
        </w:rPr>
        <w:t>张。</w:t>
      </w:r>
    </w:p>
    <w:p w:rsidR="00000000" w:rsidRDefault="00A835DD">
      <w:pPr>
        <w:spacing w:line="360" w:lineRule="auto"/>
        <w:ind w:firstLineChars="200" w:firstLine="480"/>
        <w:rPr>
          <w:rFonts w:ascii="宋体" w:hAnsi="宋体" w:hint="eastAsia"/>
          <w:sz w:val="24"/>
        </w:rPr>
      </w:pPr>
      <w:r>
        <w:rPr>
          <w:rFonts w:ascii="宋体" w:hAnsi="宋体" w:hint="eastAsia"/>
          <w:sz w:val="24"/>
        </w:rPr>
        <w:t>——人民生活水平稳步提高，生活质量进一步改善。</w:t>
      </w:r>
      <w:r>
        <w:rPr>
          <w:rFonts w:ascii="宋体" w:hAnsi="宋体" w:hint="eastAsia"/>
          <w:sz w:val="24"/>
        </w:rPr>
        <w:t>2003</w:t>
      </w:r>
      <w:r>
        <w:rPr>
          <w:rFonts w:ascii="宋体" w:hAnsi="宋体" w:hint="eastAsia"/>
          <w:sz w:val="24"/>
        </w:rPr>
        <w:t>年全市城镇居民人均可支配收入达</w:t>
      </w:r>
      <w:r>
        <w:rPr>
          <w:rFonts w:ascii="宋体" w:hAnsi="宋体" w:hint="eastAsia"/>
          <w:sz w:val="24"/>
        </w:rPr>
        <w:t>7748</w:t>
      </w:r>
      <w:r>
        <w:rPr>
          <w:rFonts w:ascii="宋体" w:hAnsi="宋体" w:hint="eastAsia"/>
          <w:sz w:val="24"/>
        </w:rPr>
        <w:t>元，农村居民人均纯收入达</w:t>
      </w:r>
      <w:r>
        <w:rPr>
          <w:rFonts w:ascii="宋体" w:hAnsi="宋体" w:hint="eastAsia"/>
          <w:sz w:val="24"/>
        </w:rPr>
        <w:t>2838</w:t>
      </w:r>
      <w:r>
        <w:rPr>
          <w:rFonts w:ascii="宋体" w:hAnsi="宋体" w:hint="eastAsia"/>
          <w:sz w:val="24"/>
        </w:rPr>
        <w:t>元。经过近五年每年以</w:t>
      </w:r>
      <w:r>
        <w:rPr>
          <w:rFonts w:ascii="宋体" w:hAnsi="宋体" w:hint="eastAsia"/>
          <w:sz w:val="24"/>
        </w:rPr>
        <w:t>13%</w:t>
      </w:r>
      <w:r>
        <w:rPr>
          <w:rFonts w:ascii="宋体" w:hAnsi="宋体" w:hint="eastAsia"/>
          <w:sz w:val="24"/>
        </w:rPr>
        <w:t>以上的增长速度发</w:t>
      </w:r>
      <w:r>
        <w:rPr>
          <w:rFonts w:ascii="宋体" w:hAnsi="宋体" w:hint="eastAsia"/>
          <w:sz w:val="24"/>
        </w:rPr>
        <w:t>展，我市人民群众的生活水平在原来小康的基础上又提高了一大步。</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（二）存在问题</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的社会经济发展近年来确实取得了很大进步，但应当充分认识到其中还存在很多不容忽视的矛盾和问题，如经济结构仍不尽合理，传统工业技改步伐较慢，优势产业规模偏小，农业产业化水平较低，城市基础设施还不能满足发展需要，小城镇发展滞后，科技成果就地转化率低，科技优势还没有得到充分发挥，投资环境还有待进一步改善等等。综合分析以上因素，西安的城市发展主要存在以下几方面的问题：</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、西安在区域经济发展中的地位和作用，还没有真正形成。</w:t>
      </w:r>
      <w:r>
        <w:rPr>
          <w:rFonts w:ascii="宋体" w:hAnsi="宋体" w:hint="eastAsia"/>
          <w:sz w:val="24"/>
        </w:rPr>
        <w:t>环顾西安周边</w:t>
      </w:r>
      <w:r>
        <w:rPr>
          <w:rFonts w:ascii="宋体" w:hAnsi="宋体" w:hint="eastAsia"/>
          <w:sz w:val="24"/>
        </w:rPr>
        <w:t>城市，咸阳、宝鸡、渭南作为中等城市，在全省经济实力不强，汉中、安康等小城市特色发展不明显。西安在区域经济发展的地位和作用还没有真正形成，与重庆、成都、武汉等同等城市比，还有差距。</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、城市建设和管理理念和管理模式滞后，影响了城市功能的进一步发挥。</w:t>
      </w:r>
      <w:r>
        <w:rPr>
          <w:rFonts w:ascii="宋体" w:hAnsi="宋体" w:hint="eastAsia"/>
          <w:sz w:val="24"/>
        </w:rPr>
        <w:t>西安城市建设虽然取得了较大成绩</w:t>
      </w:r>
      <w:r>
        <w:rPr>
          <w:rFonts w:ascii="宋体" w:hAnsi="宋体" w:hint="eastAsia"/>
          <w:sz w:val="24"/>
        </w:rPr>
        <w:t>,</w:t>
      </w:r>
      <w:r>
        <w:rPr>
          <w:rFonts w:ascii="宋体" w:hAnsi="宋体" w:hint="eastAsia"/>
          <w:sz w:val="24"/>
        </w:rPr>
        <w:t>但在总量、水平及功能上与西安经济社会发展的要求比</w:t>
      </w:r>
      <w:r>
        <w:rPr>
          <w:rFonts w:ascii="宋体" w:hAnsi="宋体" w:hint="eastAsia"/>
          <w:sz w:val="24"/>
        </w:rPr>
        <w:t>,</w:t>
      </w:r>
      <w:r>
        <w:rPr>
          <w:rFonts w:ascii="宋体" w:hAnsi="宋体" w:hint="eastAsia"/>
          <w:sz w:val="24"/>
        </w:rPr>
        <w:t>与沿海发达地区城市及同类城市比</w:t>
      </w:r>
      <w:r>
        <w:rPr>
          <w:rFonts w:ascii="宋体" w:hAnsi="宋体" w:hint="eastAsia"/>
          <w:sz w:val="24"/>
        </w:rPr>
        <w:t>,</w:t>
      </w:r>
      <w:r>
        <w:rPr>
          <w:rFonts w:ascii="宋体" w:hAnsi="宋体" w:hint="eastAsia"/>
          <w:sz w:val="24"/>
        </w:rPr>
        <w:t>还有较大差距</w:t>
      </w:r>
      <w:r>
        <w:rPr>
          <w:rFonts w:ascii="宋体" w:hAnsi="宋体" w:hint="eastAsia"/>
          <w:sz w:val="24"/>
        </w:rPr>
        <w:t>,</w:t>
      </w:r>
      <w:r>
        <w:rPr>
          <w:rFonts w:ascii="宋体" w:hAnsi="宋体" w:hint="eastAsia"/>
          <w:sz w:val="24"/>
        </w:rPr>
        <w:t>具体表现在</w:t>
      </w:r>
      <w:r>
        <w:rPr>
          <w:rFonts w:ascii="宋体" w:hAnsi="宋体" w:hint="eastAsia"/>
          <w:sz w:val="24"/>
        </w:rPr>
        <w:t>:</w:t>
      </w:r>
      <w:r>
        <w:rPr>
          <w:rFonts w:ascii="宋体" w:hAnsi="宋体" w:hint="eastAsia"/>
          <w:sz w:val="24"/>
        </w:rPr>
        <w:t>市政公用设施的总量和水平与社会经济发展需求之间的矛盾仍然突出。以</w:t>
      </w:r>
      <w:r>
        <w:rPr>
          <w:rFonts w:ascii="宋体" w:hAnsi="宋体" w:hint="eastAsia"/>
          <w:sz w:val="24"/>
        </w:rPr>
        <w:t>2000</w:t>
      </w:r>
      <w:r>
        <w:rPr>
          <w:rFonts w:ascii="宋体" w:hAnsi="宋体" w:hint="eastAsia"/>
          <w:sz w:val="24"/>
        </w:rPr>
        <w:t>年底全国统计数字为例</w:t>
      </w:r>
      <w:r>
        <w:rPr>
          <w:rFonts w:ascii="宋体" w:hAnsi="宋体" w:hint="eastAsia"/>
          <w:sz w:val="24"/>
        </w:rPr>
        <w:t>,</w:t>
      </w:r>
      <w:r>
        <w:rPr>
          <w:rFonts w:ascii="宋体" w:hAnsi="宋体" w:hint="eastAsia"/>
          <w:sz w:val="24"/>
        </w:rPr>
        <w:t>全国</w:t>
      </w:r>
      <w:r>
        <w:rPr>
          <w:rFonts w:ascii="宋体" w:hAnsi="宋体" w:hint="eastAsia"/>
          <w:sz w:val="24"/>
        </w:rPr>
        <w:t>15</w:t>
      </w:r>
      <w:r>
        <w:rPr>
          <w:rFonts w:ascii="宋体" w:hAnsi="宋体" w:hint="eastAsia"/>
          <w:sz w:val="24"/>
        </w:rPr>
        <w:t>个副省级城市人均拥有城市</w:t>
      </w:r>
      <w:r>
        <w:rPr>
          <w:rFonts w:ascii="宋体" w:hAnsi="宋体" w:hint="eastAsia"/>
          <w:sz w:val="24"/>
        </w:rPr>
        <w:t>维护建设资金</w:t>
      </w:r>
      <w:r>
        <w:rPr>
          <w:rFonts w:ascii="宋体" w:hAnsi="宋体" w:hint="eastAsia"/>
          <w:sz w:val="24"/>
        </w:rPr>
        <w:t>1811.44</w:t>
      </w:r>
      <w:r>
        <w:rPr>
          <w:rFonts w:ascii="宋体" w:hAnsi="宋体" w:hint="eastAsia"/>
          <w:sz w:val="24"/>
        </w:rPr>
        <w:t>元</w:t>
      </w:r>
      <w:r>
        <w:rPr>
          <w:rFonts w:ascii="宋体" w:hAnsi="宋体" w:hint="eastAsia"/>
          <w:sz w:val="24"/>
        </w:rPr>
        <w:t>,</w:t>
      </w:r>
      <w:r>
        <w:rPr>
          <w:rFonts w:ascii="宋体" w:hAnsi="宋体" w:hint="eastAsia"/>
          <w:sz w:val="24"/>
        </w:rPr>
        <w:t>西安仅为</w:t>
      </w:r>
      <w:r>
        <w:rPr>
          <w:rFonts w:ascii="宋体" w:hAnsi="宋体" w:hint="eastAsia"/>
          <w:sz w:val="24"/>
        </w:rPr>
        <w:t>653.66</w:t>
      </w:r>
      <w:r>
        <w:rPr>
          <w:rFonts w:ascii="宋体" w:hAnsi="宋体" w:hint="eastAsia"/>
          <w:sz w:val="24"/>
        </w:rPr>
        <w:t>元</w:t>
      </w:r>
      <w:r>
        <w:rPr>
          <w:rFonts w:ascii="宋体" w:hAnsi="宋体" w:hint="eastAsia"/>
          <w:sz w:val="24"/>
        </w:rPr>
        <w:t>,</w:t>
      </w:r>
      <w:r>
        <w:rPr>
          <w:rFonts w:ascii="宋体" w:hAnsi="宋体" w:hint="eastAsia"/>
          <w:sz w:val="24"/>
        </w:rPr>
        <w:t>位居第</w:t>
      </w:r>
      <w:r>
        <w:rPr>
          <w:rFonts w:ascii="宋体" w:hAnsi="宋体" w:hint="eastAsia"/>
          <w:sz w:val="24"/>
        </w:rPr>
        <w:t>13</w:t>
      </w:r>
      <w:r>
        <w:rPr>
          <w:rFonts w:ascii="宋体" w:hAnsi="宋体" w:hint="eastAsia"/>
          <w:sz w:val="24"/>
        </w:rPr>
        <w:t>名。各类设施单项指标排名也靠后。与西部城市比</w:t>
      </w:r>
      <w:r>
        <w:rPr>
          <w:rFonts w:ascii="宋体" w:hAnsi="宋体" w:hint="eastAsia"/>
          <w:sz w:val="24"/>
        </w:rPr>
        <w:t>,</w:t>
      </w:r>
      <w:r>
        <w:rPr>
          <w:rFonts w:ascii="宋体" w:hAnsi="宋体" w:hint="eastAsia"/>
          <w:sz w:val="24"/>
        </w:rPr>
        <w:t>市政设施的总量和水平也仅处于西部城市的平均水平。城市服务功能未能</w:t>
      </w:r>
      <w:r>
        <w:rPr>
          <w:rFonts w:ascii="宋体" w:hAnsi="宋体" w:hint="eastAsia"/>
          <w:sz w:val="24"/>
        </w:rPr>
        <w:lastRenderedPageBreak/>
        <w:t>充分发挥，中心区功能太多，人口密集，环境压力增大，城乡结合部人居环境较差，功能不完善，影响了西安的城市化进程。</w:t>
      </w:r>
    </w:p>
    <w:p w:rsidR="00000000" w:rsidRDefault="00A835DD">
      <w:pPr>
        <w:spacing w:line="360" w:lineRule="auto"/>
        <w:ind w:firstLineChars="200" w:firstLine="482"/>
        <w:rPr>
          <w:rFonts w:ascii="宋体" w:hAnsi="宋体" w:hint="eastAsia"/>
          <w:sz w:val="24"/>
        </w:rPr>
      </w:pPr>
      <w:r>
        <w:rPr>
          <w:rFonts w:ascii="宋体" w:hAnsi="宋体" w:hint="eastAsia"/>
          <w:b/>
          <w:sz w:val="24"/>
        </w:rPr>
        <w:t>3</w:t>
      </w:r>
      <w:r>
        <w:rPr>
          <w:rFonts w:ascii="宋体" w:hAnsi="宋体" w:hint="eastAsia"/>
          <w:b/>
          <w:sz w:val="24"/>
        </w:rPr>
        <w:t>、城市产业发展薄弱，结构不尽合理，难以支撑起“建强创佳”的目标。</w:t>
      </w:r>
      <w:r>
        <w:rPr>
          <w:rFonts w:ascii="宋体" w:hAnsi="宋体" w:hint="eastAsia"/>
          <w:sz w:val="24"/>
        </w:rPr>
        <w:t>西安旅游业发展仍存在一些调整完善的结构性问题</w:t>
      </w:r>
      <w:r>
        <w:rPr>
          <w:rFonts w:ascii="宋体" w:hAnsi="宋体" w:hint="eastAsia"/>
          <w:sz w:val="24"/>
        </w:rPr>
        <w:t>,</w:t>
      </w:r>
      <w:r>
        <w:rPr>
          <w:rFonts w:ascii="宋体" w:hAnsi="宋体" w:hint="eastAsia"/>
          <w:sz w:val="24"/>
        </w:rPr>
        <w:t>旅游业的发展远远没有发展为支柱产业</w:t>
      </w:r>
      <w:r>
        <w:rPr>
          <w:rFonts w:ascii="宋体" w:hAnsi="宋体" w:hint="eastAsia"/>
          <w:sz w:val="24"/>
        </w:rPr>
        <w:t>.</w:t>
      </w:r>
      <w:r>
        <w:rPr>
          <w:rFonts w:ascii="宋体" w:hAnsi="宋体" w:hint="eastAsia"/>
          <w:sz w:val="24"/>
        </w:rPr>
        <w:t>西安的房地产业具有得天独厚的优势</w:t>
      </w:r>
      <w:r>
        <w:rPr>
          <w:rFonts w:ascii="宋体" w:hAnsi="宋体" w:hint="eastAsia"/>
          <w:sz w:val="24"/>
        </w:rPr>
        <w:t>,</w:t>
      </w:r>
      <w:r>
        <w:rPr>
          <w:rFonts w:ascii="宋体" w:hAnsi="宋体" w:hint="eastAsia"/>
          <w:sz w:val="24"/>
        </w:rPr>
        <w:t>起步也较早</w:t>
      </w:r>
      <w:r>
        <w:rPr>
          <w:rFonts w:ascii="宋体" w:hAnsi="宋体" w:hint="eastAsia"/>
          <w:sz w:val="24"/>
        </w:rPr>
        <w:t>,</w:t>
      </w:r>
      <w:r>
        <w:rPr>
          <w:rFonts w:ascii="宋体" w:hAnsi="宋体" w:hint="eastAsia"/>
          <w:sz w:val="24"/>
        </w:rPr>
        <w:t>但由于二手房市场没有启动</w:t>
      </w:r>
      <w:r>
        <w:rPr>
          <w:rFonts w:ascii="宋体" w:hAnsi="宋体" w:hint="eastAsia"/>
          <w:sz w:val="24"/>
        </w:rPr>
        <w:t>,</w:t>
      </w:r>
      <w:r>
        <w:rPr>
          <w:rFonts w:ascii="宋体" w:hAnsi="宋体" w:hint="eastAsia"/>
          <w:sz w:val="24"/>
        </w:rPr>
        <w:t>加之本</w:t>
      </w:r>
      <w:r>
        <w:rPr>
          <w:rFonts w:ascii="宋体" w:hAnsi="宋体" w:hint="eastAsia"/>
          <w:sz w:val="24"/>
        </w:rPr>
        <w:t>地多数房地产开发企业实力不强</w:t>
      </w:r>
      <w:r>
        <w:rPr>
          <w:rFonts w:ascii="宋体" w:hAnsi="宋体" w:hint="eastAsia"/>
          <w:sz w:val="24"/>
        </w:rPr>
        <w:t>,</w:t>
      </w:r>
      <w:r>
        <w:rPr>
          <w:rFonts w:ascii="宋体" w:hAnsi="宋体" w:hint="eastAsia"/>
          <w:sz w:val="24"/>
        </w:rPr>
        <w:t>房地产业的发展面临一些深层次的问题</w:t>
      </w:r>
      <w:r>
        <w:rPr>
          <w:rFonts w:ascii="宋体" w:hAnsi="宋体" w:hint="eastAsia"/>
          <w:sz w:val="24"/>
        </w:rPr>
        <w:t>.</w:t>
      </w:r>
    </w:p>
    <w:p w:rsidR="00000000" w:rsidRDefault="00A835DD">
      <w:pPr>
        <w:spacing w:line="360" w:lineRule="auto"/>
        <w:ind w:firstLineChars="200" w:firstLine="482"/>
        <w:rPr>
          <w:rFonts w:ascii="宋体" w:hAnsi="宋体" w:hint="eastAsia"/>
          <w:sz w:val="24"/>
        </w:rPr>
      </w:pPr>
      <w:r>
        <w:rPr>
          <w:rFonts w:ascii="宋体" w:hAnsi="宋体" w:hint="eastAsia"/>
          <w:b/>
          <w:sz w:val="24"/>
        </w:rPr>
        <w:t>4</w:t>
      </w:r>
      <w:r>
        <w:rPr>
          <w:rFonts w:ascii="宋体" w:hAnsi="宋体" w:hint="eastAsia"/>
          <w:b/>
          <w:sz w:val="24"/>
        </w:rPr>
        <w:t>、政府效率有待于进一步提高，投资环境需进一步改善，法制建设需进一步加快。</w:t>
      </w:r>
      <w:r>
        <w:rPr>
          <w:rFonts w:ascii="宋体" w:hAnsi="宋体" w:hint="eastAsia"/>
          <w:sz w:val="24"/>
        </w:rPr>
        <w:t>城市政府效率有待于进一步提高</w:t>
      </w:r>
      <w:r>
        <w:rPr>
          <w:rFonts w:ascii="宋体" w:hAnsi="宋体" w:hint="eastAsia"/>
          <w:sz w:val="24"/>
        </w:rPr>
        <w:t xml:space="preserve">, </w:t>
      </w:r>
      <w:r>
        <w:rPr>
          <w:rFonts w:ascii="宋体" w:hAnsi="宋体" w:hint="eastAsia"/>
          <w:sz w:val="24"/>
        </w:rPr>
        <w:t>投资环境需进一步改善，法制建设需进一步加快。在</w:t>
      </w:r>
      <w:r>
        <w:rPr>
          <w:rFonts w:ascii="宋体" w:hAnsi="宋体" w:hint="eastAsia"/>
          <w:sz w:val="24"/>
        </w:rPr>
        <w:t>2002</w:t>
      </w:r>
      <w:r>
        <w:rPr>
          <w:rFonts w:ascii="宋体" w:hAnsi="宋体" w:hint="eastAsia"/>
          <w:sz w:val="24"/>
        </w:rPr>
        <w:t>年中国</w:t>
      </w:r>
      <w:r>
        <w:rPr>
          <w:rFonts w:ascii="宋体" w:hAnsi="宋体" w:hint="eastAsia"/>
          <w:sz w:val="24"/>
        </w:rPr>
        <w:t>47</w:t>
      </w:r>
      <w:r>
        <w:rPr>
          <w:rFonts w:ascii="宋体" w:hAnsi="宋体" w:hint="eastAsia"/>
          <w:sz w:val="24"/>
        </w:rPr>
        <w:t>个城市竞争力排序中，西安的制度、政府管理竞争力排序分别居第</w:t>
      </w:r>
      <w:r>
        <w:rPr>
          <w:rFonts w:ascii="宋体" w:hAnsi="宋体" w:hint="eastAsia"/>
          <w:sz w:val="24"/>
        </w:rPr>
        <w:t>30</w:t>
      </w:r>
      <w:r>
        <w:rPr>
          <w:rFonts w:ascii="宋体" w:hAnsi="宋体" w:hint="eastAsia"/>
          <w:sz w:val="24"/>
        </w:rPr>
        <w:t>、</w:t>
      </w:r>
      <w:r>
        <w:rPr>
          <w:rFonts w:ascii="宋体" w:hAnsi="宋体" w:hint="eastAsia"/>
          <w:sz w:val="24"/>
        </w:rPr>
        <w:t>36</w:t>
      </w:r>
      <w:r>
        <w:rPr>
          <w:rFonts w:ascii="宋体" w:hAnsi="宋体" w:hint="eastAsia"/>
          <w:sz w:val="24"/>
        </w:rPr>
        <w:t>位。可见，西安城市发展滞后的一个重要原因是制度创新不够，政府效率不高。</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二、西安市社会经济发展条件分析</w:t>
      </w:r>
    </w:p>
    <w:p w:rsidR="00000000" w:rsidRDefault="00A835DD">
      <w:pPr>
        <w:spacing w:line="360" w:lineRule="auto"/>
        <w:ind w:firstLineChars="200" w:firstLine="480"/>
        <w:rPr>
          <w:rFonts w:ascii="宋体" w:hAnsi="宋体" w:hint="eastAsia"/>
          <w:sz w:val="24"/>
        </w:rPr>
      </w:pPr>
      <w:r>
        <w:rPr>
          <w:rFonts w:ascii="宋体" w:hAnsi="宋体" w:hint="eastAsia"/>
          <w:sz w:val="24"/>
        </w:rPr>
        <w:t>西安的社会经济发展条件分析可分为政策条件分析和客观条件分析，政策条件为西安市的经济发展提供了一个软环境</w:t>
      </w:r>
      <w:r>
        <w:rPr>
          <w:rFonts w:ascii="宋体" w:hAnsi="宋体" w:hint="eastAsia"/>
          <w:sz w:val="24"/>
        </w:rPr>
        <w:t>，创造了机遇。客观条件是西安市具有的存在于现实中的发展条件。</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（一）政策条件分析</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、西部大开发为西安重新确立在全国区域经济发展中的地位和作用创造了新机遇。</w:t>
      </w:r>
      <w:r>
        <w:rPr>
          <w:rFonts w:ascii="宋体" w:hAnsi="宋体" w:hint="eastAsia"/>
          <w:sz w:val="24"/>
        </w:rPr>
        <w:t>1999</w:t>
      </w:r>
      <w:r>
        <w:rPr>
          <w:rFonts w:ascii="宋体" w:hAnsi="宋体" w:hint="eastAsia"/>
          <w:sz w:val="24"/>
        </w:rPr>
        <w:t>年</w:t>
      </w:r>
      <w:r>
        <w:rPr>
          <w:rFonts w:ascii="宋体" w:hAnsi="宋体" w:hint="eastAsia"/>
          <w:sz w:val="24"/>
        </w:rPr>
        <w:t>6</w:t>
      </w:r>
      <w:r>
        <w:rPr>
          <w:rFonts w:ascii="宋体" w:hAnsi="宋体" w:hint="eastAsia"/>
          <w:sz w:val="24"/>
        </w:rPr>
        <w:t>月</w:t>
      </w:r>
      <w:r>
        <w:rPr>
          <w:rFonts w:ascii="宋体" w:hAnsi="宋体" w:hint="eastAsia"/>
          <w:sz w:val="24"/>
        </w:rPr>
        <w:t>17</w:t>
      </w:r>
      <w:r>
        <w:rPr>
          <w:rFonts w:ascii="宋体" w:hAnsi="宋体" w:hint="eastAsia"/>
          <w:sz w:val="24"/>
        </w:rPr>
        <w:t>日，江泽民同志在西安代表党中央和国务院，向全党全国人民发出实施西部大开发战略、实现中华民族伟大复兴的号召，一举把地处内陆的西安推到了改革开放和现代化建设的前沿，为西安在推进大开发的过程中发挥东联西进的桥头堡作用提供了契机，也为西安争做西部对外开放的窗口，进而成为国家技术创新与人才智力培养基地和新兴产业的培育基地提供了可能。</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、国家和中</w:t>
      </w:r>
      <w:r>
        <w:rPr>
          <w:rFonts w:ascii="宋体" w:hAnsi="宋体" w:hint="eastAsia"/>
          <w:b/>
          <w:sz w:val="24"/>
        </w:rPr>
        <w:t>共陕西省委、陕西省政府确立的西安在“一线两带”中的核心地位和作用</w:t>
      </w:r>
      <w:r>
        <w:rPr>
          <w:rFonts w:ascii="宋体" w:hAnsi="宋体"/>
          <w:b/>
          <w:sz w:val="24"/>
        </w:rPr>
        <w:t>,</w:t>
      </w:r>
      <w:r>
        <w:rPr>
          <w:rFonts w:ascii="宋体" w:hAnsi="宋体" w:hint="eastAsia"/>
          <w:b/>
          <w:sz w:val="24"/>
        </w:rPr>
        <w:t>为西安发展提供了更广阔的空间。</w:t>
      </w:r>
      <w:r>
        <w:rPr>
          <w:rFonts w:ascii="宋体" w:hAnsi="宋体" w:hint="eastAsia"/>
          <w:sz w:val="24"/>
        </w:rPr>
        <w:t>2001</w:t>
      </w:r>
      <w:r>
        <w:rPr>
          <w:rFonts w:ascii="宋体" w:hAnsi="宋体" w:hint="eastAsia"/>
          <w:sz w:val="24"/>
        </w:rPr>
        <w:t>年科技部批准以西安为中心、陇海兰新线和宝潼高速路为轴线，建设国家级关中高新技术产业开发带和星火产业带，使西安获得了更为广阔的发展空间。省政府关于西安都市圈建设的规划，提升了西安城市建设的战略眼光，也使西安克服了由于行政管辖权的制约在城市规划、建设中与周边城市整合城市资源优势协调发展的问题，为大西安的发展创造了条件。</w:t>
      </w:r>
    </w:p>
    <w:p w:rsidR="00000000" w:rsidRDefault="00A835DD">
      <w:pPr>
        <w:spacing w:line="360" w:lineRule="auto"/>
        <w:ind w:firstLineChars="200" w:firstLine="482"/>
        <w:rPr>
          <w:rFonts w:ascii="宋体" w:hAnsi="宋体"/>
          <w:b/>
          <w:sz w:val="24"/>
        </w:rPr>
      </w:pPr>
      <w:r>
        <w:rPr>
          <w:rFonts w:ascii="宋体" w:hAnsi="宋体" w:hint="eastAsia"/>
          <w:b/>
          <w:sz w:val="24"/>
        </w:rPr>
        <w:lastRenderedPageBreak/>
        <w:t>（二）客观条件分析</w:t>
      </w:r>
    </w:p>
    <w:p w:rsidR="00000000" w:rsidRDefault="00A835DD">
      <w:pPr>
        <w:spacing w:line="360" w:lineRule="auto"/>
        <w:ind w:firstLineChars="200" w:firstLine="480"/>
        <w:rPr>
          <w:rFonts w:ascii="宋体" w:hAnsi="宋体" w:hint="eastAsia"/>
          <w:sz w:val="24"/>
        </w:rPr>
      </w:pPr>
      <w:r>
        <w:rPr>
          <w:rFonts w:ascii="宋体" w:hAnsi="宋体" w:hint="eastAsia"/>
          <w:sz w:val="24"/>
        </w:rPr>
        <w:t>西安有着优越的区位条件。</w:t>
      </w:r>
    </w:p>
    <w:p w:rsidR="00000000" w:rsidRDefault="00A835DD">
      <w:pPr>
        <w:spacing w:line="360" w:lineRule="auto"/>
        <w:ind w:firstLineChars="200" w:firstLine="480"/>
        <w:rPr>
          <w:rFonts w:ascii="宋体" w:hAnsi="宋体" w:hint="eastAsia"/>
          <w:sz w:val="24"/>
        </w:rPr>
      </w:pPr>
      <w:r>
        <w:rPr>
          <w:rFonts w:ascii="宋体" w:hAnsi="宋体" w:hint="eastAsia"/>
          <w:sz w:val="24"/>
        </w:rPr>
        <w:t>“八百里秦川”地势平坦，物产丰富，气候适宜，</w:t>
      </w:r>
      <w:r>
        <w:rPr>
          <w:rFonts w:ascii="宋体" w:hAnsi="宋体" w:hint="eastAsia"/>
          <w:sz w:val="24"/>
        </w:rPr>
        <w:t>自古就是中华民族的发祥地，有着深厚的农业基础，这从自然环境方面为西安提供了良好的腹地条件。</w:t>
      </w:r>
    </w:p>
    <w:p w:rsidR="00000000" w:rsidRDefault="00A835DD">
      <w:pPr>
        <w:spacing w:line="360" w:lineRule="auto"/>
        <w:ind w:firstLineChars="200" w:firstLine="480"/>
        <w:rPr>
          <w:rFonts w:ascii="宋体" w:hAnsi="宋体" w:hint="eastAsia"/>
          <w:sz w:val="24"/>
        </w:rPr>
      </w:pPr>
      <w:r>
        <w:rPr>
          <w:rFonts w:ascii="宋体" w:hAnsi="宋体" w:hint="eastAsia"/>
          <w:sz w:val="24"/>
        </w:rPr>
        <w:t>西安位于新欧亚大陆桥发展轴线上，同时</w:t>
      </w:r>
      <w:r>
        <w:rPr>
          <w:rFonts w:ascii="宋体" w:hAnsi="宋体" w:hint="eastAsia"/>
          <w:sz w:val="24"/>
        </w:rPr>
        <w:t>310</w:t>
      </w:r>
      <w:r>
        <w:rPr>
          <w:rFonts w:ascii="宋体" w:hAnsi="宋体" w:hint="eastAsia"/>
          <w:sz w:val="24"/>
        </w:rPr>
        <w:t>和</w:t>
      </w:r>
      <w:r>
        <w:rPr>
          <w:rFonts w:ascii="宋体" w:hAnsi="宋体" w:hint="eastAsia"/>
          <w:sz w:val="24"/>
        </w:rPr>
        <w:t>312</w:t>
      </w:r>
      <w:r>
        <w:rPr>
          <w:rFonts w:ascii="宋体" w:hAnsi="宋体" w:hint="eastAsia"/>
          <w:sz w:val="24"/>
        </w:rPr>
        <w:t>国道线（连云港—天水、上海—伊宁）从其间穿过，随着国家西康铁路，西安至合肥、南京铁路线的建设开通、西汉高速路的建设等，西安与长三角地区、与西南地区的经济往来会进一步加强。</w:t>
      </w:r>
    </w:p>
    <w:p w:rsidR="00000000" w:rsidRDefault="00A835DD">
      <w:pPr>
        <w:spacing w:line="360" w:lineRule="auto"/>
        <w:ind w:firstLineChars="200" w:firstLine="480"/>
        <w:rPr>
          <w:rFonts w:ascii="宋体" w:hAnsi="宋体" w:hint="eastAsia"/>
          <w:sz w:val="24"/>
        </w:rPr>
      </w:pPr>
      <w:r>
        <w:rPr>
          <w:rFonts w:ascii="宋体" w:hAnsi="宋体" w:hint="eastAsia"/>
          <w:sz w:val="24"/>
        </w:rPr>
        <w:t>西安在我国区域发展网络型经济体系的“三纵三横”骨架中，位于二级增长极上，是我国东西两大经济区域的结合部，以西安为中心的关中经济区、成都和重庆为中心的成渝经济区、武汉为中心的江汉经济区是我国内陆最发达</w:t>
      </w:r>
      <w:r>
        <w:rPr>
          <w:rFonts w:ascii="宋体" w:hAnsi="宋体" w:hint="eastAsia"/>
          <w:sz w:val="24"/>
        </w:rPr>
        <w:t>的区域。由于西安的历史、经济、文化影响和区位条件，其事实上已成为我国内陆地区最有影响的中心城市之一，无论是对区域内还是对周边地区都有较强的辐射力和扩散效应，既是该地区的产业、物流、交通、信息和高新技术的研发中心即增长极，又是科学、技术、教育、文化、卫生、体育等现代文明和生活方式的辐射源。</w:t>
      </w:r>
    </w:p>
    <w:p w:rsidR="00000000" w:rsidRDefault="00A835DD">
      <w:pPr>
        <w:spacing w:line="360" w:lineRule="auto"/>
        <w:ind w:firstLineChars="200" w:firstLine="480"/>
        <w:rPr>
          <w:rFonts w:ascii="宋体" w:hAnsi="宋体" w:hint="eastAsia"/>
          <w:sz w:val="24"/>
        </w:rPr>
      </w:pPr>
      <w:r>
        <w:rPr>
          <w:rFonts w:ascii="宋体" w:hAnsi="宋体" w:hint="eastAsia"/>
          <w:sz w:val="24"/>
        </w:rPr>
        <w:t>西安有着四通八达的交通优势。西安位于中国大地原点附近，是新欧亚大陆桥中国段陇海兰新线上最大的中心城市，也是连接东西，贯通南北的交通枢纽，是全国高速公路网中最大的节点城市，与资源丰富的西部地区和产业发达的东部地区都有较好的通</w:t>
      </w:r>
      <w:r>
        <w:rPr>
          <w:rFonts w:ascii="宋体" w:hAnsi="宋体" w:hint="eastAsia"/>
          <w:sz w:val="24"/>
        </w:rPr>
        <w:t>达性。西安基础设施完备，服务功能强。西安国际航空港有</w:t>
      </w:r>
      <w:r>
        <w:rPr>
          <w:rFonts w:ascii="宋体" w:hAnsi="宋体" w:hint="eastAsia"/>
          <w:sz w:val="24"/>
        </w:rPr>
        <w:t>100</w:t>
      </w:r>
      <w:r>
        <w:rPr>
          <w:rFonts w:ascii="宋体" w:hAnsi="宋体" w:hint="eastAsia"/>
          <w:sz w:val="24"/>
        </w:rPr>
        <w:t>多条国内外航线，旅客吞吐量居全国第</w:t>
      </w:r>
      <w:r>
        <w:rPr>
          <w:rFonts w:ascii="宋体" w:hAnsi="宋体" w:hint="eastAsia"/>
          <w:sz w:val="24"/>
        </w:rPr>
        <w:t>9</w:t>
      </w:r>
      <w:r>
        <w:rPr>
          <w:rFonts w:ascii="宋体" w:hAnsi="宋体" w:hint="eastAsia"/>
          <w:sz w:val="24"/>
        </w:rPr>
        <w:t>位，与以西安为中心的“米”字型高等级公路和大“十”字铁路枢纽构成了便捷快速的立体交通网。这为西安的社会经济发展提供了有利的交通条件。</w:t>
      </w:r>
    </w:p>
    <w:p w:rsidR="00000000" w:rsidRDefault="00A835DD">
      <w:pPr>
        <w:spacing w:line="360" w:lineRule="auto"/>
        <w:ind w:firstLineChars="200" w:firstLine="480"/>
        <w:rPr>
          <w:rFonts w:ascii="宋体" w:hAnsi="宋体" w:hint="eastAsia"/>
          <w:sz w:val="24"/>
        </w:rPr>
      </w:pPr>
      <w:r>
        <w:rPr>
          <w:rFonts w:ascii="宋体" w:hAnsi="宋体" w:hint="eastAsia"/>
          <w:sz w:val="24"/>
        </w:rPr>
        <w:t>西安有着得天独厚的历史文化和旅游资源。作为中国的千年古都，西安号称天然历史博物馆，其典章制度、历史遗存、文化影响举世公认。绵延不断的城市发展和昔日的繁华盛世，给西安留下了极为丰富的历史文化遗产，使之成为得天独厚的旅游资源。西安可以说是人文传统、东西文明和现代文化的一个叠加层与交汇处，</w:t>
      </w:r>
      <w:r>
        <w:rPr>
          <w:rFonts w:ascii="宋体" w:hAnsi="宋体" w:hint="eastAsia"/>
          <w:sz w:val="24"/>
        </w:rPr>
        <w:t>以此从而构成了其文化博大精深、多元兼容的特点，吸引着国内外众多的游客。</w:t>
      </w:r>
    </w:p>
    <w:p w:rsidR="00000000" w:rsidRDefault="00A835DD">
      <w:pPr>
        <w:spacing w:line="360" w:lineRule="auto"/>
        <w:ind w:firstLineChars="200" w:firstLine="480"/>
        <w:rPr>
          <w:rFonts w:ascii="宋体" w:hAnsi="宋体" w:hint="eastAsia"/>
          <w:sz w:val="24"/>
        </w:rPr>
      </w:pPr>
      <w:r>
        <w:rPr>
          <w:rFonts w:ascii="宋体" w:hAnsi="宋体" w:hint="eastAsia"/>
          <w:sz w:val="24"/>
        </w:rPr>
        <w:t>除文物古迹外，西安地区还具有丰富多彩的自然景点和人文景观。骊山、华清池、南五台，楼观台和翠华山、太白山等都是良好的旅游观光胜地。根据世界</w:t>
      </w:r>
      <w:r>
        <w:rPr>
          <w:rFonts w:ascii="宋体" w:hAnsi="宋体" w:hint="eastAsia"/>
          <w:sz w:val="24"/>
        </w:rPr>
        <w:lastRenderedPageBreak/>
        <w:t>旅游组织预测，</w:t>
      </w:r>
      <w:r>
        <w:rPr>
          <w:rFonts w:ascii="宋体" w:hAnsi="宋体"/>
          <w:sz w:val="24"/>
        </w:rPr>
        <w:t>2020</w:t>
      </w:r>
      <w:r>
        <w:rPr>
          <w:rFonts w:ascii="宋体" w:hAnsi="宋体" w:hint="eastAsia"/>
          <w:sz w:val="24"/>
        </w:rPr>
        <w:t>年中国将成为世界最大目的地国家。作为世界第一目的地，西安在中国目的地体系中占不可替代的重要地位。同时，中国国民旅游（国内旅游）增量惊人，也将带来西安城市接待量的巨大增加。从生产要素配置来看，旅游业作为世界第一大产业，西安旅游业具有不可替代的地位，西安的国际旅游业应该优先得到发展。</w:t>
      </w:r>
    </w:p>
    <w:p w:rsidR="00000000" w:rsidRDefault="00A835DD">
      <w:pPr>
        <w:spacing w:line="360" w:lineRule="auto"/>
        <w:ind w:firstLineChars="200" w:firstLine="480"/>
        <w:rPr>
          <w:rFonts w:ascii="宋体" w:hAnsi="宋体" w:hint="eastAsia"/>
          <w:sz w:val="24"/>
        </w:rPr>
      </w:pPr>
      <w:r>
        <w:rPr>
          <w:rFonts w:ascii="宋体" w:hAnsi="宋体" w:hint="eastAsia"/>
          <w:sz w:val="24"/>
        </w:rPr>
        <w:t>西安已成为我国最重要的科研教育基地、装备制造业和高新技术产业基地之一。西安是新中国成立后国家集中兴建的高等教育和科学技术研发基地。现有普通高校</w:t>
      </w:r>
      <w:r>
        <w:rPr>
          <w:rFonts w:ascii="宋体" w:hAnsi="宋体" w:hint="eastAsia"/>
          <w:sz w:val="24"/>
        </w:rPr>
        <w:t>37</w:t>
      </w:r>
      <w:r>
        <w:rPr>
          <w:rFonts w:ascii="宋体" w:hAnsi="宋体" w:hint="eastAsia"/>
          <w:sz w:val="24"/>
        </w:rPr>
        <w:t>所、军事院校</w:t>
      </w:r>
      <w:r>
        <w:rPr>
          <w:rFonts w:ascii="宋体" w:hAnsi="宋体" w:hint="eastAsia"/>
          <w:sz w:val="24"/>
        </w:rPr>
        <w:t>7</w:t>
      </w:r>
      <w:r>
        <w:rPr>
          <w:rFonts w:ascii="宋体" w:hAnsi="宋体" w:hint="eastAsia"/>
          <w:sz w:val="24"/>
        </w:rPr>
        <w:t>所、成人高校</w:t>
      </w:r>
      <w:r>
        <w:rPr>
          <w:rFonts w:ascii="宋体" w:hAnsi="宋体" w:hint="eastAsia"/>
          <w:sz w:val="24"/>
        </w:rPr>
        <w:t>21</w:t>
      </w:r>
      <w:r>
        <w:rPr>
          <w:rFonts w:ascii="宋体" w:hAnsi="宋体" w:hint="eastAsia"/>
          <w:sz w:val="24"/>
        </w:rPr>
        <w:t>所、民办高校</w:t>
      </w:r>
      <w:r>
        <w:rPr>
          <w:rFonts w:ascii="宋体" w:hAnsi="宋体" w:hint="eastAsia"/>
          <w:sz w:val="24"/>
        </w:rPr>
        <w:t>43</w:t>
      </w:r>
      <w:r>
        <w:rPr>
          <w:rFonts w:ascii="宋体" w:hAnsi="宋体" w:hint="eastAsia"/>
          <w:sz w:val="24"/>
        </w:rPr>
        <w:t>所，在校生大学生</w:t>
      </w:r>
      <w:r>
        <w:rPr>
          <w:rFonts w:ascii="宋体" w:hAnsi="宋体" w:hint="eastAsia"/>
          <w:sz w:val="24"/>
        </w:rPr>
        <w:t>60</w:t>
      </w:r>
      <w:r>
        <w:rPr>
          <w:rFonts w:ascii="宋体" w:hAnsi="宋体" w:hint="eastAsia"/>
          <w:sz w:val="24"/>
        </w:rPr>
        <w:t>多万人，每万人中在校大学生超过</w:t>
      </w:r>
      <w:r>
        <w:rPr>
          <w:rFonts w:ascii="宋体" w:hAnsi="宋体" w:hint="eastAsia"/>
          <w:sz w:val="24"/>
        </w:rPr>
        <w:t>800</w:t>
      </w:r>
      <w:r>
        <w:rPr>
          <w:rFonts w:ascii="宋体" w:hAnsi="宋体" w:hint="eastAsia"/>
          <w:sz w:val="24"/>
        </w:rPr>
        <w:t>人，居全国第一；拥有各类科研技术机构</w:t>
      </w:r>
      <w:r>
        <w:rPr>
          <w:rFonts w:ascii="宋体" w:hAnsi="宋体" w:hint="eastAsia"/>
          <w:sz w:val="24"/>
        </w:rPr>
        <w:t>3000</w:t>
      </w:r>
      <w:r>
        <w:rPr>
          <w:rFonts w:ascii="宋体" w:hAnsi="宋体" w:hint="eastAsia"/>
          <w:sz w:val="24"/>
        </w:rPr>
        <w:t>多个，其中独立科研机构</w:t>
      </w:r>
      <w:r>
        <w:rPr>
          <w:rFonts w:ascii="宋体" w:hAnsi="宋体" w:hint="eastAsia"/>
          <w:sz w:val="24"/>
        </w:rPr>
        <w:t>661</w:t>
      </w:r>
      <w:r>
        <w:rPr>
          <w:rFonts w:ascii="宋体" w:hAnsi="宋体" w:hint="eastAsia"/>
          <w:sz w:val="24"/>
        </w:rPr>
        <w:t>个、国家级重点实验室</w:t>
      </w:r>
      <w:r>
        <w:rPr>
          <w:rFonts w:ascii="宋体" w:hAnsi="宋体" w:hint="eastAsia"/>
          <w:sz w:val="24"/>
        </w:rPr>
        <w:t>93</w:t>
      </w:r>
      <w:r>
        <w:rPr>
          <w:rFonts w:ascii="宋体" w:hAnsi="宋体" w:hint="eastAsia"/>
          <w:sz w:val="24"/>
        </w:rPr>
        <w:t>个、国家级技术研究或行业测试中心</w:t>
      </w:r>
      <w:r>
        <w:rPr>
          <w:rFonts w:ascii="宋体" w:hAnsi="宋体" w:hint="eastAsia"/>
          <w:sz w:val="24"/>
        </w:rPr>
        <w:t>29</w:t>
      </w:r>
      <w:r>
        <w:rPr>
          <w:rFonts w:ascii="宋体" w:hAnsi="宋体" w:hint="eastAsia"/>
          <w:sz w:val="24"/>
        </w:rPr>
        <w:t>个，每年用于科学研究和技术研发的资金达</w:t>
      </w:r>
      <w:r>
        <w:rPr>
          <w:rFonts w:ascii="宋体" w:hAnsi="宋体" w:hint="eastAsia"/>
          <w:sz w:val="24"/>
        </w:rPr>
        <w:t>60</w:t>
      </w:r>
      <w:r>
        <w:rPr>
          <w:rFonts w:ascii="宋体" w:hAnsi="宋体" w:hint="eastAsia"/>
          <w:sz w:val="24"/>
        </w:rPr>
        <w:t>亿元，占到</w:t>
      </w:r>
      <w:r>
        <w:rPr>
          <w:rFonts w:ascii="宋体" w:hAnsi="宋体" w:hint="eastAsia"/>
          <w:sz w:val="24"/>
        </w:rPr>
        <w:t>GDP</w:t>
      </w:r>
      <w:r>
        <w:rPr>
          <w:rFonts w:ascii="宋体" w:hAnsi="宋体" w:hint="eastAsia"/>
          <w:sz w:val="24"/>
        </w:rPr>
        <w:t>的</w:t>
      </w:r>
      <w:r>
        <w:rPr>
          <w:rFonts w:ascii="宋体" w:hAnsi="宋体" w:hint="eastAsia"/>
          <w:sz w:val="24"/>
        </w:rPr>
        <w:t>6.38%</w:t>
      </w:r>
      <w:r>
        <w:rPr>
          <w:rFonts w:ascii="宋体" w:hAnsi="宋体" w:hint="eastAsia"/>
          <w:sz w:val="24"/>
        </w:rPr>
        <w:t>；有两院院士</w:t>
      </w:r>
      <w:r>
        <w:rPr>
          <w:rFonts w:ascii="宋体" w:hAnsi="宋体" w:hint="eastAsia"/>
          <w:sz w:val="24"/>
        </w:rPr>
        <w:t>43</w:t>
      </w:r>
      <w:r>
        <w:rPr>
          <w:rFonts w:ascii="宋体" w:hAnsi="宋体" w:hint="eastAsia"/>
          <w:sz w:val="24"/>
        </w:rPr>
        <w:t>名，国家工程勘察设计大师</w:t>
      </w:r>
      <w:r>
        <w:rPr>
          <w:rFonts w:ascii="宋体" w:hAnsi="宋体" w:hint="eastAsia"/>
          <w:sz w:val="24"/>
        </w:rPr>
        <w:t>12</w:t>
      </w:r>
      <w:r>
        <w:rPr>
          <w:rFonts w:ascii="宋体" w:hAnsi="宋体" w:hint="eastAsia"/>
          <w:sz w:val="24"/>
        </w:rPr>
        <w:t>名，各类专业技术人</w:t>
      </w:r>
      <w:r>
        <w:rPr>
          <w:rFonts w:ascii="宋体" w:hAnsi="宋体" w:hint="eastAsia"/>
          <w:sz w:val="24"/>
        </w:rPr>
        <w:t>员</w:t>
      </w:r>
      <w:r>
        <w:rPr>
          <w:rFonts w:ascii="宋体" w:hAnsi="宋体" w:hint="eastAsia"/>
          <w:sz w:val="24"/>
        </w:rPr>
        <w:t>36.2</w:t>
      </w:r>
      <w:r>
        <w:rPr>
          <w:rFonts w:ascii="宋体" w:hAnsi="宋体" w:hint="eastAsia"/>
          <w:sz w:val="24"/>
        </w:rPr>
        <w:t>万人，占全市职工总数的</w:t>
      </w:r>
      <w:r>
        <w:rPr>
          <w:rFonts w:ascii="宋体" w:hAnsi="宋体" w:hint="eastAsia"/>
          <w:sz w:val="24"/>
        </w:rPr>
        <w:t>26.5%</w:t>
      </w:r>
      <w:r>
        <w:rPr>
          <w:rFonts w:ascii="宋体" w:hAnsi="宋体" w:hint="eastAsia"/>
          <w:sz w:val="24"/>
        </w:rPr>
        <w:t>，科技人员密度居全国之首。每年有数千项科研成果或专利问世，科技对经济增长的贡献率达到</w:t>
      </w:r>
      <w:r>
        <w:rPr>
          <w:rFonts w:ascii="宋体" w:hAnsi="宋体" w:hint="eastAsia"/>
          <w:sz w:val="24"/>
        </w:rPr>
        <w:t>43%</w:t>
      </w:r>
      <w:r>
        <w:rPr>
          <w:rFonts w:ascii="宋体" w:hAnsi="宋体" w:hint="eastAsia"/>
          <w:sz w:val="24"/>
        </w:rPr>
        <w:t>。西安装备工业实力雄厚，是我国“一五”和“三线”时期国家布局建设起来的国防科技工业和装备工业基地。经过</w:t>
      </w:r>
      <w:r>
        <w:rPr>
          <w:rFonts w:ascii="宋体" w:hAnsi="宋体" w:hint="eastAsia"/>
          <w:sz w:val="24"/>
        </w:rPr>
        <w:t>50</w:t>
      </w:r>
      <w:r>
        <w:rPr>
          <w:rFonts w:ascii="宋体" w:hAnsi="宋体" w:hint="eastAsia"/>
          <w:sz w:val="24"/>
        </w:rPr>
        <w:t>多年的发展，已形成包括</w:t>
      </w:r>
      <w:r>
        <w:rPr>
          <w:rFonts w:ascii="宋体" w:hAnsi="宋体" w:hint="eastAsia"/>
          <w:sz w:val="24"/>
        </w:rPr>
        <w:t>36</w:t>
      </w:r>
      <w:r>
        <w:rPr>
          <w:rFonts w:ascii="宋体" w:hAnsi="宋体" w:hint="eastAsia"/>
          <w:sz w:val="24"/>
        </w:rPr>
        <w:t>个行业门类较为齐全的工业体系，尤其是装备制造业配套能力强、工艺技术先进，覆盖了全部</w:t>
      </w:r>
      <w:r>
        <w:rPr>
          <w:rFonts w:ascii="宋体" w:hAnsi="宋体" w:hint="eastAsia"/>
          <w:sz w:val="24"/>
        </w:rPr>
        <w:t>29</w:t>
      </w:r>
      <w:r>
        <w:rPr>
          <w:rFonts w:ascii="宋体" w:hAnsi="宋体" w:hint="eastAsia"/>
          <w:sz w:val="24"/>
        </w:rPr>
        <w:t>个制造业门类，成为国家重要的航空、航天、兵器、机械、电子、通讯、光学、纺织、输变电、仪器仪表及装备工业的科研、生产基地。国家级西安高新技术产业开发区，已经形成了光</w:t>
      </w:r>
      <w:r>
        <w:rPr>
          <w:rFonts w:ascii="宋体" w:hAnsi="宋体" w:hint="eastAsia"/>
          <w:sz w:val="24"/>
        </w:rPr>
        <w:t>机电、生物医药、软件制造、新材料和新能源等新兴产业，在全国</w:t>
      </w:r>
      <w:r>
        <w:rPr>
          <w:rFonts w:ascii="宋体" w:hAnsi="宋体" w:hint="eastAsia"/>
          <w:sz w:val="24"/>
        </w:rPr>
        <w:t>53</w:t>
      </w:r>
      <w:r>
        <w:rPr>
          <w:rFonts w:ascii="宋体" w:hAnsi="宋体" w:hint="eastAsia"/>
          <w:sz w:val="24"/>
        </w:rPr>
        <w:t>个开发区中综合指标名列前茅，被国家首批确定为向亚太经合组织开放的</w:t>
      </w:r>
      <w:r>
        <w:rPr>
          <w:rFonts w:ascii="宋体" w:hAnsi="宋体" w:hint="eastAsia"/>
          <w:sz w:val="24"/>
        </w:rPr>
        <w:t>4</w:t>
      </w:r>
      <w:r>
        <w:rPr>
          <w:rFonts w:ascii="宋体" w:hAnsi="宋体" w:hint="eastAsia"/>
          <w:sz w:val="24"/>
        </w:rPr>
        <w:t>个科技工业园区之一，被联合国工业发展组织认定为中国最具发展活力的六个区域之一。因此将科学技术最大限度的就地转化为生产力是今后西安经济发展的关键所在。</w:t>
      </w:r>
    </w:p>
    <w:p w:rsidR="00000000" w:rsidRDefault="00A835DD">
      <w:pPr>
        <w:pStyle w:val="30"/>
        <w:jc w:val="center"/>
        <w:rPr>
          <w:rFonts w:ascii="黑体" w:eastAsia="黑体" w:hint="eastAsia"/>
          <w:b w:val="0"/>
          <w:bCs w:val="0"/>
          <w:sz w:val="28"/>
        </w:rPr>
      </w:pPr>
      <w:bookmarkStart w:id="29" w:name="_Toc90886958"/>
      <w:bookmarkStart w:id="30" w:name="_Toc90960899"/>
      <w:bookmarkStart w:id="31" w:name="_Toc91564169"/>
      <w:bookmarkStart w:id="32" w:name="_Toc96845456"/>
      <w:r>
        <w:rPr>
          <w:rFonts w:ascii="黑体" w:eastAsia="黑体" w:hint="eastAsia"/>
          <w:b w:val="0"/>
          <w:bCs w:val="0"/>
          <w:sz w:val="28"/>
        </w:rPr>
        <w:t>第五章：西安市社会经济发展战略目标</w:t>
      </w:r>
      <w:bookmarkEnd w:id="29"/>
      <w:bookmarkEnd w:id="30"/>
      <w:bookmarkEnd w:id="31"/>
      <w:bookmarkEnd w:id="32"/>
    </w:p>
    <w:p w:rsidR="00000000" w:rsidRDefault="00A835DD">
      <w:pPr>
        <w:spacing w:line="360" w:lineRule="auto"/>
        <w:ind w:firstLineChars="200" w:firstLine="480"/>
        <w:rPr>
          <w:rFonts w:ascii="黑体" w:eastAsia="黑体" w:hint="eastAsia"/>
          <w:sz w:val="24"/>
        </w:rPr>
      </w:pPr>
      <w:bookmarkStart w:id="33" w:name="_Toc36199906"/>
      <w:bookmarkStart w:id="34" w:name="_Toc36790044"/>
      <w:bookmarkStart w:id="35" w:name="_Toc36790122"/>
      <w:bookmarkStart w:id="36" w:name="_Toc36809434"/>
      <w:bookmarkStart w:id="37" w:name="_Toc36972953"/>
      <w:bookmarkStart w:id="38" w:name="_Toc37158483"/>
      <w:bookmarkStart w:id="39" w:name="_Toc57741477"/>
      <w:bookmarkStart w:id="40" w:name="_Toc57776474"/>
      <w:bookmarkStart w:id="41" w:name="_Toc58399910"/>
      <w:r>
        <w:rPr>
          <w:rFonts w:ascii="黑体" w:eastAsia="黑体" w:hint="eastAsia"/>
          <w:sz w:val="24"/>
        </w:rPr>
        <w:t>一、指导思想和发展战略</w:t>
      </w:r>
      <w:bookmarkEnd w:id="33"/>
      <w:bookmarkEnd w:id="34"/>
      <w:bookmarkEnd w:id="35"/>
      <w:bookmarkEnd w:id="36"/>
      <w:bookmarkEnd w:id="37"/>
      <w:bookmarkEnd w:id="38"/>
      <w:bookmarkEnd w:id="39"/>
      <w:bookmarkEnd w:id="40"/>
      <w:bookmarkEnd w:id="41"/>
    </w:p>
    <w:p w:rsidR="00000000" w:rsidRDefault="00A835DD">
      <w:pPr>
        <w:spacing w:line="360" w:lineRule="auto"/>
        <w:ind w:firstLineChars="200" w:firstLine="480"/>
        <w:rPr>
          <w:rFonts w:hint="eastAsia"/>
          <w:sz w:val="24"/>
        </w:rPr>
      </w:pPr>
      <w:r>
        <w:rPr>
          <w:rFonts w:hint="eastAsia"/>
          <w:sz w:val="24"/>
        </w:rPr>
        <w:t>西安市经济社会发发展的指导思想是：以邓小平理论和“三个代表”重要思想为指针，深入贯彻党的十六大和十六届三中全会精神，坚持以人为本，树立统</w:t>
      </w:r>
      <w:r>
        <w:rPr>
          <w:rFonts w:hint="eastAsia"/>
          <w:sz w:val="24"/>
        </w:rPr>
        <w:lastRenderedPageBreak/>
        <w:t>筹城乡发展、统筹区域发展、统筹经济社会</w:t>
      </w:r>
      <w:r>
        <w:rPr>
          <w:rFonts w:hint="eastAsia"/>
          <w:sz w:val="24"/>
        </w:rPr>
        <w:t>发展、统筹人与自然和谐发展、统筹国内发展和对外开放的需要的全面协调的发展观，按照省委、省政府“一线两带”建设的总体部署和我市“建经济强市、创西部最佳”的基本要求，以经济建设为中心，以改革开放为动力，以提高人民群众生活水平为目的，认真实施西部大开发战略，加快经济结构调整，改善发展环境，推进现代化进程，增强城市综合竞争力，促进经济、社会、政治和环境的协调发展，在全省率先实现全面小康社会。</w:t>
      </w:r>
    </w:p>
    <w:p w:rsidR="00000000" w:rsidRDefault="00A835DD">
      <w:pPr>
        <w:spacing w:line="360" w:lineRule="auto"/>
        <w:rPr>
          <w:rFonts w:hint="eastAsia"/>
          <w:sz w:val="24"/>
        </w:rPr>
      </w:pPr>
      <w:r>
        <w:rPr>
          <w:rFonts w:hint="eastAsia"/>
          <w:sz w:val="24"/>
        </w:rPr>
        <w:t>在西安市社会经济发展过程中，必须坚持以下发展战略：</w:t>
      </w:r>
      <w:r>
        <w:rPr>
          <w:rFonts w:hint="eastAsia"/>
          <w:sz w:val="24"/>
        </w:rPr>
        <w:t xml:space="preserve"> </w:t>
      </w:r>
    </w:p>
    <w:p w:rsidR="00000000" w:rsidRDefault="00A835DD">
      <w:pPr>
        <w:spacing w:line="360" w:lineRule="auto"/>
        <w:ind w:firstLineChars="200" w:firstLine="480"/>
        <w:rPr>
          <w:rFonts w:hint="eastAsia"/>
          <w:sz w:val="24"/>
        </w:rPr>
      </w:pPr>
      <w:r>
        <w:rPr>
          <w:rFonts w:hint="eastAsia"/>
          <w:sz w:val="24"/>
        </w:rPr>
        <w:t>——科教兴市战略。发挥我市科教优势，推动科教资源与经济的紧密结合，促进</w:t>
      </w:r>
      <w:r>
        <w:rPr>
          <w:rFonts w:hint="eastAsia"/>
          <w:sz w:val="24"/>
        </w:rPr>
        <w:t>科技成果转化。通过科技创新，促进全市高新技术产业和其它产业、领域的发展速度。推进教育创新，深化教育改革，健全和完善教育体制，优化教育结构，扩大教育资源，提高教育质量。通过教育创新和发展，为西安市经济发展造就一大批高素质的劳动者、专门人才和拔尖创新人才。</w:t>
      </w:r>
    </w:p>
    <w:p w:rsidR="00000000" w:rsidRDefault="00A835DD">
      <w:pPr>
        <w:spacing w:line="360" w:lineRule="auto"/>
        <w:ind w:firstLineChars="200" w:firstLine="480"/>
        <w:rPr>
          <w:rFonts w:hint="eastAsia"/>
          <w:sz w:val="24"/>
        </w:rPr>
      </w:pPr>
      <w:r>
        <w:rPr>
          <w:rFonts w:hint="eastAsia"/>
          <w:sz w:val="24"/>
        </w:rPr>
        <w:t>——开放带动战略。适应经济全球化和我国加入世界贸易组织的新形势，在更大范围、更广领域、更高层次上积极参与国际经济技术合作与竞争，多形式、多渠道利用国内外资金、技术管理和人才，全面提高对外开放水平，以开放促改革促发展。实施“走出去”战略，进一步促进商品和服务出</w:t>
      </w:r>
      <w:r>
        <w:rPr>
          <w:rFonts w:hint="eastAsia"/>
          <w:sz w:val="24"/>
        </w:rPr>
        <w:t>口贸易。积极、合理、有效地利用外资，着力引进国外智力、先进技术和管理经验，提高我市企业的生产技术水平和管理水平。</w:t>
      </w:r>
    </w:p>
    <w:p w:rsidR="00000000" w:rsidRDefault="00A835DD">
      <w:pPr>
        <w:spacing w:line="360" w:lineRule="auto"/>
        <w:ind w:firstLineChars="200" w:firstLine="480"/>
        <w:rPr>
          <w:rFonts w:hint="eastAsia"/>
          <w:sz w:val="24"/>
        </w:rPr>
      </w:pPr>
      <w:r>
        <w:rPr>
          <w:rFonts w:hint="eastAsia"/>
          <w:sz w:val="24"/>
        </w:rPr>
        <w:t>——项目带动战略。组织力量规划设计、策划、包装、推介一批对全市经济发展具有重大影响的大项目，通过项目来吸引资金投入，拉动经济高速增长，加快城市的建设步伐。进一步健全和完善项目储备制度，作到实施一批，策划一批，储备一批。拓宽融资渠道，着力引导民间资金、金融资金、国际资本、国家资本及国内东部资本投入我市的项目建设。</w:t>
      </w:r>
    </w:p>
    <w:p w:rsidR="00000000" w:rsidRDefault="00A835DD">
      <w:pPr>
        <w:spacing w:line="360" w:lineRule="auto"/>
        <w:ind w:firstLineChars="200" w:firstLine="480"/>
        <w:rPr>
          <w:rFonts w:hint="eastAsia"/>
          <w:sz w:val="24"/>
        </w:rPr>
      </w:pPr>
      <w:r>
        <w:rPr>
          <w:rFonts w:hint="eastAsia"/>
          <w:sz w:val="24"/>
        </w:rPr>
        <w:t>——城乡协调发展战略。鼓励引导城市产业、技术、资金等要素向农村转移和扩散，以城市辐射</w:t>
      </w:r>
      <w:r>
        <w:rPr>
          <w:rFonts w:hint="eastAsia"/>
          <w:sz w:val="24"/>
        </w:rPr>
        <w:t>带动农村二、三产业的发展，缩小城乡发展差距。通过调整城乡经济结构和生产力布局，形成城乡一体、共同发展的新格局。</w:t>
      </w:r>
    </w:p>
    <w:p w:rsidR="00000000" w:rsidRDefault="00A835DD">
      <w:pPr>
        <w:spacing w:line="360" w:lineRule="auto"/>
        <w:ind w:firstLineChars="200" w:firstLine="480"/>
        <w:rPr>
          <w:rFonts w:hint="eastAsia"/>
          <w:sz w:val="24"/>
        </w:rPr>
      </w:pPr>
      <w:r>
        <w:rPr>
          <w:rFonts w:hint="eastAsia"/>
          <w:sz w:val="24"/>
        </w:rPr>
        <w:t>——可持续发展战略。坚持计划生育、保护环境和保护资源的基本国策，合理开发和利用各种自然资源，发展资源节约型产业，切实解决好水资源的保护和开发利用、城市环境污染治理等问题，依法保护生态环境，不断提高人口质量，节约资源，实现开发建设与人口、资源、生态环境的协调发展，真正做到人与自</w:t>
      </w:r>
      <w:r>
        <w:rPr>
          <w:rFonts w:hint="eastAsia"/>
          <w:sz w:val="24"/>
        </w:rPr>
        <w:lastRenderedPageBreak/>
        <w:t>然、人与环境的和谐。</w:t>
      </w:r>
    </w:p>
    <w:p w:rsidR="00000000" w:rsidRDefault="00A835DD">
      <w:pPr>
        <w:spacing w:line="360" w:lineRule="auto"/>
        <w:ind w:firstLineChars="200" w:firstLine="480"/>
        <w:rPr>
          <w:rFonts w:ascii="黑体" w:eastAsia="黑体" w:hint="eastAsia"/>
          <w:sz w:val="24"/>
        </w:rPr>
      </w:pPr>
      <w:bookmarkStart w:id="42" w:name="_Toc36199907"/>
      <w:bookmarkStart w:id="43" w:name="_Toc36790045"/>
      <w:bookmarkStart w:id="44" w:name="_Toc36790123"/>
      <w:bookmarkStart w:id="45" w:name="_Toc36809435"/>
      <w:bookmarkStart w:id="46" w:name="_Toc36972954"/>
      <w:bookmarkStart w:id="47" w:name="_Toc37158484"/>
      <w:bookmarkStart w:id="48" w:name="_Toc57741478"/>
      <w:bookmarkStart w:id="49" w:name="_Toc57776475"/>
      <w:bookmarkStart w:id="50" w:name="_Toc58399911"/>
      <w:r>
        <w:rPr>
          <w:rFonts w:ascii="黑体" w:eastAsia="黑体" w:hint="eastAsia"/>
          <w:sz w:val="24"/>
        </w:rPr>
        <w:t>二、发展目标</w:t>
      </w:r>
      <w:bookmarkEnd w:id="42"/>
      <w:bookmarkEnd w:id="43"/>
      <w:bookmarkEnd w:id="44"/>
      <w:bookmarkEnd w:id="45"/>
      <w:bookmarkEnd w:id="46"/>
      <w:bookmarkEnd w:id="47"/>
      <w:bookmarkEnd w:id="48"/>
      <w:bookmarkEnd w:id="49"/>
      <w:bookmarkEnd w:id="50"/>
    </w:p>
    <w:p w:rsidR="00000000" w:rsidRDefault="00A835DD">
      <w:pPr>
        <w:spacing w:line="360" w:lineRule="auto"/>
        <w:ind w:firstLineChars="200" w:firstLine="480"/>
        <w:rPr>
          <w:rFonts w:hint="eastAsia"/>
          <w:sz w:val="24"/>
        </w:rPr>
      </w:pPr>
      <w:r>
        <w:rPr>
          <w:rFonts w:hint="eastAsia"/>
          <w:sz w:val="24"/>
        </w:rPr>
        <w:t>根据指标测算</w:t>
      </w:r>
      <w:r>
        <w:rPr>
          <w:rFonts w:hint="eastAsia"/>
          <w:sz w:val="24"/>
        </w:rPr>
        <w:t>,</w:t>
      </w:r>
      <w:r>
        <w:rPr>
          <w:rFonts w:hint="eastAsia"/>
          <w:sz w:val="24"/>
        </w:rPr>
        <w:t>西安市社会经济发展的总体目标是：</w:t>
      </w:r>
      <w:r>
        <w:rPr>
          <w:rFonts w:hint="eastAsia"/>
          <w:sz w:val="24"/>
        </w:rPr>
        <w:t>2004</w:t>
      </w:r>
      <w:r>
        <w:rPr>
          <w:rFonts w:hint="eastAsia"/>
          <w:sz w:val="24"/>
        </w:rPr>
        <w:t>年至</w:t>
      </w:r>
      <w:r>
        <w:rPr>
          <w:rFonts w:hint="eastAsia"/>
          <w:sz w:val="24"/>
        </w:rPr>
        <w:t>2010</w:t>
      </w:r>
      <w:r>
        <w:rPr>
          <w:rFonts w:hint="eastAsia"/>
          <w:sz w:val="24"/>
        </w:rPr>
        <w:t>年，全市国民经济增长速</w:t>
      </w:r>
      <w:r>
        <w:rPr>
          <w:rFonts w:hint="eastAsia"/>
          <w:sz w:val="24"/>
        </w:rPr>
        <w:t>度年均要保持在</w:t>
      </w:r>
      <w:r>
        <w:rPr>
          <w:rFonts w:hint="eastAsia"/>
          <w:sz w:val="24"/>
        </w:rPr>
        <w:t>13%</w:t>
      </w:r>
      <w:r>
        <w:rPr>
          <w:rFonts w:hint="eastAsia"/>
          <w:sz w:val="24"/>
        </w:rPr>
        <w:t>以上，初步实现“经济强市”和“西部最佳”的目标；</w:t>
      </w:r>
      <w:r>
        <w:rPr>
          <w:rFonts w:hint="eastAsia"/>
          <w:sz w:val="24"/>
        </w:rPr>
        <w:t>2011</w:t>
      </w:r>
      <w:r>
        <w:rPr>
          <w:rFonts w:hint="eastAsia"/>
          <w:sz w:val="24"/>
        </w:rPr>
        <w:t>年至</w:t>
      </w:r>
      <w:r>
        <w:rPr>
          <w:rFonts w:hint="eastAsia"/>
          <w:sz w:val="24"/>
        </w:rPr>
        <w:t>2015</w:t>
      </w:r>
      <w:r>
        <w:rPr>
          <w:rFonts w:hint="eastAsia"/>
          <w:sz w:val="24"/>
        </w:rPr>
        <w:t>年，增长速度年均保持在</w:t>
      </w:r>
      <w:r>
        <w:rPr>
          <w:rFonts w:hint="eastAsia"/>
          <w:sz w:val="24"/>
        </w:rPr>
        <w:t>11%</w:t>
      </w:r>
      <w:r>
        <w:rPr>
          <w:rFonts w:hint="eastAsia"/>
          <w:sz w:val="24"/>
        </w:rPr>
        <w:t>以上，经济增长速度要高于全国和全省平均水平，经济和社会发展状况在西部位居前列，在全国省会城市中位次前移，提前</w:t>
      </w:r>
      <w:r>
        <w:rPr>
          <w:rFonts w:hint="eastAsia"/>
          <w:sz w:val="24"/>
        </w:rPr>
        <w:t>5</w:t>
      </w:r>
      <w:r>
        <w:rPr>
          <w:rFonts w:hint="eastAsia"/>
          <w:sz w:val="24"/>
        </w:rPr>
        <w:t>年基本实现全面小康社会的总体目标；</w:t>
      </w:r>
      <w:r>
        <w:rPr>
          <w:rFonts w:hint="eastAsia"/>
          <w:sz w:val="24"/>
        </w:rPr>
        <w:t>2016</w:t>
      </w:r>
      <w:r>
        <w:rPr>
          <w:rFonts w:hint="eastAsia"/>
          <w:sz w:val="24"/>
        </w:rPr>
        <w:t>年至</w:t>
      </w:r>
      <w:r>
        <w:rPr>
          <w:rFonts w:hint="eastAsia"/>
          <w:sz w:val="24"/>
        </w:rPr>
        <w:t>2020</w:t>
      </w:r>
      <w:r>
        <w:rPr>
          <w:rFonts w:hint="eastAsia"/>
          <w:sz w:val="24"/>
        </w:rPr>
        <w:t>年，保持</w:t>
      </w:r>
      <w:r>
        <w:rPr>
          <w:rFonts w:hint="eastAsia"/>
          <w:sz w:val="24"/>
        </w:rPr>
        <w:t>10%</w:t>
      </w:r>
      <w:r>
        <w:rPr>
          <w:rFonts w:hint="eastAsia"/>
          <w:sz w:val="24"/>
        </w:rPr>
        <w:t>左右的增长速度，完全实现全面小康社会，使我市成为经济繁荣昌盛、基础设施完备、人民安居乐业、生活富足殷实、生态环境优美、城乡协调发展、社会有序和谐、政治民主文明的西部最佳城市。</w:t>
      </w:r>
    </w:p>
    <w:p w:rsidR="00000000" w:rsidRDefault="00A835DD">
      <w:pPr>
        <w:spacing w:line="360" w:lineRule="auto"/>
        <w:ind w:firstLineChars="200" w:firstLine="480"/>
        <w:rPr>
          <w:rFonts w:ascii="黑体" w:eastAsia="黑体" w:hint="eastAsia"/>
          <w:sz w:val="24"/>
        </w:rPr>
      </w:pPr>
      <w:bookmarkStart w:id="51" w:name="_Toc36199908"/>
      <w:bookmarkStart w:id="52" w:name="_Toc36790046"/>
      <w:bookmarkStart w:id="53" w:name="_Toc36790124"/>
      <w:bookmarkStart w:id="54" w:name="_Toc36809436"/>
      <w:bookmarkStart w:id="55" w:name="_Toc36972955"/>
      <w:bookmarkStart w:id="56" w:name="_Toc37158485"/>
      <w:bookmarkStart w:id="57" w:name="_Toc57741479"/>
      <w:bookmarkStart w:id="58" w:name="_Toc57776476"/>
      <w:bookmarkStart w:id="59" w:name="_Toc58399912"/>
      <w:r>
        <w:rPr>
          <w:rFonts w:ascii="黑体" w:eastAsia="黑体" w:hint="eastAsia"/>
          <w:sz w:val="24"/>
        </w:rPr>
        <w:t>三、具体步骤</w:t>
      </w:r>
      <w:bookmarkEnd w:id="51"/>
      <w:bookmarkEnd w:id="52"/>
      <w:bookmarkEnd w:id="53"/>
      <w:bookmarkEnd w:id="54"/>
      <w:bookmarkEnd w:id="55"/>
      <w:bookmarkEnd w:id="56"/>
      <w:bookmarkEnd w:id="57"/>
      <w:bookmarkEnd w:id="58"/>
      <w:bookmarkEnd w:id="59"/>
    </w:p>
    <w:p w:rsidR="00000000" w:rsidRDefault="00A835DD">
      <w:pPr>
        <w:spacing w:line="360" w:lineRule="auto"/>
        <w:ind w:firstLineChars="200" w:firstLine="480"/>
        <w:rPr>
          <w:rFonts w:hint="eastAsia"/>
          <w:sz w:val="24"/>
        </w:rPr>
      </w:pPr>
      <w:r>
        <w:rPr>
          <w:rFonts w:hint="eastAsia"/>
          <w:sz w:val="24"/>
        </w:rPr>
        <w:t>西安市社会经济发展会分三步走</w:t>
      </w:r>
      <w:r>
        <w:rPr>
          <w:rFonts w:hint="eastAsia"/>
          <w:sz w:val="24"/>
        </w:rPr>
        <w:t>：</w:t>
      </w:r>
    </w:p>
    <w:p w:rsidR="00000000" w:rsidRDefault="00A835DD">
      <w:pPr>
        <w:spacing w:line="360" w:lineRule="auto"/>
        <w:ind w:firstLineChars="200" w:firstLine="480"/>
        <w:rPr>
          <w:rFonts w:hint="eastAsia"/>
          <w:sz w:val="24"/>
        </w:rPr>
      </w:pPr>
      <w:r>
        <w:rPr>
          <w:rFonts w:hint="eastAsia"/>
          <w:sz w:val="24"/>
        </w:rPr>
        <w:t>第一步，</w:t>
      </w:r>
      <w:r>
        <w:rPr>
          <w:rFonts w:hint="eastAsia"/>
          <w:sz w:val="24"/>
        </w:rPr>
        <w:t>2004</w:t>
      </w:r>
      <w:r>
        <w:rPr>
          <w:rFonts w:hint="eastAsia"/>
          <w:sz w:val="24"/>
        </w:rPr>
        <w:t>年到</w:t>
      </w:r>
      <w:r>
        <w:rPr>
          <w:rFonts w:hint="eastAsia"/>
          <w:sz w:val="24"/>
        </w:rPr>
        <w:t>2010</w:t>
      </w:r>
      <w:r>
        <w:rPr>
          <w:rFonts w:hint="eastAsia"/>
          <w:sz w:val="24"/>
        </w:rPr>
        <w:t>年，加快发展、壮大实力，确保“双</w:t>
      </w:r>
      <w:r>
        <w:rPr>
          <w:rFonts w:hint="eastAsia"/>
          <w:sz w:val="24"/>
        </w:rPr>
        <w:t>13</w:t>
      </w:r>
      <w:r>
        <w:rPr>
          <w:rFonts w:hint="eastAsia"/>
          <w:sz w:val="24"/>
        </w:rPr>
        <w:t>”，力争“双</w:t>
      </w:r>
      <w:r>
        <w:rPr>
          <w:rFonts w:hint="eastAsia"/>
          <w:sz w:val="24"/>
        </w:rPr>
        <w:t>14</w:t>
      </w:r>
      <w:r>
        <w:rPr>
          <w:rFonts w:hint="eastAsia"/>
          <w:sz w:val="24"/>
        </w:rPr>
        <w:t>”，实现“</w:t>
      </w:r>
      <w:r>
        <w:rPr>
          <w:rFonts w:hint="eastAsia"/>
          <w:sz w:val="24"/>
        </w:rPr>
        <w:t>8</w:t>
      </w:r>
      <w:r>
        <w:rPr>
          <w:rFonts w:hint="eastAsia"/>
          <w:sz w:val="24"/>
        </w:rPr>
        <w:t>翻番”。</w:t>
      </w:r>
    </w:p>
    <w:p w:rsidR="00000000" w:rsidRDefault="00A835DD">
      <w:pPr>
        <w:spacing w:line="360" w:lineRule="auto"/>
        <w:ind w:firstLineChars="200" w:firstLine="480"/>
        <w:rPr>
          <w:rFonts w:hint="eastAsia"/>
          <w:sz w:val="24"/>
        </w:rPr>
      </w:pPr>
      <w:r>
        <w:rPr>
          <w:rFonts w:hint="eastAsia"/>
          <w:sz w:val="24"/>
        </w:rPr>
        <w:t>──经济发展。国内生产总值达到</w:t>
      </w:r>
      <w:r>
        <w:rPr>
          <w:rFonts w:hint="eastAsia"/>
          <w:sz w:val="24"/>
        </w:rPr>
        <w:t>2200</w:t>
      </w:r>
      <w:r>
        <w:rPr>
          <w:rFonts w:hint="eastAsia"/>
          <w:sz w:val="24"/>
        </w:rPr>
        <w:t>亿元，人均国内生产总年均增长速度保持在</w:t>
      </w:r>
      <w:r>
        <w:rPr>
          <w:rFonts w:hint="eastAsia"/>
          <w:sz w:val="24"/>
        </w:rPr>
        <w:t>13%</w:t>
      </w:r>
      <w:r>
        <w:rPr>
          <w:rFonts w:hint="eastAsia"/>
          <w:sz w:val="24"/>
        </w:rPr>
        <w:t>以上，人均国内生产总值达到</w:t>
      </w:r>
      <w:r>
        <w:rPr>
          <w:rFonts w:hint="eastAsia"/>
          <w:sz w:val="24"/>
        </w:rPr>
        <w:t>3510</w:t>
      </w:r>
      <w:r>
        <w:rPr>
          <w:rFonts w:hint="eastAsia"/>
          <w:sz w:val="24"/>
        </w:rPr>
        <w:t>美元，地方财政收入达到</w:t>
      </w:r>
      <w:r>
        <w:rPr>
          <w:rFonts w:hint="eastAsia"/>
          <w:sz w:val="24"/>
        </w:rPr>
        <w:t>260</w:t>
      </w:r>
      <w:r>
        <w:rPr>
          <w:rFonts w:hint="eastAsia"/>
          <w:sz w:val="24"/>
        </w:rPr>
        <w:t>亿元</w:t>
      </w:r>
      <w:r>
        <w:rPr>
          <w:sz w:val="24"/>
        </w:rPr>
        <w:t>,</w:t>
      </w:r>
      <w:r>
        <w:rPr>
          <w:rFonts w:hint="eastAsia"/>
          <w:sz w:val="24"/>
        </w:rPr>
        <w:t>全社会固定资产投资达到</w:t>
      </w:r>
      <w:r>
        <w:rPr>
          <w:rFonts w:hint="eastAsia"/>
          <w:sz w:val="24"/>
        </w:rPr>
        <w:t>1744</w:t>
      </w:r>
      <w:r>
        <w:rPr>
          <w:rFonts w:hint="eastAsia"/>
          <w:sz w:val="24"/>
        </w:rPr>
        <w:t>亿元，工业总产值达到</w:t>
      </w:r>
      <w:r>
        <w:rPr>
          <w:rFonts w:hint="eastAsia"/>
          <w:sz w:val="24"/>
        </w:rPr>
        <w:t>2845</w:t>
      </w:r>
      <w:r>
        <w:rPr>
          <w:rFonts w:hint="eastAsia"/>
          <w:sz w:val="24"/>
        </w:rPr>
        <w:t>亿元，社会零售总额达到</w:t>
      </w:r>
      <w:r>
        <w:rPr>
          <w:rFonts w:hint="eastAsia"/>
          <w:sz w:val="24"/>
        </w:rPr>
        <w:t>1035</w:t>
      </w:r>
      <w:r>
        <w:rPr>
          <w:rFonts w:hint="eastAsia"/>
          <w:sz w:val="24"/>
        </w:rPr>
        <w:t>亿元，旅游总收入达到</w:t>
      </w:r>
      <w:r>
        <w:rPr>
          <w:rFonts w:hint="eastAsia"/>
          <w:sz w:val="24"/>
        </w:rPr>
        <w:t>295</w:t>
      </w:r>
      <w:r>
        <w:rPr>
          <w:rFonts w:hint="eastAsia"/>
          <w:sz w:val="24"/>
        </w:rPr>
        <w:t>亿元，进出口总额达到</w:t>
      </w:r>
      <w:r>
        <w:rPr>
          <w:rFonts w:hint="eastAsia"/>
          <w:sz w:val="24"/>
        </w:rPr>
        <w:t>54</w:t>
      </w:r>
      <w:r>
        <w:rPr>
          <w:rFonts w:hint="eastAsia"/>
          <w:sz w:val="24"/>
        </w:rPr>
        <w:t>亿美元，高新技术的工业增加值达到</w:t>
      </w:r>
      <w:r>
        <w:rPr>
          <w:rFonts w:hint="eastAsia"/>
          <w:sz w:val="24"/>
        </w:rPr>
        <w:t>450</w:t>
      </w:r>
      <w:r>
        <w:rPr>
          <w:rFonts w:hint="eastAsia"/>
          <w:sz w:val="24"/>
        </w:rPr>
        <w:t>亿元，确保这八项指标分别比</w:t>
      </w:r>
      <w:r>
        <w:rPr>
          <w:rFonts w:hint="eastAsia"/>
          <w:sz w:val="24"/>
        </w:rPr>
        <w:t>2003</w:t>
      </w:r>
      <w:r>
        <w:rPr>
          <w:rFonts w:hint="eastAsia"/>
          <w:sz w:val="24"/>
        </w:rPr>
        <w:t>年翻一番。第三产业比重达到</w:t>
      </w:r>
      <w:r>
        <w:rPr>
          <w:rFonts w:hint="eastAsia"/>
          <w:sz w:val="24"/>
        </w:rPr>
        <w:t>50%</w:t>
      </w:r>
      <w:r>
        <w:rPr>
          <w:rFonts w:hint="eastAsia"/>
          <w:sz w:val="24"/>
        </w:rPr>
        <w:t>，城镇人口占到</w:t>
      </w:r>
      <w:r>
        <w:rPr>
          <w:rFonts w:hint="eastAsia"/>
          <w:sz w:val="24"/>
        </w:rPr>
        <w:t>63%</w:t>
      </w:r>
      <w:r>
        <w:rPr>
          <w:rFonts w:hint="eastAsia"/>
          <w:sz w:val="24"/>
        </w:rPr>
        <w:t>，城镇调查失业率控制在</w:t>
      </w:r>
      <w:r>
        <w:rPr>
          <w:rFonts w:hint="eastAsia"/>
          <w:sz w:val="24"/>
        </w:rPr>
        <w:t>4</w:t>
      </w:r>
      <w:r>
        <w:rPr>
          <w:sz w:val="24"/>
        </w:rPr>
        <w:t>.</w:t>
      </w:r>
      <w:r>
        <w:rPr>
          <w:rFonts w:hint="eastAsia"/>
          <w:sz w:val="24"/>
        </w:rPr>
        <w:t>5%</w:t>
      </w:r>
      <w:r>
        <w:rPr>
          <w:rFonts w:hint="eastAsia"/>
          <w:sz w:val="24"/>
        </w:rPr>
        <w:t>以下。</w:t>
      </w:r>
    </w:p>
    <w:p w:rsidR="00000000" w:rsidRDefault="00A835DD">
      <w:pPr>
        <w:spacing w:line="360" w:lineRule="auto"/>
        <w:ind w:firstLineChars="200" w:firstLine="480"/>
        <w:rPr>
          <w:rFonts w:hint="eastAsia"/>
          <w:sz w:val="24"/>
        </w:rPr>
      </w:pPr>
      <w:r>
        <w:rPr>
          <w:rFonts w:hint="eastAsia"/>
          <w:sz w:val="24"/>
        </w:rPr>
        <w:t>──社会和谐。社会结构不断改善，社会事业全面发展。基尼系数要达到</w:t>
      </w:r>
      <w:r>
        <w:rPr>
          <w:rFonts w:hint="eastAsia"/>
          <w:sz w:val="24"/>
        </w:rPr>
        <w:t>0</w:t>
      </w:r>
      <w:r>
        <w:rPr>
          <w:sz w:val="24"/>
        </w:rPr>
        <w:t>.</w:t>
      </w:r>
      <w:r>
        <w:rPr>
          <w:rFonts w:hint="eastAsia"/>
          <w:sz w:val="24"/>
        </w:rPr>
        <w:t>375</w:t>
      </w:r>
      <w:r>
        <w:rPr>
          <w:rFonts w:hint="eastAsia"/>
          <w:sz w:val="24"/>
        </w:rPr>
        <w:t>以下，城乡居民收入差距小于</w:t>
      </w:r>
      <w:r>
        <w:rPr>
          <w:sz w:val="24"/>
        </w:rPr>
        <w:t>2.9</w:t>
      </w:r>
      <w:r>
        <w:rPr>
          <w:rFonts w:hint="eastAsia"/>
          <w:sz w:val="24"/>
        </w:rPr>
        <w:t>，基本社会保障率覆盖率提高到</w:t>
      </w:r>
      <w:r>
        <w:rPr>
          <w:rFonts w:hint="eastAsia"/>
          <w:sz w:val="24"/>
        </w:rPr>
        <w:t>45%</w:t>
      </w:r>
      <w:r>
        <w:rPr>
          <w:rFonts w:hint="eastAsia"/>
          <w:sz w:val="24"/>
        </w:rPr>
        <w:t>以上，高中阶段毕业生性别比小于</w:t>
      </w:r>
      <w:r>
        <w:rPr>
          <w:rFonts w:hint="eastAsia"/>
          <w:sz w:val="24"/>
        </w:rPr>
        <w:t>115</w:t>
      </w:r>
      <w:r>
        <w:rPr>
          <w:rFonts w:hint="eastAsia"/>
          <w:sz w:val="24"/>
        </w:rPr>
        <w:t>。</w:t>
      </w:r>
    </w:p>
    <w:p w:rsidR="00000000" w:rsidRDefault="00A835DD">
      <w:pPr>
        <w:spacing w:line="360" w:lineRule="auto"/>
        <w:ind w:firstLineChars="200" w:firstLine="480"/>
        <w:rPr>
          <w:rFonts w:hint="eastAsia"/>
          <w:sz w:val="24"/>
        </w:rPr>
      </w:pPr>
      <w:r>
        <w:rPr>
          <w:rFonts w:hint="eastAsia"/>
          <w:sz w:val="24"/>
        </w:rPr>
        <w:t>——生活质量。人民生活质量明显改善，人均可支配收入达到</w:t>
      </w:r>
      <w:r>
        <w:rPr>
          <w:rFonts w:hint="eastAsia"/>
          <w:sz w:val="24"/>
        </w:rPr>
        <w:t>10000</w:t>
      </w:r>
      <w:r>
        <w:rPr>
          <w:rFonts w:hint="eastAsia"/>
          <w:sz w:val="24"/>
        </w:rPr>
        <w:t>元以上，恩格尔系数在</w:t>
      </w:r>
      <w:r>
        <w:rPr>
          <w:rFonts w:hint="eastAsia"/>
          <w:sz w:val="24"/>
        </w:rPr>
        <w:t>0</w:t>
      </w:r>
      <w:r>
        <w:rPr>
          <w:sz w:val="24"/>
        </w:rPr>
        <w:t>.</w:t>
      </w:r>
      <w:r>
        <w:rPr>
          <w:rFonts w:hint="eastAsia"/>
          <w:sz w:val="24"/>
        </w:rPr>
        <w:t>345</w:t>
      </w:r>
      <w:r>
        <w:rPr>
          <w:rFonts w:hint="eastAsia"/>
          <w:sz w:val="24"/>
        </w:rPr>
        <w:t>以下，人均住房使用面积达到</w:t>
      </w:r>
      <w:r>
        <w:rPr>
          <w:rFonts w:hint="eastAsia"/>
          <w:sz w:val="24"/>
        </w:rPr>
        <w:t>28</w:t>
      </w:r>
      <w:r>
        <w:rPr>
          <w:rFonts w:hint="eastAsia"/>
          <w:sz w:val="24"/>
        </w:rPr>
        <w:t>平方米，千人拥有民用开车客汽车数量</w:t>
      </w:r>
      <w:r>
        <w:rPr>
          <w:rFonts w:hint="eastAsia"/>
          <w:sz w:val="24"/>
        </w:rPr>
        <w:t>50</w:t>
      </w:r>
      <w:r>
        <w:rPr>
          <w:rFonts w:hint="eastAsia"/>
          <w:sz w:val="24"/>
        </w:rPr>
        <w:t>辆，人均生活用电量超过</w:t>
      </w:r>
      <w:r>
        <w:rPr>
          <w:rFonts w:hint="eastAsia"/>
          <w:sz w:val="24"/>
        </w:rPr>
        <w:t>340</w:t>
      </w:r>
      <w:r>
        <w:rPr>
          <w:rFonts w:hint="eastAsia"/>
          <w:sz w:val="24"/>
        </w:rPr>
        <w:t>千瓦小时。</w:t>
      </w:r>
    </w:p>
    <w:p w:rsidR="00000000" w:rsidRDefault="00A835DD">
      <w:pPr>
        <w:spacing w:line="360" w:lineRule="auto"/>
        <w:ind w:firstLineChars="200" w:firstLine="480"/>
        <w:rPr>
          <w:rFonts w:hint="eastAsia"/>
          <w:sz w:val="24"/>
        </w:rPr>
      </w:pPr>
      <w:r>
        <w:rPr>
          <w:rFonts w:hint="eastAsia"/>
          <w:sz w:val="24"/>
        </w:rPr>
        <w:t>──民主法制。居民对实现自身民主权利的满意度达到</w:t>
      </w:r>
      <w:r>
        <w:rPr>
          <w:rFonts w:hint="eastAsia"/>
          <w:sz w:val="24"/>
        </w:rPr>
        <w:t>73%</w:t>
      </w:r>
      <w:r>
        <w:rPr>
          <w:rFonts w:hint="eastAsia"/>
          <w:sz w:val="24"/>
        </w:rPr>
        <w:t>，社会安全指数达到</w:t>
      </w:r>
      <w:r>
        <w:rPr>
          <w:rFonts w:hint="eastAsia"/>
          <w:sz w:val="24"/>
        </w:rPr>
        <w:t>85%</w:t>
      </w:r>
      <w:r>
        <w:rPr>
          <w:rFonts w:hint="eastAsia"/>
          <w:sz w:val="24"/>
        </w:rPr>
        <w:t>以上。</w:t>
      </w:r>
    </w:p>
    <w:p w:rsidR="00000000" w:rsidRDefault="00A835DD">
      <w:pPr>
        <w:spacing w:line="360" w:lineRule="auto"/>
        <w:ind w:firstLineChars="200" w:firstLine="480"/>
        <w:rPr>
          <w:rFonts w:hint="eastAsia"/>
          <w:sz w:val="24"/>
        </w:rPr>
      </w:pPr>
      <w:r>
        <w:rPr>
          <w:rFonts w:hint="eastAsia"/>
          <w:sz w:val="24"/>
        </w:rPr>
        <w:t>──科教进步。</w:t>
      </w:r>
      <w:r>
        <w:rPr>
          <w:sz w:val="24"/>
        </w:rPr>
        <w:t>R&amp;D</w:t>
      </w:r>
      <w:r>
        <w:rPr>
          <w:rFonts w:hint="eastAsia"/>
          <w:sz w:val="24"/>
        </w:rPr>
        <w:t>经费支出占</w:t>
      </w:r>
      <w:r>
        <w:rPr>
          <w:rFonts w:hint="eastAsia"/>
          <w:sz w:val="24"/>
        </w:rPr>
        <w:t>GDP</w:t>
      </w:r>
      <w:r>
        <w:rPr>
          <w:rFonts w:hint="eastAsia"/>
          <w:sz w:val="24"/>
        </w:rPr>
        <w:t>比重达到</w:t>
      </w:r>
      <w:r>
        <w:rPr>
          <w:rFonts w:hint="eastAsia"/>
          <w:sz w:val="24"/>
        </w:rPr>
        <w:t>5%</w:t>
      </w:r>
      <w:r>
        <w:rPr>
          <w:rFonts w:hint="eastAsia"/>
          <w:sz w:val="24"/>
        </w:rPr>
        <w:t>，平均受教育年限达到</w:t>
      </w:r>
      <w:r>
        <w:rPr>
          <w:rFonts w:hint="eastAsia"/>
          <w:sz w:val="24"/>
        </w:rPr>
        <w:t>9.5</w:t>
      </w:r>
      <w:r>
        <w:rPr>
          <w:rFonts w:hint="eastAsia"/>
          <w:sz w:val="24"/>
        </w:rPr>
        <w:t>年，百户居民拥有计算机</w:t>
      </w:r>
      <w:r>
        <w:rPr>
          <w:rFonts w:hint="eastAsia"/>
          <w:sz w:val="24"/>
        </w:rPr>
        <w:t>50</w:t>
      </w:r>
      <w:r>
        <w:rPr>
          <w:rFonts w:hint="eastAsia"/>
          <w:sz w:val="24"/>
        </w:rPr>
        <w:t>台，</w:t>
      </w:r>
      <w:r>
        <w:rPr>
          <w:rFonts w:hint="eastAsia"/>
          <w:sz w:val="24"/>
        </w:rPr>
        <w:t>5</w:t>
      </w:r>
      <w:r>
        <w:rPr>
          <w:rFonts w:hint="eastAsia"/>
          <w:sz w:val="24"/>
        </w:rPr>
        <w:t>岁以下儿童死亡率低于</w:t>
      </w:r>
      <w:r>
        <w:rPr>
          <w:rFonts w:hint="eastAsia"/>
          <w:sz w:val="24"/>
        </w:rPr>
        <w:t>8</w:t>
      </w:r>
      <w:r>
        <w:rPr>
          <w:sz w:val="24"/>
        </w:rPr>
        <w:t>.</w:t>
      </w:r>
      <w:r>
        <w:rPr>
          <w:rFonts w:hint="eastAsia"/>
          <w:sz w:val="24"/>
        </w:rPr>
        <w:t>6</w:t>
      </w:r>
      <w:r>
        <w:rPr>
          <w:rFonts w:hint="eastAsia"/>
          <w:sz w:val="24"/>
        </w:rPr>
        <w:t>‰，全市平均</w:t>
      </w:r>
      <w:r>
        <w:rPr>
          <w:rFonts w:hint="eastAsia"/>
          <w:sz w:val="24"/>
        </w:rPr>
        <w:lastRenderedPageBreak/>
        <w:t>预期寿命达到</w:t>
      </w:r>
      <w:r>
        <w:rPr>
          <w:rFonts w:hint="eastAsia"/>
          <w:sz w:val="24"/>
        </w:rPr>
        <w:t>75</w:t>
      </w:r>
      <w:r>
        <w:rPr>
          <w:sz w:val="24"/>
        </w:rPr>
        <w:t>.</w:t>
      </w:r>
      <w:r>
        <w:rPr>
          <w:rFonts w:hint="eastAsia"/>
          <w:sz w:val="24"/>
        </w:rPr>
        <w:t>9</w:t>
      </w:r>
      <w:r>
        <w:rPr>
          <w:rFonts w:hint="eastAsia"/>
          <w:sz w:val="24"/>
        </w:rPr>
        <w:t>岁。</w:t>
      </w:r>
    </w:p>
    <w:p w:rsidR="00000000" w:rsidRDefault="00A835DD">
      <w:pPr>
        <w:spacing w:line="360" w:lineRule="auto"/>
        <w:ind w:firstLineChars="200" w:firstLine="480"/>
        <w:rPr>
          <w:rFonts w:hint="eastAsia"/>
          <w:sz w:val="24"/>
        </w:rPr>
      </w:pPr>
      <w:r>
        <w:rPr>
          <w:sz w:val="24"/>
        </w:rPr>
        <w:t>——</w:t>
      </w:r>
      <w:r>
        <w:rPr>
          <w:rFonts w:hint="eastAsia"/>
          <w:sz w:val="24"/>
        </w:rPr>
        <w:t>资源环境。综合能耗产出率为</w:t>
      </w:r>
      <w:r>
        <w:rPr>
          <w:rFonts w:hint="eastAsia"/>
          <w:sz w:val="24"/>
        </w:rPr>
        <w:t>9.3</w:t>
      </w:r>
      <w:r>
        <w:rPr>
          <w:rFonts w:hint="eastAsia"/>
          <w:sz w:val="24"/>
        </w:rPr>
        <w:t>元</w:t>
      </w:r>
      <w:r>
        <w:rPr>
          <w:rFonts w:hint="eastAsia"/>
          <w:sz w:val="24"/>
        </w:rPr>
        <w:t>/</w:t>
      </w:r>
      <w:r>
        <w:rPr>
          <w:rFonts w:hint="eastAsia"/>
          <w:sz w:val="24"/>
        </w:rPr>
        <w:t>千克，城市绿化覆盖率达到</w:t>
      </w:r>
      <w:r>
        <w:rPr>
          <w:rFonts w:hint="eastAsia"/>
          <w:sz w:val="24"/>
        </w:rPr>
        <w:t>38%</w:t>
      </w:r>
      <w:r>
        <w:rPr>
          <w:rFonts w:hint="eastAsia"/>
          <w:sz w:val="24"/>
        </w:rPr>
        <w:t>，常用耕地面积指数达到</w:t>
      </w:r>
      <w:r>
        <w:rPr>
          <w:rFonts w:hint="eastAsia"/>
          <w:sz w:val="24"/>
        </w:rPr>
        <w:t>97.3%</w:t>
      </w:r>
      <w:r>
        <w:rPr>
          <w:rFonts w:hint="eastAsia"/>
          <w:sz w:val="24"/>
        </w:rPr>
        <w:t>，空气综合污染指数为</w:t>
      </w:r>
      <w:r>
        <w:rPr>
          <w:rFonts w:hint="eastAsia"/>
          <w:sz w:val="24"/>
        </w:rPr>
        <w:t>1.6%</w:t>
      </w:r>
      <w:r>
        <w:rPr>
          <w:rFonts w:hint="eastAsia"/>
          <w:sz w:val="24"/>
        </w:rPr>
        <w:t>。</w:t>
      </w:r>
    </w:p>
    <w:p w:rsidR="00000000" w:rsidRDefault="00A835DD">
      <w:pPr>
        <w:spacing w:line="360" w:lineRule="auto"/>
        <w:ind w:firstLineChars="200" w:firstLine="480"/>
        <w:rPr>
          <w:rFonts w:hint="eastAsia"/>
          <w:sz w:val="24"/>
        </w:rPr>
      </w:pPr>
      <w:r>
        <w:rPr>
          <w:rFonts w:hint="eastAsia"/>
          <w:sz w:val="24"/>
        </w:rPr>
        <w:t>第二步，</w:t>
      </w:r>
      <w:r>
        <w:rPr>
          <w:rFonts w:hint="eastAsia"/>
          <w:sz w:val="24"/>
        </w:rPr>
        <w:t>2011</w:t>
      </w:r>
      <w:r>
        <w:rPr>
          <w:rFonts w:hint="eastAsia"/>
          <w:sz w:val="24"/>
        </w:rPr>
        <w:t>年到</w:t>
      </w:r>
      <w:r>
        <w:rPr>
          <w:rFonts w:hint="eastAsia"/>
          <w:sz w:val="24"/>
        </w:rPr>
        <w:t>2015</w:t>
      </w:r>
      <w:r>
        <w:rPr>
          <w:rFonts w:hint="eastAsia"/>
          <w:sz w:val="24"/>
        </w:rPr>
        <w:t>年，整体推进，重点突破，主要指标达到全面小康社会要求，国内生产总值和人均国内生产总值提前</w:t>
      </w:r>
      <w:r>
        <w:rPr>
          <w:rFonts w:hint="eastAsia"/>
          <w:sz w:val="24"/>
        </w:rPr>
        <w:t>5</w:t>
      </w:r>
      <w:r>
        <w:rPr>
          <w:rFonts w:hint="eastAsia"/>
          <w:sz w:val="24"/>
        </w:rPr>
        <w:t>年比</w:t>
      </w:r>
      <w:r>
        <w:rPr>
          <w:rFonts w:hint="eastAsia"/>
          <w:sz w:val="24"/>
        </w:rPr>
        <w:t>2000</w:t>
      </w:r>
      <w:r>
        <w:rPr>
          <w:rFonts w:hint="eastAsia"/>
          <w:sz w:val="24"/>
        </w:rPr>
        <w:t>年“翻两番”。到</w:t>
      </w:r>
      <w:r>
        <w:rPr>
          <w:rFonts w:hint="eastAsia"/>
          <w:sz w:val="24"/>
        </w:rPr>
        <w:t>2015</w:t>
      </w:r>
      <w:r>
        <w:rPr>
          <w:rFonts w:hint="eastAsia"/>
          <w:sz w:val="24"/>
        </w:rPr>
        <w:t>年，全市人均国内生产总值达到</w:t>
      </w:r>
      <w:r>
        <w:rPr>
          <w:rFonts w:hint="eastAsia"/>
          <w:sz w:val="24"/>
        </w:rPr>
        <w:t>4820</w:t>
      </w:r>
      <w:r>
        <w:rPr>
          <w:rFonts w:hint="eastAsia"/>
          <w:sz w:val="24"/>
        </w:rPr>
        <w:t>美元，第三产业比重</w:t>
      </w:r>
      <w:r>
        <w:rPr>
          <w:rFonts w:hint="eastAsia"/>
          <w:sz w:val="24"/>
        </w:rPr>
        <w:t>达到</w:t>
      </w:r>
      <w:r>
        <w:rPr>
          <w:rFonts w:hint="eastAsia"/>
          <w:sz w:val="24"/>
        </w:rPr>
        <w:t>58%</w:t>
      </w:r>
      <w:r>
        <w:rPr>
          <w:rFonts w:hint="eastAsia"/>
          <w:sz w:val="24"/>
        </w:rPr>
        <w:t>，城镇人口占到</w:t>
      </w:r>
      <w:r>
        <w:rPr>
          <w:rFonts w:hint="eastAsia"/>
          <w:sz w:val="24"/>
        </w:rPr>
        <w:t>69%</w:t>
      </w:r>
      <w:r>
        <w:rPr>
          <w:rFonts w:hint="eastAsia"/>
          <w:sz w:val="24"/>
        </w:rPr>
        <w:t>，城镇调查失业率控制在</w:t>
      </w:r>
      <w:r>
        <w:rPr>
          <w:rFonts w:hint="eastAsia"/>
          <w:sz w:val="24"/>
        </w:rPr>
        <w:t>5</w:t>
      </w:r>
      <w:r>
        <w:rPr>
          <w:sz w:val="24"/>
        </w:rPr>
        <w:t>.</w:t>
      </w:r>
      <w:r>
        <w:rPr>
          <w:rFonts w:hint="eastAsia"/>
          <w:sz w:val="24"/>
        </w:rPr>
        <w:t>3%</w:t>
      </w:r>
      <w:r>
        <w:rPr>
          <w:rFonts w:hint="eastAsia"/>
          <w:sz w:val="24"/>
        </w:rPr>
        <w:t>以下。基尼系数达到</w:t>
      </w:r>
      <w:r>
        <w:rPr>
          <w:rFonts w:hint="eastAsia"/>
          <w:sz w:val="24"/>
        </w:rPr>
        <w:t>0</w:t>
      </w:r>
      <w:r>
        <w:rPr>
          <w:sz w:val="24"/>
        </w:rPr>
        <w:t>.</w:t>
      </w:r>
      <w:r>
        <w:rPr>
          <w:rFonts w:hint="eastAsia"/>
          <w:sz w:val="24"/>
        </w:rPr>
        <w:t>35</w:t>
      </w:r>
      <w:r>
        <w:rPr>
          <w:rFonts w:hint="eastAsia"/>
          <w:sz w:val="24"/>
        </w:rPr>
        <w:t>以下，城乡居民收入控制在</w:t>
      </w:r>
      <w:r>
        <w:rPr>
          <w:sz w:val="24"/>
        </w:rPr>
        <w:t>2.</w:t>
      </w:r>
      <w:r>
        <w:rPr>
          <w:rFonts w:hint="eastAsia"/>
          <w:sz w:val="24"/>
        </w:rPr>
        <w:t>8</w:t>
      </w:r>
      <w:r>
        <w:rPr>
          <w:rFonts w:hint="eastAsia"/>
          <w:sz w:val="24"/>
        </w:rPr>
        <w:t>以下，基本社会保障率覆盖率达到</w:t>
      </w:r>
      <w:r>
        <w:rPr>
          <w:rFonts w:hint="eastAsia"/>
          <w:sz w:val="24"/>
        </w:rPr>
        <w:t>68%</w:t>
      </w:r>
      <w:r>
        <w:rPr>
          <w:rFonts w:hint="eastAsia"/>
          <w:sz w:val="24"/>
        </w:rPr>
        <w:t>以上，高中阶段毕业生性别比小于</w:t>
      </w:r>
      <w:r>
        <w:rPr>
          <w:rFonts w:hint="eastAsia"/>
          <w:sz w:val="24"/>
        </w:rPr>
        <w:t>110</w:t>
      </w:r>
      <w:r>
        <w:rPr>
          <w:rFonts w:hint="eastAsia"/>
          <w:sz w:val="24"/>
        </w:rPr>
        <w:t>。人均可支配收入达到</w:t>
      </w:r>
      <w:r>
        <w:rPr>
          <w:rFonts w:hint="eastAsia"/>
          <w:sz w:val="24"/>
        </w:rPr>
        <w:t>15000</w:t>
      </w:r>
      <w:r>
        <w:rPr>
          <w:rFonts w:hint="eastAsia"/>
          <w:sz w:val="24"/>
        </w:rPr>
        <w:t>元以上，恩格尔系数下降到</w:t>
      </w:r>
      <w:r>
        <w:rPr>
          <w:rFonts w:hint="eastAsia"/>
          <w:sz w:val="24"/>
        </w:rPr>
        <w:t>0</w:t>
      </w:r>
      <w:r>
        <w:rPr>
          <w:sz w:val="24"/>
        </w:rPr>
        <w:t>.</w:t>
      </w:r>
      <w:r>
        <w:rPr>
          <w:rFonts w:hint="eastAsia"/>
          <w:sz w:val="24"/>
        </w:rPr>
        <w:t>32</w:t>
      </w:r>
      <w:r>
        <w:rPr>
          <w:rFonts w:hint="eastAsia"/>
          <w:sz w:val="24"/>
        </w:rPr>
        <w:t>，人均住房使用面积达到</w:t>
      </w:r>
      <w:r>
        <w:rPr>
          <w:rFonts w:hint="eastAsia"/>
          <w:sz w:val="24"/>
        </w:rPr>
        <w:t>30</w:t>
      </w:r>
      <w:r>
        <w:rPr>
          <w:rFonts w:hint="eastAsia"/>
          <w:sz w:val="24"/>
        </w:rPr>
        <w:t>平方米，千人拥有民用开车客汽车数量</w:t>
      </w:r>
      <w:r>
        <w:rPr>
          <w:rFonts w:hint="eastAsia"/>
          <w:sz w:val="24"/>
        </w:rPr>
        <w:t>100</w:t>
      </w:r>
      <w:r>
        <w:rPr>
          <w:rFonts w:hint="eastAsia"/>
          <w:sz w:val="24"/>
        </w:rPr>
        <w:t>辆，人均生活用电量超过</w:t>
      </w:r>
      <w:r>
        <w:rPr>
          <w:rFonts w:hint="eastAsia"/>
          <w:sz w:val="24"/>
        </w:rPr>
        <w:t>380</w:t>
      </w:r>
      <w:r>
        <w:rPr>
          <w:rFonts w:hint="eastAsia"/>
          <w:sz w:val="24"/>
        </w:rPr>
        <w:t>千瓦小时。居民对实现自身民主权利的满意度达到</w:t>
      </w:r>
      <w:r>
        <w:rPr>
          <w:rFonts w:hint="eastAsia"/>
          <w:sz w:val="24"/>
        </w:rPr>
        <w:t>78%</w:t>
      </w:r>
      <w:r>
        <w:rPr>
          <w:rFonts w:hint="eastAsia"/>
          <w:sz w:val="24"/>
        </w:rPr>
        <w:t>，社会安全指数达到</w:t>
      </w:r>
      <w:r>
        <w:rPr>
          <w:rFonts w:hint="eastAsia"/>
          <w:sz w:val="24"/>
        </w:rPr>
        <w:t>90%</w:t>
      </w:r>
      <w:r>
        <w:rPr>
          <w:rFonts w:hint="eastAsia"/>
          <w:sz w:val="24"/>
        </w:rPr>
        <w:t>以上。</w:t>
      </w:r>
      <w:r>
        <w:rPr>
          <w:sz w:val="24"/>
        </w:rPr>
        <w:t>R&amp;D</w:t>
      </w:r>
      <w:r>
        <w:rPr>
          <w:rFonts w:hint="eastAsia"/>
          <w:sz w:val="24"/>
        </w:rPr>
        <w:t>经费支出占</w:t>
      </w:r>
      <w:r>
        <w:rPr>
          <w:rFonts w:hint="eastAsia"/>
          <w:sz w:val="24"/>
        </w:rPr>
        <w:t>GDP</w:t>
      </w:r>
      <w:r>
        <w:rPr>
          <w:rFonts w:hint="eastAsia"/>
          <w:sz w:val="24"/>
        </w:rPr>
        <w:t>比重达到</w:t>
      </w:r>
      <w:r>
        <w:rPr>
          <w:rFonts w:hint="eastAsia"/>
          <w:sz w:val="24"/>
        </w:rPr>
        <w:t>5</w:t>
      </w:r>
      <w:r>
        <w:rPr>
          <w:sz w:val="24"/>
        </w:rPr>
        <w:t>.5</w:t>
      </w:r>
      <w:r>
        <w:rPr>
          <w:rFonts w:hint="eastAsia"/>
          <w:sz w:val="24"/>
        </w:rPr>
        <w:t>%</w:t>
      </w:r>
      <w:r>
        <w:rPr>
          <w:rFonts w:hint="eastAsia"/>
          <w:sz w:val="24"/>
        </w:rPr>
        <w:t>，平均受教育年限达到</w:t>
      </w:r>
      <w:r>
        <w:rPr>
          <w:rFonts w:hint="eastAsia"/>
          <w:sz w:val="24"/>
        </w:rPr>
        <w:t>10</w:t>
      </w:r>
      <w:r>
        <w:rPr>
          <w:sz w:val="24"/>
        </w:rPr>
        <w:t>.</w:t>
      </w:r>
      <w:r>
        <w:rPr>
          <w:rFonts w:hint="eastAsia"/>
          <w:sz w:val="24"/>
        </w:rPr>
        <w:t>5</w:t>
      </w:r>
      <w:r>
        <w:rPr>
          <w:rFonts w:hint="eastAsia"/>
          <w:sz w:val="24"/>
        </w:rPr>
        <w:t>年，百户居民拥有计算机</w:t>
      </w:r>
      <w:r>
        <w:rPr>
          <w:rFonts w:hint="eastAsia"/>
          <w:sz w:val="24"/>
        </w:rPr>
        <w:t>60</w:t>
      </w:r>
      <w:r>
        <w:rPr>
          <w:rFonts w:hint="eastAsia"/>
          <w:sz w:val="24"/>
        </w:rPr>
        <w:t>台，</w:t>
      </w:r>
      <w:r>
        <w:rPr>
          <w:rFonts w:hint="eastAsia"/>
          <w:sz w:val="24"/>
        </w:rPr>
        <w:t>5</w:t>
      </w:r>
      <w:r>
        <w:rPr>
          <w:rFonts w:hint="eastAsia"/>
          <w:sz w:val="24"/>
        </w:rPr>
        <w:t>岁以下儿童死亡率低于</w:t>
      </w:r>
      <w:r>
        <w:rPr>
          <w:rFonts w:hint="eastAsia"/>
          <w:sz w:val="24"/>
        </w:rPr>
        <w:t>8</w:t>
      </w:r>
      <w:r>
        <w:rPr>
          <w:sz w:val="24"/>
        </w:rPr>
        <w:t>.</w:t>
      </w:r>
      <w:r>
        <w:rPr>
          <w:rFonts w:hint="eastAsia"/>
          <w:sz w:val="24"/>
        </w:rPr>
        <w:t>5</w:t>
      </w:r>
      <w:r>
        <w:rPr>
          <w:rFonts w:hint="eastAsia"/>
          <w:sz w:val="24"/>
        </w:rPr>
        <w:t>‰，全市平均预期寿命达到</w:t>
      </w:r>
      <w:r>
        <w:rPr>
          <w:rFonts w:hint="eastAsia"/>
          <w:sz w:val="24"/>
        </w:rPr>
        <w:t>76</w:t>
      </w:r>
      <w:r>
        <w:rPr>
          <w:sz w:val="24"/>
        </w:rPr>
        <w:t>.</w:t>
      </w:r>
      <w:r>
        <w:rPr>
          <w:rFonts w:hint="eastAsia"/>
          <w:sz w:val="24"/>
        </w:rPr>
        <w:t>3</w:t>
      </w:r>
      <w:r>
        <w:rPr>
          <w:rFonts w:hint="eastAsia"/>
          <w:sz w:val="24"/>
        </w:rPr>
        <w:t>岁。综合能耗产出率为</w:t>
      </w:r>
      <w:r>
        <w:rPr>
          <w:rFonts w:hint="eastAsia"/>
          <w:sz w:val="24"/>
        </w:rPr>
        <w:t>10</w:t>
      </w:r>
      <w:r>
        <w:rPr>
          <w:rFonts w:hint="eastAsia"/>
          <w:sz w:val="24"/>
        </w:rPr>
        <w:t>元</w:t>
      </w:r>
      <w:r>
        <w:rPr>
          <w:rFonts w:hint="eastAsia"/>
          <w:sz w:val="24"/>
        </w:rPr>
        <w:t>/</w:t>
      </w:r>
      <w:r>
        <w:rPr>
          <w:rFonts w:hint="eastAsia"/>
          <w:sz w:val="24"/>
        </w:rPr>
        <w:t>千克，城市绿化覆盖率达到</w:t>
      </w:r>
      <w:r>
        <w:rPr>
          <w:rFonts w:hint="eastAsia"/>
          <w:sz w:val="24"/>
        </w:rPr>
        <w:t>40%</w:t>
      </w:r>
      <w:r>
        <w:rPr>
          <w:rFonts w:hint="eastAsia"/>
          <w:sz w:val="24"/>
        </w:rPr>
        <w:t>，常用耕地面积指数达到</w:t>
      </w:r>
      <w:r>
        <w:rPr>
          <w:sz w:val="24"/>
        </w:rPr>
        <w:t>9</w:t>
      </w:r>
      <w:r>
        <w:rPr>
          <w:rFonts w:hint="eastAsia"/>
          <w:sz w:val="24"/>
        </w:rPr>
        <w:t>8%</w:t>
      </w:r>
      <w:r>
        <w:rPr>
          <w:rFonts w:hint="eastAsia"/>
          <w:sz w:val="24"/>
        </w:rPr>
        <w:t>，空气综合污染指数为</w:t>
      </w:r>
      <w:r>
        <w:rPr>
          <w:rFonts w:hint="eastAsia"/>
          <w:sz w:val="24"/>
        </w:rPr>
        <w:t>1</w:t>
      </w:r>
      <w:r>
        <w:rPr>
          <w:sz w:val="24"/>
        </w:rPr>
        <w:t>.</w:t>
      </w:r>
      <w:r>
        <w:rPr>
          <w:rFonts w:hint="eastAsia"/>
          <w:sz w:val="24"/>
        </w:rPr>
        <w:t>55%</w:t>
      </w:r>
      <w:r>
        <w:rPr>
          <w:rFonts w:hint="eastAsia"/>
          <w:sz w:val="24"/>
        </w:rPr>
        <w:t>。</w:t>
      </w:r>
    </w:p>
    <w:p w:rsidR="00000000" w:rsidRDefault="00A835DD">
      <w:pPr>
        <w:spacing w:line="360" w:lineRule="auto"/>
        <w:ind w:firstLineChars="200" w:firstLine="480"/>
        <w:rPr>
          <w:rFonts w:hint="eastAsia"/>
          <w:sz w:val="24"/>
        </w:rPr>
      </w:pPr>
      <w:r>
        <w:rPr>
          <w:rFonts w:hint="eastAsia"/>
          <w:sz w:val="24"/>
        </w:rPr>
        <w:t>第三步，</w:t>
      </w:r>
      <w:r>
        <w:rPr>
          <w:rFonts w:hint="eastAsia"/>
          <w:sz w:val="24"/>
        </w:rPr>
        <w:t>2016</w:t>
      </w:r>
      <w:r>
        <w:rPr>
          <w:rFonts w:hint="eastAsia"/>
          <w:sz w:val="24"/>
        </w:rPr>
        <w:t>年到</w:t>
      </w:r>
      <w:r>
        <w:rPr>
          <w:rFonts w:hint="eastAsia"/>
          <w:sz w:val="24"/>
        </w:rPr>
        <w:t>2020</w:t>
      </w:r>
      <w:r>
        <w:rPr>
          <w:rFonts w:hint="eastAsia"/>
          <w:sz w:val="24"/>
        </w:rPr>
        <w:t>年，主攻缺项，完善提高，使经济更加发展、民主更加健全、科教更加进步、文化更加繁荣、社会更加和谐、人民生活更加殷实，全面建成小康社会，到</w:t>
      </w:r>
      <w:r>
        <w:rPr>
          <w:rFonts w:hint="eastAsia"/>
          <w:sz w:val="24"/>
        </w:rPr>
        <w:t>2020</w:t>
      </w:r>
      <w:r>
        <w:rPr>
          <w:rFonts w:hint="eastAsia"/>
          <w:sz w:val="24"/>
        </w:rPr>
        <w:t>年，全市人均国内生产总值达到</w:t>
      </w:r>
      <w:r>
        <w:rPr>
          <w:rFonts w:hint="eastAsia"/>
          <w:sz w:val="24"/>
        </w:rPr>
        <w:t>7590</w:t>
      </w:r>
      <w:r>
        <w:rPr>
          <w:rFonts w:hint="eastAsia"/>
          <w:sz w:val="24"/>
        </w:rPr>
        <w:t>美元，第三产业比重占到</w:t>
      </w:r>
      <w:r>
        <w:rPr>
          <w:rFonts w:hint="eastAsia"/>
          <w:sz w:val="24"/>
        </w:rPr>
        <w:t>60%</w:t>
      </w:r>
      <w:r>
        <w:rPr>
          <w:rFonts w:hint="eastAsia"/>
          <w:sz w:val="24"/>
        </w:rPr>
        <w:t>，城镇人口占全市总人口的</w:t>
      </w:r>
      <w:r>
        <w:rPr>
          <w:rFonts w:hint="eastAsia"/>
          <w:sz w:val="24"/>
        </w:rPr>
        <w:t>75%</w:t>
      </w:r>
      <w:r>
        <w:rPr>
          <w:rFonts w:hint="eastAsia"/>
          <w:sz w:val="24"/>
        </w:rPr>
        <w:t>，城乡居民收入差距低于</w:t>
      </w:r>
      <w:r>
        <w:rPr>
          <w:rFonts w:hint="eastAsia"/>
          <w:sz w:val="24"/>
        </w:rPr>
        <w:t>2</w:t>
      </w:r>
      <w:r>
        <w:rPr>
          <w:sz w:val="24"/>
        </w:rPr>
        <w:t>.</w:t>
      </w:r>
      <w:r>
        <w:rPr>
          <w:rFonts w:hint="eastAsia"/>
          <w:sz w:val="24"/>
        </w:rPr>
        <w:t>7</w:t>
      </w:r>
      <w:r>
        <w:rPr>
          <w:rFonts w:hint="eastAsia"/>
          <w:sz w:val="24"/>
        </w:rPr>
        <w:t>，恩格尔系数低于</w:t>
      </w:r>
      <w:r>
        <w:rPr>
          <w:rFonts w:hint="eastAsia"/>
          <w:sz w:val="24"/>
        </w:rPr>
        <w:t>0</w:t>
      </w:r>
      <w:r>
        <w:rPr>
          <w:sz w:val="24"/>
        </w:rPr>
        <w:t>.</w:t>
      </w:r>
      <w:r>
        <w:rPr>
          <w:rFonts w:hint="eastAsia"/>
          <w:sz w:val="24"/>
        </w:rPr>
        <w:t>3</w:t>
      </w:r>
      <w:r>
        <w:rPr>
          <w:rFonts w:hint="eastAsia"/>
          <w:sz w:val="24"/>
        </w:rPr>
        <w:t>，基本社会</w:t>
      </w:r>
      <w:r>
        <w:rPr>
          <w:rFonts w:hint="eastAsia"/>
          <w:sz w:val="24"/>
        </w:rPr>
        <w:t>保障率达到</w:t>
      </w:r>
      <w:r>
        <w:rPr>
          <w:rFonts w:hint="eastAsia"/>
          <w:sz w:val="24"/>
        </w:rPr>
        <w:t>85%</w:t>
      </w:r>
      <w:r>
        <w:rPr>
          <w:rFonts w:hint="eastAsia"/>
          <w:sz w:val="24"/>
        </w:rPr>
        <w:t>，人均可支配收入达到</w:t>
      </w:r>
      <w:r>
        <w:rPr>
          <w:rFonts w:hint="eastAsia"/>
          <w:sz w:val="24"/>
        </w:rPr>
        <w:t>20000</w:t>
      </w:r>
      <w:r>
        <w:rPr>
          <w:rFonts w:hint="eastAsia"/>
          <w:sz w:val="24"/>
        </w:rPr>
        <w:t>元，城市空气综合污染指数下降到</w:t>
      </w:r>
      <w:r>
        <w:rPr>
          <w:rFonts w:hint="eastAsia"/>
          <w:sz w:val="24"/>
        </w:rPr>
        <w:t>1.50</w:t>
      </w:r>
      <w:r>
        <w:rPr>
          <w:rFonts w:hint="eastAsia"/>
          <w:sz w:val="24"/>
        </w:rPr>
        <w:t>％。</w:t>
      </w:r>
    </w:p>
    <w:p w:rsidR="00000000" w:rsidRDefault="00A835DD">
      <w:pPr>
        <w:pStyle w:val="30"/>
        <w:jc w:val="center"/>
        <w:rPr>
          <w:rFonts w:ascii="黑体" w:eastAsia="黑体" w:hint="eastAsia"/>
          <w:b w:val="0"/>
          <w:bCs w:val="0"/>
          <w:sz w:val="28"/>
        </w:rPr>
      </w:pPr>
      <w:bookmarkStart w:id="60" w:name="_Toc90886959"/>
      <w:bookmarkStart w:id="61" w:name="_Toc90960900"/>
      <w:bookmarkStart w:id="62" w:name="_Toc91564170"/>
      <w:bookmarkStart w:id="63" w:name="_Toc96845457"/>
      <w:r>
        <w:rPr>
          <w:rFonts w:ascii="黑体" w:eastAsia="黑体" w:hint="eastAsia"/>
          <w:b w:val="0"/>
          <w:bCs w:val="0"/>
          <w:sz w:val="28"/>
        </w:rPr>
        <w:t>第六章：西安市社会经济发展战略措施</w:t>
      </w:r>
      <w:bookmarkEnd w:id="60"/>
      <w:bookmarkEnd w:id="61"/>
      <w:bookmarkEnd w:id="62"/>
      <w:bookmarkEnd w:id="63"/>
    </w:p>
    <w:p w:rsidR="00000000" w:rsidRDefault="00A835DD">
      <w:pPr>
        <w:spacing w:line="360" w:lineRule="auto"/>
        <w:ind w:firstLineChars="200" w:firstLine="480"/>
        <w:rPr>
          <w:rFonts w:ascii="黑体" w:eastAsia="黑体" w:hAnsi="宋体" w:hint="eastAsia"/>
          <w:sz w:val="24"/>
        </w:rPr>
      </w:pPr>
      <w:bookmarkStart w:id="64" w:name="_Toc36199910"/>
      <w:bookmarkStart w:id="65" w:name="_Toc36790048"/>
      <w:bookmarkStart w:id="66" w:name="_Toc36790126"/>
      <w:bookmarkStart w:id="67" w:name="_Toc36809438"/>
      <w:bookmarkStart w:id="68" w:name="_Toc36972957"/>
      <w:bookmarkStart w:id="69" w:name="_Toc37158487"/>
      <w:bookmarkStart w:id="70" w:name="_Toc57741481"/>
      <w:bookmarkStart w:id="71" w:name="_Toc57776478"/>
      <w:bookmarkStart w:id="72" w:name="_Toc58399914"/>
      <w:r>
        <w:rPr>
          <w:rFonts w:ascii="黑体" w:eastAsia="黑体" w:hAnsi="宋体" w:hint="eastAsia"/>
          <w:sz w:val="24"/>
        </w:rPr>
        <w:t>一、</w:t>
      </w:r>
      <w:bookmarkEnd w:id="64"/>
      <w:bookmarkEnd w:id="65"/>
      <w:bookmarkEnd w:id="66"/>
      <w:bookmarkEnd w:id="67"/>
      <w:bookmarkEnd w:id="68"/>
      <w:bookmarkEnd w:id="69"/>
      <w:bookmarkEnd w:id="70"/>
      <w:bookmarkEnd w:id="71"/>
      <w:bookmarkEnd w:id="72"/>
      <w:r>
        <w:rPr>
          <w:rFonts w:ascii="黑体" w:eastAsia="黑体" w:hAnsi="宋体" w:hint="eastAsia"/>
          <w:sz w:val="24"/>
        </w:rPr>
        <w:t>加强农业作为基础产业的地位和作用，大力发展农村经济</w:t>
      </w:r>
    </w:p>
    <w:p w:rsidR="00000000" w:rsidRDefault="00A835DD">
      <w:pPr>
        <w:spacing w:line="360" w:lineRule="auto"/>
        <w:ind w:firstLineChars="200" w:firstLine="482"/>
        <w:rPr>
          <w:rFonts w:ascii="宋体" w:hAnsi="宋体" w:hint="eastAsia"/>
          <w:b/>
          <w:sz w:val="24"/>
        </w:rPr>
      </w:pPr>
      <w:bookmarkStart w:id="73" w:name="_Toc36199911"/>
      <w:bookmarkStart w:id="74" w:name="_Toc36790049"/>
      <w:bookmarkStart w:id="75" w:name="_Toc36790127"/>
      <w:bookmarkStart w:id="76" w:name="_Toc36809439"/>
      <w:bookmarkStart w:id="77" w:name="_Toc36972958"/>
      <w:bookmarkStart w:id="78" w:name="_Toc37158488"/>
      <w:bookmarkStart w:id="79" w:name="_Toc57741482"/>
      <w:bookmarkStart w:id="80" w:name="_Toc57776479"/>
      <w:bookmarkStart w:id="81" w:name="_Toc58399915"/>
      <w:r>
        <w:rPr>
          <w:rFonts w:ascii="宋体" w:hAnsi="宋体" w:hint="eastAsia"/>
          <w:b/>
          <w:sz w:val="24"/>
        </w:rPr>
        <w:t>（一）加快农业经济结构调整</w:t>
      </w:r>
      <w:bookmarkEnd w:id="73"/>
      <w:bookmarkEnd w:id="74"/>
      <w:bookmarkEnd w:id="75"/>
      <w:bookmarkEnd w:id="76"/>
      <w:bookmarkEnd w:id="77"/>
      <w:bookmarkEnd w:id="78"/>
      <w:bookmarkEnd w:id="79"/>
      <w:bookmarkEnd w:id="80"/>
      <w:bookmarkEnd w:id="81"/>
    </w:p>
    <w:p w:rsidR="00000000" w:rsidRDefault="00A835DD">
      <w:pPr>
        <w:spacing w:line="360" w:lineRule="auto"/>
        <w:ind w:firstLineChars="200" w:firstLine="480"/>
        <w:rPr>
          <w:rFonts w:ascii="宋体" w:hAnsi="宋体" w:hint="eastAsia"/>
          <w:sz w:val="24"/>
        </w:rPr>
      </w:pPr>
      <w:r>
        <w:rPr>
          <w:rFonts w:ascii="宋体" w:hAnsi="宋体" w:hint="eastAsia"/>
          <w:sz w:val="24"/>
        </w:rPr>
        <w:t>建设都市农业，加快农业结构调整步伐。</w:t>
      </w:r>
      <w:r>
        <w:rPr>
          <w:rFonts w:ascii="宋体" w:hAnsi="宋体" w:hint="eastAsia"/>
          <w:sz w:val="24"/>
        </w:rPr>
        <w:t xml:space="preserve"> </w:t>
      </w:r>
      <w:r>
        <w:rPr>
          <w:rFonts w:ascii="宋体" w:hAnsi="宋体" w:hint="eastAsia"/>
          <w:sz w:val="24"/>
        </w:rPr>
        <w:t>实施“五业并举”</w:t>
      </w:r>
      <w:r>
        <w:rPr>
          <w:rFonts w:ascii="宋体" w:hAnsi="宋体" w:hint="eastAsia"/>
          <w:sz w:val="24"/>
        </w:rPr>
        <w:t>,</w:t>
      </w:r>
      <w:r>
        <w:rPr>
          <w:rFonts w:ascii="宋体" w:hAnsi="宋体" w:hint="eastAsia"/>
          <w:sz w:val="24"/>
        </w:rPr>
        <w:t>即“优粮、兴牧、精果、增菜、扩林”；“五抓齐进”，即抓示范、树典型，培育一批带动强、辐射广的农业示范园；抓龙头，增效益，加快龙头企业建设，促进农产品增值，提高效益；抓质量，保安全，发展无公害有机农产品，推行标准化生产，提高农</w:t>
      </w:r>
      <w:r>
        <w:rPr>
          <w:rFonts w:ascii="宋体" w:hAnsi="宋体" w:hint="eastAsia"/>
          <w:sz w:val="24"/>
        </w:rPr>
        <w:lastRenderedPageBreak/>
        <w:t>产品市场竞争能力；抓招</w:t>
      </w:r>
      <w:r>
        <w:rPr>
          <w:rFonts w:ascii="宋体" w:hAnsi="宋体" w:hint="eastAsia"/>
          <w:sz w:val="24"/>
        </w:rPr>
        <w:t>商，壮实力，壮大农业发展实力，增强农业发展后劲；抓服务、上水平，完善市场、信息、科技服务体系，使农业结构调整工作上档次、上水平。</w:t>
      </w:r>
    </w:p>
    <w:p w:rsidR="00000000" w:rsidRDefault="00A835DD">
      <w:pPr>
        <w:spacing w:line="360" w:lineRule="auto"/>
        <w:ind w:firstLineChars="200" w:firstLine="482"/>
        <w:rPr>
          <w:rFonts w:ascii="宋体" w:hAnsi="宋体" w:hint="eastAsia"/>
          <w:b/>
          <w:sz w:val="24"/>
        </w:rPr>
      </w:pPr>
      <w:bookmarkStart w:id="82" w:name="_Toc36199912"/>
      <w:bookmarkStart w:id="83" w:name="_Toc36790050"/>
      <w:bookmarkStart w:id="84" w:name="_Toc36790128"/>
      <w:bookmarkStart w:id="85" w:name="_Toc36809440"/>
      <w:bookmarkStart w:id="86" w:name="_Toc36972959"/>
      <w:bookmarkStart w:id="87" w:name="_Toc37158489"/>
      <w:bookmarkStart w:id="88" w:name="_Toc57741483"/>
      <w:bookmarkStart w:id="89" w:name="_Toc57776480"/>
      <w:bookmarkStart w:id="90" w:name="_Toc58399916"/>
      <w:r>
        <w:rPr>
          <w:rFonts w:ascii="宋体" w:hAnsi="宋体" w:hint="eastAsia"/>
          <w:b/>
          <w:sz w:val="24"/>
        </w:rPr>
        <w:t>（二）实施科技兴农战略</w:t>
      </w:r>
      <w:bookmarkEnd w:id="82"/>
      <w:bookmarkEnd w:id="83"/>
      <w:bookmarkEnd w:id="84"/>
      <w:bookmarkEnd w:id="85"/>
      <w:bookmarkEnd w:id="86"/>
      <w:bookmarkEnd w:id="87"/>
      <w:bookmarkEnd w:id="88"/>
      <w:bookmarkEnd w:id="89"/>
      <w:bookmarkEnd w:id="90"/>
    </w:p>
    <w:p w:rsidR="00000000" w:rsidRDefault="00A835DD">
      <w:pPr>
        <w:spacing w:line="360" w:lineRule="auto"/>
        <w:ind w:firstLineChars="200" w:firstLine="480"/>
        <w:rPr>
          <w:rFonts w:ascii="宋体" w:hAnsi="宋体" w:hint="eastAsia"/>
          <w:sz w:val="24"/>
        </w:rPr>
      </w:pPr>
      <w:r>
        <w:rPr>
          <w:rFonts w:ascii="宋体" w:hAnsi="宋体" w:hint="eastAsia"/>
          <w:sz w:val="24"/>
        </w:rPr>
        <w:t>实施星火计划，以建立高效农业科技示范园为加快农业高科技推广载体，重点推广促进生产、加工与生态协调发展的资源开发技术和市场开发技术。</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bookmarkStart w:id="91" w:name="_Toc36199913"/>
      <w:bookmarkStart w:id="92" w:name="_Toc36790051"/>
      <w:bookmarkStart w:id="93" w:name="_Toc36790129"/>
      <w:bookmarkStart w:id="94" w:name="_Toc36809441"/>
      <w:bookmarkStart w:id="95" w:name="_Toc36972960"/>
      <w:bookmarkStart w:id="96" w:name="_Toc37158490"/>
      <w:bookmarkStart w:id="97" w:name="_Toc57741484"/>
      <w:bookmarkStart w:id="98" w:name="_Toc57776481"/>
      <w:bookmarkStart w:id="99" w:name="_Toc58399917"/>
      <w:r>
        <w:rPr>
          <w:rFonts w:ascii="宋体" w:hAnsi="宋体" w:hint="eastAsia"/>
          <w:b/>
          <w:sz w:val="24"/>
        </w:rPr>
        <w:t>（三）加强以水利为重点的农业基础设施建设</w:t>
      </w:r>
      <w:bookmarkEnd w:id="91"/>
      <w:bookmarkEnd w:id="92"/>
      <w:bookmarkEnd w:id="93"/>
      <w:bookmarkEnd w:id="94"/>
      <w:bookmarkEnd w:id="95"/>
      <w:bookmarkEnd w:id="96"/>
      <w:bookmarkEnd w:id="97"/>
      <w:bookmarkEnd w:id="98"/>
      <w:bookmarkEnd w:id="99"/>
    </w:p>
    <w:p w:rsidR="00000000" w:rsidRDefault="00A835DD">
      <w:pPr>
        <w:spacing w:line="360" w:lineRule="auto"/>
        <w:rPr>
          <w:rFonts w:ascii="宋体" w:hAnsi="宋体" w:hint="eastAsia"/>
          <w:sz w:val="24"/>
        </w:rPr>
      </w:pPr>
      <w:r>
        <w:rPr>
          <w:rFonts w:ascii="宋体" w:hAnsi="宋体" w:hint="eastAsia"/>
          <w:sz w:val="24"/>
        </w:rPr>
        <w:t>水利建设要以水源建设为重点，突出供水、蓄水、调水、节水、排水、治水，实现水务一体化管理，保障生产、生活、生态用水需求。要搞好水源工程建设，积极开展城乡供水工程建设，坚持不懈地开展农田</w:t>
      </w:r>
      <w:r>
        <w:rPr>
          <w:rFonts w:ascii="宋体" w:hAnsi="宋体" w:hint="eastAsia"/>
          <w:sz w:val="24"/>
        </w:rPr>
        <w:t>水利基本建设。突出抓好水土保持生态环境建设，加快防洪保安建设，全面推进节水工业、节水农业。</w:t>
      </w:r>
    </w:p>
    <w:p w:rsidR="00000000" w:rsidRDefault="00A835DD">
      <w:pPr>
        <w:spacing w:line="360" w:lineRule="auto"/>
        <w:ind w:firstLineChars="200" w:firstLine="482"/>
        <w:rPr>
          <w:rFonts w:ascii="宋体" w:hAnsi="宋体" w:hint="eastAsia"/>
          <w:b/>
          <w:sz w:val="24"/>
        </w:rPr>
      </w:pPr>
      <w:bookmarkStart w:id="100" w:name="_Toc36199914"/>
      <w:bookmarkStart w:id="101" w:name="_Toc36790052"/>
      <w:bookmarkStart w:id="102" w:name="_Toc36790130"/>
      <w:bookmarkStart w:id="103" w:name="_Toc36809442"/>
      <w:bookmarkStart w:id="104" w:name="_Toc36972961"/>
      <w:bookmarkStart w:id="105" w:name="_Toc37158491"/>
      <w:bookmarkStart w:id="106" w:name="_Toc57741485"/>
      <w:bookmarkStart w:id="107" w:name="_Toc57776482"/>
      <w:bookmarkStart w:id="108" w:name="_Toc58399918"/>
      <w:r>
        <w:rPr>
          <w:rFonts w:ascii="宋体" w:hAnsi="宋体" w:hint="eastAsia"/>
          <w:b/>
          <w:sz w:val="24"/>
        </w:rPr>
        <w:t>（四）大力发展区县经济</w:t>
      </w:r>
      <w:bookmarkEnd w:id="100"/>
      <w:bookmarkEnd w:id="101"/>
      <w:bookmarkEnd w:id="102"/>
      <w:bookmarkEnd w:id="103"/>
      <w:bookmarkEnd w:id="104"/>
      <w:bookmarkEnd w:id="105"/>
      <w:bookmarkEnd w:id="106"/>
      <w:bookmarkEnd w:id="107"/>
      <w:bookmarkEnd w:id="108"/>
    </w:p>
    <w:p w:rsidR="00000000" w:rsidRDefault="00A835DD">
      <w:pPr>
        <w:spacing w:line="360" w:lineRule="auto"/>
        <w:ind w:firstLineChars="200" w:firstLine="480"/>
        <w:rPr>
          <w:rFonts w:ascii="宋体" w:hAnsi="宋体" w:hint="eastAsia"/>
          <w:sz w:val="24"/>
        </w:rPr>
      </w:pPr>
      <w:r>
        <w:rPr>
          <w:rFonts w:ascii="宋体" w:hAnsi="宋体" w:hint="eastAsia"/>
          <w:sz w:val="24"/>
        </w:rPr>
        <w:t>城三区以现代服务业和商贸流通业为中心，突出发展第三产业；围绕产业园区，发展高新技术产业；推进信息服务业、社区服务业、文化教育产业等新兴产业的发展壮大。郊六区按照现代化城区的标准规划和建设，积极发展特色经济</w:t>
      </w:r>
    </w:p>
    <w:p w:rsidR="00000000" w:rsidRDefault="00A835DD">
      <w:pPr>
        <w:spacing w:line="360" w:lineRule="auto"/>
        <w:ind w:firstLineChars="200" w:firstLine="482"/>
        <w:rPr>
          <w:rFonts w:ascii="宋体" w:hAnsi="宋体" w:hint="eastAsia"/>
          <w:b/>
          <w:sz w:val="24"/>
        </w:rPr>
      </w:pPr>
      <w:bookmarkStart w:id="109" w:name="_Toc36199915"/>
      <w:bookmarkStart w:id="110" w:name="_Toc36790053"/>
      <w:bookmarkStart w:id="111" w:name="_Toc36790131"/>
      <w:bookmarkStart w:id="112" w:name="_Toc36809443"/>
      <w:bookmarkStart w:id="113" w:name="_Toc36972962"/>
      <w:bookmarkStart w:id="114" w:name="_Toc37158492"/>
      <w:bookmarkStart w:id="115" w:name="_Toc57741486"/>
      <w:bookmarkStart w:id="116" w:name="_Toc57776483"/>
      <w:bookmarkStart w:id="117" w:name="_Toc58399919"/>
      <w:r>
        <w:rPr>
          <w:rFonts w:ascii="宋体" w:hAnsi="宋体" w:hint="eastAsia"/>
          <w:b/>
          <w:sz w:val="24"/>
        </w:rPr>
        <w:t>（五）切实推进城镇化进程</w:t>
      </w:r>
      <w:bookmarkEnd w:id="109"/>
      <w:bookmarkEnd w:id="110"/>
      <w:bookmarkEnd w:id="111"/>
      <w:bookmarkEnd w:id="112"/>
      <w:bookmarkEnd w:id="113"/>
      <w:bookmarkEnd w:id="114"/>
      <w:bookmarkEnd w:id="115"/>
      <w:bookmarkEnd w:id="116"/>
      <w:bookmarkEnd w:id="117"/>
    </w:p>
    <w:p w:rsidR="00000000" w:rsidRDefault="00A835DD">
      <w:pPr>
        <w:spacing w:line="360" w:lineRule="auto"/>
        <w:ind w:firstLineChars="200" w:firstLine="480"/>
        <w:rPr>
          <w:rFonts w:ascii="宋体" w:hAnsi="宋体" w:hint="eastAsia"/>
          <w:sz w:val="24"/>
        </w:rPr>
      </w:pPr>
      <w:r>
        <w:rPr>
          <w:rFonts w:ascii="宋体" w:hAnsi="宋体" w:hint="eastAsia"/>
          <w:sz w:val="24"/>
        </w:rPr>
        <w:t>坚持合理布局、科学规划、规模适度、注重实效的原则，逐步形成以都市圈为中心的、布局合理、规模适度、功能完善的面向现代化发展的城镇体系。重点发展县城和部分基础条件好、发</w:t>
      </w:r>
      <w:r>
        <w:rPr>
          <w:rFonts w:ascii="宋体" w:hAnsi="宋体" w:hint="eastAsia"/>
          <w:sz w:val="24"/>
        </w:rPr>
        <w:t>展潜力大的建制镇。</w:t>
      </w:r>
      <w:bookmarkStart w:id="118" w:name="_Toc36199916"/>
      <w:bookmarkStart w:id="119" w:name="_Toc36790054"/>
      <w:bookmarkStart w:id="120" w:name="_Toc36790132"/>
      <w:bookmarkStart w:id="121" w:name="_Toc36809444"/>
      <w:bookmarkStart w:id="122" w:name="_Toc36972963"/>
      <w:bookmarkStart w:id="123" w:name="_Toc37158493"/>
      <w:bookmarkStart w:id="124" w:name="_Toc57741487"/>
      <w:bookmarkStart w:id="125" w:name="_Toc57776484"/>
      <w:bookmarkStart w:id="126" w:name="_Toc58399920"/>
      <w:r>
        <w:rPr>
          <w:rFonts w:ascii="宋体" w:hAnsi="宋体" w:hint="eastAsia"/>
          <w:sz w:val="24"/>
        </w:rPr>
        <w:t xml:space="preserve"> </w:t>
      </w:r>
    </w:p>
    <w:bookmarkEnd w:id="118"/>
    <w:bookmarkEnd w:id="119"/>
    <w:bookmarkEnd w:id="120"/>
    <w:bookmarkEnd w:id="121"/>
    <w:bookmarkEnd w:id="122"/>
    <w:bookmarkEnd w:id="123"/>
    <w:bookmarkEnd w:id="124"/>
    <w:bookmarkEnd w:id="125"/>
    <w:bookmarkEnd w:id="126"/>
    <w:p w:rsidR="00000000" w:rsidRDefault="00A835DD">
      <w:pPr>
        <w:spacing w:line="360" w:lineRule="auto"/>
        <w:ind w:firstLineChars="200" w:firstLine="482"/>
        <w:rPr>
          <w:rFonts w:ascii="宋体" w:hAnsi="宋体" w:hint="eastAsia"/>
          <w:b/>
          <w:sz w:val="24"/>
        </w:rPr>
      </w:pPr>
      <w:r>
        <w:rPr>
          <w:rFonts w:ascii="宋体" w:hAnsi="宋体" w:hint="eastAsia"/>
          <w:b/>
          <w:sz w:val="24"/>
        </w:rPr>
        <w:t xml:space="preserve"> </w:t>
      </w:r>
      <w:bookmarkStart w:id="127" w:name="_Toc36199917"/>
      <w:bookmarkStart w:id="128" w:name="_Toc36790055"/>
      <w:bookmarkStart w:id="129" w:name="_Toc36790133"/>
      <w:bookmarkStart w:id="130" w:name="_Toc36809445"/>
      <w:bookmarkStart w:id="131" w:name="_Toc36972964"/>
      <w:bookmarkStart w:id="132" w:name="_Toc37158494"/>
      <w:bookmarkStart w:id="133" w:name="_Toc57741488"/>
      <w:bookmarkStart w:id="134" w:name="_Toc57776485"/>
      <w:bookmarkStart w:id="135" w:name="_Toc58399921"/>
      <w:r>
        <w:rPr>
          <w:rFonts w:ascii="宋体" w:hAnsi="宋体" w:hint="eastAsia"/>
          <w:b/>
          <w:sz w:val="24"/>
        </w:rPr>
        <w:t>（六）拓宽农民增收</w:t>
      </w:r>
      <w:bookmarkEnd w:id="127"/>
      <w:bookmarkEnd w:id="128"/>
      <w:bookmarkEnd w:id="129"/>
      <w:bookmarkEnd w:id="130"/>
      <w:bookmarkEnd w:id="131"/>
      <w:bookmarkEnd w:id="132"/>
      <w:bookmarkEnd w:id="133"/>
      <w:bookmarkEnd w:id="134"/>
      <w:r>
        <w:rPr>
          <w:rFonts w:ascii="宋体" w:hAnsi="宋体" w:hint="eastAsia"/>
          <w:b/>
          <w:sz w:val="24"/>
        </w:rPr>
        <w:t>渠道</w:t>
      </w:r>
      <w:bookmarkEnd w:id="135"/>
    </w:p>
    <w:p w:rsidR="00000000" w:rsidRDefault="00A835DD">
      <w:pPr>
        <w:spacing w:line="360" w:lineRule="auto"/>
        <w:ind w:firstLineChars="200" w:firstLine="480"/>
        <w:rPr>
          <w:rFonts w:ascii="宋体" w:hAnsi="宋体" w:hint="eastAsia"/>
          <w:sz w:val="24"/>
        </w:rPr>
      </w:pPr>
      <w:r>
        <w:rPr>
          <w:rFonts w:ascii="宋体" w:hAnsi="宋体" w:hint="eastAsia"/>
          <w:sz w:val="24"/>
        </w:rPr>
        <w:t>稳定农产品商品性收入，引导农户面向市场生产附加值高的产品。引导农民向农产品流通、加工和其它非农产业转移，积极发展有利于农民增收的各项事业，扩大农民劳务收入。</w:t>
      </w:r>
      <w:r>
        <w:rPr>
          <w:rFonts w:ascii="宋体" w:hAnsi="宋体" w:hint="eastAsia"/>
          <w:sz w:val="24"/>
        </w:rPr>
        <w:t xml:space="preserve"> </w:t>
      </w:r>
    </w:p>
    <w:p w:rsidR="00000000" w:rsidRDefault="00A835DD">
      <w:pPr>
        <w:spacing w:line="360" w:lineRule="auto"/>
        <w:ind w:firstLineChars="200" w:firstLine="480"/>
        <w:rPr>
          <w:rFonts w:ascii="黑体" w:eastAsia="黑体" w:hAnsi="宋体" w:hint="eastAsia"/>
          <w:sz w:val="24"/>
        </w:rPr>
      </w:pPr>
      <w:bookmarkStart w:id="136" w:name="_Toc36199918"/>
      <w:bookmarkStart w:id="137" w:name="_Toc36790056"/>
      <w:bookmarkStart w:id="138" w:name="_Toc36790134"/>
      <w:bookmarkStart w:id="139" w:name="_Toc36809446"/>
      <w:bookmarkStart w:id="140" w:name="_Toc36972965"/>
      <w:bookmarkStart w:id="141" w:name="_Toc37158495"/>
      <w:bookmarkStart w:id="142" w:name="_Toc57741489"/>
      <w:bookmarkStart w:id="143" w:name="_Toc57776486"/>
      <w:bookmarkStart w:id="144" w:name="_Toc58399922"/>
      <w:r>
        <w:rPr>
          <w:rFonts w:ascii="黑体" w:eastAsia="黑体" w:hAnsi="宋体" w:hint="eastAsia"/>
          <w:sz w:val="24"/>
        </w:rPr>
        <w:t>二、推进工业结构优化升级，走新型工业化道路</w:t>
      </w:r>
      <w:bookmarkEnd w:id="136"/>
      <w:bookmarkEnd w:id="137"/>
      <w:bookmarkEnd w:id="138"/>
      <w:bookmarkEnd w:id="139"/>
      <w:bookmarkEnd w:id="140"/>
      <w:bookmarkEnd w:id="141"/>
      <w:bookmarkEnd w:id="142"/>
      <w:bookmarkEnd w:id="143"/>
      <w:bookmarkEnd w:id="144"/>
    </w:p>
    <w:p w:rsidR="00000000" w:rsidRDefault="00A835DD">
      <w:pPr>
        <w:spacing w:line="360" w:lineRule="auto"/>
        <w:ind w:firstLineChars="200" w:firstLine="482"/>
        <w:rPr>
          <w:rFonts w:ascii="宋体" w:hAnsi="宋体" w:hint="eastAsia"/>
          <w:b/>
          <w:sz w:val="24"/>
        </w:rPr>
      </w:pPr>
      <w:bookmarkStart w:id="145" w:name="_Toc36199919"/>
      <w:bookmarkStart w:id="146" w:name="_Toc36790057"/>
      <w:bookmarkStart w:id="147" w:name="_Toc36790135"/>
      <w:bookmarkStart w:id="148" w:name="_Toc36809447"/>
      <w:bookmarkStart w:id="149" w:name="_Toc36972966"/>
      <w:bookmarkStart w:id="150" w:name="_Toc37158496"/>
      <w:bookmarkStart w:id="151" w:name="_Toc57741490"/>
      <w:bookmarkStart w:id="152" w:name="_Toc57776487"/>
      <w:bookmarkStart w:id="153" w:name="_Toc58399923"/>
      <w:r>
        <w:rPr>
          <w:rFonts w:ascii="宋体" w:hAnsi="宋体" w:hint="eastAsia"/>
          <w:b/>
          <w:sz w:val="24"/>
        </w:rPr>
        <w:t>（一）大力发展高新技术产业</w:t>
      </w:r>
      <w:bookmarkEnd w:id="145"/>
      <w:bookmarkEnd w:id="146"/>
      <w:bookmarkEnd w:id="147"/>
      <w:bookmarkEnd w:id="148"/>
      <w:bookmarkEnd w:id="149"/>
      <w:bookmarkEnd w:id="150"/>
      <w:bookmarkEnd w:id="151"/>
      <w:bookmarkEnd w:id="152"/>
      <w:bookmarkEnd w:id="153"/>
    </w:p>
    <w:p w:rsidR="00000000" w:rsidRDefault="00A835DD">
      <w:pPr>
        <w:spacing w:line="360" w:lineRule="auto"/>
        <w:ind w:firstLineChars="200" w:firstLine="480"/>
        <w:rPr>
          <w:rFonts w:ascii="宋体" w:hAnsi="宋体" w:hint="eastAsia"/>
          <w:sz w:val="24"/>
        </w:rPr>
      </w:pPr>
      <w:r>
        <w:rPr>
          <w:rFonts w:ascii="宋体" w:hAnsi="宋体" w:hint="eastAsia"/>
          <w:sz w:val="24"/>
        </w:rPr>
        <w:t>重点是要发展电子信息、生物工程与新医药、光机电一体化、通讯设备、航空航天工程、新材料等高新技术产业。要围绕高新技术产业配置相关资源，进一步提高高新技术产业在我市经济总量中的比重。</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bookmarkStart w:id="154" w:name="_Toc36199920"/>
      <w:bookmarkStart w:id="155" w:name="_Toc36790058"/>
      <w:bookmarkStart w:id="156" w:name="_Toc36790136"/>
      <w:bookmarkStart w:id="157" w:name="_Toc36809448"/>
      <w:bookmarkStart w:id="158" w:name="_Toc36972967"/>
      <w:bookmarkStart w:id="159" w:name="_Toc37158497"/>
      <w:bookmarkStart w:id="160" w:name="_Toc57741491"/>
      <w:bookmarkStart w:id="161" w:name="_Toc57776488"/>
      <w:bookmarkStart w:id="162" w:name="_Toc58399924"/>
      <w:r>
        <w:rPr>
          <w:rFonts w:ascii="宋体" w:hAnsi="宋体" w:hint="eastAsia"/>
          <w:b/>
          <w:sz w:val="24"/>
        </w:rPr>
        <w:t>（二）改造提升传</w:t>
      </w:r>
      <w:bookmarkEnd w:id="154"/>
      <w:bookmarkEnd w:id="155"/>
      <w:bookmarkEnd w:id="156"/>
      <w:bookmarkEnd w:id="157"/>
      <w:bookmarkEnd w:id="158"/>
      <w:bookmarkEnd w:id="159"/>
      <w:bookmarkEnd w:id="160"/>
      <w:bookmarkEnd w:id="161"/>
      <w:r>
        <w:rPr>
          <w:rFonts w:ascii="宋体" w:hAnsi="宋体" w:hint="eastAsia"/>
          <w:b/>
          <w:sz w:val="24"/>
        </w:rPr>
        <w:t>统产业</w:t>
      </w:r>
      <w:bookmarkEnd w:id="162"/>
    </w:p>
    <w:p w:rsidR="00000000" w:rsidRDefault="00A835DD">
      <w:pPr>
        <w:spacing w:line="360" w:lineRule="auto"/>
        <w:ind w:firstLineChars="200" w:firstLine="480"/>
        <w:rPr>
          <w:rFonts w:ascii="宋体" w:hAnsi="宋体" w:hint="eastAsia"/>
          <w:sz w:val="24"/>
        </w:rPr>
      </w:pPr>
      <w:r>
        <w:rPr>
          <w:rFonts w:ascii="宋体" w:hAnsi="宋体" w:hint="eastAsia"/>
          <w:sz w:val="24"/>
        </w:rPr>
        <w:t>抓住世界制造业向中国转移和</w:t>
      </w:r>
      <w:r>
        <w:rPr>
          <w:rFonts w:ascii="宋体" w:hAnsi="宋体" w:hint="eastAsia"/>
          <w:sz w:val="24"/>
        </w:rPr>
        <w:t>东部沿海地区劳动密集型产业向中西部转移</w:t>
      </w:r>
      <w:r>
        <w:rPr>
          <w:rFonts w:ascii="宋体" w:hAnsi="宋体" w:hint="eastAsia"/>
          <w:sz w:val="24"/>
        </w:rPr>
        <w:lastRenderedPageBreak/>
        <w:t>的机遇，发挥我市加工工业和装备工业基础好、劳动力素质高、成本低、高科技实力强的优势，促进高新技术与传统产业的嫁接、融合，坚持实施名牌战略，走新型工业化的路子，扶优扶强，调整、淘汰一批技术落后、资源消耗大、污染严重的产业，使我市的装备工业、轻工业、建筑与建材等传统产业焕发新的生机。</w:t>
      </w:r>
    </w:p>
    <w:p w:rsidR="00000000" w:rsidRDefault="00A835DD">
      <w:pPr>
        <w:spacing w:line="360" w:lineRule="auto"/>
        <w:ind w:firstLineChars="200" w:firstLine="482"/>
        <w:rPr>
          <w:rFonts w:ascii="宋体" w:hAnsi="宋体" w:hint="eastAsia"/>
          <w:b/>
          <w:sz w:val="24"/>
        </w:rPr>
      </w:pPr>
      <w:bookmarkStart w:id="163" w:name="_Toc36199921"/>
      <w:bookmarkStart w:id="164" w:name="_Toc36790059"/>
      <w:bookmarkStart w:id="165" w:name="_Toc36790137"/>
      <w:bookmarkStart w:id="166" w:name="_Toc36809449"/>
      <w:bookmarkStart w:id="167" w:name="_Toc36972968"/>
      <w:bookmarkStart w:id="168" w:name="_Toc37158498"/>
      <w:bookmarkStart w:id="169" w:name="_Toc57741492"/>
      <w:bookmarkStart w:id="170" w:name="_Toc57776489"/>
      <w:bookmarkStart w:id="171" w:name="_Toc58399925"/>
      <w:r>
        <w:rPr>
          <w:rFonts w:ascii="宋体" w:hAnsi="宋体" w:hint="eastAsia"/>
          <w:b/>
          <w:sz w:val="24"/>
        </w:rPr>
        <w:t>（三）加速国民经济和社会信息化</w:t>
      </w:r>
      <w:bookmarkStart w:id="172" w:name="_Toc30148089"/>
      <w:bookmarkStart w:id="173" w:name="_Toc30753805"/>
      <w:bookmarkStart w:id="174" w:name="_Toc30825732"/>
      <w:bookmarkStart w:id="175" w:name="_Toc33321806"/>
      <w:bookmarkEnd w:id="163"/>
      <w:bookmarkEnd w:id="164"/>
      <w:bookmarkEnd w:id="165"/>
      <w:bookmarkEnd w:id="166"/>
      <w:bookmarkEnd w:id="167"/>
      <w:bookmarkEnd w:id="168"/>
      <w:bookmarkEnd w:id="169"/>
      <w:bookmarkEnd w:id="170"/>
      <w:r>
        <w:rPr>
          <w:rFonts w:ascii="宋体" w:hAnsi="宋体" w:hint="eastAsia"/>
          <w:b/>
          <w:sz w:val="24"/>
        </w:rPr>
        <w:t>建设</w:t>
      </w:r>
      <w:bookmarkEnd w:id="171"/>
    </w:p>
    <w:p w:rsidR="00000000" w:rsidRDefault="00A835DD">
      <w:pPr>
        <w:spacing w:line="360" w:lineRule="auto"/>
        <w:ind w:firstLineChars="200" w:firstLine="480"/>
        <w:rPr>
          <w:rFonts w:ascii="宋体" w:hAnsi="宋体" w:hint="eastAsia"/>
          <w:sz w:val="24"/>
        </w:rPr>
      </w:pPr>
      <w:r>
        <w:rPr>
          <w:rFonts w:ascii="宋体" w:hAnsi="宋体" w:hint="eastAsia"/>
          <w:sz w:val="24"/>
        </w:rPr>
        <w:t>加强信息化基础设施建设，扩大城域高速宽带传输网的覆盖面。加快西安信息港建设，形成全市的信息枢纽和最大的交互平台。高度重视信息资源开发，有针对性地建立网上联机</w:t>
      </w:r>
      <w:r>
        <w:rPr>
          <w:rFonts w:ascii="宋体" w:hAnsi="宋体" w:hint="eastAsia"/>
          <w:sz w:val="24"/>
        </w:rPr>
        <w:t>数据库存。积极推广信息技术在全社会的应用，加快电子政务、电子商务、电子社区等重大信息化工程。</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bookmarkStart w:id="176" w:name="_Toc36199922"/>
      <w:bookmarkStart w:id="177" w:name="_Toc36790060"/>
      <w:bookmarkStart w:id="178" w:name="_Toc36790138"/>
      <w:bookmarkStart w:id="179" w:name="_Toc36809450"/>
      <w:bookmarkStart w:id="180" w:name="_Toc36972969"/>
      <w:bookmarkStart w:id="181" w:name="_Toc37158499"/>
      <w:bookmarkStart w:id="182" w:name="_Toc57741493"/>
      <w:bookmarkStart w:id="183" w:name="_Toc57776490"/>
      <w:bookmarkStart w:id="184" w:name="_Toc58399926"/>
      <w:bookmarkEnd w:id="172"/>
      <w:bookmarkEnd w:id="173"/>
      <w:bookmarkEnd w:id="174"/>
      <w:bookmarkEnd w:id="175"/>
      <w:r>
        <w:rPr>
          <w:rFonts w:ascii="宋体" w:hAnsi="宋体" w:hint="eastAsia"/>
          <w:b/>
          <w:sz w:val="24"/>
        </w:rPr>
        <w:t>（四）加快开发区二次创业步伐</w:t>
      </w:r>
      <w:bookmarkEnd w:id="176"/>
      <w:bookmarkEnd w:id="177"/>
      <w:bookmarkEnd w:id="178"/>
      <w:bookmarkEnd w:id="179"/>
      <w:bookmarkEnd w:id="180"/>
      <w:bookmarkEnd w:id="181"/>
      <w:bookmarkEnd w:id="182"/>
      <w:bookmarkEnd w:id="183"/>
      <w:bookmarkEnd w:id="184"/>
    </w:p>
    <w:p w:rsidR="00000000" w:rsidRDefault="00A835DD">
      <w:pPr>
        <w:spacing w:line="360" w:lineRule="auto"/>
        <w:ind w:firstLineChars="200" w:firstLine="480"/>
        <w:rPr>
          <w:rFonts w:ascii="宋体" w:hAnsi="宋体" w:hint="eastAsia"/>
          <w:sz w:val="24"/>
        </w:rPr>
      </w:pPr>
      <w:r>
        <w:rPr>
          <w:rFonts w:ascii="宋体" w:hAnsi="宋体" w:hint="eastAsia"/>
          <w:sz w:val="24"/>
        </w:rPr>
        <w:t>着力搞好高新技术产业开发区的二次创业，高新区的二次创业进程，是我市实现跨越式发展的关键环节。</w:t>
      </w:r>
    </w:p>
    <w:p w:rsidR="00000000" w:rsidRDefault="00A835DD">
      <w:pPr>
        <w:spacing w:line="360" w:lineRule="auto"/>
        <w:ind w:firstLineChars="200" w:firstLine="480"/>
        <w:rPr>
          <w:rFonts w:ascii="宋体" w:hAnsi="宋体" w:hint="eastAsia"/>
          <w:sz w:val="24"/>
        </w:rPr>
      </w:pPr>
      <w:r>
        <w:rPr>
          <w:rFonts w:ascii="宋体" w:hAnsi="宋体" w:hint="eastAsia"/>
          <w:sz w:val="24"/>
        </w:rPr>
        <w:t>以西部最佳开发区为目标</w:t>
      </w:r>
      <w:r>
        <w:rPr>
          <w:rFonts w:ascii="宋体" w:hAnsi="宋体" w:hint="eastAsia"/>
          <w:sz w:val="24"/>
        </w:rPr>
        <w:t>,</w:t>
      </w:r>
      <w:r>
        <w:rPr>
          <w:rFonts w:ascii="宋体" w:hAnsi="宋体" w:hint="eastAsia"/>
          <w:sz w:val="24"/>
        </w:rPr>
        <w:t>以拓展开发空间为基础</w:t>
      </w:r>
      <w:r>
        <w:rPr>
          <w:rFonts w:ascii="宋体" w:hAnsi="宋体"/>
          <w:sz w:val="24"/>
        </w:rPr>
        <w:t>,</w:t>
      </w:r>
      <w:r>
        <w:rPr>
          <w:rFonts w:ascii="宋体" w:hAnsi="宋体" w:hint="eastAsia"/>
          <w:sz w:val="24"/>
        </w:rPr>
        <w:t>以六大产业为支柱</w:t>
      </w:r>
      <w:r>
        <w:rPr>
          <w:rFonts w:ascii="宋体" w:hAnsi="宋体"/>
          <w:sz w:val="24"/>
        </w:rPr>
        <w:t>,</w:t>
      </w:r>
      <w:r>
        <w:rPr>
          <w:rFonts w:ascii="宋体" w:hAnsi="宋体" w:hint="eastAsia"/>
          <w:sz w:val="24"/>
        </w:rPr>
        <w:t>把西安经济技术开发区建设成为西部现代产业加工基地、出口加工基地和设施完善、功能齐备、经济繁荣的西安市新北区。</w:t>
      </w:r>
    </w:p>
    <w:p w:rsidR="00000000" w:rsidRDefault="00A835DD">
      <w:pPr>
        <w:spacing w:line="360" w:lineRule="auto"/>
        <w:ind w:firstLineChars="200" w:firstLine="480"/>
        <w:rPr>
          <w:rFonts w:ascii="黑体" w:eastAsia="黑体" w:hAnsi="宋体" w:hint="eastAsia"/>
          <w:sz w:val="24"/>
        </w:rPr>
      </w:pPr>
      <w:bookmarkStart w:id="185" w:name="_Toc36199923"/>
      <w:bookmarkStart w:id="186" w:name="_Toc36790061"/>
      <w:bookmarkStart w:id="187" w:name="_Toc36790139"/>
      <w:bookmarkStart w:id="188" w:name="_Toc36809451"/>
      <w:bookmarkStart w:id="189" w:name="_Toc36972970"/>
      <w:bookmarkStart w:id="190" w:name="_Toc37158500"/>
      <w:bookmarkStart w:id="191" w:name="_Toc57741494"/>
      <w:bookmarkStart w:id="192" w:name="_Toc57776491"/>
      <w:bookmarkStart w:id="193" w:name="_Toc58399927"/>
      <w:r>
        <w:rPr>
          <w:rFonts w:ascii="黑体" w:eastAsia="黑体" w:hAnsi="宋体" w:hint="eastAsia"/>
          <w:sz w:val="24"/>
        </w:rPr>
        <w:t>三、发展壮大旅游业，做大、做强商贸服务业</w:t>
      </w:r>
      <w:bookmarkEnd w:id="185"/>
      <w:bookmarkEnd w:id="186"/>
      <w:bookmarkEnd w:id="187"/>
      <w:bookmarkEnd w:id="188"/>
      <w:bookmarkEnd w:id="189"/>
      <w:bookmarkEnd w:id="190"/>
      <w:bookmarkEnd w:id="191"/>
      <w:bookmarkEnd w:id="192"/>
      <w:bookmarkEnd w:id="193"/>
    </w:p>
    <w:p w:rsidR="00000000" w:rsidRDefault="00A835DD">
      <w:pPr>
        <w:spacing w:line="360" w:lineRule="auto"/>
        <w:ind w:firstLineChars="200" w:firstLine="482"/>
        <w:rPr>
          <w:rFonts w:ascii="宋体" w:hAnsi="宋体" w:hint="eastAsia"/>
          <w:b/>
          <w:sz w:val="24"/>
        </w:rPr>
      </w:pPr>
      <w:bookmarkStart w:id="194" w:name="_Toc36199924"/>
      <w:bookmarkStart w:id="195" w:name="_Toc36790062"/>
      <w:bookmarkStart w:id="196" w:name="_Toc36790140"/>
      <w:bookmarkStart w:id="197" w:name="_Toc36809452"/>
      <w:bookmarkStart w:id="198" w:name="_Toc36972971"/>
      <w:bookmarkStart w:id="199" w:name="_Toc37158501"/>
      <w:bookmarkStart w:id="200" w:name="_Toc57741495"/>
      <w:bookmarkStart w:id="201" w:name="_Toc57776492"/>
      <w:bookmarkStart w:id="202" w:name="_Toc58399928"/>
      <w:r>
        <w:rPr>
          <w:rFonts w:ascii="宋体" w:hAnsi="宋体" w:hint="eastAsia"/>
          <w:b/>
          <w:sz w:val="24"/>
        </w:rPr>
        <w:t>（一）突出旅游业的主导地位</w:t>
      </w:r>
      <w:bookmarkEnd w:id="194"/>
      <w:bookmarkEnd w:id="195"/>
      <w:bookmarkEnd w:id="196"/>
      <w:bookmarkEnd w:id="197"/>
      <w:bookmarkEnd w:id="198"/>
      <w:bookmarkEnd w:id="199"/>
      <w:bookmarkEnd w:id="200"/>
      <w:bookmarkEnd w:id="201"/>
      <w:bookmarkEnd w:id="202"/>
    </w:p>
    <w:p w:rsidR="00000000" w:rsidRDefault="00A835DD">
      <w:pPr>
        <w:spacing w:line="360" w:lineRule="auto"/>
        <w:ind w:firstLineChars="200" w:firstLine="480"/>
        <w:rPr>
          <w:rFonts w:ascii="宋体" w:hAnsi="宋体" w:hint="eastAsia"/>
          <w:sz w:val="24"/>
        </w:rPr>
      </w:pPr>
      <w:r>
        <w:rPr>
          <w:rFonts w:ascii="宋体" w:hAnsi="宋体" w:hint="eastAsia"/>
          <w:sz w:val="24"/>
        </w:rPr>
        <w:t>旅游业的发展，要以构建世界一流的旅游中心城市为战</w:t>
      </w:r>
      <w:r>
        <w:rPr>
          <w:rFonts w:ascii="宋体" w:hAnsi="宋体" w:hint="eastAsia"/>
          <w:sz w:val="24"/>
        </w:rPr>
        <w:t>略目标，突出发挥西安人文资源优势，保护好、开发好西安的历史文化遗产，以此来打造西安旅游的品牌。同时，还要开发一些能够体现北方地域特色的自然风光产品，以及能够代表西北风情的文化、民俗和宗教旅游产品，组合、集成更多的精品旅游线路。加快旅游资源和旅游产品的开发利用。以建设世界旅游名城、华夏历史文化园为方向，高起点、高标准、高质量地建设一批富有娱乐性、知识性、参与性和体验功能的综合旅游项目，使曲江旅游城成为我市一个新的城市中心和城市发展极。</w:t>
      </w:r>
    </w:p>
    <w:p w:rsidR="00000000" w:rsidRDefault="00A835DD">
      <w:pPr>
        <w:spacing w:line="360" w:lineRule="auto"/>
        <w:ind w:firstLineChars="200" w:firstLine="482"/>
        <w:rPr>
          <w:rFonts w:ascii="宋体" w:hAnsi="宋体" w:hint="eastAsia"/>
          <w:b/>
          <w:sz w:val="24"/>
        </w:rPr>
      </w:pPr>
      <w:bookmarkStart w:id="203" w:name="_Toc36199925"/>
      <w:bookmarkStart w:id="204" w:name="_Toc36790063"/>
      <w:bookmarkStart w:id="205" w:name="_Toc36790141"/>
      <w:bookmarkStart w:id="206" w:name="_Toc36809453"/>
      <w:bookmarkStart w:id="207" w:name="_Toc36972972"/>
      <w:bookmarkStart w:id="208" w:name="_Toc37158502"/>
      <w:bookmarkStart w:id="209" w:name="_Toc57741496"/>
      <w:bookmarkStart w:id="210" w:name="_Toc57776493"/>
      <w:bookmarkStart w:id="211" w:name="_Toc58399929"/>
      <w:r>
        <w:rPr>
          <w:rFonts w:ascii="宋体" w:hAnsi="宋体" w:hint="eastAsia"/>
          <w:b/>
          <w:sz w:val="24"/>
        </w:rPr>
        <w:t>（二）加快现代服务业发展步伐</w:t>
      </w:r>
      <w:bookmarkEnd w:id="203"/>
      <w:bookmarkEnd w:id="204"/>
      <w:bookmarkEnd w:id="205"/>
      <w:bookmarkEnd w:id="206"/>
      <w:bookmarkEnd w:id="207"/>
      <w:bookmarkEnd w:id="208"/>
      <w:bookmarkEnd w:id="209"/>
      <w:bookmarkEnd w:id="210"/>
      <w:bookmarkEnd w:id="211"/>
    </w:p>
    <w:p w:rsidR="00000000" w:rsidRDefault="00A835DD">
      <w:pPr>
        <w:spacing w:line="360" w:lineRule="auto"/>
        <w:ind w:firstLineChars="200" w:firstLine="480"/>
        <w:rPr>
          <w:rFonts w:ascii="宋体" w:hAnsi="宋体" w:hint="eastAsia"/>
          <w:sz w:val="24"/>
        </w:rPr>
      </w:pPr>
      <w:r>
        <w:rPr>
          <w:rFonts w:ascii="宋体" w:hAnsi="宋体" w:hint="eastAsia"/>
          <w:sz w:val="24"/>
        </w:rPr>
        <w:t>要充分利用西安承东启西、连接南北的地缘优势，</w:t>
      </w:r>
      <w:r>
        <w:rPr>
          <w:rFonts w:ascii="宋体" w:hAnsi="宋体" w:hint="eastAsia"/>
          <w:sz w:val="24"/>
        </w:rPr>
        <w:t>发展大商贸，大流通，进一步强化我市作为西部地区物流中心和商贸中心地位。要促进我市传统商贸业向现代商贸的转变步伐，进一步减少商贸流通环节，大力发展电子商务，建设仓储和配送中心，支持新型商贸业态的发展。实施“</w:t>
      </w:r>
      <w:r>
        <w:rPr>
          <w:rFonts w:ascii="宋体" w:hAnsi="宋体" w:hint="eastAsia"/>
          <w:sz w:val="24"/>
        </w:rPr>
        <w:t>1</w:t>
      </w:r>
      <w:r>
        <w:rPr>
          <w:rFonts w:ascii="宋体" w:hAnsi="宋体" w:hint="eastAsia"/>
          <w:sz w:val="24"/>
        </w:rPr>
        <w:t>—</w:t>
      </w:r>
      <w:r>
        <w:rPr>
          <w:rFonts w:ascii="宋体" w:hAnsi="宋体" w:hint="eastAsia"/>
          <w:sz w:val="24"/>
        </w:rPr>
        <w:t>6</w:t>
      </w:r>
      <w:r>
        <w:rPr>
          <w:rFonts w:ascii="宋体" w:hAnsi="宋体" w:hint="eastAsia"/>
          <w:sz w:val="24"/>
        </w:rPr>
        <w:t>—</w:t>
      </w:r>
      <w:r>
        <w:rPr>
          <w:rFonts w:ascii="宋体" w:hAnsi="宋体" w:hint="eastAsia"/>
          <w:sz w:val="24"/>
        </w:rPr>
        <w:t>10</w:t>
      </w:r>
      <w:r>
        <w:rPr>
          <w:rFonts w:ascii="宋体" w:hAnsi="宋体" w:hint="eastAsia"/>
          <w:sz w:val="24"/>
        </w:rPr>
        <w:t>”计划，即建设新筑物流园区；建设纺织城纺织品与服装、韦曲科技、三桥汽车、草滩果品、北石桥、</w:t>
      </w:r>
      <w:r>
        <w:rPr>
          <w:rFonts w:ascii="宋体" w:hAnsi="宋体" w:hint="eastAsia"/>
          <w:sz w:val="24"/>
        </w:rPr>
        <w:lastRenderedPageBreak/>
        <w:t>中储等</w:t>
      </w:r>
      <w:r>
        <w:rPr>
          <w:rFonts w:ascii="宋体" w:hAnsi="宋体" w:hint="eastAsia"/>
          <w:sz w:val="24"/>
        </w:rPr>
        <w:t>6</w:t>
      </w:r>
      <w:r>
        <w:rPr>
          <w:rFonts w:ascii="宋体" w:hAnsi="宋体" w:hint="eastAsia"/>
          <w:sz w:val="24"/>
        </w:rPr>
        <w:t>个物流中心；加快建设咸宁路、华清路、太华北路、大白杨路、枣园路、友谊路等处规划的</w:t>
      </w:r>
      <w:r>
        <w:rPr>
          <w:rFonts w:ascii="宋体" w:hAnsi="宋体" w:hint="eastAsia"/>
          <w:sz w:val="24"/>
        </w:rPr>
        <w:t>10</w:t>
      </w:r>
      <w:r>
        <w:rPr>
          <w:rFonts w:ascii="宋体" w:hAnsi="宋体" w:hint="eastAsia"/>
          <w:sz w:val="24"/>
        </w:rPr>
        <w:t>个配送中心，尽快形成现代城市物流新格局。</w:t>
      </w:r>
    </w:p>
    <w:p w:rsidR="00000000" w:rsidRDefault="00A835DD">
      <w:pPr>
        <w:spacing w:line="360" w:lineRule="auto"/>
        <w:ind w:firstLineChars="200" w:firstLine="480"/>
        <w:rPr>
          <w:rFonts w:ascii="黑体" w:eastAsia="黑体" w:hAnsi="宋体" w:hint="eastAsia"/>
          <w:sz w:val="24"/>
        </w:rPr>
      </w:pPr>
      <w:bookmarkStart w:id="212" w:name="_Toc36199926"/>
      <w:bookmarkStart w:id="213" w:name="_Toc36790064"/>
      <w:bookmarkStart w:id="214" w:name="_Toc36790142"/>
      <w:bookmarkStart w:id="215" w:name="_Toc36809454"/>
      <w:bookmarkStart w:id="216" w:name="_Toc36972973"/>
      <w:bookmarkStart w:id="217" w:name="_Toc37158503"/>
      <w:bookmarkStart w:id="218" w:name="_Toc57741497"/>
      <w:bookmarkStart w:id="219" w:name="_Toc57776494"/>
      <w:bookmarkStart w:id="220" w:name="_Toc58399930"/>
      <w:r>
        <w:rPr>
          <w:rFonts w:ascii="黑体" w:eastAsia="黑体" w:hAnsi="宋体" w:hint="eastAsia"/>
          <w:sz w:val="24"/>
        </w:rPr>
        <w:t>四、加快城市基础设施建设，优化美化人居环境</w:t>
      </w:r>
      <w:bookmarkEnd w:id="212"/>
      <w:bookmarkEnd w:id="213"/>
      <w:bookmarkEnd w:id="214"/>
      <w:bookmarkEnd w:id="215"/>
      <w:bookmarkEnd w:id="216"/>
      <w:bookmarkEnd w:id="217"/>
      <w:bookmarkEnd w:id="218"/>
      <w:bookmarkEnd w:id="219"/>
      <w:bookmarkEnd w:id="220"/>
    </w:p>
    <w:p w:rsidR="00000000" w:rsidRDefault="00A835DD">
      <w:pPr>
        <w:spacing w:line="360" w:lineRule="auto"/>
        <w:ind w:firstLineChars="200" w:firstLine="482"/>
        <w:rPr>
          <w:rFonts w:ascii="宋体" w:hAnsi="宋体" w:hint="eastAsia"/>
          <w:b/>
          <w:sz w:val="24"/>
        </w:rPr>
      </w:pPr>
      <w:r>
        <w:rPr>
          <w:rFonts w:ascii="宋体" w:hAnsi="宋体" w:hint="eastAsia"/>
          <w:b/>
          <w:sz w:val="24"/>
        </w:rPr>
        <w:t>（一）健全综合交通体系</w:t>
      </w:r>
    </w:p>
    <w:p w:rsidR="00000000" w:rsidRDefault="00A835DD">
      <w:pPr>
        <w:spacing w:line="360" w:lineRule="auto"/>
        <w:ind w:firstLineChars="200" w:firstLine="480"/>
        <w:rPr>
          <w:rFonts w:ascii="宋体" w:hAnsi="宋体" w:hint="eastAsia"/>
          <w:sz w:val="24"/>
        </w:rPr>
      </w:pPr>
      <w:r>
        <w:rPr>
          <w:rFonts w:ascii="宋体" w:hAnsi="宋体" w:hint="eastAsia"/>
          <w:sz w:val="24"/>
        </w:rPr>
        <w:t>以公</w:t>
      </w:r>
      <w:r>
        <w:rPr>
          <w:rFonts w:ascii="宋体" w:hAnsi="宋体" w:hint="eastAsia"/>
          <w:sz w:val="24"/>
        </w:rPr>
        <w:t>路建设为重点，打通出入口，完善市域网络，强化枢纽节点，提高城市的通达深度和快捷程度，构筑先进发达的西安大交通体系。</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建设西安铁路枢纽工程，形成以西安为中心的“米”型铁路大网络。建设西安</w:t>
      </w:r>
      <w:r>
        <w:rPr>
          <w:rFonts w:ascii="宋体" w:hAnsi="宋体"/>
          <w:sz w:val="24"/>
        </w:rPr>
        <w:t>—</w:t>
      </w:r>
      <w:r>
        <w:rPr>
          <w:rFonts w:ascii="宋体" w:hAnsi="宋体" w:hint="eastAsia"/>
          <w:sz w:val="24"/>
        </w:rPr>
        <w:t>合肥</w:t>
      </w:r>
      <w:r>
        <w:rPr>
          <w:rFonts w:ascii="宋体" w:hAnsi="宋体"/>
          <w:sz w:val="24"/>
        </w:rPr>
        <w:t>—</w:t>
      </w:r>
      <w:r>
        <w:rPr>
          <w:rFonts w:ascii="宋体" w:hAnsi="宋体" w:hint="eastAsia"/>
          <w:sz w:val="24"/>
        </w:rPr>
        <w:t>南京、西安</w:t>
      </w:r>
      <w:r>
        <w:rPr>
          <w:rFonts w:ascii="宋体" w:hAnsi="宋体"/>
          <w:sz w:val="24"/>
        </w:rPr>
        <w:t>—</w:t>
      </w:r>
      <w:r>
        <w:rPr>
          <w:rFonts w:ascii="宋体" w:hAnsi="宋体" w:hint="eastAsia"/>
          <w:sz w:val="24"/>
        </w:rPr>
        <w:t>宁夏中卫铁路，使西安成为辐射全国的重要铁路交通枢纽。</w:t>
      </w:r>
    </w:p>
    <w:p w:rsidR="00000000" w:rsidRDefault="00A835DD">
      <w:pPr>
        <w:spacing w:line="360" w:lineRule="auto"/>
        <w:ind w:firstLineChars="200" w:firstLine="480"/>
        <w:rPr>
          <w:rFonts w:ascii="宋体" w:hAnsi="宋体" w:hint="eastAsia"/>
          <w:sz w:val="24"/>
        </w:rPr>
      </w:pPr>
      <w:r>
        <w:rPr>
          <w:rFonts w:ascii="宋体" w:hAnsi="宋体" w:hint="eastAsia"/>
          <w:sz w:val="24"/>
        </w:rPr>
        <w:t>积极发展与外向型城市和西部大开发相适应的航空运输。积极争取把阎良等机场确定为民用支线机场和货运机场，提高西安航空客货运吞吐能力。争取开通西安至南亚、西欧、北美等城市的国际航线；发展地方支线航空运输，吸引国内外航空公司进入西安航空运输市场。</w:t>
      </w:r>
    </w:p>
    <w:p w:rsidR="00000000" w:rsidRDefault="00A835DD">
      <w:pPr>
        <w:spacing w:line="360" w:lineRule="auto"/>
        <w:ind w:firstLineChars="200" w:firstLine="480"/>
        <w:rPr>
          <w:rFonts w:ascii="宋体" w:hAnsi="宋体" w:hint="eastAsia"/>
          <w:sz w:val="24"/>
        </w:rPr>
      </w:pPr>
      <w:r>
        <w:rPr>
          <w:rFonts w:ascii="宋体" w:hAnsi="宋体" w:hint="eastAsia"/>
          <w:sz w:val="24"/>
        </w:rPr>
        <w:t>按照“一高、</w:t>
      </w:r>
      <w:r>
        <w:rPr>
          <w:rFonts w:ascii="宋体" w:hAnsi="宋体" w:hint="eastAsia"/>
          <w:sz w:val="24"/>
        </w:rPr>
        <w:t>一绕、三纵、三环、八射线”的城市道路网格局，加快城市道路建设，完善城市交通管理系统，合理分布和设置停车场、洗车场。</w:t>
      </w:r>
      <w:r>
        <w:rPr>
          <w:rFonts w:ascii="宋体" w:hAnsi="宋体" w:hint="eastAsia"/>
          <w:sz w:val="24"/>
        </w:rPr>
        <w:t>2020</w:t>
      </w:r>
      <w:r>
        <w:rPr>
          <w:rFonts w:ascii="宋体" w:hAnsi="宋体" w:hint="eastAsia"/>
          <w:sz w:val="24"/>
        </w:rPr>
        <w:t>年前，基本形成较为完善的城市综合交通体系。</w:t>
      </w:r>
      <w:r>
        <w:rPr>
          <w:rFonts w:ascii="宋体" w:hAnsi="宋体" w:hint="eastAsia"/>
          <w:sz w:val="24"/>
        </w:rPr>
        <w:t>2030</w:t>
      </w:r>
      <w:r>
        <w:rPr>
          <w:rFonts w:ascii="宋体" w:hAnsi="宋体" w:hint="eastAsia"/>
          <w:sz w:val="24"/>
        </w:rPr>
        <w:t>年前建成一号地铁线。</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（二）加快城市供水、供气、供热、通讯建设和电网改造等基础设施建设</w:t>
      </w:r>
    </w:p>
    <w:p w:rsidR="00000000" w:rsidRDefault="00A835DD">
      <w:pPr>
        <w:spacing w:line="360" w:lineRule="auto"/>
        <w:ind w:firstLineChars="200" w:firstLine="480"/>
        <w:rPr>
          <w:rFonts w:ascii="宋体" w:hAnsi="宋体" w:hint="eastAsia"/>
          <w:sz w:val="24"/>
        </w:rPr>
      </w:pPr>
      <w:r>
        <w:rPr>
          <w:rFonts w:ascii="宋体" w:hAnsi="宋体" w:hint="eastAsia"/>
          <w:sz w:val="24"/>
        </w:rPr>
        <w:t>按照“多用地表水，涵养地下水，稳定开采，高效低耗，多水源调度”原则，加强水资源的管理和城市供水设施建设，提高城市供水能力。</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优化能源结构，加快城市供热、供气建设。配合省上建设第二条从陕北到西安输气管道，满足我市的用气需要。</w:t>
      </w:r>
      <w:r>
        <w:rPr>
          <w:rFonts w:ascii="宋体" w:hAnsi="宋体" w:hint="eastAsia"/>
          <w:sz w:val="24"/>
        </w:rPr>
        <w:t>2010</w:t>
      </w:r>
      <w:r>
        <w:rPr>
          <w:rFonts w:ascii="宋体" w:hAnsi="宋体" w:hint="eastAsia"/>
          <w:sz w:val="24"/>
        </w:rPr>
        <w:t>年前，全市平均气化率</w:t>
      </w:r>
      <w:r>
        <w:rPr>
          <w:rFonts w:ascii="宋体" w:hAnsi="宋体" w:hint="eastAsia"/>
          <w:sz w:val="24"/>
        </w:rPr>
        <w:t>要达到</w:t>
      </w:r>
      <w:r>
        <w:rPr>
          <w:rFonts w:ascii="宋体" w:hAnsi="宋体" w:hint="eastAsia"/>
          <w:sz w:val="24"/>
        </w:rPr>
        <w:t>95%</w:t>
      </w:r>
      <w:r>
        <w:rPr>
          <w:rFonts w:ascii="宋体" w:hAnsi="宋体" w:hint="eastAsia"/>
          <w:sz w:val="24"/>
        </w:rPr>
        <w:t>。坚持天然气分散供热为主、分散与集中相结合的原则，逐步提高城市供热普及率。</w:t>
      </w:r>
    </w:p>
    <w:p w:rsidR="00000000" w:rsidRDefault="00A835DD">
      <w:pPr>
        <w:spacing w:line="360" w:lineRule="auto"/>
        <w:rPr>
          <w:rFonts w:ascii="宋体" w:hAnsi="宋体" w:hint="eastAsia"/>
          <w:sz w:val="24"/>
        </w:rPr>
      </w:pPr>
      <w:r>
        <w:rPr>
          <w:rFonts w:ascii="宋体" w:hAnsi="宋体" w:hint="eastAsia"/>
          <w:sz w:val="24"/>
        </w:rPr>
        <w:t>进一步加大电网改造力度，逐年建设电力配套设施，满足我市日益增长的用电需要加快建设高压配电网和中低压配电网，提高城市的供电安全性和可靠性。</w:t>
      </w:r>
    </w:p>
    <w:p w:rsidR="00000000" w:rsidRDefault="00A835DD">
      <w:pPr>
        <w:spacing w:line="360" w:lineRule="auto"/>
        <w:ind w:firstLineChars="200" w:firstLine="480"/>
        <w:rPr>
          <w:rFonts w:ascii="宋体" w:hAnsi="宋体" w:hint="eastAsia"/>
          <w:sz w:val="24"/>
        </w:rPr>
      </w:pPr>
      <w:r>
        <w:rPr>
          <w:rFonts w:ascii="宋体" w:hAnsi="宋体" w:hint="eastAsia"/>
          <w:sz w:val="24"/>
        </w:rPr>
        <w:t>大力发展房地产业，合理布局，集中连片开发。明城内不再新建大规模的住宅小区，减轻旧城区人口压力，在二环以外和外围组团建成一批较大规模、相对集中、布局合理、风格各异、满足不同需求层次的住宅小区，搞好配套设施和服务体系建设，提高物业管理水平。通过推进居民住宅抵押贷款，加快经济适用房建设等，降</w:t>
      </w:r>
      <w:r>
        <w:rPr>
          <w:rFonts w:ascii="宋体" w:hAnsi="宋体" w:hint="eastAsia"/>
          <w:sz w:val="24"/>
        </w:rPr>
        <w:t>低工程造价，提高居民购房支付能力。</w:t>
      </w:r>
    </w:p>
    <w:p w:rsidR="00000000" w:rsidRDefault="00A835DD">
      <w:pPr>
        <w:spacing w:line="360" w:lineRule="auto"/>
        <w:ind w:firstLineChars="200" w:firstLine="480"/>
        <w:rPr>
          <w:rFonts w:ascii="宋体" w:hAnsi="宋体" w:hint="eastAsia"/>
          <w:sz w:val="24"/>
        </w:rPr>
      </w:pPr>
      <w:r>
        <w:rPr>
          <w:rFonts w:ascii="宋体" w:hAnsi="宋体" w:hint="eastAsia"/>
          <w:sz w:val="24"/>
        </w:rPr>
        <w:t>“以人为本”，建设城市便民设施，抓好城市交通综合改善工程，大力发展</w:t>
      </w:r>
      <w:r>
        <w:rPr>
          <w:rFonts w:ascii="宋体" w:hAnsi="宋体" w:hint="eastAsia"/>
          <w:sz w:val="24"/>
        </w:rPr>
        <w:lastRenderedPageBreak/>
        <w:t>公共交通。搞好住宅小区绿化、道路硬化、公共空间和共用设施建设，加大农村住宅规划实施的力度，创造良好人居环境。</w:t>
      </w:r>
    </w:p>
    <w:p w:rsidR="00000000" w:rsidRDefault="00A835DD">
      <w:pPr>
        <w:spacing w:line="360" w:lineRule="auto"/>
        <w:ind w:firstLineChars="200" w:firstLine="482"/>
        <w:rPr>
          <w:rFonts w:ascii="宋体" w:hAnsi="宋体" w:hint="eastAsia"/>
          <w:b/>
          <w:sz w:val="24"/>
        </w:rPr>
      </w:pPr>
      <w:bookmarkStart w:id="221" w:name="_Toc36199929"/>
      <w:bookmarkStart w:id="222" w:name="_Toc36790067"/>
      <w:bookmarkStart w:id="223" w:name="_Toc36790145"/>
      <w:bookmarkStart w:id="224" w:name="_Toc36809457"/>
      <w:bookmarkStart w:id="225" w:name="_Toc36972976"/>
      <w:bookmarkStart w:id="226" w:name="_Toc37158506"/>
      <w:bookmarkStart w:id="227" w:name="_Toc57741500"/>
      <w:bookmarkStart w:id="228" w:name="_Toc57776497"/>
      <w:bookmarkStart w:id="229" w:name="_Toc58399933"/>
      <w:r>
        <w:rPr>
          <w:rFonts w:ascii="宋体" w:hAnsi="宋体" w:hint="eastAsia"/>
          <w:b/>
          <w:sz w:val="24"/>
        </w:rPr>
        <w:t>（三）调整、优化城市布局</w:t>
      </w:r>
      <w:bookmarkEnd w:id="221"/>
      <w:bookmarkEnd w:id="222"/>
      <w:bookmarkEnd w:id="223"/>
      <w:bookmarkEnd w:id="224"/>
      <w:bookmarkEnd w:id="225"/>
      <w:bookmarkEnd w:id="226"/>
      <w:bookmarkEnd w:id="227"/>
      <w:bookmarkEnd w:id="228"/>
      <w:bookmarkEnd w:id="229"/>
    </w:p>
    <w:p w:rsidR="00000000" w:rsidRDefault="00A835DD">
      <w:pPr>
        <w:spacing w:line="360" w:lineRule="auto"/>
        <w:ind w:firstLineChars="200" w:firstLine="480"/>
        <w:rPr>
          <w:rFonts w:ascii="宋体" w:hAnsi="宋体" w:hint="eastAsia"/>
          <w:sz w:val="24"/>
        </w:rPr>
      </w:pPr>
      <w:r>
        <w:rPr>
          <w:rFonts w:ascii="宋体" w:hAnsi="宋体" w:hint="eastAsia"/>
          <w:sz w:val="24"/>
        </w:rPr>
        <w:t>在总体空间结构上，按照“九宫”的格局进行分布，即中心明城，东部工业区，西部工业区、南部文教区、北部经济开发区，东南部曲江旅游度假区，西南部高新技术产业开发区，西北部汉城遗址，东北部产灞生态区。按照总体布局，我市主城区的发展方向是：向东，结合产灞河道治理，建低密度高尚住区和旅</w:t>
      </w:r>
      <w:r>
        <w:rPr>
          <w:rFonts w:ascii="宋体" w:hAnsi="宋体" w:hint="eastAsia"/>
          <w:sz w:val="24"/>
        </w:rPr>
        <w:t>游度假区；向南，与韦曲衔接，建设西安新城；向西南，拓展高新技术产业区，与户县衔接；向西北，发展空港区；向东北，发展高尚住区和旅游体闲区；向北，发展西安经济技术开发区和旅游度假区。在西安主城区，逐步形成以古城为中心，南北拓展空间，东西延伸发展，以交通轴为导向，以功能组团为实体，以生态林带为间隔的城市空间布局结构，通过外迁行政机构等方式，发展外围新区，降低中心密度，保护古城风貌，建立时代新城。</w:t>
      </w:r>
    </w:p>
    <w:p w:rsidR="00000000" w:rsidRDefault="00A835DD">
      <w:pPr>
        <w:spacing w:line="360" w:lineRule="auto"/>
        <w:ind w:firstLineChars="200" w:firstLine="482"/>
        <w:rPr>
          <w:rFonts w:ascii="宋体" w:hAnsi="宋体" w:hint="eastAsia"/>
          <w:b/>
          <w:sz w:val="24"/>
        </w:rPr>
      </w:pPr>
      <w:bookmarkStart w:id="230" w:name="_Toc36199930"/>
      <w:bookmarkStart w:id="231" w:name="_Toc36790068"/>
      <w:bookmarkStart w:id="232" w:name="_Toc36790146"/>
      <w:bookmarkStart w:id="233" w:name="_Toc36809458"/>
      <w:bookmarkStart w:id="234" w:name="_Toc36972977"/>
      <w:bookmarkStart w:id="235" w:name="_Toc37158507"/>
      <w:bookmarkStart w:id="236" w:name="_Toc57741501"/>
      <w:bookmarkStart w:id="237" w:name="_Toc57776498"/>
      <w:bookmarkStart w:id="238" w:name="_Toc58399934"/>
      <w:r>
        <w:rPr>
          <w:rFonts w:ascii="宋体" w:hAnsi="宋体" w:hint="eastAsia"/>
          <w:b/>
          <w:sz w:val="24"/>
        </w:rPr>
        <w:t>（四）科学规划城市发展空间</w:t>
      </w:r>
      <w:bookmarkEnd w:id="230"/>
      <w:bookmarkEnd w:id="231"/>
      <w:bookmarkEnd w:id="232"/>
      <w:bookmarkEnd w:id="233"/>
      <w:bookmarkEnd w:id="234"/>
      <w:bookmarkEnd w:id="235"/>
      <w:bookmarkEnd w:id="236"/>
      <w:bookmarkEnd w:id="237"/>
      <w:bookmarkEnd w:id="238"/>
    </w:p>
    <w:p w:rsidR="00000000" w:rsidRDefault="00A835DD">
      <w:pPr>
        <w:spacing w:line="360" w:lineRule="auto"/>
        <w:ind w:firstLineChars="200" w:firstLine="480"/>
        <w:rPr>
          <w:rFonts w:ascii="宋体" w:hAnsi="宋体" w:hint="eastAsia"/>
          <w:sz w:val="24"/>
        </w:rPr>
      </w:pPr>
      <w:r>
        <w:rPr>
          <w:rFonts w:ascii="宋体" w:hAnsi="宋体" w:hint="eastAsia"/>
          <w:sz w:val="24"/>
        </w:rPr>
        <w:t>加大对城市规划的投入，做好区域发展总体规划。从城市设计入手，高起点、高标准、高质量地建设居</w:t>
      </w:r>
      <w:r>
        <w:rPr>
          <w:rFonts w:ascii="宋体" w:hAnsi="宋体" w:hint="eastAsia"/>
          <w:sz w:val="24"/>
        </w:rPr>
        <w:t>住舒适、环境优美、综合服务功能完善，既葆有历史文化名城风貌，又具有现代化水准的大都市。继承和发展古都轴线对称和棋盘路网格局，明城区及其临近建筑保持明清建筑风格，改造恢复一批具有传统文化特色的仿古街区。推进城市现代化建设和改造，在老城区以外，注重城市景观和标志性工程建设，精心设计和建设城市广场、街心公园、城市绿地、城市雕塑、建筑小品和夜景灯饰。注重文化景观建设，提升西安的文化品位。</w:t>
      </w:r>
    </w:p>
    <w:p w:rsidR="00000000" w:rsidRDefault="00A835DD">
      <w:pPr>
        <w:spacing w:line="360" w:lineRule="auto"/>
        <w:ind w:firstLineChars="200" w:firstLine="480"/>
        <w:rPr>
          <w:rFonts w:ascii="黑体" w:eastAsia="黑体" w:hAnsi="宋体" w:hint="eastAsia"/>
          <w:sz w:val="24"/>
        </w:rPr>
      </w:pPr>
      <w:r>
        <w:rPr>
          <w:rFonts w:ascii="宋体" w:hAnsi="宋体" w:hint="eastAsia"/>
          <w:sz w:val="24"/>
        </w:rPr>
        <w:t xml:space="preserve"> </w:t>
      </w:r>
      <w:bookmarkStart w:id="239" w:name="_Toc36199931"/>
      <w:bookmarkStart w:id="240" w:name="_Toc36790069"/>
      <w:bookmarkStart w:id="241" w:name="_Toc36790147"/>
      <w:bookmarkStart w:id="242" w:name="_Toc36809459"/>
      <w:bookmarkStart w:id="243" w:name="_Toc36972978"/>
      <w:bookmarkStart w:id="244" w:name="_Toc37158508"/>
      <w:bookmarkStart w:id="245" w:name="_Toc57741502"/>
      <w:bookmarkStart w:id="246" w:name="_Toc57776499"/>
      <w:bookmarkStart w:id="247" w:name="_Toc58399935"/>
      <w:r>
        <w:rPr>
          <w:rFonts w:ascii="黑体" w:eastAsia="黑体" w:hAnsi="宋体" w:hint="eastAsia"/>
          <w:sz w:val="24"/>
        </w:rPr>
        <w:t>五、加快实施生态环境建设</w:t>
      </w:r>
      <w:bookmarkEnd w:id="239"/>
      <w:bookmarkEnd w:id="240"/>
      <w:bookmarkEnd w:id="241"/>
      <w:bookmarkEnd w:id="242"/>
      <w:bookmarkEnd w:id="243"/>
      <w:bookmarkEnd w:id="244"/>
      <w:bookmarkEnd w:id="245"/>
      <w:bookmarkEnd w:id="246"/>
      <w:r>
        <w:rPr>
          <w:rFonts w:ascii="黑体" w:eastAsia="黑体" w:hAnsi="宋体" w:hint="eastAsia"/>
          <w:sz w:val="24"/>
        </w:rPr>
        <w:t>工程</w:t>
      </w:r>
      <w:bookmarkEnd w:id="247"/>
    </w:p>
    <w:p w:rsidR="00000000" w:rsidRDefault="00A835DD">
      <w:pPr>
        <w:spacing w:line="360" w:lineRule="auto"/>
        <w:ind w:firstLineChars="200" w:firstLine="482"/>
        <w:rPr>
          <w:rFonts w:ascii="宋体" w:hAnsi="宋体" w:hint="eastAsia"/>
          <w:b/>
          <w:sz w:val="24"/>
        </w:rPr>
      </w:pPr>
      <w:bookmarkStart w:id="248" w:name="_Toc36199932"/>
      <w:bookmarkStart w:id="249" w:name="_Toc36790070"/>
      <w:bookmarkStart w:id="250" w:name="_Toc36790148"/>
      <w:bookmarkStart w:id="251" w:name="_Toc36809460"/>
      <w:bookmarkStart w:id="252" w:name="_Toc36972979"/>
      <w:bookmarkStart w:id="253" w:name="_Toc37158509"/>
      <w:bookmarkStart w:id="254" w:name="_Toc57741503"/>
      <w:bookmarkStart w:id="255" w:name="_Toc57776500"/>
      <w:bookmarkStart w:id="256" w:name="_Toc58399936"/>
      <w:r>
        <w:rPr>
          <w:rFonts w:ascii="宋体" w:hAnsi="宋体" w:hint="eastAsia"/>
          <w:b/>
          <w:sz w:val="24"/>
        </w:rPr>
        <w:t>（一）继续实施“大绿工程</w:t>
      </w:r>
      <w:bookmarkEnd w:id="248"/>
      <w:bookmarkEnd w:id="249"/>
      <w:bookmarkEnd w:id="250"/>
      <w:bookmarkEnd w:id="251"/>
      <w:bookmarkEnd w:id="252"/>
      <w:bookmarkEnd w:id="253"/>
      <w:bookmarkEnd w:id="254"/>
      <w:bookmarkEnd w:id="255"/>
      <w:r>
        <w:rPr>
          <w:rFonts w:ascii="宋体" w:hAnsi="宋体" w:hint="eastAsia"/>
          <w:b/>
          <w:sz w:val="24"/>
        </w:rPr>
        <w:t>”</w:t>
      </w:r>
      <w:bookmarkEnd w:id="256"/>
    </w:p>
    <w:p w:rsidR="00000000" w:rsidRDefault="00A835DD">
      <w:pPr>
        <w:spacing w:line="360" w:lineRule="auto"/>
        <w:ind w:firstLineChars="200" w:firstLine="480"/>
        <w:rPr>
          <w:rFonts w:ascii="宋体" w:hAnsi="宋体" w:hint="eastAsia"/>
          <w:sz w:val="24"/>
        </w:rPr>
      </w:pPr>
      <w:r>
        <w:rPr>
          <w:rFonts w:ascii="宋体" w:hAnsi="宋体" w:hint="eastAsia"/>
          <w:sz w:val="24"/>
        </w:rPr>
        <w:t>加大投入</w:t>
      </w:r>
      <w:r>
        <w:rPr>
          <w:rFonts w:ascii="宋体" w:hAnsi="宋体" w:hint="eastAsia"/>
          <w:sz w:val="24"/>
        </w:rPr>
        <w:t>,</w:t>
      </w:r>
      <w:r>
        <w:rPr>
          <w:rFonts w:ascii="宋体" w:hAnsi="宋体" w:hint="eastAsia"/>
          <w:sz w:val="24"/>
        </w:rPr>
        <w:t>植树造林，建设城市多圈层的防护林体系。以连接西安东西南北四</w:t>
      </w:r>
      <w:r>
        <w:rPr>
          <w:rFonts w:ascii="宋体" w:hAnsi="宋体" w:hint="eastAsia"/>
          <w:sz w:val="24"/>
        </w:rPr>
        <w:t>个方向的西阎、西铜、西户、机场高速、西宝南线、西沣、环山旅游路等十条道路为轴线，以环绕西安城市周围的渭河、氵产河、沣河、涝河、黑河、石川河等六条河流为骨架，营造片状或网状生态林；对秦岭深山区，结合封山育林、飞播造林、退耕还林和天然林资源保护工程，保护和恢复森林植被；对秦岭浅山区，</w:t>
      </w:r>
      <w:r>
        <w:rPr>
          <w:rFonts w:ascii="宋体" w:hAnsi="宋体" w:hint="eastAsia"/>
          <w:sz w:val="24"/>
        </w:rPr>
        <w:t xml:space="preserve"> </w:t>
      </w:r>
      <w:r>
        <w:rPr>
          <w:rFonts w:ascii="宋体" w:hAnsi="宋体" w:hint="eastAsia"/>
          <w:sz w:val="24"/>
        </w:rPr>
        <w:t>保护扩大森林植被，建立秦岭北坡绿色生态屏障。到</w:t>
      </w:r>
      <w:r>
        <w:rPr>
          <w:rFonts w:ascii="宋体" w:hAnsi="宋体" w:hint="eastAsia"/>
          <w:sz w:val="24"/>
        </w:rPr>
        <w:t>2015</w:t>
      </w:r>
      <w:r>
        <w:rPr>
          <w:rFonts w:ascii="宋体" w:hAnsi="宋体" w:hint="eastAsia"/>
          <w:sz w:val="24"/>
        </w:rPr>
        <w:t>年，使全市森林覆盖率达到</w:t>
      </w:r>
      <w:r>
        <w:rPr>
          <w:rFonts w:ascii="宋体" w:hAnsi="宋体" w:hint="eastAsia"/>
          <w:sz w:val="24"/>
        </w:rPr>
        <w:t>48%</w:t>
      </w:r>
      <w:r>
        <w:rPr>
          <w:rFonts w:ascii="宋体" w:hAnsi="宋体" w:hint="eastAsia"/>
          <w:sz w:val="24"/>
        </w:rPr>
        <w:t>。</w:t>
      </w:r>
    </w:p>
    <w:p w:rsidR="00000000" w:rsidRDefault="00A835DD">
      <w:pPr>
        <w:spacing w:line="360" w:lineRule="auto"/>
        <w:ind w:firstLineChars="200" w:firstLine="482"/>
        <w:rPr>
          <w:rFonts w:ascii="宋体" w:hAnsi="宋体" w:hint="eastAsia"/>
          <w:b/>
          <w:sz w:val="24"/>
        </w:rPr>
      </w:pPr>
      <w:bookmarkStart w:id="257" w:name="_Toc36199933"/>
      <w:bookmarkStart w:id="258" w:name="_Toc36790071"/>
      <w:bookmarkStart w:id="259" w:name="_Toc36790149"/>
      <w:bookmarkStart w:id="260" w:name="_Toc36809461"/>
      <w:bookmarkStart w:id="261" w:name="_Toc36972980"/>
      <w:bookmarkStart w:id="262" w:name="_Toc37158510"/>
      <w:bookmarkStart w:id="263" w:name="_Toc57741504"/>
      <w:bookmarkStart w:id="264" w:name="_Toc57776501"/>
      <w:bookmarkStart w:id="265" w:name="_Toc58399937"/>
      <w:r>
        <w:rPr>
          <w:rFonts w:ascii="宋体" w:hAnsi="宋体" w:hint="eastAsia"/>
          <w:b/>
          <w:sz w:val="24"/>
        </w:rPr>
        <w:lastRenderedPageBreak/>
        <w:t>（</w:t>
      </w:r>
      <w:bookmarkEnd w:id="257"/>
      <w:bookmarkEnd w:id="258"/>
      <w:bookmarkEnd w:id="259"/>
      <w:bookmarkEnd w:id="260"/>
      <w:bookmarkEnd w:id="261"/>
      <w:bookmarkEnd w:id="262"/>
      <w:bookmarkEnd w:id="263"/>
      <w:bookmarkEnd w:id="264"/>
      <w:r>
        <w:rPr>
          <w:rFonts w:ascii="宋体" w:hAnsi="宋体" w:hint="eastAsia"/>
          <w:b/>
          <w:sz w:val="24"/>
        </w:rPr>
        <w:t>二）切实抓好“大水工程”</w:t>
      </w:r>
      <w:bookmarkEnd w:id="265"/>
    </w:p>
    <w:p w:rsidR="00000000" w:rsidRDefault="00A835DD">
      <w:pPr>
        <w:spacing w:line="360" w:lineRule="auto"/>
        <w:ind w:firstLineChars="200" w:firstLine="480"/>
        <w:rPr>
          <w:rFonts w:ascii="宋体" w:hAnsi="宋体" w:hint="eastAsia"/>
          <w:sz w:val="24"/>
        </w:rPr>
      </w:pPr>
      <w:r>
        <w:rPr>
          <w:rFonts w:ascii="宋体" w:hAnsi="宋体" w:hint="eastAsia"/>
          <w:sz w:val="24"/>
        </w:rPr>
        <w:t>组织实施郊县的水土保持和生态环境综合治理重点县建设项目，加快浅山丘陵及台塬区水土流失治理，使全市的水土流失区基本得</w:t>
      </w:r>
      <w:r>
        <w:rPr>
          <w:rFonts w:ascii="宋体" w:hAnsi="宋体" w:hint="eastAsia"/>
          <w:sz w:val="24"/>
        </w:rPr>
        <w:t>到整治。通过对河流的智力开发，营造大面积水面，改善生态环境。</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bookmarkStart w:id="266" w:name="_Toc36199934"/>
      <w:bookmarkStart w:id="267" w:name="_Toc36790072"/>
      <w:bookmarkStart w:id="268" w:name="_Toc36790150"/>
      <w:bookmarkStart w:id="269" w:name="_Toc36809462"/>
      <w:bookmarkStart w:id="270" w:name="_Toc36972981"/>
      <w:bookmarkStart w:id="271" w:name="_Toc37158511"/>
      <w:bookmarkStart w:id="272" w:name="_Toc57741505"/>
      <w:bookmarkStart w:id="273" w:name="_Toc57776502"/>
      <w:bookmarkStart w:id="274" w:name="_Toc58399938"/>
      <w:r>
        <w:rPr>
          <w:rFonts w:ascii="宋体" w:hAnsi="宋体" w:hint="eastAsia"/>
          <w:b/>
          <w:sz w:val="24"/>
        </w:rPr>
        <w:t>（三）综合整治城市环境</w:t>
      </w:r>
      <w:bookmarkEnd w:id="266"/>
      <w:bookmarkEnd w:id="267"/>
      <w:bookmarkEnd w:id="268"/>
      <w:bookmarkEnd w:id="269"/>
      <w:bookmarkEnd w:id="270"/>
      <w:bookmarkEnd w:id="271"/>
      <w:bookmarkEnd w:id="272"/>
      <w:bookmarkEnd w:id="273"/>
      <w:bookmarkEnd w:id="274"/>
    </w:p>
    <w:p w:rsidR="00000000" w:rsidRDefault="00A835DD">
      <w:pPr>
        <w:spacing w:line="360" w:lineRule="auto"/>
        <w:ind w:firstLineChars="200" w:firstLine="480"/>
        <w:rPr>
          <w:rFonts w:ascii="宋体" w:hAnsi="宋体" w:hint="eastAsia"/>
          <w:sz w:val="24"/>
        </w:rPr>
      </w:pPr>
      <w:r>
        <w:rPr>
          <w:rFonts w:ascii="宋体" w:hAnsi="宋体" w:hint="eastAsia"/>
          <w:sz w:val="24"/>
        </w:rPr>
        <w:t>提高清洁燃料比重，扩大无煤区面积。</w:t>
      </w:r>
      <w:r>
        <w:rPr>
          <w:rFonts w:ascii="宋体" w:hAnsi="宋体" w:hint="eastAsia"/>
          <w:sz w:val="24"/>
        </w:rPr>
        <w:t>2015</w:t>
      </w:r>
      <w:r>
        <w:rPr>
          <w:rFonts w:ascii="宋体" w:hAnsi="宋体" w:hint="eastAsia"/>
          <w:sz w:val="24"/>
        </w:rPr>
        <w:t>年前，城市建成区内控制使用燃煤锅炉，有步骤地改造城市规划范围内的工业用燃煤锅炉、窑炉、茶浴炉和饮食炉灶，提高城市气化率。实行集中供热与分散供热并重，小区供热、单元楼供热和住宅单户供热并举的供热模式。加大汽车尾气污染治理力度，加快“双燃料”汽车改造工程，率先在公交汽车、出租车上推行“双燃料”，减少大气污染。到</w:t>
      </w:r>
      <w:r>
        <w:rPr>
          <w:rFonts w:ascii="宋体" w:hAnsi="宋体" w:hint="eastAsia"/>
          <w:sz w:val="24"/>
        </w:rPr>
        <w:t>2015</w:t>
      </w:r>
      <w:r>
        <w:rPr>
          <w:rFonts w:ascii="宋体" w:hAnsi="宋体" w:hint="eastAsia"/>
          <w:sz w:val="24"/>
        </w:rPr>
        <w:t>年基本实现市区公交车辆和出租营运车辆“双燃料”，有效控制机动车尾气</w:t>
      </w:r>
      <w:r>
        <w:rPr>
          <w:rFonts w:ascii="宋体" w:hAnsi="宋体" w:hint="eastAsia"/>
          <w:sz w:val="24"/>
        </w:rPr>
        <w:t>对大气环境造成的污染。大力推广农田秸杆利用技术，减少焚烧秸杆造成的大气污染。</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按照规划搞好城区排水管网建设，进行漕运明渠、氵皂河、氵产河清淤改造。在远离主城区的集中式居民区推行小型污水处理设施建设，加快建设城市污水处理厂。防治地表水污染，加快治理工业污染源，实现达标排放。</w:t>
      </w:r>
      <w:r>
        <w:rPr>
          <w:rFonts w:ascii="宋体" w:hAnsi="宋体" w:hint="eastAsia"/>
          <w:sz w:val="24"/>
        </w:rPr>
        <w:t>2010</w:t>
      </w:r>
      <w:r>
        <w:rPr>
          <w:rFonts w:ascii="宋体" w:hAnsi="宋体" w:hint="eastAsia"/>
          <w:sz w:val="24"/>
        </w:rPr>
        <w:t>年前建成第五污水处理厂，污水达到</w:t>
      </w:r>
      <w:r>
        <w:rPr>
          <w:rFonts w:ascii="宋体" w:hAnsi="宋体" w:hint="eastAsia"/>
          <w:sz w:val="24"/>
        </w:rPr>
        <w:t>80%</w:t>
      </w:r>
      <w:r>
        <w:rPr>
          <w:rFonts w:ascii="宋体" w:hAnsi="宋体" w:hint="eastAsia"/>
          <w:sz w:val="24"/>
        </w:rPr>
        <w:t>以上。加快垃圾无害化处理工程建设，加强环境噪声控制，扩大城市噪声达标区覆盖范围。</w:t>
      </w:r>
    </w:p>
    <w:p w:rsidR="00000000" w:rsidRDefault="00A835DD">
      <w:pPr>
        <w:spacing w:line="360" w:lineRule="auto"/>
        <w:ind w:firstLineChars="200" w:firstLine="480"/>
        <w:rPr>
          <w:rFonts w:ascii="黑体" w:eastAsia="黑体" w:hAnsi="宋体" w:hint="eastAsia"/>
          <w:sz w:val="24"/>
        </w:rPr>
      </w:pPr>
      <w:bookmarkStart w:id="275" w:name="_Toc36199935"/>
      <w:bookmarkStart w:id="276" w:name="_Toc36790073"/>
      <w:bookmarkStart w:id="277" w:name="_Toc36790151"/>
      <w:bookmarkStart w:id="278" w:name="_Toc36809463"/>
      <w:bookmarkStart w:id="279" w:name="_Toc36972982"/>
      <w:bookmarkStart w:id="280" w:name="_Toc37158512"/>
      <w:bookmarkStart w:id="281" w:name="_Toc57741506"/>
      <w:bookmarkStart w:id="282" w:name="_Toc57776503"/>
      <w:bookmarkStart w:id="283" w:name="_Toc58399939"/>
      <w:r>
        <w:rPr>
          <w:rFonts w:ascii="黑体" w:eastAsia="黑体" w:hAnsi="宋体" w:hint="eastAsia"/>
          <w:sz w:val="24"/>
        </w:rPr>
        <w:t>六、推进社会事业全面发展，满足人民群众多样化需求</w:t>
      </w:r>
      <w:bookmarkEnd w:id="275"/>
      <w:bookmarkEnd w:id="276"/>
      <w:bookmarkEnd w:id="277"/>
      <w:bookmarkEnd w:id="278"/>
      <w:bookmarkEnd w:id="279"/>
      <w:bookmarkEnd w:id="280"/>
      <w:bookmarkEnd w:id="281"/>
      <w:bookmarkEnd w:id="282"/>
      <w:bookmarkEnd w:id="283"/>
    </w:p>
    <w:p w:rsidR="00000000" w:rsidRDefault="00A835DD">
      <w:pPr>
        <w:spacing w:line="360" w:lineRule="auto"/>
        <w:ind w:firstLineChars="200" w:firstLine="482"/>
        <w:rPr>
          <w:rFonts w:ascii="宋体" w:hAnsi="宋体" w:hint="eastAsia"/>
          <w:b/>
          <w:sz w:val="24"/>
        </w:rPr>
      </w:pPr>
      <w:bookmarkStart w:id="284" w:name="_Toc36199936"/>
      <w:bookmarkStart w:id="285" w:name="_Toc36790074"/>
      <w:bookmarkStart w:id="286" w:name="_Toc36790152"/>
      <w:bookmarkStart w:id="287" w:name="_Toc36809464"/>
      <w:bookmarkStart w:id="288" w:name="_Toc36972983"/>
      <w:bookmarkStart w:id="289" w:name="_Toc37158513"/>
      <w:bookmarkStart w:id="290" w:name="_Toc57741507"/>
      <w:bookmarkStart w:id="291" w:name="_Toc57776504"/>
      <w:bookmarkStart w:id="292" w:name="_Toc58399940"/>
      <w:r>
        <w:rPr>
          <w:rFonts w:ascii="宋体" w:hAnsi="宋体" w:hint="eastAsia"/>
          <w:b/>
          <w:sz w:val="24"/>
        </w:rPr>
        <w:t>（一）推进科技进步与创新</w:t>
      </w:r>
      <w:bookmarkEnd w:id="284"/>
      <w:bookmarkEnd w:id="285"/>
      <w:bookmarkEnd w:id="286"/>
      <w:bookmarkEnd w:id="287"/>
      <w:bookmarkEnd w:id="288"/>
      <w:bookmarkEnd w:id="289"/>
      <w:bookmarkEnd w:id="290"/>
      <w:bookmarkEnd w:id="291"/>
      <w:bookmarkEnd w:id="292"/>
    </w:p>
    <w:p w:rsidR="00000000" w:rsidRDefault="00A835DD">
      <w:pPr>
        <w:spacing w:line="360" w:lineRule="auto"/>
        <w:ind w:firstLineChars="200" w:firstLine="480"/>
        <w:rPr>
          <w:rFonts w:ascii="宋体" w:hAnsi="宋体" w:hint="eastAsia"/>
          <w:sz w:val="24"/>
        </w:rPr>
      </w:pPr>
      <w:r>
        <w:rPr>
          <w:rFonts w:ascii="宋体" w:hAnsi="宋体" w:hint="eastAsia"/>
          <w:sz w:val="24"/>
        </w:rPr>
        <w:t>构建具有西安特色的科技创新体系，整</w:t>
      </w:r>
      <w:r>
        <w:rPr>
          <w:rFonts w:ascii="宋体" w:hAnsi="宋体" w:hint="eastAsia"/>
          <w:sz w:val="24"/>
        </w:rPr>
        <w:t>合科技资源，激活科技潜能</w:t>
      </w:r>
      <w:r>
        <w:rPr>
          <w:rFonts w:ascii="宋体" w:hAnsi="宋体" w:hint="eastAsia"/>
          <w:sz w:val="24"/>
        </w:rPr>
        <w:t>,</w:t>
      </w:r>
      <w:r>
        <w:rPr>
          <w:rFonts w:ascii="宋体" w:hAnsi="宋体" w:hint="eastAsia"/>
          <w:sz w:val="24"/>
        </w:rPr>
        <w:t>推动科技创新，加速科技产业化，增强科技对经济增长的推动作用</w:t>
      </w:r>
      <w:r>
        <w:rPr>
          <w:rFonts w:ascii="宋体" w:hAnsi="宋体" w:hint="eastAsia"/>
          <w:sz w:val="24"/>
        </w:rPr>
        <w:t>,</w:t>
      </w:r>
      <w:r>
        <w:rPr>
          <w:rFonts w:ascii="宋体" w:hAnsi="宋体" w:hint="eastAsia"/>
          <w:sz w:val="24"/>
        </w:rPr>
        <w:t>全面提升我市经济核心竞争能力。</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bookmarkStart w:id="293" w:name="_Toc36199937"/>
      <w:bookmarkStart w:id="294" w:name="_Toc36790075"/>
      <w:bookmarkStart w:id="295" w:name="_Toc36790153"/>
      <w:bookmarkStart w:id="296" w:name="_Toc36809465"/>
      <w:bookmarkStart w:id="297" w:name="_Toc36972984"/>
      <w:bookmarkStart w:id="298" w:name="_Toc37158514"/>
      <w:bookmarkStart w:id="299" w:name="_Toc57741508"/>
      <w:bookmarkStart w:id="300" w:name="_Toc57776505"/>
      <w:bookmarkStart w:id="301" w:name="_Toc58399941"/>
      <w:r>
        <w:rPr>
          <w:rFonts w:ascii="宋体" w:hAnsi="宋体" w:hint="eastAsia"/>
          <w:b/>
          <w:sz w:val="24"/>
        </w:rPr>
        <w:t>（二）切实搞好人才</w:t>
      </w:r>
      <w:bookmarkEnd w:id="293"/>
      <w:bookmarkEnd w:id="294"/>
      <w:bookmarkEnd w:id="295"/>
      <w:bookmarkEnd w:id="296"/>
      <w:bookmarkEnd w:id="297"/>
      <w:bookmarkEnd w:id="298"/>
      <w:bookmarkEnd w:id="299"/>
      <w:bookmarkEnd w:id="300"/>
      <w:r>
        <w:rPr>
          <w:rFonts w:ascii="宋体" w:hAnsi="宋体" w:hint="eastAsia"/>
          <w:b/>
          <w:sz w:val="24"/>
        </w:rPr>
        <w:t>的培养开发和利用</w:t>
      </w:r>
      <w:bookmarkEnd w:id="301"/>
    </w:p>
    <w:p w:rsidR="00000000" w:rsidRDefault="00A835DD">
      <w:pPr>
        <w:spacing w:line="360" w:lineRule="auto"/>
        <w:ind w:firstLineChars="200" w:firstLine="480"/>
        <w:rPr>
          <w:rFonts w:ascii="宋体" w:hAnsi="宋体" w:hint="eastAsia"/>
          <w:sz w:val="24"/>
        </w:rPr>
      </w:pPr>
      <w:r>
        <w:rPr>
          <w:rFonts w:ascii="宋体" w:hAnsi="宋体"/>
          <w:sz w:val="24"/>
        </w:rPr>
        <w:t>----</w:t>
      </w:r>
      <w:r>
        <w:rPr>
          <w:rFonts w:ascii="宋体" w:hAnsi="宋体" w:hint="eastAsia"/>
          <w:sz w:val="24"/>
        </w:rPr>
        <w:t>强化基础教育，大力发展职业与继续教育。</w:t>
      </w:r>
      <w:r>
        <w:rPr>
          <w:rFonts w:ascii="宋体" w:hAnsi="宋体" w:hint="eastAsia"/>
          <w:sz w:val="24"/>
        </w:rPr>
        <w:t xml:space="preserve"> 2010</w:t>
      </w:r>
      <w:r>
        <w:rPr>
          <w:rFonts w:ascii="宋体" w:hAnsi="宋体" w:hint="eastAsia"/>
          <w:sz w:val="24"/>
        </w:rPr>
        <w:t>年前，全市中小学普及信息技术教育。继续深化教育体制改革，实现办学模式和投入体制的多元化，</w:t>
      </w:r>
      <w:r>
        <w:rPr>
          <w:rFonts w:ascii="宋体" w:hAnsi="宋体" w:hint="eastAsia"/>
          <w:sz w:val="24"/>
        </w:rPr>
        <w:t xml:space="preserve"> </w:t>
      </w:r>
      <w:r>
        <w:rPr>
          <w:rFonts w:ascii="宋体" w:hAnsi="宋体" w:hint="eastAsia"/>
          <w:sz w:val="24"/>
        </w:rPr>
        <w:t>到</w:t>
      </w:r>
      <w:r>
        <w:rPr>
          <w:rFonts w:ascii="宋体" w:hAnsi="宋体" w:hint="eastAsia"/>
          <w:sz w:val="24"/>
        </w:rPr>
        <w:t>2010</w:t>
      </w:r>
      <w:r>
        <w:rPr>
          <w:rFonts w:ascii="宋体" w:hAnsi="宋体" w:hint="eastAsia"/>
          <w:sz w:val="24"/>
        </w:rPr>
        <w:t>年努力使全市新增劳动力平均受教育年限达</w:t>
      </w:r>
      <w:r>
        <w:rPr>
          <w:rFonts w:ascii="宋体" w:hAnsi="宋体" w:hint="eastAsia"/>
          <w:sz w:val="24"/>
        </w:rPr>
        <w:t>12</w:t>
      </w:r>
      <w:r>
        <w:rPr>
          <w:rFonts w:ascii="宋体" w:hAnsi="宋体" w:hint="eastAsia"/>
          <w:sz w:val="24"/>
        </w:rPr>
        <w:t>年以上。</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sz w:val="24"/>
        </w:rPr>
        <w:t>----</w:t>
      </w:r>
      <w:r>
        <w:rPr>
          <w:rFonts w:ascii="宋体" w:hAnsi="宋体" w:hint="eastAsia"/>
          <w:sz w:val="24"/>
        </w:rPr>
        <w:t>扩大高等教育范围。积极支持普通高校和民办高校的发展，鼓励和引导高校区域性开发建设新校园和生活区，逐步形成独具特色的大学城。加快高等院校设施</w:t>
      </w:r>
      <w:r>
        <w:rPr>
          <w:rFonts w:ascii="宋体" w:hAnsi="宋体" w:hint="eastAsia"/>
          <w:sz w:val="24"/>
        </w:rPr>
        <w:t>和后勤保障体系建设，实现高校后勤服务社会化。</w:t>
      </w:r>
      <w:r>
        <w:rPr>
          <w:rFonts w:ascii="宋体" w:hAnsi="宋体" w:hint="eastAsia"/>
          <w:sz w:val="24"/>
        </w:rPr>
        <w:t>2015</w:t>
      </w:r>
      <w:r>
        <w:rPr>
          <w:rFonts w:ascii="宋体" w:hAnsi="宋体" w:hint="eastAsia"/>
          <w:sz w:val="24"/>
        </w:rPr>
        <w:t>年，全市适龄人</w:t>
      </w:r>
      <w:r>
        <w:rPr>
          <w:rFonts w:ascii="宋体" w:hAnsi="宋体" w:hint="eastAsia"/>
          <w:sz w:val="24"/>
        </w:rPr>
        <w:lastRenderedPageBreak/>
        <w:t>口高等教育入学率达到</w:t>
      </w:r>
      <w:r>
        <w:rPr>
          <w:rFonts w:ascii="宋体" w:hAnsi="宋体" w:hint="eastAsia"/>
          <w:sz w:val="24"/>
        </w:rPr>
        <w:t>95%</w:t>
      </w:r>
      <w:r>
        <w:rPr>
          <w:rFonts w:ascii="宋体" w:hAnsi="宋体" w:hint="eastAsia"/>
          <w:sz w:val="24"/>
        </w:rPr>
        <w:t>以上，高校在校生达到</w:t>
      </w:r>
      <w:r>
        <w:rPr>
          <w:rFonts w:ascii="宋体" w:hAnsi="宋体" w:hint="eastAsia"/>
          <w:sz w:val="24"/>
        </w:rPr>
        <w:t>100</w:t>
      </w:r>
      <w:r>
        <w:rPr>
          <w:rFonts w:ascii="宋体" w:hAnsi="宋体" w:hint="eastAsia"/>
          <w:sz w:val="24"/>
        </w:rPr>
        <w:t>万人。</w:t>
      </w:r>
    </w:p>
    <w:p w:rsidR="00000000" w:rsidRDefault="00A835DD">
      <w:pPr>
        <w:spacing w:line="360" w:lineRule="auto"/>
        <w:ind w:firstLineChars="200" w:firstLine="480"/>
        <w:rPr>
          <w:rFonts w:ascii="宋体" w:hAnsi="宋体" w:hint="eastAsia"/>
          <w:sz w:val="24"/>
        </w:rPr>
      </w:pPr>
      <w:r>
        <w:rPr>
          <w:rFonts w:ascii="宋体" w:hAnsi="宋体"/>
          <w:sz w:val="24"/>
        </w:rPr>
        <w:t>----</w:t>
      </w:r>
      <w:r>
        <w:rPr>
          <w:rFonts w:ascii="宋体" w:hAnsi="宋体" w:hint="eastAsia"/>
          <w:sz w:val="24"/>
        </w:rPr>
        <w:t>加大教育体制改革力度。进一步落实农村“以县为主”的管理体制，保证农村义务教育经费；加大办学体制改革力度，广泛吸纳社会资金投资教育。</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bookmarkStart w:id="302" w:name="_Toc36199938"/>
      <w:bookmarkStart w:id="303" w:name="_Toc36790076"/>
      <w:bookmarkStart w:id="304" w:name="_Toc36790154"/>
      <w:bookmarkStart w:id="305" w:name="_Toc36809466"/>
      <w:bookmarkStart w:id="306" w:name="_Toc36972985"/>
      <w:bookmarkStart w:id="307" w:name="_Toc37158515"/>
      <w:bookmarkStart w:id="308" w:name="_Toc57741509"/>
      <w:bookmarkStart w:id="309" w:name="_Toc57776506"/>
      <w:bookmarkStart w:id="310" w:name="_Toc58399942"/>
      <w:r>
        <w:rPr>
          <w:rFonts w:ascii="宋体" w:hAnsi="宋体" w:hint="eastAsia"/>
          <w:b/>
          <w:sz w:val="24"/>
        </w:rPr>
        <w:t>（三）大力发展文化、体育、卫生、新闻出版事业</w:t>
      </w:r>
      <w:bookmarkEnd w:id="302"/>
      <w:bookmarkEnd w:id="303"/>
      <w:bookmarkEnd w:id="304"/>
      <w:bookmarkEnd w:id="305"/>
      <w:bookmarkEnd w:id="306"/>
      <w:bookmarkEnd w:id="307"/>
      <w:bookmarkEnd w:id="308"/>
      <w:bookmarkEnd w:id="309"/>
      <w:bookmarkEnd w:id="310"/>
    </w:p>
    <w:p w:rsidR="00000000" w:rsidRDefault="00A835DD">
      <w:pPr>
        <w:spacing w:line="360" w:lineRule="auto"/>
        <w:ind w:firstLineChars="200" w:firstLine="480"/>
        <w:rPr>
          <w:rFonts w:ascii="宋体" w:hAnsi="宋体" w:hint="eastAsia"/>
          <w:sz w:val="24"/>
        </w:rPr>
      </w:pPr>
      <w:r>
        <w:rPr>
          <w:rFonts w:ascii="宋体" w:hAnsi="宋体" w:hint="eastAsia"/>
          <w:sz w:val="24"/>
        </w:rPr>
        <w:t>坚持“二为”方向和“双百”方针，弘扬优秀传统与时代脉搏相融合的文化艺术，创建富有西安特色的都市文化产业体系。广泛开展全民健身运动，进一步增强人民体质。深化医药卫生体制改革，初步建成与人民生活水平和经</w:t>
      </w:r>
      <w:r>
        <w:rPr>
          <w:rFonts w:ascii="宋体" w:hAnsi="宋体" w:hint="eastAsia"/>
          <w:sz w:val="24"/>
        </w:rPr>
        <w:t>济社会发展相适应的医疗保障、卫生服务和执法监督体系。重视新闻出版事业的发展，组建西安报业集团，加强对新闻出版的法制化管理，高度重视对各种网络传媒和网络出版的管理与监督，建立准入制度和相关法规。加快广播电视基础设施建设，尽快建成我市广播电视中心。到</w:t>
      </w:r>
      <w:r>
        <w:rPr>
          <w:rFonts w:ascii="宋体" w:hAnsi="宋体" w:hint="eastAsia"/>
          <w:sz w:val="24"/>
        </w:rPr>
        <w:t>2015</w:t>
      </w:r>
      <w:r>
        <w:rPr>
          <w:rFonts w:ascii="宋体" w:hAnsi="宋体" w:hint="eastAsia"/>
          <w:sz w:val="24"/>
        </w:rPr>
        <w:t>年，使西安地区广播电视覆盖率达到</w:t>
      </w:r>
      <w:r>
        <w:rPr>
          <w:rFonts w:ascii="宋体" w:hAnsi="宋体" w:hint="eastAsia"/>
          <w:sz w:val="24"/>
        </w:rPr>
        <w:t>98</w:t>
      </w:r>
      <w:r>
        <w:rPr>
          <w:rFonts w:ascii="宋体" w:hAnsi="宋体"/>
          <w:sz w:val="24"/>
        </w:rPr>
        <w:t>%</w:t>
      </w:r>
      <w:r>
        <w:rPr>
          <w:rFonts w:ascii="宋体" w:hAnsi="宋体" w:hint="eastAsia"/>
          <w:sz w:val="24"/>
        </w:rPr>
        <w:t>以上。</w:t>
      </w:r>
    </w:p>
    <w:p w:rsidR="00000000" w:rsidRDefault="00A835DD">
      <w:pPr>
        <w:spacing w:line="360" w:lineRule="auto"/>
        <w:ind w:firstLineChars="200" w:firstLine="482"/>
        <w:rPr>
          <w:rFonts w:ascii="宋体" w:hAnsi="宋体" w:hint="eastAsia"/>
          <w:b/>
          <w:sz w:val="24"/>
        </w:rPr>
      </w:pPr>
      <w:bookmarkStart w:id="311" w:name="_Toc29982340"/>
      <w:bookmarkStart w:id="312" w:name="_Toc30148148"/>
      <w:bookmarkStart w:id="313" w:name="_Toc30753864"/>
      <w:bookmarkStart w:id="314" w:name="_Toc30825791"/>
      <w:bookmarkStart w:id="315" w:name="_Toc33321865"/>
      <w:bookmarkStart w:id="316" w:name="_Toc36199939"/>
      <w:bookmarkStart w:id="317" w:name="_Toc36790077"/>
      <w:bookmarkStart w:id="318" w:name="_Toc36790155"/>
      <w:bookmarkStart w:id="319" w:name="_Toc36809467"/>
      <w:bookmarkStart w:id="320" w:name="_Toc36972986"/>
      <w:bookmarkStart w:id="321" w:name="_Toc37158516"/>
      <w:bookmarkStart w:id="322" w:name="_Toc57741510"/>
      <w:bookmarkStart w:id="323" w:name="_Toc57776507"/>
      <w:bookmarkStart w:id="324" w:name="_Toc58399943"/>
      <w:r>
        <w:rPr>
          <w:rFonts w:ascii="宋体" w:hAnsi="宋体" w:hint="eastAsia"/>
          <w:b/>
          <w:sz w:val="24"/>
        </w:rPr>
        <w:t>（四）重视抓好人口与计划生育工作</w:t>
      </w:r>
      <w:bookmarkEnd w:id="316"/>
      <w:bookmarkEnd w:id="317"/>
      <w:bookmarkEnd w:id="318"/>
      <w:bookmarkEnd w:id="319"/>
      <w:bookmarkEnd w:id="320"/>
      <w:bookmarkEnd w:id="321"/>
      <w:bookmarkEnd w:id="322"/>
      <w:bookmarkEnd w:id="323"/>
      <w:bookmarkEnd w:id="324"/>
    </w:p>
    <w:p w:rsidR="00000000" w:rsidRDefault="00A835DD">
      <w:pPr>
        <w:spacing w:line="360" w:lineRule="auto"/>
        <w:ind w:firstLineChars="200" w:firstLine="480"/>
        <w:rPr>
          <w:rFonts w:ascii="宋体" w:hAnsi="宋体" w:hint="eastAsia"/>
          <w:sz w:val="24"/>
        </w:rPr>
      </w:pPr>
      <w:r>
        <w:rPr>
          <w:rFonts w:ascii="宋体" w:hAnsi="宋体" w:hint="eastAsia"/>
          <w:sz w:val="24"/>
        </w:rPr>
        <w:t>有效控制人口总量，改善人口结构，提高人口素质。加强对农村和流动人口的计划生育管理，稳定我市低生育水平，使育龄群众享有基本的生殖保健服务，初步建成计划生育社区服务体系。重视人口老龄</w:t>
      </w:r>
      <w:r>
        <w:rPr>
          <w:rFonts w:ascii="宋体" w:hAnsi="宋体" w:hint="eastAsia"/>
          <w:sz w:val="24"/>
        </w:rPr>
        <w:t>化问题，建立以社区为主体的老龄人口服务设施和网络。</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bookmarkStart w:id="325" w:name="_Toc36199940"/>
      <w:bookmarkStart w:id="326" w:name="_Toc36790078"/>
      <w:bookmarkStart w:id="327" w:name="_Toc36790156"/>
      <w:bookmarkStart w:id="328" w:name="_Toc36809468"/>
      <w:bookmarkStart w:id="329" w:name="_Toc36972987"/>
      <w:bookmarkStart w:id="330" w:name="_Toc37158517"/>
      <w:bookmarkStart w:id="331" w:name="_Toc57741511"/>
      <w:bookmarkStart w:id="332" w:name="_Toc57776508"/>
      <w:bookmarkStart w:id="333" w:name="_Toc58399944"/>
      <w:r>
        <w:rPr>
          <w:rFonts w:ascii="宋体" w:hAnsi="宋体" w:hint="eastAsia"/>
          <w:b/>
          <w:sz w:val="24"/>
        </w:rPr>
        <w:t>（五）加强社区建设</w:t>
      </w:r>
      <w:bookmarkEnd w:id="311"/>
      <w:bookmarkEnd w:id="312"/>
      <w:bookmarkEnd w:id="313"/>
      <w:bookmarkEnd w:id="314"/>
      <w:bookmarkEnd w:id="315"/>
      <w:bookmarkEnd w:id="325"/>
      <w:bookmarkEnd w:id="326"/>
      <w:bookmarkEnd w:id="327"/>
      <w:bookmarkEnd w:id="328"/>
      <w:bookmarkEnd w:id="329"/>
      <w:bookmarkEnd w:id="330"/>
      <w:bookmarkEnd w:id="331"/>
      <w:bookmarkEnd w:id="332"/>
      <w:bookmarkEnd w:id="333"/>
    </w:p>
    <w:p w:rsidR="00000000" w:rsidRDefault="00A835DD">
      <w:pPr>
        <w:spacing w:line="360" w:lineRule="auto"/>
        <w:ind w:firstLineChars="200" w:firstLine="480"/>
        <w:rPr>
          <w:rFonts w:ascii="宋体" w:hAnsi="宋体" w:hint="eastAsia"/>
          <w:sz w:val="24"/>
        </w:rPr>
      </w:pPr>
      <w:r>
        <w:rPr>
          <w:rFonts w:ascii="宋体" w:hAnsi="宋体" w:hint="eastAsia"/>
          <w:sz w:val="24"/>
        </w:rPr>
        <w:t>坚持政府指导与社会参与相结合，建立与社会主义市场经济相适应的社区管理体制和运行机制。拓展社区服务领域，抓好社区服务中心、服务站的建设，发挥社区在社会保障、老龄事业、民政救济、便民利民服务中的重要作用，努力建设新型现代化社区。</w:t>
      </w:r>
    </w:p>
    <w:p w:rsidR="00000000" w:rsidRDefault="00A835DD">
      <w:pPr>
        <w:spacing w:line="360" w:lineRule="auto"/>
        <w:ind w:firstLineChars="200" w:firstLine="482"/>
        <w:rPr>
          <w:rFonts w:ascii="宋体" w:hAnsi="宋体" w:hint="eastAsia"/>
          <w:b/>
          <w:sz w:val="24"/>
        </w:rPr>
      </w:pPr>
      <w:bookmarkStart w:id="334" w:name="_Toc36199941"/>
      <w:bookmarkStart w:id="335" w:name="_Toc36790079"/>
      <w:bookmarkStart w:id="336" w:name="_Toc36790157"/>
      <w:bookmarkStart w:id="337" w:name="_Toc36809469"/>
      <w:bookmarkStart w:id="338" w:name="_Toc36972988"/>
      <w:bookmarkStart w:id="339" w:name="_Toc37158518"/>
      <w:bookmarkStart w:id="340" w:name="_Toc57741512"/>
      <w:bookmarkStart w:id="341" w:name="_Toc57776509"/>
      <w:bookmarkStart w:id="342" w:name="_Toc58399945"/>
      <w:r>
        <w:rPr>
          <w:rFonts w:ascii="宋体" w:hAnsi="宋体" w:hint="eastAsia"/>
          <w:b/>
          <w:sz w:val="24"/>
        </w:rPr>
        <w:t>（六）健全社会保障体系</w:t>
      </w:r>
      <w:bookmarkEnd w:id="334"/>
      <w:bookmarkEnd w:id="335"/>
      <w:bookmarkEnd w:id="336"/>
      <w:bookmarkEnd w:id="337"/>
      <w:bookmarkEnd w:id="338"/>
      <w:bookmarkEnd w:id="339"/>
      <w:bookmarkEnd w:id="340"/>
      <w:bookmarkEnd w:id="341"/>
      <w:bookmarkEnd w:id="342"/>
    </w:p>
    <w:p w:rsidR="00000000" w:rsidRDefault="00A835DD">
      <w:pPr>
        <w:spacing w:line="360" w:lineRule="auto"/>
        <w:ind w:firstLineChars="200" w:firstLine="480"/>
        <w:rPr>
          <w:rFonts w:ascii="宋体" w:hAnsi="宋体" w:hint="eastAsia"/>
          <w:sz w:val="24"/>
        </w:rPr>
      </w:pPr>
      <w:r>
        <w:rPr>
          <w:rFonts w:ascii="宋体" w:hAnsi="宋体" w:hint="eastAsia"/>
          <w:sz w:val="24"/>
        </w:rPr>
        <w:t>调整收入分配格局。结合产业结构调整，促进就业容量高的第三产业发展，不断提高城乡居民的收入，特别是低收入者的收入水平。建立统一、规范、完善的社会保障体系。加强社会保障基金的支撑能力</w:t>
      </w:r>
      <w:r>
        <w:rPr>
          <w:rFonts w:ascii="宋体" w:hAnsi="宋体" w:hint="eastAsia"/>
          <w:sz w:val="24"/>
        </w:rPr>
        <w:t xml:space="preserve"> </w:t>
      </w:r>
      <w:r>
        <w:rPr>
          <w:rFonts w:ascii="宋体" w:hAnsi="宋体" w:hint="eastAsia"/>
          <w:sz w:val="24"/>
        </w:rPr>
        <w:t>，建立稳</w:t>
      </w:r>
      <w:r>
        <w:rPr>
          <w:rFonts w:ascii="宋体" w:hAnsi="宋体" w:hint="eastAsia"/>
          <w:sz w:val="24"/>
        </w:rPr>
        <w:t>定可靠的资金筹措、管理和发放监督机制，不断扩大社会保障覆盖面。</w:t>
      </w:r>
      <w:r>
        <w:rPr>
          <w:rFonts w:ascii="宋体" w:hAnsi="宋体" w:hint="eastAsia"/>
          <w:sz w:val="24"/>
        </w:rPr>
        <w:t xml:space="preserve"> </w:t>
      </w:r>
    </w:p>
    <w:p w:rsidR="00000000" w:rsidRDefault="00A835DD">
      <w:pPr>
        <w:spacing w:line="360" w:lineRule="auto"/>
        <w:ind w:firstLineChars="200" w:firstLine="480"/>
        <w:rPr>
          <w:rFonts w:ascii="黑体" w:eastAsia="黑体" w:hAnsi="宋体" w:hint="eastAsia"/>
          <w:sz w:val="24"/>
        </w:rPr>
      </w:pPr>
      <w:bookmarkStart w:id="343" w:name="_Toc36199942"/>
      <w:bookmarkStart w:id="344" w:name="_Toc36790080"/>
      <w:bookmarkStart w:id="345" w:name="_Toc36790158"/>
      <w:bookmarkStart w:id="346" w:name="_Toc36809470"/>
      <w:bookmarkStart w:id="347" w:name="_Toc36972989"/>
      <w:bookmarkStart w:id="348" w:name="_Toc37158519"/>
      <w:bookmarkStart w:id="349" w:name="_Toc57741513"/>
      <w:bookmarkStart w:id="350" w:name="_Toc57776510"/>
      <w:bookmarkStart w:id="351" w:name="_Toc58399946"/>
      <w:r>
        <w:rPr>
          <w:rFonts w:ascii="黑体" w:eastAsia="黑体" w:hAnsi="宋体" w:hint="eastAsia"/>
          <w:sz w:val="24"/>
        </w:rPr>
        <w:t>七、发展民主政治，建设社会主义政治文明与精神文明</w:t>
      </w:r>
      <w:bookmarkEnd w:id="343"/>
      <w:bookmarkEnd w:id="344"/>
      <w:bookmarkEnd w:id="345"/>
      <w:bookmarkEnd w:id="346"/>
      <w:bookmarkEnd w:id="347"/>
      <w:bookmarkEnd w:id="348"/>
      <w:bookmarkEnd w:id="349"/>
      <w:bookmarkEnd w:id="350"/>
      <w:bookmarkEnd w:id="351"/>
    </w:p>
    <w:p w:rsidR="00000000" w:rsidRDefault="00A835DD">
      <w:pPr>
        <w:spacing w:line="360" w:lineRule="auto"/>
        <w:ind w:firstLineChars="200" w:firstLine="482"/>
        <w:rPr>
          <w:rFonts w:ascii="宋体" w:hAnsi="宋体" w:hint="eastAsia"/>
          <w:b/>
          <w:sz w:val="24"/>
        </w:rPr>
      </w:pPr>
      <w:bookmarkStart w:id="352" w:name="_Toc36199943"/>
      <w:bookmarkStart w:id="353" w:name="_Toc36790081"/>
      <w:bookmarkStart w:id="354" w:name="_Toc36790159"/>
      <w:bookmarkStart w:id="355" w:name="_Toc36809471"/>
      <w:bookmarkStart w:id="356" w:name="_Toc36972990"/>
      <w:bookmarkStart w:id="357" w:name="_Toc37158520"/>
      <w:bookmarkStart w:id="358" w:name="_Toc57741514"/>
      <w:bookmarkStart w:id="359" w:name="_Toc57776511"/>
      <w:bookmarkStart w:id="360" w:name="_Toc58399947"/>
      <w:r>
        <w:rPr>
          <w:rFonts w:ascii="宋体" w:hAnsi="宋体" w:hint="eastAsia"/>
          <w:b/>
          <w:sz w:val="24"/>
        </w:rPr>
        <w:t>（一）切实加强和改善党的领导</w:t>
      </w:r>
      <w:bookmarkEnd w:id="352"/>
      <w:bookmarkEnd w:id="353"/>
      <w:bookmarkEnd w:id="354"/>
      <w:bookmarkEnd w:id="355"/>
      <w:bookmarkEnd w:id="356"/>
      <w:bookmarkEnd w:id="357"/>
      <w:bookmarkEnd w:id="358"/>
      <w:bookmarkEnd w:id="359"/>
      <w:bookmarkEnd w:id="360"/>
    </w:p>
    <w:p w:rsidR="00000000" w:rsidRDefault="00A835DD">
      <w:pPr>
        <w:spacing w:line="360" w:lineRule="auto"/>
        <w:ind w:firstLineChars="200" w:firstLine="480"/>
        <w:rPr>
          <w:rFonts w:ascii="宋体" w:hAnsi="宋体" w:hint="eastAsia"/>
          <w:sz w:val="24"/>
        </w:rPr>
      </w:pPr>
      <w:bookmarkStart w:id="361" w:name="_Toc29982356"/>
      <w:bookmarkStart w:id="362" w:name="_Toc30148164"/>
      <w:bookmarkStart w:id="363" w:name="_Toc30753880"/>
      <w:bookmarkStart w:id="364" w:name="_Toc30825807"/>
      <w:bookmarkStart w:id="365" w:name="_Toc33321881"/>
      <w:r>
        <w:rPr>
          <w:rFonts w:ascii="宋体" w:hAnsi="宋体" w:hint="eastAsia"/>
          <w:sz w:val="24"/>
        </w:rPr>
        <w:t>用“三个代表”思想武装全党。</w:t>
      </w:r>
      <w:bookmarkEnd w:id="361"/>
      <w:bookmarkEnd w:id="362"/>
      <w:bookmarkEnd w:id="363"/>
      <w:bookmarkEnd w:id="364"/>
      <w:bookmarkEnd w:id="365"/>
      <w:r>
        <w:rPr>
          <w:rFonts w:ascii="宋体" w:hAnsi="宋体" w:hint="eastAsia"/>
          <w:sz w:val="24"/>
        </w:rPr>
        <w:t>在建设全面小康设过程中，全党同志要解放</w:t>
      </w:r>
      <w:r>
        <w:rPr>
          <w:rFonts w:ascii="宋体" w:hAnsi="宋体" w:hint="eastAsia"/>
          <w:sz w:val="24"/>
        </w:rPr>
        <w:lastRenderedPageBreak/>
        <w:t>思想，实事求是，自觉学习邓小平理论和“三个代表”的重要思想，不断提高总揽全局的能力、驾驭市场经济的能力和依法执政能力，坚持执政为民的根本宗旨，永葆党的先进性，不断改进和完善党的领导方式和工作方式。</w:t>
      </w:r>
      <w:bookmarkStart w:id="366" w:name="_Toc29982357"/>
      <w:bookmarkStart w:id="367" w:name="_Toc30148165"/>
      <w:bookmarkStart w:id="368" w:name="_Toc30753881"/>
      <w:bookmarkStart w:id="369" w:name="_Toc30825808"/>
      <w:bookmarkStart w:id="370" w:name="_Toc33321882"/>
      <w:r>
        <w:rPr>
          <w:rFonts w:ascii="宋体" w:hAnsi="宋体" w:hint="eastAsia"/>
          <w:sz w:val="24"/>
        </w:rPr>
        <w:t>发扬党内民主</w:t>
      </w:r>
      <w:bookmarkStart w:id="371" w:name="_Toc29982358"/>
      <w:bookmarkStart w:id="372" w:name="_Toc30148166"/>
      <w:bookmarkStart w:id="373" w:name="_Toc30753882"/>
      <w:bookmarkStart w:id="374" w:name="_Toc30825809"/>
      <w:bookmarkStart w:id="375" w:name="_Toc33321883"/>
      <w:bookmarkEnd w:id="366"/>
      <w:bookmarkEnd w:id="367"/>
      <w:bookmarkEnd w:id="368"/>
      <w:bookmarkEnd w:id="369"/>
      <w:bookmarkEnd w:id="370"/>
      <w:r>
        <w:rPr>
          <w:rFonts w:ascii="宋体" w:hAnsi="宋体" w:hint="eastAsia"/>
          <w:sz w:val="24"/>
        </w:rPr>
        <w:t>，建设高素质的领导干部队伍</w:t>
      </w:r>
      <w:bookmarkStart w:id="376" w:name="_Toc29982359"/>
      <w:bookmarkStart w:id="377" w:name="_Toc30148167"/>
      <w:bookmarkStart w:id="378" w:name="_Toc30753883"/>
      <w:bookmarkStart w:id="379" w:name="_Toc30825810"/>
      <w:bookmarkStart w:id="380" w:name="_Toc33321884"/>
      <w:bookmarkEnd w:id="371"/>
      <w:bookmarkEnd w:id="372"/>
      <w:bookmarkEnd w:id="373"/>
      <w:bookmarkEnd w:id="374"/>
      <w:bookmarkEnd w:id="375"/>
      <w:r>
        <w:rPr>
          <w:rFonts w:ascii="宋体" w:hAnsi="宋体" w:hint="eastAsia"/>
          <w:sz w:val="24"/>
        </w:rPr>
        <w:t>，深入开展反腐败斗争。</w:t>
      </w:r>
      <w:bookmarkEnd w:id="376"/>
      <w:bookmarkEnd w:id="377"/>
      <w:bookmarkEnd w:id="378"/>
      <w:bookmarkEnd w:id="379"/>
      <w:bookmarkEnd w:id="380"/>
    </w:p>
    <w:p w:rsidR="00000000" w:rsidRDefault="00A835DD">
      <w:pPr>
        <w:spacing w:line="360" w:lineRule="auto"/>
        <w:ind w:firstLineChars="200" w:firstLine="482"/>
        <w:rPr>
          <w:rFonts w:ascii="宋体" w:hAnsi="宋体" w:hint="eastAsia"/>
          <w:b/>
          <w:sz w:val="24"/>
        </w:rPr>
      </w:pPr>
      <w:bookmarkStart w:id="381" w:name="_Toc36199945"/>
      <w:bookmarkStart w:id="382" w:name="_Toc36790083"/>
      <w:bookmarkStart w:id="383" w:name="_Toc36790161"/>
      <w:bookmarkStart w:id="384" w:name="_Toc36809473"/>
      <w:bookmarkStart w:id="385" w:name="_Toc36972992"/>
      <w:bookmarkStart w:id="386" w:name="_Toc37158522"/>
      <w:bookmarkStart w:id="387" w:name="_Toc57741516"/>
      <w:bookmarkStart w:id="388" w:name="_Toc57776513"/>
      <w:bookmarkStart w:id="389" w:name="_Toc58399948"/>
      <w:r>
        <w:rPr>
          <w:rFonts w:ascii="宋体" w:hAnsi="宋体" w:hint="eastAsia"/>
          <w:b/>
          <w:sz w:val="24"/>
        </w:rPr>
        <w:t>（二）加强民主法制建设</w:t>
      </w:r>
      <w:bookmarkEnd w:id="381"/>
      <w:bookmarkEnd w:id="382"/>
      <w:bookmarkEnd w:id="383"/>
      <w:bookmarkEnd w:id="384"/>
      <w:bookmarkEnd w:id="385"/>
      <w:bookmarkEnd w:id="386"/>
      <w:bookmarkEnd w:id="387"/>
      <w:bookmarkEnd w:id="388"/>
      <w:bookmarkEnd w:id="389"/>
    </w:p>
    <w:p w:rsidR="00000000" w:rsidRDefault="00A835DD">
      <w:pPr>
        <w:spacing w:line="360" w:lineRule="auto"/>
        <w:ind w:firstLineChars="200" w:firstLine="480"/>
        <w:rPr>
          <w:rFonts w:ascii="宋体" w:hAnsi="宋体" w:hint="eastAsia"/>
          <w:sz w:val="24"/>
        </w:rPr>
      </w:pPr>
      <w:r>
        <w:rPr>
          <w:rFonts w:ascii="宋体" w:hAnsi="宋体" w:hint="eastAsia"/>
          <w:sz w:val="24"/>
        </w:rPr>
        <w:t>加强民主政治建设，</w:t>
      </w:r>
      <w:r>
        <w:rPr>
          <w:rFonts w:ascii="宋体" w:hAnsi="宋体" w:hint="eastAsia"/>
          <w:sz w:val="24"/>
        </w:rPr>
        <w:t>推进依法治市进程。坚持人民代表大会制度和共产党领导的多党合作及政治协商制度，充分发挥人大、政协在民主政治建设中的重要作用。拓宽民主渠道，充分发挥工、青、妇等群众团体在国家和社会事务管理中的民主参与和民主监督作用，进一步推进政府工作决策的科学化、民主化。</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bookmarkStart w:id="390" w:name="_Toc36199946"/>
      <w:bookmarkStart w:id="391" w:name="_Toc36790084"/>
      <w:bookmarkStart w:id="392" w:name="_Toc36790162"/>
      <w:bookmarkStart w:id="393" w:name="_Toc36809474"/>
      <w:bookmarkStart w:id="394" w:name="_Toc36972993"/>
      <w:bookmarkStart w:id="395" w:name="_Toc37158523"/>
      <w:bookmarkStart w:id="396" w:name="_Toc57741517"/>
      <w:bookmarkStart w:id="397" w:name="_Toc57776514"/>
      <w:bookmarkStart w:id="398" w:name="_Toc58399949"/>
      <w:r>
        <w:rPr>
          <w:rFonts w:ascii="宋体" w:hAnsi="宋体" w:hint="eastAsia"/>
          <w:b/>
          <w:sz w:val="24"/>
        </w:rPr>
        <w:t>（三）加强社会主义道德建设</w:t>
      </w:r>
      <w:bookmarkEnd w:id="390"/>
      <w:bookmarkEnd w:id="391"/>
      <w:bookmarkEnd w:id="392"/>
      <w:bookmarkEnd w:id="393"/>
      <w:bookmarkEnd w:id="394"/>
      <w:bookmarkEnd w:id="395"/>
      <w:bookmarkEnd w:id="396"/>
      <w:bookmarkEnd w:id="397"/>
      <w:bookmarkEnd w:id="398"/>
    </w:p>
    <w:p w:rsidR="00000000" w:rsidRDefault="00A835DD">
      <w:pPr>
        <w:spacing w:line="360" w:lineRule="auto"/>
        <w:ind w:leftChars="114" w:left="239" w:firstLineChars="100" w:firstLine="240"/>
        <w:rPr>
          <w:rFonts w:ascii="宋体" w:hAnsi="宋体" w:hint="eastAsia"/>
          <w:sz w:val="24"/>
        </w:rPr>
      </w:pPr>
      <w:r>
        <w:rPr>
          <w:rFonts w:ascii="宋体" w:hAnsi="宋体" w:hint="eastAsia"/>
          <w:sz w:val="24"/>
        </w:rPr>
        <w:t>全面建设小康社会，必须大力发展社会主义文化，建设社会主义精神文明。</w:t>
      </w:r>
    </w:p>
    <w:p w:rsidR="00000000" w:rsidRDefault="00A835DD">
      <w:pPr>
        <w:spacing w:line="360" w:lineRule="auto"/>
        <w:ind w:leftChars="1" w:left="240" w:hangingChars="99" w:hanging="238"/>
        <w:rPr>
          <w:rFonts w:ascii="宋体" w:hAnsi="宋体" w:hint="eastAsia"/>
          <w:sz w:val="24"/>
        </w:rPr>
      </w:pPr>
      <w:r>
        <w:rPr>
          <w:rFonts w:ascii="宋体" w:hAnsi="宋体" w:hint="eastAsia"/>
          <w:sz w:val="24"/>
        </w:rPr>
        <w:t>大力弘扬和培育民族精神，广泛开展“建强创佳全面建设小康社会”宣传教育活</w:t>
      </w:r>
    </w:p>
    <w:p w:rsidR="00000000" w:rsidRDefault="00A835DD">
      <w:pPr>
        <w:spacing w:line="360" w:lineRule="auto"/>
        <w:ind w:leftChars="1" w:left="240" w:hangingChars="99" w:hanging="238"/>
        <w:rPr>
          <w:rFonts w:ascii="宋体" w:hAnsi="宋体" w:hint="eastAsia"/>
          <w:sz w:val="24"/>
        </w:rPr>
      </w:pPr>
      <w:r>
        <w:rPr>
          <w:rFonts w:ascii="宋体" w:hAnsi="宋体" w:hint="eastAsia"/>
          <w:sz w:val="24"/>
        </w:rPr>
        <w:t>动，努力使全市人民始终保持奋发有为、昂扬向上的精神状态，为创造更加幸福</w:t>
      </w:r>
    </w:p>
    <w:p w:rsidR="00000000" w:rsidRDefault="00A835DD">
      <w:pPr>
        <w:spacing w:line="360" w:lineRule="auto"/>
        <w:ind w:leftChars="1" w:left="240" w:hangingChars="99" w:hanging="238"/>
        <w:rPr>
          <w:rFonts w:ascii="宋体" w:hAnsi="宋体" w:hint="eastAsia"/>
          <w:sz w:val="24"/>
        </w:rPr>
      </w:pPr>
      <w:r>
        <w:rPr>
          <w:rFonts w:ascii="宋体" w:hAnsi="宋体" w:hint="eastAsia"/>
          <w:sz w:val="24"/>
        </w:rPr>
        <w:t>美好的生活，贡献</w:t>
      </w:r>
      <w:r>
        <w:rPr>
          <w:rFonts w:ascii="宋体" w:hAnsi="宋体" w:hint="eastAsia"/>
          <w:sz w:val="24"/>
        </w:rPr>
        <w:t>出聪明才智。</w:t>
      </w:r>
    </w:p>
    <w:p w:rsidR="00000000" w:rsidRDefault="00A835DD">
      <w:pPr>
        <w:spacing w:line="360" w:lineRule="auto"/>
        <w:ind w:firstLineChars="200" w:firstLine="480"/>
        <w:rPr>
          <w:rFonts w:ascii="宋体" w:hAnsi="宋体" w:hint="eastAsia"/>
          <w:sz w:val="24"/>
        </w:rPr>
      </w:pPr>
      <w:r>
        <w:rPr>
          <w:rFonts w:ascii="宋体" w:hAnsi="宋体" w:hint="eastAsia"/>
          <w:sz w:val="24"/>
        </w:rPr>
        <w:t>创建学习型城市，形成学习型社会，是加强我市人才资源能力建设和提高全市人民群众思想、文化素质的重要举措，也是全面建设小康社会的一项基础性工程。围绕我市建强创佳奔小康的目标，鼓励和引导全市人民更新学习观念，加强学习和实践，实现学习的“全员化、全程化和团队化”。</w:t>
      </w:r>
    </w:p>
    <w:p w:rsidR="00000000" w:rsidRDefault="00A835DD">
      <w:pPr>
        <w:rPr>
          <w:rFonts w:hint="eastAsia"/>
        </w:rPr>
      </w:pPr>
    </w:p>
    <w:p w:rsidR="00000000" w:rsidRDefault="00A835DD">
      <w:pPr>
        <w:pStyle w:val="2"/>
        <w:jc w:val="center"/>
        <w:rPr>
          <w:rFonts w:hint="eastAsia"/>
        </w:rPr>
      </w:pPr>
      <w:bookmarkStart w:id="399" w:name="_Toc90886413"/>
      <w:bookmarkStart w:id="400" w:name="_Toc90886970"/>
      <w:bookmarkStart w:id="401" w:name="_Toc90960911"/>
      <w:bookmarkStart w:id="402" w:name="_Toc91564180"/>
      <w:bookmarkStart w:id="403" w:name="_Toc96845458"/>
      <w:bookmarkEnd w:id="25"/>
      <w:bookmarkEnd w:id="26"/>
      <w:bookmarkEnd w:id="27"/>
      <w:bookmarkEnd w:id="28"/>
      <w:r>
        <w:rPr>
          <w:rFonts w:hint="eastAsia"/>
        </w:rPr>
        <w:t>第三部分：市域城镇体系规划</w:t>
      </w:r>
      <w:bookmarkEnd w:id="403"/>
    </w:p>
    <w:p w:rsidR="00000000" w:rsidRDefault="00A835DD">
      <w:pPr>
        <w:pStyle w:val="30"/>
        <w:jc w:val="center"/>
        <w:rPr>
          <w:rFonts w:ascii="黑体" w:eastAsia="黑体" w:hint="eastAsia"/>
          <w:b w:val="0"/>
          <w:bCs w:val="0"/>
          <w:sz w:val="28"/>
        </w:rPr>
      </w:pPr>
      <w:bookmarkStart w:id="404" w:name="_Toc90886961"/>
      <w:bookmarkStart w:id="405" w:name="_Toc90960902"/>
      <w:bookmarkStart w:id="406" w:name="_Toc91564172"/>
      <w:bookmarkStart w:id="407" w:name="_Toc96845459"/>
      <w:r>
        <w:rPr>
          <w:rFonts w:ascii="黑体" w:eastAsia="黑体" w:hint="eastAsia"/>
          <w:b w:val="0"/>
          <w:bCs w:val="0"/>
          <w:sz w:val="28"/>
        </w:rPr>
        <w:t>第七章：城镇体系现状</w:t>
      </w:r>
      <w:bookmarkStart w:id="408" w:name="_Toc79342814"/>
      <w:bookmarkStart w:id="409" w:name="_Toc86298169"/>
      <w:bookmarkStart w:id="410" w:name="_Toc86306441"/>
      <w:bookmarkStart w:id="411" w:name="_Toc86307160"/>
      <w:bookmarkStart w:id="412" w:name="_Toc86310481"/>
      <w:bookmarkStart w:id="413" w:name="_Toc86310734"/>
      <w:r>
        <w:rPr>
          <w:rFonts w:ascii="黑体" w:eastAsia="黑体" w:hint="eastAsia"/>
          <w:b w:val="0"/>
          <w:bCs w:val="0"/>
          <w:sz w:val="28"/>
        </w:rPr>
        <w:t>及问题</w:t>
      </w:r>
      <w:bookmarkEnd w:id="404"/>
      <w:bookmarkEnd w:id="405"/>
      <w:bookmarkEnd w:id="406"/>
      <w:bookmarkEnd w:id="407"/>
    </w:p>
    <w:p w:rsidR="00000000" w:rsidRDefault="00A835DD">
      <w:pPr>
        <w:spacing w:line="360" w:lineRule="auto"/>
        <w:ind w:firstLineChars="200" w:firstLine="480"/>
        <w:rPr>
          <w:rFonts w:ascii="黑体" w:eastAsia="黑体" w:hint="eastAsia"/>
          <w:sz w:val="24"/>
        </w:rPr>
      </w:pPr>
      <w:r>
        <w:rPr>
          <w:rFonts w:ascii="黑体" w:eastAsia="黑体" w:hint="eastAsia"/>
          <w:sz w:val="24"/>
        </w:rPr>
        <w:t>一、城镇化发展现状特点</w:t>
      </w:r>
    </w:p>
    <w:p w:rsidR="00000000" w:rsidRDefault="00A835DD">
      <w:pPr>
        <w:spacing w:line="360" w:lineRule="auto"/>
        <w:ind w:firstLineChars="200" w:firstLine="480"/>
        <w:rPr>
          <w:rFonts w:hint="eastAsia"/>
          <w:sz w:val="24"/>
        </w:rPr>
      </w:pPr>
      <w:r>
        <w:rPr>
          <w:sz w:val="24"/>
        </w:rPr>
        <w:t>2003</w:t>
      </w:r>
      <w:r>
        <w:rPr>
          <w:sz w:val="24"/>
        </w:rPr>
        <w:t>年底，西安市总人口为</w:t>
      </w:r>
      <w:r>
        <w:rPr>
          <w:sz w:val="24"/>
        </w:rPr>
        <w:t>7</w:t>
      </w:r>
      <w:r>
        <w:rPr>
          <w:rFonts w:hint="eastAsia"/>
          <w:sz w:val="24"/>
        </w:rPr>
        <w:t>16.6</w:t>
      </w:r>
      <w:r>
        <w:rPr>
          <w:sz w:val="24"/>
        </w:rPr>
        <w:t>万，城</w:t>
      </w:r>
      <w:r>
        <w:rPr>
          <w:rFonts w:hint="eastAsia"/>
          <w:sz w:val="24"/>
        </w:rPr>
        <w:t>市</w:t>
      </w:r>
      <w:r>
        <w:rPr>
          <w:sz w:val="24"/>
        </w:rPr>
        <w:t>化水平为</w:t>
      </w:r>
      <w:r>
        <w:rPr>
          <w:rFonts w:hint="eastAsia"/>
          <w:sz w:val="24"/>
        </w:rPr>
        <w:t>64.07</w:t>
      </w:r>
      <w:r>
        <w:rPr>
          <w:sz w:val="24"/>
        </w:rPr>
        <w:t>﹪。城镇化和经济发展水平都</w:t>
      </w:r>
      <w:r>
        <w:rPr>
          <w:rFonts w:hint="eastAsia"/>
          <w:sz w:val="24"/>
        </w:rPr>
        <w:t>相对</w:t>
      </w:r>
      <w:r>
        <w:rPr>
          <w:sz w:val="24"/>
        </w:rPr>
        <w:t>落后，特别是作为城镇化发展基础的经济发展，与沿海同级别城市有较大</w:t>
      </w:r>
      <w:r>
        <w:rPr>
          <w:sz w:val="24"/>
        </w:rPr>
        <w:t>差距，且此差距有拉大的趋势。</w:t>
      </w:r>
    </w:p>
    <w:p w:rsidR="00000000" w:rsidRDefault="00A835DD">
      <w:pPr>
        <w:spacing w:line="360" w:lineRule="auto"/>
        <w:ind w:firstLineChars="200" w:firstLine="482"/>
        <w:rPr>
          <w:b/>
          <w:sz w:val="24"/>
        </w:rPr>
      </w:pPr>
      <w:r>
        <w:rPr>
          <w:rFonts w:hint="eastAsia"/>
          <w:b/>
          <w:sz w:val="24"/>
        </w:rPr>
        <w:t>（一）</w:t>
      </w:r>
      <w:r>
        <w:rPr>
          <w:b/>
          <w:sz w:val="24"/>
        </w:rPr>
        <w:t>城镇化水平较低，非农产业推动</w:t>
      </w:r>
      <w:r>
        <w:rPr>
          <w:rFonts w:hint="eastAsia"/>
          <w:b/>
          <w:sz w:val="24"/>
        </w:rPr>
        <w:t>乏力</w:t>
      </w:r>
    </w:p>
    <w:p w:rsidR="00000000" w:rsidRDefault="00A835DD">
      <w:pPr>
        <w:spacing w:line="360" w:lineRule="auto"/>
        <w:ind w:firstLineChars="200" w:firstLine="480"/>
        <w:rPr>
          <w:sz w:val="24"/>
        </w:rPr>
      </w:pPr>
      <w:r>
        <w:rPr>
          <w:sz w:val="24"/>
        </w:rPr>
        <w:t>西安市</w:t>
      </w:r>
      <w:r>
        <w:rPr>
          <w:rFonts w:hint="eastAsia"/>
          <w:sz w:val="24"/>
        </w:rPr>
        <w:t>辖行政范围</w:t>
      </w:r>
      <w:r>
        <w:rPr>
          <w:sz w:val="24"/>
        </w:rPr>
        <w:t>城</w:t>
      </w:r>
      <w:r>
        <w:rPr>
          <w:rFonts w:hint="eastAsia"/>
          <w:sz w:val="24"/>
        </w:rPr>
        <w:t>镇</w:t>
      </w:r>
      <w:r>
        <w:rPr>
          <w:sz w:val="24"/>
        </w:rPr>
        <w:t>化水平</w:t>
      </w:r>
      <w:r>
        <w:rPr>
          <w:rFonts w:hint="eastAsia"/>
          <w:sz w:val="24"/>
        </w:rPr>
        <w:t>低，发展速度</w:t>
      </w:r>
      <w:r>
        <w:rPr>
          <w:sz w:val="24"/>
        </w:rPr>
        <w:t>明显</w:t>
      </w:r>
      <w:r>
        <w:rPr>
          <w:rFonts w:hint="eastAsia"/>
          <w:sz w:val="24"/>
        </w:rPr>
        <w:t>慢于同类</w:t>
      </w:r>
      <w:r>
        <w:rPr>
          <w:sz w:val="24"/>
        </w:rPr>
        <w:t>城市</w:t>
      </w:r>
      <w:r>
        <w:rPr>
          <w:rFonts w:hint="eastAsia"/>
          <w:sz w:val="24"/>
        </w:rPr>
        <w:t>，其主要原因是作为</w:t>
      </w:r>
      <w:r>
        <w:rPr>
          <w:sz w:val="24"/>
        </w:rPr>
        <w:t>城镇化发展</w:t>
      </w:r>
      <w:r>
        <w:rPr>
          <w:rFonts w:hint="eastAsia"/>
          <w:sz w:val="24"/>
        </w:rPr>
        <w:t>动力</w:t>
      </w:r>
      <w:r>
        <w:rPr>
          <w:sz w:val="24"/>
        </w:rPr>
        <w:t>的经济基础相对薄弱</w:t>
      </w:r>
      <w:r>
        <w:rPr>
          <w:rFonts w:hint="eastAsia"/>
          <w:sz w:val="24"/>
        </w:rPr>
        <w:t>。</w:t>
      </w:r>
      <w:r>
        <w:rPr>
          <w:rFonts w:hint="eastAsia"/>
          <w:sz w:val="24"/>
        </w:rPr>
        <w:t>2001</w:t>
      </w:r>
      <w:r>
        <w:rPr>
          <w:rFonts w:hint="eastAsia"/>
          <w:sz w:val="24"/>
        </w:rPr>
        <w:t>年，西安市</w:t>
      </w:r>
      <w:r>
        <w:rPr>
          <w:sz w:val="24"/>
        </w:rPr>
        <w:t>GDP</w:t>
      </w:r>
      <w:r>
        <w:rPr>
          <w:rFonts w:hint="eastAsia"/>
          <w:sz w:val="24"/>
        </w:rPr>
        <w:t>总量</w:t>
      </w:r>
      <w:r>
        <w:rPr>
          <w:sz w:val="24"/>
        </w:rPr>
        <w:t>与人均</w:t>
      </w:r>
      <w:r>
        <w:rPr>
          <w:sz w:val="24"/>
        </w:rPr>
        <w:lastRenderedPageBreak/>
        <w:t>GDP</w:t>
      </w:r>
      <w:r>
        <w:rPr>
          <w:rFonts w:hint="eastAsia"/>
          <w:sz w:val="24"/>
        </w:rPr>
        <w:t>占有量</w:t>
      </w:r>
      <w:r>
        <w:rPr>
          <w:sz w:val="24"/>
        </w:rPr>
        <w:t>仅</w:t>
      </w:r>
      <w:r>
        <w:rPr>
          <w:rFonts w:hint="eastAsia"/>
          <w:sz w:val="24"/>
        </w:rPr>
        <w:t>及</w:t>
      </w:r>
      <w:r>
        <w:rPr>
          <w:sz w:val="24"/>
        </w:rPr>
        <w:t>广州市的三分之一，工业总产值还不到广州市的百分之二十。</w:t>
      </w:r>
      <w:r>
        <w:rPr>
          <w:rFonts w:hint="eastAsia"/>
          <w:sz w:val="24"/>
        </w:rPr>
        <w:t>同期，</w:t>
      </w:r>
      <w:r>
        <w:rPr>
          <w:sz w:val="24"/>
        </w:rPr>
        <w:t>南京和武汉第二产业的增加值是西安的</w:t>
      </w:r>
      <w:r>
        <w:rPr>
          <w:rFonts w:hint="eastAsia"/>
          <w:sz w:val="24"/>
        </w:rPr>
        <w:t>两</w:t>
      </w:r>
      <w:r>
        <w:rPr>
          <w:sz w:val="24"/>
        </w:rPr>
        <w:t>倍，而广州是西安的三倍多，其第三产业的增加值则是西安的四倍</w:t>
      </w:r>
      <w:r>
        <w:rPr>
          <w:rFonts w:hint="eastAsia"/>
          <w:sz w:val="24"/>
        </w:rPr>
        <w:t>。可以看出</w:t>
      </w:r>
      <w:r>
        <w:rPr>
          <w:sz w:val="24"/>
        </w:rPr>
        <w:t>二三产业发展的落后</w:t>
      </w:r>
      <w:r>
        <w:rPr>
          <w:rFonts w:hint="eastAsia"/>
          <w:sz w:val="24"/>
        </w:rPr>
        <w:t>是</w:t>
      </w:r>
      <w:r>
        <w:rPr>
          <w:sz w:val="24"/>
        </w:rPr>
        <w:t>导致西安市城镇化发展落后</w:t>
      </w:r>
      <w:r>
        <w:rPr>
          <w:rFonts w:hint="eastAsia"/>
          <w:sz w:val="24"/>
        </w:rPr>
        <w:t>的主要原因</w:t>
      </w:r>
      <w:r>
        <w:rPr>
          <w:sz w:val="24"/>
        </w:rPr>
        <w:t>。</w:t>
      </w:r>
    </w:p>
    <w:p w:rsidR="00000000" w:rsidRDefault="00A835DD">
      <w:pPr>
        <w:spacing w:line="360" w:lineRule="auto"/>
        <w:ind w:firstLineChars="200" w:firstLine="482"/>
        <w:rPr>
          <w:b/>
          <w:sz w:val="24"/>
        </w:rPr>
      </w:pPr>
      <w:r>
        <w:rPr>
          <w:rFonts w:hint="eastAsia"/>
          <w:b/>
          <w:sz w:val="24"/>
        </w:rPr>
        <w:t>（二）</w:t>
      </w:r>
      <w:r>
        <w:rPr>
          <w:b/>
          <w:sz w:val="24"/>
        </w:rPr>
        <w:t>城</w:t>
      </w:r>
      <w:r>
        <w:rPr>
          <w:rFonts w:hint="eastAsia"/>
          <w:b/>
          <w:sz w:val="24"/>
        </w:rPr>
        <w:t>市</w:t>
      </w:r>
      <w:r>
        <w:rPr>
          <w:b/>
          <w:sz w:val="24"/>
        </w:rPr>
        <w:t>化发展</w:t>
      </w:r>
      <w:r>
        <w:rPr>
          <w:rFonts w:hint="eastAsia"/>
          <w:b/>
          <w:sz w:val="24"/>
        </w:rPr>
        <w:t>的</w:t>
      </w:r>
      <w:r>
        <w:rPr>
          <w:b/>
          <w:sz w:val="24"/>
        </w:rPr>
        <w:t>区域差异明显，</w:t>
      </w:r>
      <w:r>
        <w:rPr>
          <w:rFonts w:hint="eastAsia"/>
          <w:b/>
          <w:sz w:val="24"/>
        </w:rPr>
        <w:t>城</w:t>
      </w:r>
      <w:r>
        <w:rPr>
          <w:b/>
          <w:sz w:val="24"/>
        </w:rPr>
        <w:t>郊</w:t>
      </w:r>
      <w:r>
        <w:rPr>
          <w:rFonts w:hint="eastAsia"/>
          <w:b/>
          <w:sz w:val="24"/>
        </w:rPr>
        <w:t>三</w:t>
      </w:r>
      <w:r>
        <w:rPr>
          <w:b/>
          <w:sz w:val="24"/>
        </w:rPr>
        <w:t>区与郊县发展滞后</w:t>
      </w:r>
    </w:p>
    <w:p w:rsidR="00000000" w:rsidRDefault="00A835DD">
      <w:pPr>
        <w:spacing w:line="360" w:lineRule="auto"/>
        <w:ind w:firstLineChars="200" w:firstLine="480"/>
        <w:rPr>
          <w:rFonts w:hint="eastAsia"/>
          <w:sz w:val="24"/>
        </w:rPr>
      </w:pPr>
      <w:r>
        <w:rPr>
          <w:sz w:val="24"/>
        </w:rPr>
        <w:t>西安主城</w:t>
      </w:r>
      <w:r>
        <w:rPr>
          <w:sz w:val="24"/>
        </w:rPr>
        <w:t>区城</w:t>
      </w:r>
      <w:r>
        <w:rPr>
          <w:rFonts w:hint="eastAsia"/>
          <w:sz w:val="24"/>
        </w:rPr>
        <w:t>市</w:t>
      </w:r>
      <w:r>
        <w:rPr>
          <w:sz w:val="24"/>
        </w:rPr>
        <w:t>化发展水平较高，而郊区（县）发展滞后。从城镇人口和城</w:t>
      </w:r>
      <w:r>
        <w:rPr>
          <w:rFonts w:hint="eastAsia"/>
          <w:sz w:val="24"/>
        </w:rPr>
        <w:t>市</w:t>
      </w:r>
      <w:r>
        <w:rPr>
          <w:sz w:val="24"/>
        </w:rPr>
        <w:t>化水平的分布来看，西安市除城六区城</w:t>
      </w:r>
      <w:r>
        <w:rPr>
          <w:rFonts w:hint="eastAsia"/>
          <w:sz w:val="24"/>
        </w:rPr>
        <w:t>镇</w:t>
      </w:r>
      <w:r>
        <w:rPr>
          <w:sz w:val="24"/>
        </w:rPr>
        <w:t>化水平较高外，其余三区四县的城</w:t>
      </w:r>
      <w:r>
        <w:rPr>
          <w:rFonts w:hint="eastAsia"/>
          <w:sz w:val="24"/>
        </w:rPr>
        <w:t>镇</w:t>
      </w:r>
      <w:r>
        <w:rPr>
          <w:sz w:val="24"/>
        </w:rPr>
        <w:t>化水平均</w:t>
      </w:r>
      <w:r>
        <w:rPr>
          <w:rFonts w:hint="eastAsia"/>
          <w:sz w:val="24"/>
        </w:rPr>
        <w:t>较</w:t>
      </w:r>
      <w:r>
        <w:rPr>
          <w:sz w:val="24"/>
        </w:rPr>
        <w:t>低。经济</w:t>
      </w:r>
      <w:r>
        <w:rPr>
          <w:rFonts w:hint="eastAsia"/>
          <w:sz w:val="24"/>
        </w:rPr>
        <w:t>差距</w:t>
      </w:r>
      <w:r>
        <w:rPr>
          <w:sz w:val="24"/>
        </w:rPr>
        <w:t>是主城区与郊区（县）城</w:t>
      </w:r>
      <w:r>
        <w:rPr>
          <w:rFonts w:hint="eastAsia"/>
          <w:sz w:val="24"/>
        </w:rPr>
        <w:t>镇</w:t>
      </w:r>
      <w:r>
        <w:rPr>
          <w:sz w:val="24"/>
        </w:rPr>
        <w:t>化差异的根本原因。</w:t>
      </w:r>
      <w:r>
        <w:rPr>
          <w:rFonts w:hint="eastAsia"/>
          <w:sz w:val="24"/>
        </w:rPr>
        <w:t>城六区和郊三区</w:t>
      </w:r>
      <w:r>
        <w:rPr>
          <w:sz w:val="24"/>
        </w:rPr>
        <w:t>二、三产业的发展已具相当规模，人均</w:t>
      </w:r>
      <w:r>
        <w:rPr>
          <w:sz w:val="24"/>
        </w:rPr>
        <w:t>GDP</w:t>
      </w:r>
      <w:r>
        <w:rPr>
          <w:sz w:val="24"/>
        </w:rPr>
        <w:t>和财政收入均远远高于</w:t>
      </w:r>
      <w:r>
        <w:rPr>
          <w:rFonts w:hint="eastAsia"/>
          <w:sz w:val="24"/>
        </w:rPr>
        <w:t>四</w:t>
      </w:r>
      <w:r>
        <w:rPr>
          <w:sz w:val="24"/>
        </w:rPr>
        <w:t>个郊县。而郊县二</w:t>
      </w:r>
      <w:r>
        <w:rPr>
          <w:rFonts w:hint="eastAsia"/>
          <w:sz w:val="24"/>
        </w:rPr>
        <w:t>、</w:t>
      </w:r>
      <w:r>
        <w:rPr>
          <w:sz w:val="24"/>
        </w:rPr>
        <w:t>三产业相对薄弱，除户县二、三产业比重相对较高外，其他三县均偏低，蓝田和周至第二产业所占比重甚至低于第一产业</w:t>
      </w:r>
      <w:r>
        <w:rPr>
          <w:rFonts w:hint="eastAsia"/>
          <w:sz w:val="24"/>
        </w:rPr>
        <w:t>。</w:t>
      </w:r>
      <w:r>
        <w:rPr>
          <w:sz w:val="24"/>
        </w:rPr>
        <w:t>虽然蓝田和周至第三产业的产值相对较高，但由于第二产业（主要是工业）</w:t>
      </w:r>
      <w:r>
        <w:rPr>
          <w:rFonts w:hint="eastAsia"/>
          <w:sz w:val="24"/>
        </w:rPr>
        <w:t>基础</w:t>
      </w:r>
      <w:r>
        <w:rPr>
          <w:sz w:val="24"/>
        </w:rPr>
        <w:t>薄弱，使第三产业的发展缺少持续而强有力的</w:t>
      </w:r>
      <w:r>
        <w:rPr>
          <w:rFonts w:hint="eastAsia"/>
          <w:sz w:val="24"/>
        </w:rPr>
        <w:t>动力</w:t>
      </w:r>
      <w:r>
        <w:rPr>
          <w:sz w:val="24"/>
        </w:rPr>
        <w:t>基础</w:t>
      </w:r>
      <w:r>
        <w:rPr>
          <w:sz w:val="24"/>
        </w:rPr>
        <w:t>。</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二、城镇体系现状特点</w:t>
      </w:r>
      <w:bookmarkEnd w:id="408"/>
      <w:bookmarkEnd w:id="409"/>
      <w:bookmarkEnd w:id="410"/>
      <w:bookmarkEnd w:id="411"/>
      <w:bookmarkEnd w:id="412"/>
      <w:bookmarkEnd w:id="413"/>
    </w:p>
    <w:p w:rsidR="00000000" w:rsidRDefault="00A835DD">
      <w:pPr>
        <w:spacing w:line="360" w:lineRule="auto"/>
        <w:ind w:firstLineChars="200" w:firstLine="482"/>
        <w:rPr>
          <w:rFonts w:hint="eastAsia"/>
          <w:b/>
          <w:sz w:val="24"/>
        </w:rPr>
      </w:pPr>
      <w:r>
        <w:rPr>
          <w:rFonts w:hint="eastAsia"/>
          <w:b/>
          <w:sz w:val="24"/>
        </w:rPr>
        <w:t>（一）区、县辖镇职能以</w:t>
      </w:r>
      <w:r>
        <w:rPr>
          <w:b/>
          <w:sz w:val="24"/>
        </w:rPr>
        <w:t>商贸</w:t>
      </w:r>
      <w:r>
        <w:rPr>
          <w:rFonts w:hint="eastAsia"/>
          <w:b/>
          <w:sz w:val="24"/>
        </w:rPr>
        <w:t>为主</w:t>
      </w:r>
    </w:p>
    <w:p w:rsidR="00000000" w:rsidRDefault="00A835DD">
      <w:pPr>
        <w:spacing w:line="360" w:lineRule="auto"/>
        <w:ind w:firstLineChars="200" w:firstLine="480"/>
        <w:rPr>
          <w:rFonts w:hint="eastAsia"/>
          <w:sz w:val="24"/>
        </w:rPr>
      </w:pPr>
      <w:r>
        <w:rPr>
          <w:rFonts w:hint="eastAsia"/>
          <w:sz w:val="24"/>
        </w:rPr>
        <w:t>城六区以科教、高新技术和现代服务业职能为主，郊三区中阎良以机械制造为主，临潼以旅游为主，长安以教育和高新技术产业为主，建制</w:t>
      </w:r>
      <w:r>
        <w:rPr>
          <w:sz w:val="24"/>
        </w:rPr>
        <w:t>镇（</w:t>
      </w:r>
      <w:r>
        <w:rPr>
          <w:rFonts w:hint="eastAsia"/>
          <w:sz w:val="24"/>
        </w:rPr>
        <w:t>未含</w:t>
      </w:r>
      <w:r>
        <w:rPr>
          <w:sz w:val="24"/>
        </w:rPr>
        <w:t>霸桥区所辖</w:t>
      </w:r>
      <w:r>
        <w:rPr>
          <w:sz w:val="24"/>
        </w:rPr>
        <w:t>4</w:t>
      </w:r>
      <w:r>
        <w:rPr>
          <w:sz w:val="24"/>
        </w:rPr>
        <w:t>镇）</w:t>
      </w:r>
      <w:r>
        <w:rPr>
          <w:rFonts w:hint="eastAsia"/>
          <w:sz w:val="24"/>
        </w:rPr>
        <w:t>中</w:t>
      </w:r>
      <w:r>
        <w:rPr>
          <w:sz w:val="24"/>
        </w:rPr>
        <w:t>商贸型城镇占了城镇总数的三分之二</w:t>
      </w:r>
      <w:r>
        <w:rPr>
          <w:rFonts w:hint="eastAsia"/>
          <w:sz w:val="24"/>
        </w:rPr>
        <w:t>。</w:t>
      </w:r>
      <w:r>
        <w:rPr>
          <w:sz w:val="24"/>
        </w:rPr>
        <w:t>除</w:t>
      </w:r>
      <w:r>
        <w:rPr>
          <w:rFonts w:hint="eastAsia"/>
          <w:sz w:val="24"/>
        </w:rPr>
        <w:t>城六区和郊三区及</w:t>
      </w:r>
      <w:r>
        <w:rPr>
          <w:sz w:val="24"/>
        </w:rPr>
        <w:t>县城</w:t>
      </w:r>
      <w:r>
        <w:rPr>
          <w:rFonts w:hint="eastAsia"/>
          <w:sz w:val="24"/>
        </w:rPr>
        <w:t>、</w:t>
      </w:r>
      <w:r>
        <w:rPr>
          <w:sz w:val="24"/>
        </w:rPr>
        <w:t>干线交通沿线的</w:t>
      </w:r>
      <w:r>
        <w:rPr>
          <w:rFonts w:hint="eastAsia"/>
          <w:sz w:val="24"/>
        </w:rPr>
        <w:t>个别</w:t>
      </w:r>
      <w:r>
        <w:rPr>
          <w:sz w:val="24"/>
        </w:rPr>
        <w:t>镇外，多数城镇以地方行政管理、文教卫生和商贸集散贸易等传统的农村中心地职能为主，发展水平低，经济实力弱，第二产业薄弱</w:t>
      </w:r>
      <w:r>
        <w:rPr>
          <w:rFonts w:hint="eastAsia"/>
          <w:sz w:val="24"/>
        </w:rPr>
        <w:t>，也缺乏特色。</w:t>
      </w:r>
    </w:p>
    <w:p w:rsidR="00000000" w:rsidRDefault="00A835DD">
      <w:pPr>
        <w:spacing w:line="360" w:lineRule="auto"/>
        <w:ind w:firstLineChars="200" w:firstLine="482"/>
        <w:rPr>
          <w:rFonts w:hint="eastAsia"/>
          <w:b/>
          <w:sz w:val="24"/>
        </w:rPr>
      </w:pPr>
      <w:r>
        <w:rPr>
          <w:rFonts w:hint="eastAsia"/>
          <w:b/>
          <w:sz w:val="24"/>
        </w:rPr>
        <w:t>（二）阎良区、临潼城区及四个县城与主要建制</w:t>
      </w:r>
      <w:r>
        <w:rPr>
          <w:b/>
          <w:sz w:val="24"/>
        </w:rPr>
        <w:t>镇规模普遍偏小</w:t>
      </w:r>
    </w:p>
    <w:p w:rsidR="00000000" w:rsidRDefault="00A835DD">
      <w:pPr>
        <w:spacing w:line="360" w:lineRule="auto"/>
        <w:ind w:firstLineChars="200" w:firstLine="480"/>
        <w:rPr>
          <w:sz w:val="24"/>
        </w:rPr>
      </w:pPr>
      <w:r>
        <w:rPr>
          <w:rFonts w:hint="eastAsia"/>
          <w:sz w:val="24"/>
        </w:rPr>
        <w:t>阎良、临潼城区及四个县城中，除阎良、临潼</w:t>
      </w:r>
      <w:r>
        <w:rPr>
          <w:rFonts w:hint="eastAsia"/>
          <w:sz w:val="24"/>
        </w:rPr>
        <w:t>、长安等县城人口超过</w:t>
      </w:r>
      <w:r>
        <w:rPr>
          <w:rFonts w:hint="eastAsia"/>
          <w:sz w:val="24"/>
        </w:rPr>
        <w:t>10</w:t>
      </w:r>
      <w:r>
        <w:rPr>
          <w:rFonts w:hint="eastAsia"/>
          <w:sz w:val="24"/>
        </w:rPr>
        <w:t>万外，其余四个县城人口在</w:t>
      </w:r>
      <w:r>
        <w:rPr>
          <w:rFonts w:hint="eastAsia"/>
          <w:sz w:val="24"/>
        </w:rPr>
        <w:t>3</w:t>
      </w:r>
      <w:r>
        <w:rPr>
          <w:rFonts w:hint="eastAsia"/>
          <w:sz w:val="24"/>
        </w:rPr>
        <w:t>——</w:t>
      </w:r>
      <w:r>
        <w:rPr>
          <w:rFonts w:hint="eastAsia"/>
          <w:sz w:val="24"/>
        </w:rPr>
        <w:t>7</w:t>
      </w:r>
      <w:r>
        <w:rPr>
          <w:rFonts w:hint="eastAsia"/>
          <w:sz w:val="24"/>
        </w:rPr>
        <w:t>万之间，主要建制镇人口均在</w:t>
      </w:r>
      <w:r>
        <w:rPr>
          <w:rFonts w:hint="eastAsia"/>
          <w:sz w:val="24"/>
        </w:rPr>
        <w:t>3</w:t>
      </w:r>
      <w:r>
        <w:rPr>
          <w:rFonts w:hint="eastAsia"/>
          <w:sz w:val="24"/>
        </w:rPr>
        <w:t>万人以下，多数在</w:t>
      </w:r>
      <w:r>
        <w:rPr>
          <w:rFonts w:hint="eastAsia"/>
          <w:sz w:val="24"/>
        </w:rPr>
        <w:t>1</w:t>
      </w:r>
      <w:r>
        <w:rPr>
          <w:rFonts w:hint="eastAsia"/>
          <w:sz w:val="24"/>
        </w:rPr>
        <w:t>万左右，远小于城镇发展的经济规模，难以有效地分散主城区的职能，聚集人口和产业，推动市域城镇体系发展。</w:t>
      </w:r>
    </w:p>
    <w:p w:rsidR="00000000" w:rsidRDefault="00A835DD">
      <w:pPr>
        <w:spacing w:line="360" w:lineRule="auto"/>
        <w:ind w:firstLineChars="200" w:firstLine="482"/>
        <w:rPr>
          <w:rFonts w:hint="eastAsia"/>
          <w:b/>
          <w:sz w:val="24"/>
        </w:rPr>
      </w:pPr>
      <w:r>
        <w:rPr>
          <w:rFonts w:hint="eastAsia"/>
          <w:b/>
          <w:sz w:val="24"/>
        </w:rPr>
        <w:t>（三）</w:t>
      </w:r>
      <w:r>
        <w:rPr>
          <w:b/>
          <w:sz w:val="24"/>
        </w:rPr>
        <w:t>城镇</w:t>
      </w:r>
      <w:r>
        <w:rPr>
          <w:rFonts w:hint="eastAsia"/>
          <w:b/>
          <w:sz w:val="24"/>
        </w:rPr>
        <w:t>空间分布不平衡</w:t>
      </w:r>
    </w:p>
    <w:p w:rsidR="00000000" w:rsidRDefault="00A835DD">
      <w:pPr>
        <w:spacing w:line="360" w:lineRule="auto"/>
        <w:ind w:firstLineChars="200" w:firstLine="480"/>
        <w:rPr>
          <w:rFonts w:hint="eastAsia"/>
          <w:sz w:val="24"/>
        </w:rPr>
      </w:pPr>
      <w:r>
        <w:rPr>
          <w:sz w:val="24"/>
        </w:rPr>
        <w:t>城镇主要沿公路干线和市区周围集中分布。西安市东西长南北短，秦岭山脉横贯市域南部，纵深达</w:t>
      </w:r>
      <w:r>
        <w:rPr>
          <w:sz w:val="24"/>
        </w:rPr>
        <w:t>10</w:t>
      </w:r>
      <w:r>
        <w:rPr>
          <w:sz w:val="24"/>
        </w:rPr>
        <w:t>～</w:t>
      </w:r>
      <w:r>
        <w:rPr>
          <w:sz w:val="24"/>
        </w:rPr>
        <w:t>40</w:t>
      </w:r>
      <w:r>
        <w:rPr>
          <w:sz w:val="24"/>
        </w:rPr>
        <w:t>公里，造成西安市域城镇分布极不平衡，现辖</w:t>
      </w:r>
      <w:r>
        <w:rPr>
          <w:sz w:val="24"/>
        </w:rPr>
        <w:t>9</w:t>
      </w:r>
      <w:r>
        <w:rPr>
          <w:sz w:val="24"/>
        </w:rPr>
        <w:t>区</w:t>
      </w:r>
      <w:r>
        <w:rPr>
          <w:sz w:val="24"/>
        </w:rPr>
        <w:t>4</w:t>
      </w:r>
      <w:r>
        <w:rPr>
          <w:sz w:val="24"/>
        </w:rPr>
        <w:t>县，</w:t>
      </w:r>
      <w:r>
        <w:rPr>
          <w:sz w:val="24"/>
        </w:rPr>
        <w:t>64</w:t>
      </w:r>
      <w:r>
        <w:rPr>
          <w:sz w:val="24"/>
        </w:rPr>
        <w:t>个建制镇，在市域东北部及市域南部集中了城镇总数的</w:t>
      </w:r>
      <w:r>
        <w:rPr>
          <w:sz w:val="24"/>
        </w:rPr>
        <w:t>80</w:t>
      </w:r>
      <w:r>
        <w:rPr>
          <w:sz w:val="24"/>
        </w:rPr>
        <w:t>％，其中</w:t>
      </w:r>
      <w:r>
        <w:rPr>
          <w:sz w:val="24"/>
        </w:rPr>
        <w:lastRenderedPageBreak/>
        <w:t>长安、户县和临潼三区县的建制镇数量占其总数的二分之一强</w:t>
      </w:r>
      <w:r>
        <w:rPr>
          <w:rFonts w:hint="eastAsia"/>
          <w:sz w:val="24"/>
        </w:rPr>
        <w:t>。</w:t>
      </w:r>
    </w:p>
    <w:p w:rsidR="00000000" w:rsidRDefault="00A835DD">
      <w:pPr>
        <w:spacing w:line="360" w:lineRule="auto"/>
        <w:ind w:firstLineChars="200" w:firstLine="480"/>
        <w:rPr>
          <w:rFonts w:ascii="黑体" w:eastAsia="黑体" w:hint="eastAsia"/>
          <w:sz w:val="24"/>
        </w:rPr>
      </w:pPr>
      <w:bookmarkStart w:id="414" w:name="_Toc79342817"/>
      <w:bookmarkStart w:id="415" w:name="_Toc86298172"/>
      <w:bookmarkStart w:id="416" w:name="_Toc86306444"/>
      <w:bookmarkStart w:id="417" w:name="_Toc86307163"/>
      <w:bookmarkStart w:id="418" w:name="_Toc86310484"/>
      <w:bookmarkStart w:id="419" w:name="_Toc86310737"/>
      <w:r>
        <w:rPr>
          <w:rFonts w:ascii="黑体" w:eastAsia="黑体" w:hint="eastAsia"/>
          <w:sz w:val="24"/>
        </w:rPr>
        <w:t>三、城镇体系发</w:t>
      </w:r>
      <w:r>
        <w:rPr>
          <w:rFonts w:ascii="黑体" w:eastAsia="黑体" w:hint="eastAsia"/>
          <w:sz w:val="24"/>
        </w:rPr>
        <w:t>展中存在的问题</w:t>
      </w:r>
      <w:bookmarkEnd w:id="414"/>
      <w:bookmarkEnd w:id="415"/>
      <w:bookmarkEnd w:id="416"/>
      <w:bookmarkEnd w:id="417"/>
      <w:bookmarkEnd w:id="418"/>
      <w:bookmarkEnd w:id="419"/>
    </w:p>
    <w:p w:rsidR="00000000" w:rsidRDefault="00A835DD">
      <w:pPr>
        <w:spacing w:line="360" w:lineRule="auto"/>
        <w:ind w:firstLineChars="200" w:firstLine="480"/>
        <w:rPr>
          <w:sz w:val="24"/>
        </w:rPr>
      </w:pPr>
      <w:r>
        <w:rPr>
          <w:rFonts w:hint="eastAsia"/>
          <w:sz w:val="24"/>
        </w:rPr>
        <w:t>（一）</w:t>
      </w:r>
      <w:r>
        <w:rPr>
          <w:sz w:val="24"/>
        </w:rPr>
        <w:t>主导产业缺乏活力</w:t>
      </w:r>
      <w:r>
        <w:rPr>
          <w:rFonts w:hint="eastAsia"/>
          <w:sz w:val="24"/>
        </w:rPr>
        <w:t>,</w:t>
      </w:r>
      <w:r>
        <w:rPr>
          <w:rFonts w:hint="eastAsia"/>
          <w:sz w:val="24"/>
        </w:rPr>
        <w:t>城镇化发展的产业推动乏力，亟需通过</w:t>
      </w:r>
      <w:r>
        <w:rPr>
          <w:sz w:val="24"/>
        </w:rPr>
        <w:t>产业升级和结构</w:t>
      </w:r>
      <w:r>
        <w:rPr>
          <w:rFonts w:hint="eastAsia"/>
          <w:sz w:val="24"/>
        </w:rPr>
        <w:t>优化整合优势，增强活力，提升城镇化发展的产业支持力度</w:t>
      </w:r>
      <w:r>
        <w:rPr>
          <w:sz w:val="24"/>
        </w:rPr>
        <w:t>。</w:t>
      </w:r>
    </w:p>
    <w:p w:rsidR="00000000" w:rsidRDefault="00A835DD">
      <w:pPr>
        <w:spacing w:line="360" w:lineRule="auto"/>
        <w:ind w:firstLineChars="200" w:firstLine="480"/>
        <w:rPr>
          <w:rFonts w:hint="eastAsia"/>
          <w:sz w:val="24"/>
        </w:rPr>
      </w:pPr>
      <w:r>
        <w:rPr>
          <w:rFonts w:hint="eastAsia"/>
          <w:sz w:val="24"/>
        </w:rPr>
        <w:t>（二）</w:t>
      </w:r>
      <w:r>
        <w:rPr>
          <w:sz w:val="24"/>
        </w:rPr>
        <w:t>小城镇非农产业基础薄弱。城镇经济的主体仍是农业，非农经济居次要地位，能够</w:t>
      </w:r>
      <w:r>
        <w:rPr>
          <w:rFonts w:hint="eastAsia"/>
          <w:sz w:val="24"/>
        </w:rPr>
        <w:t>承接主城区产业和技术辐射、</w:t>
      </w:r>
      <w:r>
        <w:rPr>
          <w:sz w:val="24"/>
        </w:rPr>
        <w:t>带动全镇乃至周围区域经济发展的主导工业部门基本没有形成。</w:t>
      </w:r>
    </w:p>
    <w:p w:rsidR="00000000" w:rsidRDefault="00A835DD">
      <w:pPr>
        <w:spacing w:line="360" w:lineRule="auto"/>
        <w:ind w:firstLineChars="200" w:firstLine="480"/>
        <w:rPr>
          <w:rFonts w:hint="eastAsia"/>
          <w:sz w:val="24"/>
        </w:rPr>
      </w:pPr>
      <w:bookmarkStart w:id="420" w:name="_Toc79762825"/>
      <w:bookmarkStart w:id="421" w:name="_Toc79763009"/>
      <w:bookmarkStart w:id="422" w:name="_Toc79764106"/>
      <w:bookmarkStart w:id="423" w:name="_Toc79765699"/>
      <w:bookmarkStart w:id="424" w:name="_Toc79888374"/>
      <w:bookmarkStart w:id="425" w:name="_Toc80026355"/>
      <w:bookmarkStart w:id="426" w:name="_Toc80026538"/>
      <w:bookmarkStart w:id="427" w:name="_Toc80026670"/>
      <w:bookmarkStart w:id="428" w:name="_Toc80026744"/>
      <w:bookmarkStart w:id="429" w:name="_Toc86306449"/>
      <w:bookmarkStart w:id="430" w:name="_Toc86307168"/>
      <w:bookmarkStart w:id="431" w:name="_Toc86310489"/>
      <w:bookmarkStart w:id="432" w:name="_Toc86310742"/>
      <w:r>
        <w:rPr>
          <w:rFonts w:hint="eastAsia"/>
          <w:sz w:val="24"/>
        </w:rPr>
        <w:t>（三）</w:t>
      </w:r>
      <w:r>
        <w:rPr>
          <w:sz w:val="24"/>
        </w:rPr>
        <w:t>城乡差距拉大</w:t>
      </w:r>
      <w:bookmarkEnd w:id="420"/>
      <w:bookmarkEnd w:id="421"/>
      <w:bookmarkEnd w:id="422"/>
      <w:bookmarkEnd w:id="423"/>
      <w:bookmarkEnd w:id="424"/>
      <w:bookmarkEnd w:id="425"/>
      <w:bookmarkEnd w:id="426"/>
      <w:bookmarkEnd w:id="427"/>
      <w:bookmarkEnd w:id="428"/>
      <w:r>
        <w:rPr>
          <w:sz w:val="24"/>
        </w:rPr>
        <w:t>，严重阻碍城镇化的快速发展</w:t>
      </w:r>
      <w:bookmarkEnd w:id="429"/>
      <w:bookmarkEnd w:id="430"/>
      <w:bookmarkEnd w:id="431"/>
      <w:bookmarkEnd w:id="432"/>
      <w:r>
        <w:rPr>
          <w:rFonts w:hint="eastAsia"/>
          <w:sz w:val="24"/>
        </w:rPr>
        <w:t>。</w:t>
      </w:r>
      <w:r>
        <w:rPr>
          <w:sz w:val="24"/>
        </w:rPr>
        <w:t>近几年，</w:t>
      </w:r>
      <w:r>
        <w:rPr>
          <w:rFonts w:hint="eastAsia"/>
          <w:sz w:val="24"/>
        </w:rPr>
        <w:t>西安市的</w:t>
      </w:r>
      <w:r>
        <w:rPr>
          <w:sz w:val="24"/>
        </w:rPr>
        <w:t>城镇化</w:t>
      </w:r>
      <w:r>
        <w:rPr>
          <w:rFonts w:hint="eastAsia"/>
          <w:sz w:val="24"/>
        </w:rPr>
        <w:t>进程</w:t>
      </w:r>
      <w:r>
        <w:rPr>
          <w:sz w:val="24"/>
        </w:rPr>
        <w:t>有了较大的</w:t>
      </w:r>
      <w:r>
        <w:rPr>
          <w:rFonts w:hint="eastAsia"/>
          <w:sz w:val="24"/>
        </w:rPr>
        <w:t>进</w:t>
      </w:r>
      <w:r>
        <w:rPr>
          <w:sz w:val="24"/>
        </w:rPr>
        <w:t>展，但农村经济发展仍很缓慢，城乡差距</w:t>
      </w:r>
      <w:r>
        <w:rPr>
          <w:rFonts w:hint="eastAsia"/>
          <w:sz w:val="24"/>
        </w:rPr>
        <w:t>持续</w:t>
      </w:r>
      <w:r>
        <w:rPr>
          <w:sz w:val="24"/>
        </w:rPr>
        <w:t>拉大。</w:t>
      </w:r>
      <w:r>
        <w:rPr>
          <w:rFonts w:hint="eastAsia"/>
          <w:sz w:val="24"/>
        </w:rPr>
        <w:t>随着城镇化进度的加速，城镇用地与耕地保护之间矛盾的激化</w:t>
      </w:r>
      <w:r>
        <w:rPr>
          <w:sz w:val="24"/>
        </w:rPr>
        <w:t>，使得</w:t>
      </w:r>
      <w:r>
        <w:rPr>
          <w:rFonts w:hint="eastAsia"/>
          <w:sz w:val="24"/>
        </w:rPr>
        <w:t>城乡交流机制受到</w:t>
      </w:r>
      <w:r>
        <w:rPr>
          <w:rFonts w:hint="eastAsia"/>
          <w:sz w:val="24"/>
        </w:rPr>
        <w:t>影响，农村自我发展能力薄弱，农村城镇化动力缺乏</w:t>
      </w:r>
      <w:r>
        <w:rPr>
          <w:sz w:val="24"/>
        </w:rPr>
        <w:t>。</w:t>
      </w:r>
    </w:p>
    <w:p w:rsidR="00000000" w:rsidRDefault="00A835DD">
      <w:pPr>
        <w:spacing w:line="360" w:lineRule="auto"/>
        <w:ind w:firstLineChars="200" w:firstLine="480"/>
        <w:rPr>
          <w:rFonts w:hint="eastAsia"/>
          <w:sz w:val="24"/>
        </w:rPr>
      </w:pPr>
      <w:r>
        <w:rPr>
          <w:rFonts w:hint="eastAsia"/>
          <w:sz w:val="24"/>
        </w:rPr>
        <w:t>（四）市域城镇体系有待完善。</w:t>
      </w:r>
      <w:r>
        <w:rPr>
          <w:sz w:val="24"/>
        </w:rPr>
        <w:t>从城镇功能结构上看，</w:t>
      </w:r>
      <w:r>
        <w:rPr>
          <w:rFonts w:hint="eastAsia"/>
          <w:sz w:val="24"/>
        </w:rPr>
        <w:t>普遍存在</w:t>
      </w:r>
      <w:r>
        <w:rPr>
          <w:sz w:val="24"/>
        </w:rPr>
        <w:t>城镇</w:t>
      </w:r>
      <w:r>
        <w:rPr>
          <w:rFonts w:hint="eastAsia"/>
          <w:sz w:val="24"/>
        </w:rPr>
        <w:t>职能水平低和</w:t>
      </w:r>
      <w:r>
        <w:rPr>
          <w:sz w:val="24"/>
        </w:rPr>
        <w:t>分工不明确</w:t>
      </w:r>
      <w:r>
        <w:rPr>
          <w:rFonts w:hint="eastAsia"/>
          <w:sz w:val="24"/>
        </w:rPr>
        <w:t>、产业职能</w:t>
      </w:r>
      <w:r>
        <w:rPr>
          <w:sz w:val="24"/>
        </w:rPr>
        <w:t>雷同、重复建设问题，缺乏合理的分工协作。从城镇的规模结构上分析，</w:t>
      </w:r>
      <w:r>
        <w:rPr>
          <w:rFonts w:hint="eastAsia"/>
          <w:sz w:val="24"/>
        </w:rPr>
        <w:t>中级城镇</w:t>
      </w:r>
      <w:r>
        <w:rPr>
          <w:sz w:val="24"/>
        </w:rPr>
        <w:t>规模相对</w:t>
      </w:r>
      <w:r>
        <w:rPr>
          <w:rFonts w:hint="eastAsia"/>
          <w:sz w:val="24"/>
        </w:rPr>
        <w:t>较</w:t>
      </w:r>
      <w:r>
        <w:rPr>
          <w:sz w:val="24"/>
        </w:rPr>
        <w:t>小</w:t>
      </w:r>
      <w:r>
        <w:rPr>
          <w:rFonts w:hint="eastAsia"/>
          <w:sz w:val="24"/>
        </w:rPr>
        <w:t>，</w:t>
      </w:r>
      <w:r>
        <w:rPr>
          <w:sz w:val="24"/>
        </w:rPr>
        <w:t>非农业人口最多不到</w:t>
      </w:r>
      <w:r>
        <w:rPr>
          <w:sz w:val="24"/>
        </w:rPr>
        <w:t>10</w:t>
      </w:r>
      <w:r>
        <w:rPr>
          <w:sz w:val="24"/>
        </w:rPr>
        <w:t>万人，没有形成合理</w:t>
      </w:r>
      <w:r>
        <w:rPr>
          <w:rFonts w:hint="eastAsia"/>
          <w:sz w:val="24"/>
        </w:rPr>
        <w:t>的</w:t>
      </w:r>
      <w:r>
        <w:rPr>
          <w:sz w:val="24"/>
        </w:rPr>
        <w:t>等级序列体系</w:t>
      </w:r>
      <w:r>
        <w:rPr>
          <w:rFonts w:hint="eastAsia"/>
          <w:sz w:val="24"/>
        </w:rPr>
        <w:t>，使得</w:t>
      </w:r>
      <w:r>
        <w:rPr>
          <w:sz w:val="24"/>
        </w:rPr>
        <w:t>主城区</w:t>
      </w:r>
      <w:r>
        <w:rPr>
          <w:rFonts w:hint="eastAsia"/>
          <w:sz w:val="24"/>
        </w:rPr>
        <w:t>的辐射影响</w:t>
      </w:r>
      <w:r>
        <w:rPr>
          <w:sz w:val="24"/>
        </w:rPr>
        <w:t>难以</w:t>
      </w:r>
      <w:r>
        <w:rPr>
          <w:rFonts w:hint="eastAsia"/>
          <w:sz w:val="24"/>
        </w:rPr>
        <w:t>有效传递</w:t>
      </w:r>
      <w:r>
        <w:rPr>
          <w:sz w:val="24"/>
        </w:rPr>
        <w:t>。</w:t>
      </w:r>
    </w:p>
    <w:p w:rsidR="00000000" w:rsidRDefault="00A835DD">
      <w:pPr>
        <w:spacing w:line="360" w:lineRule="auto"/>
        <w:ind w:firstLineChars="200" w:firstLine="480"/>
        <w:rPr>
          <w:rFonts w:hint="eastAsia"/>
          <w:sz w:val="24"/>
        </w:rPr>
      </w:pPr>
      <w:r>
        <w:rPr>
          <w:rFonts w:hint="eastAsia"/>
          <w:sz w:val="24"/>
        </w:rPr>
        <w:t>（五）同</w:t>
      </w:r>
      <w:r>
        <w:rPr>
          <w:sz w:val="24"/>
        </w:rPr>
        <w:t>周边城</w:t>
      </w:r>
      <w:r>
        <w:rPr>
          <w:rFonts w:hint="eastAsia"/>
          <w:sz w:val="24"/>
        </w:rPr>
        <w:t>市协同发展的问题仍比较突出</w:t>
      </w:r>
      <w:r>
        <w:rPr>
          <w:sz w:val="24"/>
        </w:rPr>
        <w:t>。</w:t>
      </w:r>
      <w:r>
        <w:rPr>
          <w:rFonts w:hint="eastAsia"/>
          <w:sz w:val="24"/>
        </w:rPr>
        <w:t>目前这方面问题突出表现为西安与咸阳、宝鸡、渭南等城市在区域经济协作方面仍存在许多矛盾，远期还可能需要与汉中、安康和商洛等在秦岭资源的利用与保护方面进行</w:t>
      </w:r>
      <w:r>
        <w:rPr>
          <w:rFonts w:hint="eastAsia"/>
          <w:sz w:val="24"/>
        </w:rPr>
        <w:t>协调。</w:t>
      </w:r>
    </w:p>
    <w:p w:rsidR="00000000" w:rsidRDefault="00A835DD">
      <w:pPr>
        <w:pStyle w:val="30"/>
        <w:jc w:val="center"/>
        <w:rPr>
          <w:rFonts w:ascii="黑体" w:eastAsia="黑体" w:hint="eastAsia"/>
          <w:b w:val="0"/>
          <w:bCs w:val="0"/>
          <w:sz w:val="24"/>
        </w:rPr>
      </w:pPr>
      <w:bookmarkStart w:id="433" w:name="_Toc90886962"/>
      <w:bookmarkStart w:id="434" w:name="_Toc90960903"/>
      <w:bookmarkStart w:id="435" w:name="_Toc91564173"/>
      <w:bookmarkStart w:id="436" w:name="_Toc96845460"/>
      <w:r>
        <w:rPr>
          <w:rFonts w:ascii="黑体" w:eastAsia="黑体" w:hint="eastAsia"/>
          <w:b w:val="0"/>
          <w:bCs w:val="0"/>
          <w:sz w:val="28"/>
        </w:rPr>
        <w:t>第八章：城</w:t>
      </w:r>
      <w:bookmarkStart w:id="437" w:name="_Toc79342835"/>
      <w:bookmarkStart w:id="438" w:name="_Toc86298183"/>
      <w:bookmarkStart w:id="439" w:name="_Toc86306458"/>
      <w:bookmarkStart w:id="440" w:name="_Toc86307177"/>
      <w:bookmarkStart w:id="441" w:name="_Toc86310498"/>
      <w:bookmarkStart w:id="442" w:name="_Toc86310751"/>
      <w:r>
        <w:rPr>
          <w:rFonts w:ascii="黑体" w:eastAsia="黑体" w:hint="eastAsia"/>
          <w:b w:val="0"/>
          <w:bCs w:val="0"/>
          <w:sz w:val="28"/>
        </w:rPr>
        <w:t>镇体系发展条件分析</w:t>
      </w:r>
      <w:bookmarkEnd w:id="433"/>
      <w:bookmarkEnd w:id="434"/>
      <w:bookmarkEnd w:id="435"/>
      <w:bookmarkEnd w:id="436"/>
    </w:p>
    <w:p w:rsidR="00000000" w:rsidRDefault="00A835DD">
      <w:pPr>
        <w:spacing w:line="360" w:lineRule="auto"/>
        <w:ind w:firstLineChars="200" w:firstLine="480"/>
        <w:rPr>
          <w:rFonts w:ascii="黑体" w:eastAsia="黑体" w:hint="eastAsia"/>
          <w:sz w:val="24"/>
        </w:rPr>
      </w:pPr>
      <w:r>
        <w:rPr>
          <w:rFonts w:ascii="黑体" w:eastAsia="黑体" w:hint="eastAsia"/>
          <w:sz w:val="24"/>
        </w:rPr>
        <w:t>一、区位条件</w:t>
      </w:r>
    </w:p>
    <w:p w:rsidR="00000000" w:rsidRDefault="00A835DD">
      <w:pPr>
        <w:spacing w:line="360" w:lineRule="auto"/>
        <w:ind w:firstLineChars="200" w:firstLine="480"/>
        <w:rPr>
          <w:sz w:val="24"/>
        </w:rPr>
      </w:pPr>
      <w:r>
        <w:rPr>
          <w:sz w:val="24"/>
        </w:rPr>
        <w:t>西安在我国东中西三大地带经济社会发展中，特别是西北地区发展中，具有承东启西，连接南北的战略地位，是国家实施西部大开发战略的</w:t>
      </w:r>
      <w:r>
        <w:rPr>
          <w:rFonts w:hint="eastAsia"/>
          <w:sz w:val="24"/>
        </w:rPr>
        <w:t>前沿基地</w:t>
      </w:r>
      <w:r>
        <w:rPr>
          <w:sz w:val="24"/>
        </w:rPr>
        <w:t>和西部地区最具发展潜力和带动影响作用的城市之一。特别是西安作为西北地区最大的中心城市</w:t>
      </w:r>
      <w:r>
        <w:rPr>
          <w:rFonts w:hint="eastAsia"/>
          <w:sz w:val="24"/>
        </w:rPr>
        <w:t>和科教与国防装备工业基地</w:t>
      </w:r>
      <w:r>
        <w:rPr>
          <w:sz w:val="24"/>
        </w:rPr>
        <w:t>，具有雄厚的科技实力和显著的综合经济优势，以西安为中心的关中地区，是西北地区人口、城镇和经济密度最大的区域，能够为西北地区</w:t>
      </w:r>
      <w:r>
        <w:rPr>
          <w:rFonts w:hint="eastAsia"/>
          <w:sz w:val="24"/>
        </w:rPr>
        <w:t>发展</w:t>
      </w:r>
      <w:r>
        <w:rPr>
          <w:sz w:val="24"/>
        </w:rPr>
        <w:t>提供便利的技术、信息、金融、人才服务，在西北地区开发和发展</w:t>
      </w:r>
      <w:r>
        <w:rPr>
          <w:rFonts w:hint="eastAsia"/>
          <w:sz w:val="24"/>
        </w:rPr>
        <w:t>中</w:t>
      </w:r>
      <w:r>
        <w:rPr>
          <w:sz w:val="24"/>
        </w:rPr>
        <w:t>发挥重要的引领、组织和带动作用。</w:t>
      </w:r>
    </w:p>
    <w:p w:rsidR="00000000" w:rsidRDefault="00A835DD">
      <w:pPr>
        <w:spacing w:line="360" w:lineRule="auto"/>
        <w:ind w:firstLineChars="200" w:firstLine="480"/>
        <w:rPr>
          <w:rFonts w:hint="eastAsia"/>
          <w:sz w:val="24"/>
        </w:rPr>
      </w:pPr>
      <w:r>
        <w:rPr>
          <w:sz w:val="24"/>
        </w:rPr>
        <w:t>另</w:t>
      </w:r>
      <w:r>
        <w:rPr>
          <w:sz w:val="24"/>
        </w:rPr>
        <w:t>一方面，西安地处关中城镇群和沿</w:t>
      </w:r>
      <w:r>
        <w:rPr>
          <w:sz w:val="24"/>
        </w:rPr>
        <w:t>210</w:t>
      </w:r>
      <w:r>
        <w:rPr>
          <w:sz w:val="24"/>
        </w:rPr>
        <w:t>国道（榆林</w:t>
      </w:r>
      <w:r>
        <w:rPr>
          <w:sz w:val="24"/>
        </w:rPr>
        <w:t>—</w:t>
      </w:r>
      <w:r>
        <w:rPr>
          <w:sz w:val="24"/>
        </w:rPr>
        <w:t>延安</w:t>
      </w:r>
      <w:r>
        <w:rPr>
          <w:sz w:val="24"/>
        </w:rPr>
        <w:t>—</w:t>
      </w:r>
      <w:r>
        <w:rPr>
          <w:sz w:val="24"/>
        </w:rPr>
        <w:t>西安</w:t>
      </w:r>
      <w:r>
        <w:rPr>
          <w:sz w:val="24"/>
        </w:rPr>
        <w:t>—</w:t>
      </w:r>
      <w:r>
        <w:rPr>
          <w:sz w:val="24"/>
        </w:rPr>
        <w:t>安康）</w:t>
      </w:r>
      <w:r>
        <w:rPr>
          <w:sz w:val="24"/>
        </w:rPr>
        <w:lastRenderedPageBreak/>
        <w:t>的省内生产布局和城镇发展轴线的交汇点上，以西安为中心的</w:t>
      </w:r>
      <w:r>
        <w:rPr>
          <w:sz w:val="24"/>
        </w:rPr>
        <w:t>“</w:t>
      </w:r>
      <w:r>
        <w:rPr>
          <w:sz w:val="24"/>
        </w:rPr>
        <w:t>米</w:t>
      </w:r>
      <w:r>
        <w:rPr>
          <w:sz w:val="24"/>
        </w:rPr>
        <w:t>”</w:t>
      </w:r>
      <w:r>
        <w:rPr>
          <w:sz w:val="24"/>
        </w:rPr>
        <w:t>字形交通网络将西安与省内其他九市一区连接成一体，这就为西安在陕西省经济社会发展和城市化进程中发挥龙头作用提供了有利的条件，由此</w:t>
      </w:r>
      <w:r>
        <w:rPr>
          <w:rFonts w:hint="eastAsia"/>
          <w:sz w:val="24"/>
        </w:rPr>
        <w:t>决</w:t>
      </w:r>
      <w:r>
        <w:rPr>
          <w:sz w:val="24"/>
        </w:rPr>
        <w:t>定了西安在全省经济发展和城镇体系布局的战略格局中</w:t>
      </w:r>
      <w:r>
        <w:rPr>
          <w:rFonts w:hint="eastAsia"/>
          <w:sz w:val="24"/>
        </w:rPr>
        <w:t>具有</w:t>
      </w:r>
      <w:r>
        <w:rPr>
          <w:sz w:val="24"/>
        </w:rPr>
        <w:t>举足轻重的地位。</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二、资源条件</w:t>
      </w:r>
    </w:p>
    <w:p w:rsidR="00000000" w:rsidRDefault="00A835DD">
      <w:pPr>
        <w:spacing w:line="360" w:lineRule="auto"/>
        <w:ind w:firstLineChars="200" w:firstLine="482"/>
        <w:rPr>
          <w:rFonts w:hint="eastAsia"/>
          <w:b/>
          <w:sz w:val="24"/>
        </w:rPr>
      </w:pPr>
      <w:r>
        <w:rPr>
          <w:rFonts w:hint="eastAsia"/>
          <w:b/>
          <w:sz w:val="24"/>
        </w:rPr>
        <w:t>（一）</w:t>
      </w:r>
      <w:r>
        <w:rPr>
          <w:b/>
          <w:sz w:val="24"/>
        </w:rPr>
        <w:t>教育与科研</w:t>
      </w:r>
      <w:r>
        <w:rPr>
          <w:rFonts w:hint="eastAsia"/>
          <w:b/>
          <w:sz w:val="24"/>
        </w:rPr>
        <w:t>条件</w:t>
      </w:r>
    </w:p>
    <w:p w:rsidR="00000000" w:rsidRDefault="00A835DD">
      <w:pPr>
        <w:spacing w:line="360" w:lineRule="auto"/>
        <w:ind w:firstLineChars="200" w:firstLine="480"/>
        <w:rPr>
          <w:sz w:val="24"/>
        </w:rPr>
      </w:pPr>
      <w:r>
        <w:rPr>
          <w:sz w:val="24"/>
        </w:rPr>
        <w:t>西安是我国中西部地区重要的高等教育和科研设计基地，不少领域研究水平居国内领先或达到国际先进水平</w:t>
      </w:r>
      <w:r>
        <w:rPr>
          <w:rFonts w:hint="eastAsia"/>
          <w:sz w:val="24"/>
        </w:rPr>
        <w:t>，</w:t>
      </w:r>
      <w:r>
        <w:rPr>
          <w:sz w:val="24"/>
        </w:rPr>
        <w:t>科学技术竞争力较强，研发设计指数仅次于北京、上海、天津、</w:t>
      </w:r>
      <w:r>
        <w:rPr>
          <w:sz w:val="24"/>
        </w:rPr>
        <w:t>武汉居第五位</w:t>
      </w:r>
      <w:r>
        <w:rPr>
          <w:rFonts w:hint="eastAsia"/>
          <w:sz w:val="24"/>
        </w:rPr>
        <w:t>。</w:t>
      </w:r>
      <w:r>
        <w:rPr>
          <w:sz w:val="24"/>
        </w:rPr>
        <w:t>走新型工业化道路，发展高科技产业是必然的也是必须的。最终形成一批高新技术和先进实用技术的开发与创新基地、开发区、产业园区、星火技术密集区等的建设布局，促进高新技术和先进实用技术的开发与产业化，促进新兴产业的培育，推动传统产业改造提升，从而推动城镇经济增长，促进其城镇化进程奠定了良好的基础。</w:t>
      </w:r>
    </w:p>
    <w:p w:rsidR="00000000" w:rsidRDefault="00A835DD">
      <w:pPr>
        <w:spacing w:line="360" w:lineRule="auto"/>
        <w:ind w:firstLineChars="200" w:firstLine="482"/>
        <w:rPr>
          <w:rFonts w:hint="eastAsia"/>
          <w:b/>
          <w:sz w:val="24"/>
        </w:rPr>
      </w:pPr>
      <w:r>
        <w:rPr>
          <w:rFonts w:hint="eastAsia"/>
          <w:b/>
          <w:sz w:val="24"/>
        </w:rPr>
        <w:t>（二）</w:t>
      </w:r>
      <w:r>
        <w:rPr>
          <w:b/>
          <w:sz w:val="24"/>
        </w:rPr>
        <w:t>旅游资源</w:t>
      </w:r>
      <w:r>
        <w:rPr>
          <w:rFonts w:hint="eastAsia"/>
          <w:b/>
          <w:sz w:val="24"/>
        </w:rPr>
        <w:t>条件</w:t>
      </w:r>
    </w:p>
    <w:p w:rsidR="00000000" w:rsidRDefault="00A835DD">
      <w:pPr>
        <w:spacing w:line="360" w:lineRule="auto"/>
        <w:ind w:firstLineChars="200" w:firstLine="480"/>
        <w:rPr>
          <w:sz w:val="24"/>
        </w:rPr>
      </w:pPr>
      <w:r>
        <w:rPr>
          <w:sz w:val="24"/>
        </w:rPr>
        <w:t>西安旅游资源丰富，近年来旅游在区域国民经济和社会发展中已经发挥了重要的作用，吸纳了大量富余劳动力，大大的推动了西安的城镇化进程。并且一些城镇也开始因旅游开发和旅游业发展而形成和发展起来，</w:t>
      </w:r>
      <w:r>
        <w:rPr>
          <w:sz w:val="24"/>
        </w:rPr>
        <w:t>城镇体系布局也有了一定的改观。西安作为旅游资源密集地和区域最大的服务中心，旅游业的发展对其影响将是十分明显的，其对大区域范围的旅游业的作用也将得到充分发挥。</w:t>
      </w:r>
    </w:p>
    <w:p w:rsidR="00000000" w:rsidRDefault="00A835DD">
      <w:pPr>
        <w:spacing w:line="360" w:lineRule="auto"/>
        <w:ind w:firstLineChars="200" w:firstLine="482"/>
        <w:rPr>
          <w:rFonts w:hint="eastAsia"/>
          <w:b/>
          <w:sz w:val="24"/>
        </w:rPr>
      </w:pPr>
      <w:r>
        <w:rPr>
          <w:rFonts w:hint="eastAsia"/>
          <w:b/>
          <w:sz w:val="24"/>
        </w:rPr>
        <w:t>（三）</w:t>
      </w:r>
      <w:r>
        <w:rPr>
          <w:b/>
          <w:sz w:val="24"/>
        </w:rPr>
        <w:t>生物资源</w:t>
      </w:r>
      <w:r>
        <w:rPr>
          <w:rFonts w:hint="eastAsia"/>
          <w:b/>
          <w:sz w:val="24"/>
        </w:rPr>
        <w:t>条件</w:t>
      </w:r>
    </w:p>
    <w:p w:rsidR="00000000" w:rsidRDefault="00A835DD">
      <w:pPr>
        <w:spacing w:line="360" w:lineRule="auto"/>
        <w:ind w:firstLineChars="200" w:firstLine="480"/>
        <w:rPr>
          <w:rFonts w:hint="eastAsia"/>
          <w:sz w:val="24"/>
        </w:rPr>
      </w:pPr>
      <w:r>
        <w:rPr>
          <w:sz w:val="24"/>
        </w:rPr>
        <w:t>生物资源主要有分布在关中平原地区的林果、秦岭地区的药材、特色食品。尤其是秦岭北麓的生物资源开发，种类多、开发潜力大，但规模小，人工栽培受限制较多。生物资源</w:t>
      </w:r>
      <w:r>
        <w:rPr>
          <w:rFonts w:hint="eastAsia"/>
          <w:sz w:val="24"/>
        </w:rPr>
        <w:t>的</w:t>
      </w:r>
      <w:r>
        <w:rPr>
          <w:sz w:val="24"/>
        </w:rPr>
        <w:t>开发应以小城镇为载体，走专业化、产业化、可持续发展的道路。加快以一种或几种产品为主的生产和加工基地建设及产业化经营模式，逐步形成</w:t>
      </w:r>
      <w:r>
        <w:rPr>
          <w:sz w:val="24"/>
        </w:rPr>
        <w:t>“</w:t>
      </w:r>
      <w:r>
        <w:rPr>
          <w:sz w:val="24"/>
        </w:rPr>
        <w:t>一区一品</w:t>
      </w:r>
      <w:r>
        <w:rPr>
          <w:sz w:val="24"/>
        </w:rPr>
        <w:t>”</w:t>
      </w:r>
      <w:r>
        <w:rPr>
          <w:sz w:val="24"/>
        </w:rPr>
        <w:t>的生产格局，将是农民增收、加快小城镇建</w:t>
      </w:r>
      <w:r>
        <w:rPr>
          <w:sz w:val="24"/>
        </w:rPr>
        <w:t>设的重要途径。在条件较好的地区与中心城市、高新区联合发展与生物资源相关的深加工、精加工产业。同时，生物资源的开发与生态环境建设相结合，走可持续发展之路，是创造良好人居环境的必然选择。</w:t>
      </w:r>
      <w:bookmarkStart w:id="443" w:name="_Toc79342837"/>
      <w:bookmarkStart w:id="444" w:name="_Toc86298185"/>
      <w:bookmarkStart w:id="445" w:name="_Toc86306460"/>
      <w:bookmarkStart w:id="446" w:name="_Toc86307179"/>
      <w:bookmarkStart w:id="447" w:name="_Toc86310500"/>
      <w:bookmarkStart w:id="448" w:name="_Toc86310753"/>
    </w:p>
    <w:bookmarkEnd w:id="443"/>
    <w:bookmarkEnd w:id="444"/>
    <w:bookmarkEnd w:id="445"/>
    <w:bookmarkEnd w:id="446"/>
    <w:bookmarkEnd w:id="447"/>
    <w:bookmarkEnd w:id="448"/>
    <w:p w:rsidR="00000000" w:rsidRDefault="00A835DD">
      <w:pPr>
        <w:spacing w:line="360" w:lineRule="auto"/>
        <w:ind w:firstLineChars="200" w:firstLine="480"/>
        <w:rPr>
          <w:rFonts w:ascii="黑体" w:eastAsia="黑体" w:hint="eastAsia"/>
          <w:sz w:val="24"/>
        </w:rPr>
      </w:pPr>
      <w:r>
        <w:rPr>
          <w:rFonts w:ascii="黑体" w:eastAsia="黑体" w:hint="eastAsia"/>
          <w:sz w:val="24"/>
        </w:rPr>
        <w:t>三、社会经济发展条件</w:t>
      </w:r>
    </w:p>
    <w:p w:rsidR="00000000" w:rsidRDefault="00A835DD">
      <w:pPr>
        <w:spacing w:line="360" w:lineRule="auto"/>
        <w:ind w:firstLineChars="200" w:firstLine="482"/>
        <w:rPr>
          <w:rFonts w:hint="eastAsia"/>
          <w:b/>
          <w:sz w:val="24"/>
        </w:rPr>
      </w:pPr>
      <w:bookmarkStart w:id="449" w:name="_Toc86306447"/>
      <w:bookmarkStart w:id="450" w:name="_Toc86307166"/>
      <w:bookmarkStart w:id="451" w:name="_Toc86310487"/>
      <w:bookmarkStart w:id="452" w:name="_Toc86310740"/>
      <w:r>
        <w:rPr>
          <w:rFonts w:hint="eastAsia"/>
          <w:b/>
          <w:sz w:val="24"/>
        </w:rPr>
        <w:t>（一）</w:t>
      </w:r>
      <w:r>
        <w:rPr>
          <w:b/>
          <w:sz w:val="24"/>
        </w:rPr>
        <w:t>经济一体化以及东西差距的</w:t>
      </w:r>
      <w:bookmarkEnd w:id="449"/>
      <w:bookmarkEnd w:id="450"/>
      <w:bookmarkEnd w:id="451"/>
      <w:bookmarkEnd w:id="452"/>
      <w:r>
        <w:rPr>
          <w:rFonts w:hint="eastAsia"/>
          <w:b/>
          <w:sz w:val="24"/>
        </w:rPr>
        <w:t>为城镇发展带来了机遇与挑战</w:t>
      </w:r>
    </w:p>
    <w:p w:rsidR="00000000" w:rsidRDefault="00A835DD">
      <w:pPr>
        <w:spacing w:line="360" w:lineRule="auto"/>
        <w:ind w:firstLineChars="200" w:firstLine="480"/>
        <w:rPr>
          <w:rFonts w:hint="eastAsia"/>
          <w:sz w:val="24"/>
        </w:rPr>
      </w:pPr>
      <w:r>
        <w:rPr>
          <w:rFonts w:hint="eastAsia"/>
          <w:sz w:val="24"/>
        </w:rPr>
        <w:lastRenderedPageBreak/>
        <w:t>西安应抓住经济一体化这个机遇，积极</w:t>
      </w:r>
      <w:r>
        <w:rPr>
          <w:sz w:val="24"/>
        </w:rPr>
        <w:t>发挥其旅游、</w:t>
      </w:r>
      <w:r>
        <w:rPr>
          <w:rFonts w:hint="eastAsia"/>
          <w:sz w:val="24"/>
        </w:rPr>
        <w:t>科技</w:t>
      </w:r>
      <w:r>
        <w:rPr>
          <w:sz w:val="24"/>
        </w:rPr>
        <w:t>等资源优势，</w:t>
      </w:r>
      <w:r>
        <w:rPr>
          <w:rFonts w:hint="eastAsia"/>
          <w:sz w:val="24"/>
        </w:rPr>
        <w:t>挖掘装备制造业潜力，</w:t>
      </w:r>
      <w:r>
        <w:rPr>
          <w:sz w:val="24"/>
        </w:rPr>
        <w:t>直接参与国际经济大循环，建立开放型的经济体系，推动</w:t>
      </w:r>
      <w:r>
        <w:rPr>
          <w:rFonts w:hint="eastAsia"/>
          <w:sz w:val="24"/>
        </w:rPr>
        <w:t>整个关中地区</w:t>
      </w:r>
      <w:r>
        <w:rPr>
          <w:sz w:val="24"/>
        </w:rPr>
        <w:t>社会经济发展和城镇化进程。</w:t>
      </w:r>
      <w:r>
        <w:rPr>
          <w:rFonts w:hint="eastAsia"/>
          <w:sz w:val="24"/>
        </w:rPr>
        <w:t>同时，经济一体化和东西差距又增加了包括关中经济区在内的西部区域发展的难度。西部</w:t>
      </w:r>
      <w:r>
        <w:rPr>
          <w:rFonts w:hint="eastAsia"/>
          <w:sz w:val="24"/>
        </w:rPr>
        <w:t>省份面临优质要素流失的危险，发展对外经济的条件与基础处于劣势，使得东西差距进一步扩大。进一步扩大对外开放，提高对外开放水平，迅速融入全球价值链，是西安市快速推进城镇化进程的必然要求。</w:t>
      </w:r>
    </w:p>
    <w:p w:rsidR="00000000" w:rsidRDefault="00A835DD">
      <w:pPr>
        <w:spacing w:line="360" w:lineRule="auto"/>
        <w:ind w:firstLineChars="200" w:firstLine="482"/>
        <w:rPr>
          <w:rFonts w:hint="eastAsia"/>
          <w:b/>
          <w:sz w:val="24"/>
        </w:rPr>
      </w:pPr>
      <w:bookmarkStart w:id="453" w:name="_Toc86306448"/>
      <w:bookmarkStart w:id="454" w:name="_Toc86307167"/>
      <w:bookmarkStart w:id="455" w:name="_Toc86310488"/>
      <w:bookmarkStart w:id="456" w:name="_Toc86310741"/>
      <w:r>
        <w:rPr>
          <w:rFonts w:hint="eastAsia"/>
          <w:b/>
          <w:sz w:val="24"/>
        </w:rPr>
        <w:t>（二）</w:t>
      </w:r>
      <w:r>
        <w:rPr>
          <w:b/>
          <w:sz w:val="24"/>
        </w:rPr>
        <w:t>新型工业化道路和科学发展观的确定对城镇化发展提出更高的要求</w:t>
      </w:r>
      <w:bookmarkEnd w:id="453"/>
      <w:bookmarkEnd w:id="454"/>
      <w:bookmarkEnd w:id="455"/>
      <w:bookmarkEnd w:id="456"/>
    </w:p>
    <w:p w:rsidR="00000000" w:rsidRDefault="00A835DD">
      <w:pPr>
        <w:spacing w:line="360" w:lineRule="auto"/>
        <w:ind w:firstLineChars="200" w:firstLine="480"/>
        <w:rPr>
          <w:rFonts w:hint="eastAsia"/>
          <w:sz w:val="24"/>
        </w:rPr>
      </w:pPr>
      <w:r>
        <w:rPr>
          <w:sz w:val="24"/>
        </w:rPr>
        <w:t>新型工业化道路和</w:t>
      </w:r>
      <w:r>
        <w:rPr>
          <w:sz w:val="24"/>
        </w:rPr>
        <w:t>“</w:t>
      </w:r>
      <w:r>
        <w:rPr>
          <w:sz w:val="24"/>
        </w:rPr>
        <w:t>全面、协调、可持续的发展观</w:t>
      </w:r>
      <w:r>
        <w:rPr>
          <w:sz w:val="24"/>
        </w:rPr>
        <w:t>”</w:t>
      </w:r>
      <w:r>
        <w:rPr>
          <w:sz w:val="24"/>
        </w:rPr>
        <w:t>为</w:t>
      </w:r>
      <w:r>
        <w:rPr>
          <w:rFonts w:hint="eastAsia"/>
          <w:sz w:val="24"/>
        </w:rPr>
        <w:t>西安</w:t>
      </w:r>
      <w:r>
        <w:rPr>
          <w:sz w:val="24"/>
        </w:rPr>
        <w:t>城镇发展既带来了有利契机，也提出了更高的要求。</w:t>
      </w:r>
      <w:r>
        <w:rPr>
          <w:rFonts w:hint="eastAsia"/>
          <w:sz w:val="24"/>
        </w:rPr>
        <w:t>西安走新型工业化道路是有其条件和优势的，这也为西安产业结构的优化和升级从战略层面上提供了有效的思路。同时，西安市的</w:t>
      </w:r>
      <w:r>
        <w:rPr>
          <w:sz w:val="24"/>
        </w:rPr>
        <w:t>工业化不能再走</w:t>
      </w:r>
      <w:r>
        <w:rPr>
          <w:sz w:val="24"/>
        </w:rPr>
        <w:t>“</w:t>
      </w:r>
      <w:r>
        <w:rPr>
          <w:sz w:val="24"/>
        </w:rPr>
        <w:t>先污染，后治理</w:t>
      </w:r>
      <w:r>
        <w:rPr>
          <w:sz w:val="24"/>
        </w:rPr>
        <w:t>”</w:t>
      </w:r>
      <w:r>
        <w:rPr>
          <w:sz w:val="24"/>
        </w:rPr>
        <w:t>的老路，在实现工业</w:t>
      </w:r>
      <w:r>
        <w:rPr>
          <w:sz w:val="24"/>
        </w:rPr>
        <w:t>化与城镇化的同时，也要注重生态化建设。</w:t>
      </w:r>
    </w:p>
    <w:p w:rsidR="00000000" w:rsidRDefault="00A835DD">
      <w:pPr>
        <w:spacing w:line="360" w:lineRule="auto"/>
        <w:ind w:firstLineChars="200" w:firstLine="482"/>
        <w:rPr>
          <w:b/>
          <w:sz w:val="24"/>
        </w:rPr>
      </w:pPr>
      <w:bookmarkStart w:id="457" w:name="_Toc79342824"/>
      <w:bookmarkStart w:id="458" w:name="_Toc86306450"/>
      <w:bookmarkStart w:id="459" w:name="_Toc86307169"/>
      <w:bookmarkStart w:id="460" w:name="_Toc86310490"/>
      <w:bookmarkStart w:id="461" w:name="_Toc86310743"/>
      <w:r>
        <w:rPr>
          <w:rFonts w:hint="eastAsia"/>
          <w:b/>
          <w:sz w:val="24"/>
        </w:rPr>
        <w:t>（三）</w:t>
      </w:r>
      <w:r>
        <w:rPr>
          <w:b/>
          <w:sz w:val="24"/>
        </w:rPr>
        <w:t>省内</w:t>
      </w:r>
      <w:r>
        <w:rPr>
          <w:b/>
          <w:sz w:val="24"/>
        </w:rPr>
        <w:t>“</w:t>
      </w:r>
      <w:r>
        <w:rPr>
          <w:b/>
          <w:sz w:val="24"/>
        </w:rPr>
        <w:t>一线两带</w:t>
      </w:r>
      <w:r>
        <w:rPr>
          <w:b/>
          <w:sz w:val="24"/>
        </w:rPr>
        <w:t>”</w:t>
      </w:r>
      <w:r>
        <w:rPr>
          <w:rFonts w:hint="eastAsia"/>
          <w:b/>
          <w:sz w:val="24"/>
        </w:rPr>
        <w:t>建</w:t>
      </w:r>
      <w:r>
        <w:rPr>
          <w:b/>
          <w:sz w:val="24"/>
        </w:rPr>
        <w:t>设</w:t>
      </w:r>
      <w:bookmarkEnd w:id="457"/>
      <w:r>
        <w:rPr>
          <w:b/>
          <w:sz w:val="24"/>
        </w:rPr>
        <w:t>要求西安发挥积极作用</w:t>
      </w:r>
      <w:bookmarkEnd w:id="458"/>
      <w:bookmarkEnd w:id="459"/>
      <w:bookmarkEnd w:id="460"/>
      <w:bookmarkEnd w:id="461"/>
    </w:p>
    <w:p w:rsidR="00000000" w:rsidRDefault="00A835DD">
      <w:pPr>
        <w:spacing w:line="360" w:lineRule="auto"/>
        <w:ind w:firstLineChars="200" w:firstLine="480"/>
        <w:rPr>
          <w:rFonts w:hint="eastAsia"/>
          <w:sz w:val="24"/>
        </w:rPr>
      </w:pPr>
      <w:r>
        <w:rPr>
          <w:sz w:val="24"/>
        </w:rPr>
        <w:t>“</w:t>
      </w:r>
      <w:r>
        <w:rPr>
          <w:sz w:val="24"/>
        </w:rPr>
        <w:t>一线两带</w:t>
      </w:r>
      <w:r>
        <w:rPr>
          <w:sz w:val="24"/>
        </w:rPr>
        <w:t>”</w:t>
      </w:r>
      <w:r>
        <w:rPr>
          <w:sz w:val="24"/>
        </w:rPr>
        <w:t>建设为以西安为中心的城镇密集区发展提供了产业基础条件。西安正处于关中</w:t>
      </w:r>
      <w:r>
        <w:rPr>
          <w:sz w:val="24"/>
        </w:rPr>
        <w:t>“</w:t>
      </w:r>
      <w:r>
        <w:rPr>
          <w:sz w:val="24"/>
        </w:rPr>
        <w:t>一线两带</w:t>
      </w:r>
      <w:r>
        <w:rPr>
          <w:sz w:val="24"/>
        </w:rPr>
        <w:t>”</w:t>
      </w:r>
      <w:r>
        <w:rPr>
          <w:sz w:val="24"/>
        </w:rPr>
        <w:t>的核心位置，西安是最具活力的增长极，其发展有利于以点带面促进这一经济带的形成和发展。同时</w:t>
      </w:r>
      <w:r>
        <w:rPr>
          <w:sz w:val="24"/>
        </w:rPr>
        <w:t>“</w:t>
      </w:r>
      <w:r>
        <w:rPr>
          <w:sz w:val="24"/>
        </w:rPr>
        <w:t>一线两带</w:t>
      </w:r>
      <w:r>
        <w:rPr>
          <w:sz w:val="24"/>
        </w:rPr>
        <w:t>”</w:t>
      </w:r>
      <w:r>
        <w:rPr>
          <w:sz w:val="24"/>
        </w:rPr>
        <w:t>的建设也为西安与该经济带上的其他几个城市的交流和合作提供了一个良好的平台，西安可以通过加强区域合作和实现合理的地域分工，从而增强区域竞争力</w:t>
      </w:r>
      <w:r>
        <w:rPr>
          <w:rFonts w:hint="eastAsia"/>
          <w:sz w:val="24"/>
        </w:rPr>
        <w:t>，</w:t>
      </w:r>
      <w:r>
        <w:rPr>
          <w:sz w:val="24"/>
        </w:rPr>
        <w:t>为西安</w:t>
      </w:r>
      <w:r>
        <w:rPr>
          <w:rFonts w:hint="eastAsia"/>
          <w:sz w:val="24"/>
        </w:rPr>
        <w:t>在</w:t>
      </w:r>
      <w:r>
        <w:rPr>
          <w:sz w:val="24"/>
        </w:rPr>
        <w:t>这一区域发挥整体优势，提高城镇化水平将起到积极意义。</w:t>
      </w:r>
    </w:p>
    <w:p w:rsidR="00000000" w:rsidRDefault="00A835DD">
      <w:pPr>
        <w:spacing w:line="360" w:lineRule="auto"/>
        <w:ind w:firstLineChars="200" w:firstLine="480"/>
        <w:rPr>
          <w:rFonts w:ascii="黑体" w:eastAsia="黑体" w:hint="eastAsia"/>
          <w:sz w:val="24"/>
        </w:rPr>
      </w:pPr>
      <w:r>
        <w:rPr>
          <w:rFonts w:ascii="黑体" w:eastAsia="黑体" w:hint="eastAsia"/>
          <w:sz w:val="24"/>
        </w:rPr>
        <w:t>四、区域资源环境限制</w:t>
      </w:r>
    </w:p>
    <w:p w:rsidR="00000000" w:rsidRDefault="00A835DD">
      <w:pPr>
        <w:spacing w:line="360" w:lineRule="auto"/>
        <w:ind w:firstLineChars="200" w:firstLine="482"/>
        <w:rPr>
          <w:rFonts w:hint="eastAsia"/>
          <w:b/>
          <w:sz w:val="24"/>
        </w:rPr>
      </w:pPr>
      <w:r>
        <w:rPr>
          <w:rFonts w:hint="eastAsia"/>
          <w:b/>
          <w:sz w:val="24"/>
        </w:rPr>
        <w:t>（一）水</w:t>
      </w:r>
      <w:r>
        <w:rPr>
          <w:rFonts w:hint="eastAsia"/>
          <w:b/>
          <w:sz w:val="24"/>
        </w:rPr>
        <w:t>资源</w:t>
      </w:r>
    </w:p>
    <w:p w:rsidR="00000000" w:rsidRDefault="00A835DD">
      <w:pPr>
        <w:spacing w:line="360" w:lineRule="auto"/>
        <w:ind w:firstLineChars="200" w:firstLine="480"/>
        <w:rPr>
          <w:rFonts w:hint="eastAsia"/>
          <w:sz w:val="24"/>
        </w:rPr>
      </w:pPr>
      <w:r>
        <w:rPr>
          <w:sz w:val="24"/>
        </w:rPr>
        <w:t>水资源短缺制约着产业发展和产业结构的优化，城镇体系布局也受到很大的影响</w:t>
      </w:r>
      <w:r>
        <w:rPr>
          <w:rFonts w:hint="eastAsia"/>
          <w:sz w:val="24"/>
        </w:rPr>
        <w:t>。</w:t>
      </w:r>
      <w:r>
        <w:rPr>
          <w:sz w:val="24"/>
        </w:rPr>
        <w:t>西安市缺水是相当严重的。水资源</w:t>
      </w:r>
      <w:r>
        <w:rPr>
          <w:rFonts w:hint="eastAsia"/>
          <w:sz w:val="24"/>
        </w:rPr>
        <w:t>的</w:t>
      </w:r>
      <w:r>
        <w:rPr>
          <w:sz w:val="24"/>
        </w:rPr>
        <w:t>短缺致使一些产业不宜大规模发展，甚至会使一些大量需水的产业发展不起来，这从客观上减少了对农业人口的吸纳作用，同时，人口向城镇集中和产业发展都需要大量用水，无疑减缓了城镇化的发展进程。另一方面，水资源的短缺也会对资源的配置效率和产业结构产生很大的影响，从而制约经济的发展。</w:t>
      </w:r>
    </w:p>
    <w:p w:rsidR="00000000" w:rsidRDefault="00A835DD">
      <w:pPr>
        <w:spacing w:line="360" w:lineRule="auto"/>
        <w:ind w:firstLineChars="200" w:firstLine="482"/>
        <w:rPr>
          <w:rFonts w:hint="eastAsia"/>
          <w:b/>
          <w:sz w:val="24"/>
        </w:rPr>
      </w:pPr>
      <w:r>
        <w:rPr>
          <w:rFonts w:hint="eastAsia"/>
          <w:b/>
          <w:sz w:val="24"/>
        </w:rPr>
        <w:t>（二）土地资源</w:t>
      </w:r>
    </w:p>
    <w:p w:rsidR="00000000" w:rsidRDefault="00A835DD">
      <w:pPr>
        <w:spacing w:line="360" w:lineRule="auto"/>
        <w:ind w:firstLineChars="200" w:firstLine="480"/>
        <w:rPr>
          <w:sz w:val="24"/>
        </w:rPr>
      </w:pPr>
      <w:r>
        <w:rPr>
          <w:sz w:val="24"/>
        </w:rPr>
        <w:t>西安绝大部分耕地为适宜耕作的良田，同时广阔平坦的土地用地条件较好，</w:t>
      </w:r>
      <w:r>
        <w:rPr>
          <w:sz w:val="24"/>
        </w:rPr>
        <w:lastRenderedPageBreak/>
        <w:t>适于城镇发展。随着经济发展和城镇化水平的提高，工</w:t>
      </w:r>
      <w:r>
        <w:rPr>
          <w:sz w:val="24"/>
        </w:rPr>
        <w:t>业用地和农村转变为城市居民居住用地大大增加，土地因素也逐渐变为制约西安进一步发展的重要因素之一。土地的有限性就决定着在城镇发展中要注意节约用地、合理布局，最大限度的发挥土地效率。周围郊区城镇的发展不仅能吸引大量的农村富余劳动力也能为西安市区发展提供更有力的支持，达到城乡一体、城郊协同发展的目的，使城镇化水平得到提高</w:t>
      </w:r>
      <w:r>
        <w:rPr>
          <w:rFonts w:hint="eastAsia"/>
          <w:sz w:val="24"/>
        </w:rPr>
        <w:t>，</w:t>
      </w:r>
      <w:r>
        <w:rPr>
          <w:sz w:val="24"/>
        </w:rPr>
        <w:t>实现城镇体系的合理布局。</w:t>
      </w:r>
    </w:p>
    <w:p w:rsidR="00000000" w:rsidRDefault="00A835DD">
      <w:pPr>
        <w:spacing w:line="360" w:lineRule="auto"/>
        <w:ind w:firstLineChars="200" w:firstLine="482"/>
        <w:rPr>
          <w:b/>
          <w:sz w:val="24"/>
        </w:rPr>
      </w:pPr>
      <w:bookmarkStart w:id="462" w:name="_Toc79342828"/>
      <w:bookmarkStart w:id="463" w:name="_Toc86298179"/>
      <w:bookmarkStart w:id="464" w:name="_Toc86306454"/>
      <w:bookmarkStart w:id="465" w:name="_Toc86307173"/>
      <w:bookmarkStart w:id="466" w:name="_Toc86310494"/>
      <w:bookmarkStart w:id="467" w:name="_Toc86310747"/>
      <w:r>
        <w:rPr>
          <w:rFonts w:hint="eastAsia"/>
          <w:b/>
          <w:sz w:val="24"/>
        </w:rPr>
        <w:t>（三）</w:t>
      </w:r>
      <w:r>
        <w:rPr>
          <w:b/>
          <w:sz w:val="24"/>
        </w:rPr>
        <w:t>生态环境治理与保护</w:t>
      </w:r>
      <w:bookmarkEnd w:id="462"/>
      <w:bookmarkEnd w:id="463"/>
      <w:bookmarkEnd w:id="464"/>
      <w:bookmarkEnd w:id="465"/>
      <w:bookmarkEnd w:id="466"/>
      <w:bookmarkEnd w:id="467"/>
    </w:p>
    <w:p w:rsidR="00000000" w:rsidRDefault="00A835DD">
      <w:pPr>
        <w:spacing w:line="360" w:lineRule="auto"/>
        <w:ind w:firstLineChars="200" w:firstLine="480"/>
        <w:rPr>
          <w:sz w:val="24"/>
        </w:rPr>
      </w:pPr>
      <w:r>
        <w:rPr>
          <w:sz w:val="24"/>
        </w:rPr>
        <w:t>西安工业发展历史较早，当时也没有采取合理的环境治理措施致使西安城区内部留下了大量严重的生态环境问题</w:t>
      </w:r>
      <w:r>
        <w:rPr>
          <w:rFonts w:hint="eastAsia"/>
          <w:sz w:val="24"/>
        </w:rPr>
        <w:t>。</w:t>
      </w:r>
      <w:r>
        <w:rPr>
          <w:sz w:val="24"/>
        </w:rPr>
        <w:t>近几年的治理和人们的重视，生态环境问题从总</w:t>
      </w:r>
      <w:r>
        <w:rPr>
          <w:sz w:val="24"/>
        </w:rPr>
        <w:t>体上正在逐渐得到改善。从城市外围来看，生态环境问题主要在南山北河。秦岭北麓生态环境良好，也是西安市的重要饮水来源区，为西安的城镇发展提供了有利的保障；北面渭河的污染也是相当严重的，这对本来就已缺水的西安起到了很大的限制作用，不利于城镇化水平的提高和城镇布局的合理发展。</w:t>
      </w:r>
    </w:p>
    <w:p w:rsidR="00000000" w:rsidRDefault="00A835DD">
      <w:pPr>
        <w:pStyle w:val="30"/>
        <w:jc w:val="center"/>
        <w:rPr>
          <w:rFonts w:ascii="黑体" w:eastAsia="黑体" w:hint="eastAsia"/>
          <w:b w:val="0"/>
          <w:bCs w:val="0"/>
          <w:sz w:val="24"/>
        </w:rPr>
      </w:pPr>
      <w:bookmarkStart w:id="468" w:name="_Toc90886963"/>
      <w:bookmarkStart w:id="469" w:name="_Toc90960904"/>
      <w:bookmarkStart w:id="470" w:name="_Toc91564174"/>
      <w:bookmarkStart w:id="471" w:name="_Toc96845461"/>
      <w:bookmarkEnd w:id="437"/>
      <w:bookmarkEnd w:id="438"/>
      <w:bookmarkEnd w:id="439"/>
      <w:bookmarkEnd w:id="440"/>
      <w:bookmarkEnd w:id="441"/>
      <w:bookmarkEnd w:id="442"/>
      <w:r>
        <w:rPr>
          <w:rFonts w:ascii="黑体" w:eastAsia="黑体" w:hint="eastAsia"/>
          <w:b w:val="0"/>
          <w:bCs w:val="0"/>
          <w:sz w:val="28"/>
        </w:rPr>
        <w:t>第九章：西安市城镇发展趋势预测</w:t>
      </w:r>
      <w:bookmarkEnd w:id="468"/>
      <w:bookmarkEnd w:id="469"/>
      <w:bookmarkEnd w:id="470"/>
      <w:bookmarkEnd w:id="471"/>
    </w:p>
    <w:p w:rsidR="00000000" w:rsidRDefault="00A835DD">
      <w:pPr>
        <w:spacing w:line="360" w:lineRule="auto"/>
        <w:ind w:firstLineChars="200" w:firstLine="480"/>
        <w:rPr>
          <w:rFonts w:ascii="黑体" w:eastAsia="黑体" w:hint="eastAsia"/>
          <w:sz w:val="24"/>
        </w:rPr>
      </w:pPr>
      <w:bookmarkStart w:id="472" w:name="_Toc79342841"/>
      <w:bookmarkStart w:id="473" w:name="_Toc86298189"/>
      <w:bookmarkStart w:id="474" w:name="_Toc86306464"/>
      <w:bookmarkStart w:id="475" w:name="_Toc86307183"/>
      <w:bookmarkStart w:id="476" w:name="_Toc86310504"/>
      <w:bookmarkStart w:id="477" w:name="_Toc86310757"/>
      <w:r>
        <w:rPr>
          <w:rFonts w:ascii="黑体" w:eastAsia="黑体" w:hint="eastAsia"/>
          <w:sz w:val="24"/>
        </w:rPr>
        <w:t>一、未来的</w:t>
      </w:r>
      <w:r>
        <w:rPr>
          <w:rFonts w:ascii="黑体" w:eastAsia="黑体" w:hint="eastAsia"/>
          <w:sz w:val="24"/>
        </w:rPr>
        <w:t>15</w:t>
      </w:r>
      <w:r>
        <w:rPr>
          <w:rFonts w:ascii="黑体" w:eastAsia="黑体" w:hint="eastAsia"/>
          <w:sz w:val="24"/>
        </w:rPr>
        <w:t>～</w:t>
      </w:r>
      <w:r>
        <w:rPr>
          <w:rFonts w:ascii="黑体" w:eastAsia="黑体" w:hint="eastAsia"/>
          <w:sz w:val="24"/>
        </w:rPr>
        <w:t>20</w:t>
      </w:r>
      <w:r>
        <w:rPr>
          <w:rFonts w:ascii="黑体" w:eastAsia="黑体" w:hint="eastAsia"/>
          <w:sz w:val="24"/>
        </w:rPr>
        <w:t>年西安城镇化发展的基本趋势</w:t>
      </w:r>
      <w:bookmarkEnd w:id="472"/>
      <w:bookmarkEnd w:id="473"/>
      <w:bookmarkEnd w:id="474"/>
      <w:bookmarkEnd w:id="475"/>
      <w:bookmarkEnd w:id="476"/>
      <w:bookmarkEnd w:id="477"/>
    </w:p>
    <w:p w:rsidR="00000000" w:rsidRDefault="00A835DD">
      <w:pPr>
        <w:spacing w:line="360" w:lineRule="auto"/>
        <w:ind w:firstLineChars="200" w:firstLine="480"/>
        <w:rPr>
          <w:sz w:val="24"/>
        </w:rPr>
      </w:pPr>
      <w:r>
        <w:rPr>
          <w:sz w:val="24"/>
        </w:rPr>
        <w:t>整个西安市处于工业化中期向后期转变的阶段，中心城市的极化作用仍将起主要作用，但是，对周边城镇的辐射作用将逐渐增强；制造业、高新技术产业、旅游业、现代服务业将成为拉</w:t>
      </w:r>
      <w:r>
        <w:rPr>
          <w:sz w:val="24"/>
        </w:rPr>
        <w:t>动城市经济增长的主动力，中心城区的服务功能将强化，生产功能向</w:t>
      </w:r>
      <w:r>
        <w:rPr>
          <w:rFonts w:hint="eastAsia"/>
          <w:sz w:val="24"/>
        </w:rPr>
        <w:t>市区外围</w:t>
      </w:r>
      <w:r>
        <w:rPr>
          <w:sz w:val="24"/>
        </w:rPr>
        <w:t>、工业园区转移；周边区县将普遍</w:t>
      </w:r>
      <w:r>
        <w:rPr>
          <w:rFonts w:hint="eastAsia"/>
          <w:sz w:val="24"/>
        </w:rPr>
        <w:t>得到</w:t>
      </w:r>
      <w:r>
        <w:rPr>
          <w:sz w:val="24"/>
        </w:rPr>
        <w:t>发展，城乡收入差距将</w:t>
      </w:r>
      <w:r>
        <w:rPr>
          <w:rFonts w:hint="eastAsia"/>
          <w:sz w:val="24"/>
        </w:rPr>
        <w:t>逐步</w:t>
      </w:r>
      <w:r>
        <w:rPr>
          <w:sz w:val="24"/>
        </w:rPr>
        <w:t>缩小；城市功能布局进一步优化，生产环境、人居环境、遗址保护与生态建设协调发展。生态环境将得到好转，资源利用效率将进一步提高；人民生活水平大步向全面小康迈进</w:t>
      </w:r>
      <w:r>
        <w:rPr>
          <w:rFonts w:hint="eastAsia"/>
          <w:sz w:val="24"/>
        </w:rPr>
        <w:t>；</w:t>
      </w:r>
      <w:r>
        <w:rPr>
          <w:sz w:val="24"/>
        </w:rPr>
        <w:t>跨区域合作</w:t>
      </w:r>
      <w:r>
        <w:rPr>
          <w:rFonts w:hint="eastAsia"/>
          <w:sz w:val="24"/>
        </w:rPr>
        <w:t>将</w:t>
      </w:r>
      <w:r>
        <w:rPr>
          <w:sz w:val="24"/>
        </w:rPr>
        <w:t>出现实质性的进展。</w:t>
      </w:r>
    </w:p>
    <w:p w:rsidR="00000000" w:rsidRDefault="00A835DD">
      <w:pPr>
        <w:spacing w:line="360" w:lineRule="auto"/>
        <w:ind w:firstLineChars="200" w:firstLine="480"/>
        <w:rPr>
          <w:rFonts w:ascii="黑体" w:eastAsia="黑体" w:hint="eastAsia"/>
          <w:sz w:val="24"/>
        </w:rPr>
      </w:pPr>
      <w:bookmarkStart w:id="478" w:name="_Toc79342842"/>
      <w:bookmarkStart w:id="479" w:name="_Toc86298190"/>
      <w:bookmarkStart w:id="480" w:name="_Toc86306465"/>
      <w:bookmarkStart w:id="481" w:name="_Toc86307184"/>
      <w:bookmarkStart w:id="482" w:name="_Toc86310505"/>
      <w:bookmarkStart w:id="483" w:name="_Toc86310758"/>
      <w:r>
        <w:rPr>
          <w:rFonts w:ascii="黑体" w:eastAsia="黑体" w:hint="eastAsia"/>
          <w:sz w:val="24"/>
        </w:rPr>
        <w:t>二、人口与城镇化水平预测</w:t>
      </w:r>
      <w:bookmarkEnd w:id="478"/>
      <w:bookmarkEnd w:id="479"/>
      <w:bookmarkEnd w:id="480"/>
      <w:bookmarkEnd w:id="481"/>
      <w:bookmarkEnd w:id="482"/>
      <w:bookmarkEnd w:id="483"/>
    </w:p>
    <w:p w:rsidR="00000000" w:rsidRDefault="00A835DD">
      <w:pPr>
        <w:spacing w:line="360" w:lineRule="auto"/>
        <w:ind w:firstLineChars="200" w:firstLine="482"/>
        <w:rPr>
          <w:rFonts w:hint="eastAsia"/>
          <w:b/>
          <w:sz w:val="24"/>
        </w:rPr>
      </w:pPr>
      <w:r>
        <w:rPr>
          <w:rFonts w:hint="eastAsia"/>
          <w:b/>
          <w:sz w:val="24"/>
        </w:rPr>
        <w:t>（一）</w:t>
      </w:r>
      <w:r>
        <w:rPr>
          <w:b/>
          <w:sz w:val="24"/>
        </w:rPr>
        <w:t>西安市未来</w:t>
      </w:r>
      <w:r>
        <w:rPr>
          <w:b/>
          <w:sz w:val="24"/>
        </w:rPr>
        <w:t>15</w:t>
      </w:r>
      <w:r>
        <w:rPr>
          <w:b/>
          <w:sz w:val="24"/>
        </w:rPr>
        <w:t>～</w:t>
      </w:r>
      <w:r>
        <w:rPr>
          <w:b/>
          <w:sz w:val="24"/>
        </w:rPr>
        <w:t>20</w:t>
      </w:r>
      <w:r>
        <w:rPr>
          <w:b/>
          <w:sz w:val="24"/>
        </w:rPr>
        <w:t>年总人口变化</w:t>
      </w:r>
    </w:p>
    <w:p w:rsidR="00000000" w:rsidRDefault="00A835DD">
      <w:pPr>
        <w:spacing w:line="360" w:lineRule="auto"/>
        <w:ind w:firstLineChars="200" w:firstLine="480"/>
        <w:rPr>
          <w:rFonts w:hint="eastAsia"/>
          <w:sz w:val="24"/>
        </w:rPr>
      </w:pPr>
      <w:r>
        <w:rPr>
          <w:rFonts w:hint="eastAsia"/>
          <w:sz w:val="24"/>
        </w:rPr>
        <w:t>西安市市域总人口规模：</w:t>
      </w:r>
      <w:r>
        <w:rPr>
          <w:rFonts w:hint="eastAsia"/>
          <w:sz w:val="24"/>
        </w:rPr>
        <w:t>2010</w:t>
      </w:r>
      <w:r>
        <w:rPr>
          <w:rFonts w:hint="eastAsia"/>
          <w:sz w:val="24"/>
        </w:rPr>
        <w:t>年为</w:t>
      </w:r>
      <w:r>
        <w:rPr>
          <w:rFonts w:hint="eastAsia"/>
          <w:sz w:val="24"/>
        </w:rPr>
        <w:t>955</w:t>
      </w:r>
      <w:r>
        <w:rPr>
          <w:rFonts w:hint="eastAsia"/>
          <w:sz w:val="24"/>
        </w:rPr>
        <w:t>万人，</w:t>
      </w:r>
      <w:r>
        <w:rPr>
          <w:rFonts w:hint="eastAsia"/>
          <w:sz w:val="24"/>
        </w:rPr>
        <w:t>2020</w:t>
      </w:r>
      <w:r>
        <w:rPr>
          <w:rFonts w:hint="eastAsia"/>
          <w:sz w:val="24"/>
        </w:rPr>
        <w:t>年为</w:t>
      </w:r>
      <w:r>
        <w:rPr>
          <w:rFonts w:hint="eastAsia"/>
          <w:sz w:val="24"/>
        </w:rPr>
        <w:t>1030</w:t>
      </w:r>
      <w:r>
        <w:rPr>
          <w:rFonts w:hint="eastAsia"/>
          <w:sz w:val="24"/>
        </w:rPr>
        <w:t>万人。中心城市人口规模：</w:t>
      </w:r>
      <w:r>
        <w:rPr>
          <w:rFonts w:hint="eastAsia"/>
          <w:sz w:val="24"/>
        </w:rPr>
        <w:t>2010</w:t>
      </w:r>
      <w:r>
        <w:rPr>
          <w:rFonts w:hint="eastAsia"/>
          <w:sz w:val="24"/>
        </w:rPr>
        <w:t>年为</w:t>
      </w:r>
      <w:r>
        <w:rPr>
          <w:rFonts w:hint="eastAsia"/>
          <w:sz w:val="24"/>
        </w:rPr>
        <w:t>524</w:t>
      </w:r>
      <w:r>
        <w:rPr>
          <w:rFonts w:hint="eastAsia"/>
          <w:sz w:val="24"/>
        </w:rPr>
        <w:t>万人，</w:t>
      </w:r>
      <w:r>
        <w:rPr>
          <w:rFonts w:hint="eastAsia"/>
          <w:sz w:val="24"/>
        </w:rPr>
        <w:t>2020</w:t>
      </w:r>
      <w:r>
        <w:rPr>
          <w:rFonts w:hint="eastAsia"/>
          <w:sz w:val="24"/>
        </w:rPr>
        <w:t>年为</w:t>
      </w:r>
      <w:r>
        <w:rPr>
          <w:rFonts w:hint="eastAsia"/>
          <w:sz w:val="24"/>
        </w:rPr>
        <w:t>600</w:t>
      </w:r>
      <w:r>
        <w:rPr>
          <w:rFonts w:hint="eastAsia"/>
          <w:sz w:val="24"/>
        </w:rPr>
        <w:t>万人。</w:t>
      </w:r>
    </w:p>
    <w:p w:rsidR="00000000" w:rsidRDefault="00A835DD">
      <w:pPr>
        <w:spacing w:line="360" w:lineRule="auto"/>
        <w:ind w:firstLineChars="200" w:firstLine="482"/>
        <w:rPr>
          <w:rFonts w:hint="eastAsia"/>
          <w:b/>
          <w:sz w:val="24"/>
        </w:rPr>
      </w:pPr>
      <w:r>
        <w:rPr>
          <w:rFonts w:hint="eastAsia"/>
          <w:b/>
          <w:sz w:val="24"/>
        </w:rPr>
        <w:t>（二）</w:t>
      </w:r>
      <w:r>
        <w:rPr>
          <w:b/>
          <w:sz w:val="24"/>
        </w:rPr>
        <w:t>城镇化水平预测</w:t>
      </w:r>
    </w:p>
    <w:p w:rsidR="00000000" w:rsidRDefault="00A835DD">
      <w:pPr>
        <w:spacing w:line="360" w:lineRule="auto"/>
        <w:ind w:firstLineChars="200" w:firstLine="480"/>
        <w:rPr>
          <w:rFonts w:hint="eastAsia"/>
          <w:sz w:val="24"/>
        </w:rPr>
      </w:pPr>
      <w:r>
        <w:rPr>
          <w:rFonts w:hint="eastAsia"/>
          <w:sz w:val="24"/>
        </w:rPr>
        <w:t>据西安市</w:t>
      </w:r>
      <w:r>
        <w:rPr>
          <w:rFonts w:hint="eastAsia"/>
          <w:sz w:val="24"/>
        </w:rPr>
        <w:t>2000</w:t>
      </w:r>
      <w:r>
        <w:rPr>
          <w:rFonts w:hint="eastAsia"/>
          <w:sz w:val="24"/>
        </w:rPr>
        <w:t>年“五普”资料显示，</w:t>
      </w:r>
      <w:r>
        <w:rPr>
          <w:rFonts w:hint="eastAsia"/>
          <w:sz w:val="24"/>
        </w:rPr>
        <w:t>2000</w:t>
      </w:r>
      <w:r>
        <w:rPr>
          <w:rFonts w:hint="eastAsia"/>
          <w:sz w:val="24"/>
        </w:rPr>
        <w:t>年西安市城镇化水平为</w:t>
      </w:r>
      <w:r>
        <w:rPr>
          <w:rFonts w:hint="eastAsia"/>
          <w:sz w:val="24"/>
        </w:rPr>
        <w:t>60.77%</w:t>
      </w:r>
      <w:r>
        <w:rPr>
          <w:rFonts w:hint="eastAsia"/>
          <w:sz w:val="24"/>
        </w:rPr>
        <w:t>，</w:t>
      </w:r>
      <w:r>
        <w:rPr>
          <w:rFonts w:hint="eastAsia"/>
          <w:sz w:val="24"/>
        </w:rPr>
        <w:lastRenderedPageBreak/>
        <w:t>从</w:t>
      </w:r>
      <w:r>
        <w:rPr>
          <w:rFonts w:hint="eastAsia"/>
          <w:sz w:val="24"/>
        </w:rPr>
        <w:t>1990</w:t>
      </w:r>
      <w:r>
        <w:rPr>
          <w:rFonts w:hint="eastAsia"/>
          <w:sz w:val="24"/>
        </w:rPr>
        <w:t>年到</w:t>
      </w:r>
      <w:r>
        <w:rPr>
          <w:rFonts w:hint="eastAsia"/>
          <w:sz w:val="24"/>
        </w:rPr>
        <w:t>2000</w:t>
      </w:r>
      <w:r>
        <w:rPr>
          <w:rFonts w:hint="eastAsia"/>
          <w:sz w:val="24"/>
        </w:rPr>
        <w:t>年，每年的城镇化率达到</w:t>
      </w:r>
      <w:r>
        <w:rPr>
          <w:rFonts w:hint="eastAsia"/>
          <w:sz w:val="24"/>
        </w:rPr>
        <w:t>1.08%</w:t>
      </w:r>
      <w:r>
        <w:rPr>
          <w:rFonts w:hint="eastAsia"/>
          <w:sz w:val="24"/>
        </w:rPr>
        <w:t>。据此推算</w:t>
      </w:r>
      <w:r>
        <w:rPr>
          <w:rFonts w:hint="eastAsia"/>
          <w:sz w:val="24"/>
        </w:rPr>
        <w:t>2003</w:t>
      </w:r>
      <w:r>
        <w:rPr>
          <w:rFonts w:hint="eastAsia"/>
          <w:sz w:val="24"/>
        </w:rPr>
        <w:t>年西安市的城镇化达到</w:t>
      </w:r>
      <w:r>
        <w:rPr>
          <w:rFonts w:hint="eastAsia"/>
          <w:sz w:val="24"/>
        </w:rPr>
        <w:t>64.07%</w:t>
      </w:r>
      <w:r>
        <w:rPr>
          <w:rFonts w:hint="eastAsia"/>
          <w:sz w:val="24"/>
        </w:rPr>
        <w:t>，到</w:t>
      </w:r>
      <w:r>
        <w:rPr>
          <w:sz w:val="24"/>
        </w:rPr>
        <w:t>2010</w:t>
      </w:r>
      <w:r>
        <w:rPr>
          <w:rFonts w:hint="eastAsia"/>
          <w:sz w:val="24"/>
        </w:rPr>
        <w:t>年，西安市的城镇化水平为</w:t>
      </w:r>
      <w:r>
        <w:rPr>
          <w:rFonts w:hint="eastAsia"/>
          <w:sz w:val="24"/>
        </w:rPr>
        <w:t>72</w:t>
      </w:r>
      <w:r>
        <w:rPr>
          <w:rFonts w:hint="eastAsia"/>
          <w:sz w:val="24"/>
        </w:rPr>
        <w:t>％，</w:t>
      </w:r>
      <w:r>
        <w:rPr>
          <w:sz w:val="24"/>
        </w:rPr>
        <w:t>2020</w:t>
      </w:r>
      <w:r>
        <w:rPr>
          <w:rFonts w:hint="eastAsia"/>
          <w:sz w:val="24"/>
        </w:rPr>
        <w:t>年城镇化水平为</w:t>
      </w:r>
      <w:r>
        <w:rPr>
          <w:sz w:val="24"/>
        </w:rPr>
        <w:t>8</w:t>
      </w:r>
      <w:r>
        <w:rPr>
          <w:rFonts w:hint="eastAsia"/>
          <w:sz w:val="24"/>
        </w:rPr>
        <w:t>0</w:t>
      </w:r>
      <w:r>
        <w:rPr>
          <w:rFonts w:hint="eastAsia"/>
          <w:sz w:val="24"/>
        </w:rPr>
        <w:t>％。</w:t>
      </w:r>
    </w:p>
    <w:p w:rsidR="00000000" w:rsidRDefault="00A835DD">
      <w:pPr>
        <w:spacing w:line="360" w:lineRule="auto"/>
        <w:ind w:firstLineChars="200" w:firstLine="480"/>
        <w:rPr>
          <w:rFonts w:ascii="黑体" w:eastAsia="黑体" w:hint="eastAsia"/>
          <w:sz w:val="24"/>
        </w:rPr>
      </w:pPr>
      <w:bookmarkStart w:id="484" w:name="_Toc79342843"/>
      <w:bookmarkStart w:id="485" w:name="_Toc86298191"/>
      <w:bookmarkStart w:id="486" w:name="_Toc86306466"/>
      <w:bookmarkStart w:id="487" w:name="_Toc86307185"/>
      <w:bookmarkStart w:id="488" w:name="_Toc86310506"/>
      <w:bookmarkStart w:id="489" w:name="_Toc86310759"/>
      <w:r>
        <w:rPr>
          <w:rFonts w:ascii="黑体" w:eastAsia="黑体" w:hint="eastAsia"/>
          <w:sz w:val="24"/>
        </w:rPr>
        <w:t>三、未来城镇体系布局趋向</w:t>
      </w:r>
      <w:bookmarkEnd w:id="484"/>
      <w:bookmarkEnd w:id="485"/>
      <w:bookmarkEnd w:id="486"/>
      <w:bookmarkEnd w:id="487"/>
      <w:bookmarkEnd w:id="488"/>
      <w:bookmarkEnd w:id="489"/>
    </w:p>
    <w:p w:rsidR="00000000" w:rsidRDefault="00A835DD">
      <w:pPr>
        <w:spacing w:line="360" w:lineRule="auto"/>
        <w:ind w:firstLineChars="200" w:firstLine="482"/>
        <w:rPr>
          <w:rFonts w:hint="eastAsia"/>
          <w:sz w:val="24"/>
        </w:rPr>
      </w:pPr>
      <w:bookmarkStart w:id="490" w:name="_Toc79342844"/>
      <w:bookmarkStart w:id="491" w:name="_Toc86298192"/>
      <w:bookmarkStart w:id="492" w:name="_Toc86306467"/>
      <w:bookmarkStart w:id="493" w:name="_Toc86307186"/>
      <w:r>
        <w:rPr>
          <w:rFonts w:hint="eastAsia"/>
          <w:b/>
          <w:sz w:val="24"/>
        </w:rPr>
        <w:t>（一）</w:t>
      </w:r>
      <w:r>
        <w:rPr>
          <w:b/>
          <w:sz w:val="24"/>
        </w:rPr>
        <w:t>未来中心</w:t>
      </w:r>
      <w:r>
        <w:rPr>
          <w:rFonts w:hint="eastAsia"/>
          <w:b/>
          <w:sz w:val="24"/>
        </w:rPr>
        <w:t>城市以及市区外围</w:t>
      </w:r>
      <w:r>
        <w:rPr>
          <w:b/>
          <w:sz w:val="24"/>
        </w:rPr>
        <w:t>变化趋势分析</w:t>
      </w:r>
      <w:bookmarkEnd w:id="490"/>
      <w:bookmarkEnd w:id="491"/>
      <w:bookmarkEnd w:id="492"/>
      <w:bookmarkEnd w:id="493"/>
    </w:p>
    <w:p w:rsidR="00000000" w:rsidRDefault="00A835DD">
      <w:pPr>
        <w:spacing w:line="360" w:lineRule="auto"/>
        <w:ind w:firstLineChars="200" w:firstLine="480"/>
        <w:rPr>
          <w:sz w:val="24"/>
        </w:rPr>
      </w:pPr>
      <w:r>
        <w:rPr>
          <w:rFonts w:hint="eastAsia"/>
          <w:sz w:val="24"/>
        </w:rPr>
        <w:t>西部随着</w:t>
      </w:r>
      <w:r>
        <w:rPr>
          <w:sz w:val="24"/>
        </w:rPr>
        <w:t>西咸经济一体化</w:t>
      </w:r>
      <w:r>
        <w:rPr>
          <w:rFonts w:hint="eastAsia"/>
          <w:sz w:val="24"/>
        </w:rPr>
        <w:t>，</w:t>
      </w:r>
      <w:r>
        <w:rPr>
          <w:sz w:val="24"/>
        </w:rPr>
        <w:t>两市在城市空间布局与资源共享方面提供了可能，两城市之间沿沣河两岸的空间将成为合作的主要地带</w:t>
      </w:r>
      <w:r>
        <w:rPr>
          <w:rFonts w:hint="eastAsia"/>
          <w:sz w:val="24"/>
        </w:rPr>
        <w:t>；</w:t>
      </w:r>
      <w:r>
        <w:rPr>
          <w:sz w:val="24"/>
        </w:rPr>
        <w:t>东部以临潼区、灞桥区为中心组团发展，使</w:t>
      </w:r>
      <w:r>
        <w:rPr>
          <w:sz w:val="24"/>
        </w:rPr>
        <w:t>临潼国家级风景名胜区与西安城市经济产业带</w:t>
      </w:r>
      <w:r>
        <w:rPr>
          <w:rFonts w:hint="eastAsia"/>
          <w:sz w:val="24"/>
        </w:rPr>
        <w:t>的</w:t>
      </w:r>
      <w:r>
        <w:rPr>
          <w:sz w:val="24"/>
        </w:rPr>
        <w:t>一个系统，为临潼国际旅游区的发展在陇海线北部开辟新的发展空间</w:t>
      </w:r>
      <w:r>
        <w:rPr>
          <w:rFonts w:hint="eastAsia"/>
          <w:sz w:val="24"/>
        </w:rPr>
        <w:t>；市区</w:t>
      </w:r>
      <w:r>
        <w:rPr>
          <w:sz w:val="24"/>
        </w:rPr>
        <w:t>向南为秦岭，是生态环境敏感区，发展的空间不大，坚持走可持续发展道路，适度开发秦岭北麓旅游资源，保护自然和人文景观</w:t>
      </w:r>
      <w:r>
        <w:rPr>
          <w:rFonts w:hint="eastAsia"/>
          <w:sz w:val="24"/>
        </w:rPr>
        <w:t>；</w:t>
      </w:r>
      <w:r>
        <w:rPr>
          <w:sz w:val="24"/>
        </w:rPr>
        <w:t>未来产业发展的重点方向是向北。以经济技术开发区二次创业和现代农业开发区建设为契机，积极开发草滩、泾河一带。</w:t>
      </w:r>
    </w:p>
    <w:p w:rsidR="00000000" w:rsidRDefault="00A835DD">
      <w:pPr>
        <w:spacing w:line="360" w:lineRule="auto"/>
        <w:rPr>
          <w:sz w:val="24"/>
        </w:rPr>
      </w:pPr>
      <w:r>
        <w:rPr>
          <w:rFonts w:hint="eastAsia"/>
          <w:bCs/>
          <w:sz w:val="24"/>
        </w:rPr>
        <w:t>中心城镇</w:t>
      </w:r>
      <w:r>
        <w:rPr>
          <w:sz w:val="24"/>
        </w:rPr>
        <w:t>将成为未来第二产业</w:t>
      </w:r>
      <w:r>
        <w:rPr>
          <w:rFonts w:hint="eastAsia"/>
          <w:sz w:val="24"/>
        </w:rPr>
        <w:t>和人口</w:t>
      </w:r>
      <w:r>
        <w:rPr>
          <w:sz w:val="24"/>
        </w:rPr>
        <w:t>的主要集中地。如临潼、高陵及泾河开发区、户县及高新二次创业区、以六村堡、纪杨、草滩为主的空港区、韦曲产业园等将成为未来支撑西安发展的主要力量。部分高新</w:t>
      </w:r>
      <w:r>
        <w:rPr>
          <w:sz w:val="24"/>
        </w:rPr>
        <w:t>技术产业、生物制药、精密仪器制造、精密化工等制造业，旅游、物流等第三产业趋向于此。尤其是户县、高陵泾河开发区有望成为重要的大型企业、制造业基地，并成为人口聚集区。周至与蓝田以星火产业</w:t>
      </w:r>
      <w:r>
        <w:rPr>
          <w:rFonts w:hint="eastAsia"/>
          <w:sz w:val="24"/>
        </w:rPr>
        <w:t>、</w:t>
      </w:r>
      <w:r>
        <w:rPr>
          <w:sz w:val="24"/>
        </w:rPr>
        <w:t>旅游业为主，有可能成为大型项目的理想布局地。</w:t>
      </w:r>
      <w:r>
        <w:rPr>
          <w:rFonts w:hint="eastAsia"/>
          <w:sz w:val="24"/>
        </w:rPr>
        <w:t>伴随着产业的转移，周边组团和</w:t>
      </w:r>
      <w:r>
        <w:rPr>
          <w:rFonts w:hint="eastAsia"/>
          <w:bCs/>
          <w:sz w:val="24"/>
        </w:rPr>
        <w:t>中心城镇</w:t>
      </w:r>
      <w:r>
        <w:rPr>
          <w:rFonts w:hint="eastAsia"/>
          <w:sz w:val="24"/>
        </w:rPr>
        <w:t>的专业化和规模化的生产必然吸引人口聚集。</w:t>
      </w:r>
    </w:p>
    <w:p w:rsidR="00000000" w:rsidRDefault="00A835DD">
      <w:pPr>
        <w:spacing w:line="360" w:lineRule="auto"/>
        <w:ind w:firstLineChars="200" w:firstLine="482"/>
        <w:rPr>
          <w:rFonts w:hint="eastAsia"/>
          <w:b/>
          <w:sz w:val="24"/>
        </w:rPr>
      </w:pPr>
      <w:bookmarkStart w:id="494" w:name="_Toc79342845"/>
      <w:bookmarkStart w:id="495" w:name="_Toc86298193"/>
      <w:bookmarkStart w:id="496" w:name="_Toc86306468"/>
      <w:bookmarkStart w:id="497" w:name="_Toc86307187"/>
      <w:r>
        <w:rPr>
          <w:rFonts w:hint="eastAsia"/>
          <w:b/>
          <w:sz w:val="24"/>
        </w:rPr>
        <w:t>（二）</w:t>
      </w:r>
      <w:bookmarkEnd w:id="494"/>
      <w:bookmarkEnd w:id="495"/>
      <w:bookmarkEnd w:id="496"/>
      <w:bookmarkEnd w:id="497"/>
      <w:r>
        <w:rPr>
          <w:b/>
          <w:sz w:val="24"/>
        </w:rPr>
        <w:t>职能结构变化趋势</w:t>
      </w:r>
    </w:p>
    <w:p w:rsidR="00000000" w:rsidRDefault="00A835DD">
      <w:pPr>
        <w:spacing w:line="360" w:lineRule="auto"/>
        <w:ind w:firstLineChars="200" w:firstLine="480"/>
        <w:rPr>
          <w:rFonts w:hint="eastAsia"/>
          <w:sz w:val="24"/>
        </w:rPr>
      </w:pPr>
      <w:r>
        <w:rPr>
          <w:rFonts w:hint="eastAsia"/>
          <w:sz w:val="24"/>
        </w:rPr>
        <w:t>主城区为全市的政治、经济、文化中心。产业以</w:t>
      </w:r>
      <w:r>
        <w:rPr>
          <w:sz w:val="24"/>
        </w:rPr>
        <w:t>高新技术、新型制造业、现代化的服务业</w:t>
      </w:r>
      <w:r>
        <w:rPr>
          <w:rFonts w:hint="eastAsia"/>
          <w:sz w:val="24"/>
        </w:rPr>
        <w:t>为主，周边以发展专业生产或配套服务为主，如现代制造业基地、大学城、物流中心等</w:t>
      </w:r>
      <w:r>
        <w:rPr>
          <w:sz w:val="24"/>
        </w:rPr>
        <w:t>。</w:t>
      </w:r>
      <w:r>
        <w:rPr>
          <w:rFonts w:hint="eastAsia"/>
          <w:sz w:val="24"/>
        </w:rPr>
        <w:t>近距离的</w:t>
      </w:r>
      <w:r>
        <w:rPr>
          <w:rFonts w:hint="eastAsia"/>
          <w:bCs/>
          <w:sz w:val="24"/>
        </w:rPr>
        <w:t>中心城镇</w:t>
      </w:r>
      <w:r>
        <w:rPr>
          <w:rFonts w:hint="eastAsia"/>
          <w:sz w:val="24"/>
        </w:rPr>
        <w:t>的未来发展</w:t>
      </w:r>
      <w:r>
        <w:rPr>
          <w:rFonts w:hint="eastAsia"/>
          <w:sz w:val="24"/>
        </w:rPr>
        <w:t>必须建立起有优势又有特色的核心产业，才能真正成为人口的聚集地，如</w:t>
      </w:r>
      <w:r>
        <w:rPr>
          <w:sz w:val="24"/>
        </w:rPr>
        <w:t>临潼</w:t>
      </w:r>
      <w:r>
        <w:rPr>
          <w:rFonts w:hint="eastAsia"/>
          <w:sz w:val="24"/>
        </w:rPr>
        <w:t>的</w:t>
      </w:r>
      <w:r>
        <w:rPr>
          <w:sz w:val="24"/>
        </w:rPr>
        <w:t>旅游、物流、精密仪器制造等无污染产业</w:t>
      </w:r>
      <w:r>
        <w:rPr>
          <w:rFonts w:hint="eastAsia"/>
          <w:sz w:val="24"/>
        </w:rPr>
        <w:t>，</w:t>
      </w:r>
      <w:r>
        <w:rPr>
          <w:sz w:val="24"/>
        </w:rPr>
        <w:t>阎良</w:t>
      </w:r>
      <w:r>
        <w:rPr>
          <w:rFonts w:hint="eastAsia"/>
          <w:sz w:val="24"/>
        </w:rPr>
        <w:t>的</w:t>
      </w:r>
      <w:r>
        <w:rPr>
          <w:sz w:val="24"/>
        </w:rPr>
        <w:t>飞机制造、航空航天产业</w:t>
      </w:r>
      <w:r>
        <w:rPr>
          <w:rFonts w:hint="eastAsia"/>
          <w:sz w:val="24"/>
        </w:rPr>
        <w:t>，</w:t>
      </w:r>
      <w:r>
        <w:rPr>
          <w:sz w:val="24"/>
        </w:rPr>
        <w:t>户县</w:t>
      </w:r>
      <w:r>
        <w:rPr>
          <w:rFonts w:hint="eastAsia"/>
          <w:sz w:val="24"/>
        </w:rPr>
        <w:t>的</w:t>
      </w:r>
      <w:r>
        <w:rPr>
          <w:sz w:val="24"/>
        </w:rPr>
        <w:t>新型制造业</w:t>
      </w:r>
      <w:r>
        <w:rPr>
          <w:rFonts w:hint="eastAsia"/>
          <w:sz w:val="24"/>
        </w:rPr>
        <w:t>，</w:t>
      </w:r>
      <w:r>
        <w:rPr>
          <w:sz w:val="24"/>
        </w:rPr>
        <w:t>高陵</w:t>
      </w:r>
      <w:r>
        <w:rPr>
          <w:rFonts w:hint="eastAsia"/>
          <w:sz w:val="24"/>
        </w:rPr>
        <w:t>的</w:t>
      </w:r>
      <w:r>
        <w:rPr>
          <w:sz w:val="24"/>
        </w:rPr>
        <w:t>现代农业、能源、精密化工、汽车制造、机电为主的产业。</w:t>
      </w:r>
      <w:r>
        <w:rPr>
          <w:rFonts w:hint="eastAsia"/>
          <w:sz w:val="24"/>
        </w:rPr>
        <w:t>远距离的</w:t>
      </w:r>
      <w:r>
        <w:rPr>
          <w:rFonts w:hint="eastAsia"/>
          <w:bCs/>
          <w:sz w:val="24"/>
        </w:rPr>
        <w:t>中心城镇</w:t>
      </w:r>
      <w:r>
        <w:rPr>
          <w:rFonts w:hint="eastAsia"/>
          <w:sz w:val="24"/>
        </w:rPr>
        <w:t>如</w:t>
      </w:r>
      <w:r>
        <w:rPr>
          <w:sz w:val="24"/>
        </w:rPr>
        <w:t>蓝田、周至以一般加工业、星火产业和旅游业为主。</w:t>
      </w:r>
    </w:p>
    <w:p w:rsidR="00000000" w:rsidRDefault="00A835DD">
      <w:pPr>
        <w:pStyle w:val="30"/>
        <w:jc w:val="center"/>
        <w:rPr>
          <w:rFonts w:ascii="黑体" w:eastAsia="黑体" w:hint="eastAsia"/>
          <w:b w:val="0"/>
          <w:bCs w:val="0"/>
          <w:sz w:val="28"/>
        </w:rPr>
      </w:pPr>
      <w:bookmarkStart w:id="498" w:name="_Toc79342848"/>
      <w:bookmarkStart w:id="499" w:name="_Toc86298196"/>
      <w:bookmarkStart w:id="500" w:name="_Toc86306471"/>
      <w:bookmarkStart w:id="501" w:name="_Toc86307190"/>
      <w:bookmarkStart w:id="502" w:name="_Toc86310507"/>
      <w:bookmarkStart w:id="503" w:name="_Toc86310760"/>
      <w:bookmarkStart w:id="504" w:name="_Toc90886964"/>
      <w:bookmarkStart w:id="505" w:name="_Toc90960905"/>
      <w:bookmarkStart w:id="506" w:name="_Toc91564175"/>
      <w:bookmarkStart w:id="507" w:name="_Toc96845462"/>
      <w:r>
        <w:rPr>
          <w:rFonts w:ascii="黑体" w:eastAsia="黑体" w:hint="eastAsia"/>
          <w:b w:val="0"/>
          <w:bCs w:val="0"/>
          <w:sz w:val="28"/>
        </w:rPr>
        <w:lastRenderedPageBreak/>
        <w:t>第十章：城镇体系</w:t>
      </w:r>
      <w:bookmarkEnd w:id="498"/>
      <w:bookmarkEnd w:id="499"/>
      <w:bookmarkEnd w:id="500"/>
      <w:bookmarkEnd w:id="501"/>
      <w:bookmarkEnd w:id="502"/>
      <w:bookmarkEnd w:id="503"/>
      <w:r>
        <w:rPr>
          <w:rFonts w:ascii="黑体" w:eastAsia="黑体" w:hint="eastAsia"/>
          <w:b w:val="0"/>
          <w:bCs w:val="0"/>
          <w:sz w:val="28"/>
        </w:rPr>
        <w:t>发展战略</w:t>
      </w:r>
      <w:bookmarkEnd w:id="504"/>
      <w:bookmarkEnd w:id="505"/>
      <w:bookmarkEnd w:id="506"/>
      <w:bookmarkEnd w:id="507"/>
    </w:p>
    <w:p w:rsidR="00000000" w:rsidRDefault="00A835DD">
      <w:pPr>
        <w:spacing w:line="360" w:lineRule="auto"/>
        <w:ind w:firstLineChars="200" w:firstLine="480"/>
        <w:rPr>
          <w:rFonts w:ascii="黑体" w:eastAsia="黑体" w:hint="eastAsia"/>
          <w:sz w:val="24"/>
        </w:rPr>
      </w:pPr>
      <w:r>
        <w:rPr>
          <w:rFonts w:ascii="黑体" w:eastAsia="黑体" w:hint="eastAsia"/>
          <w:sz w:val="24"/>
        </w:rPr>
        <w:t>一、指导思想</w:t>
      </w:r>
      <w:bookmarkStart w:id="508" w:name="_Toc86298198"/>
      <w:bookmarkStart w:id="509" w:name="_Toc86306473"/>
      <w:bookmarkStart w:id="510" w:name="_Toc86307192"/>
      <w:bookmarkStart w:id="511" w:name="_Toc86310509"/>
      <w:bookmarkStart w:id="512" w:name="_Toc86310762"/>
    </w:p>
    <w:bookmarkEnd w:id="508"/>
    <w:bookmarkEnd w:id="509"/>
    <w:bookmarkEnd w:id="510"/>
    <w:bookmarkEnd w:id="511"/>
    <w:bookmarkEnd w:id="512"/>
    <w:p w:rsidR="00000000" w:rsidRDefault="00A835DD">
      <w:pPr>
        <w:spacing w:line="360" w:lineRule="auto"/>
        <w:ind w:firstLineChars="200" w:firstLine="480"/>
        <w:rPr>
          <w:rFonts w:hint="eastAsia"/>
          <w:sz w:val="24"/>
        </w:rPr>
      </w:pPr>
      <w:r>
        <w:rPr>
          <w:sz w:val="24"/>
        </w:rPr>
        <w:t>西安具有重要的战略地位，必须加快发展，但需解决许多重要问题。鉴于西安在西北地区发展、陇海</w:t>
      </w:r>
      <w:r>
        <w:rPr>
          <w:sz w:val="24"/>
        </w:rPr>
        <w:t>—</w:t>
      </w:r>
      <w:r>
        <w:rPr>
          <w:sz w:val="24"/>
        </w:rPr>
        <w:t>兰新经济带建设、陕西省发展特别是关中</w:t>
      </w:r>
      <w:r>
        <w:rPr>
          <w:sz w:val="24"/>
        </w:rPr>
        <w:t>“</w:t>
      </w:r>
      <w:r>
        <w:rPr>
          <w:sz w:val="24"/>
        </w:rPr>
        <w:t>一线两带</w:t>
      </w:r>
      <w:r>
        <w:rPr>
          <w:sz w:val="24"/>
        </w:rPr>
        <w:t>”</w:t>
      </w:r>
      <w:r>
        <w:rPr>
          <w:sz w:val="24"/>
        </w:rPr>
        <w:t>建设中居于重要地位并发挥着中心城市所具有的组织、带动作</w:t>
      </w:r>
      <w:r>
        <w:rPr>
          <w:sz w:val="24"/>
        </w:rPr>
        <w:t>用。西安市本身发展又面临着中心城区竞争力亟待提升、郊区县城及建制镇非农产业基础薄弱、规模化和专业化的城镇产业发展格局尚未形成、城镇化发展动力不足、市区与郊区及其与毗邻区域（如咸阳、渭南）的发展协调急需加强等问题，因此，未来</w:t>
      </w:r>
      <w:r>
        <w:rPr>
          <w:sz w:val="24"/>
        </w:rPr>
        <w:t>15</w:t>
      </w:r>
      <w:r>
        <w:rPr>
          <w:sz w:val="24"/>
        </w:rPr>
        <w:t>～</w:t>
      </w:r>
      <w:r>
        <w:rPr>
          <w:sz w:val="24"/>
        </w:rPr>
        <w:t>20</w:t>
      </w:r>
      <w:r>
        <w:rPr>
          <w:sz w:val="24"/>
        </w:rPr>
        <w:t>年西安市城镇化和城镇体系发展必须坚持</w:t>
      </w:r>
      <w:r>
        <w:rPr>
          <w:sz w:val="24"/>
        </w:rPr>
        <w:t>“</w:t>
      </w:r>
      <w:r>
        <w:rPr>
          <w:sz w:val="24"/>
        </w:rPr>
        <w:t>统筹协调，加快发展，提高城市竞争力的指导思想。</w:t>
      </w:r>
      <w:bookmarkStart w:id="513" w:name="_Toc79342850"/>
      <w:bookmarkStart w:id="514" w:name="_Toc86298199"/>
      <w:bookmarkStart w:id="515" w:name="_Toc86306474"/>
      <w:bookmarkStart w:id="516" w:name="_Toc86307193"/>
      <w:bookmarkStart w:id="517" w:name="_Toc86310510"/>
      <w:bookmarkStart w:id="518" w:name="_Toc86310763"/>
    </w:p>
    <w:p w:rsidR="00000000" w:rsidRDefault="00A835DD">
      <w:pPr>
        <w:spacing w:line="360" w:lineRule="auto"/>
        <w:ind w:firstLineChars="200" w:firstLine="480"/>
        <w:rPr>
          <w:rFonts w:ascii="黑体" w:eastAsia="黑体" w:hint="eastAsia"/>
          <w:sz w:val="24"/>
        </w:rPr>
      </w:pPr>
      <w:r>
        <w:rPr>
          <w:rFonts w:ascii="黑体" w:eastAsia="黑体" w:hint="eastAsia"/>
          <w:sz w:val="24"/>
        </w:rPr>
        <w:t>二、战略思路</w:t>
      </w:r>
      <w:bookmarkEnd w:id="513"/>
      <w:bookmarkEnd w:id="514"/>
      <w:bookmarkEnd w:id="515"/>
      <w:bookmarkEnd w:id="516"/>
      <w:bookmarkEnd w:id="517"/>
      <w:bookmarkEnd w:id="518"/>
    </w:p>
    <w:p w:rsidR="00000000" w:rsidRDefault="00A835DD">
      <w:pPr>
        <w:spacing w:line="360" w:lineRule="auto"/>
        <w:ind w:firstLineChars="200" w:firstLine="482"/>
        <w:rPr>
          <w:b/>
          <w:sz w:val="24"/>
        </w:rPr>
      </w:pPr>
      <w:bookmarkStart w:id="519" w:name="_Toc79342851"/>
      <w:bookmarkStart w:id="520" w:name="_Toc86298200"/>
      <w:bookmarkStart w:id="521" w:name="_Toc86306475"/>
      <w:r>
        <w:rPr>
          <w:rFonts w:hint="eastAsia"/>
          <w:b/>
          <w:sz w:val="24"/>
        </w:rPr>
        <w:t>（一）</w:t>
      </w:r>
      <w:r>
        <w:rPr>
          <w:b/>
          <w:sz w:val="24"/>
        </w:rPr>
        <w:t>实施集群创导、产业推动战略</w:t>
      </w:r>
      <w:bookmarkEnd w:id="519"/>
      <w:bookmarkEnd w:id="520"/>
      <w:bookmarkEnd w:id="521"/>
    </w:p>
    <w:p w:rsidR="00000000" w:rsidRDefault="00A835DD">
      <w:pPr>
        <w:spacing w:line="360" w:lineRule="auto"/>
        <w:ind w:firstLineChars="200" w:firstLine="480"/>
        <w:rPr>
          <w:rFonts w:hint="eastAsia"/>
          <w:sz w:val="24"/>
        </w:rPr>
      </w:pPr>
      <w:r>
        <w:rPr>
          <w:sz w:val="24"/>
        </w:rPr>
        <w:t>西安市未来的城镇化发展应借鉴国外集群创导的策略和我国沿海地区产业集群发展的经验，实施集群创导战略，通过政府对产业的科学规划和政策支持，培育和扶持有</w:t>
      </w:r>
      <w:r>
        <w:rPr>
          <w:sz w:val="24"/>
        </w:rPr>
        <w:t>集群雏形或有集群演化潜力的产业，以产业推动城镇化进程。同时，通过集群产业的发展，促进周边农村富余劳动力向城镇迁移和定居，实现人口与产业的空间集中和优化，逐步提高城镇化发展水平。</w:t>
      </w:r>
    </w:p>
    <w:p w:rsidR="00000000" w:rsidRDefault="00A835DD">
      <w:pPr>
        <w:spacing w:line="360" w:lineRule="auto"/>
        <w:ind w:firstLineChars="200" w:firstLine="482"/>
        <w:rPr>
          <w:b/>
          <w:sz w:val="24"/>
        </w:rPr>
      </w:pPr>
      <w:bookmarkStart w:id="522" w:name="_Toc79342852"/>
      <w:bookmarkStart w:id="523" w:name="_Toc86298201"/>
      <w:bookmarkStart w:id="524" w:name="_Toc86306476"/>
      <w:r>
        <w:rPr>
          <w:rFonts w:hint="eastAsia"/>
          <w:b/>
          <w:sz w:val="24"/>
        </w:rPr>
        <w:t>（二）</w:t>
      </w:r>
      <w:r>
        <w:rPr>
          <w:b/>
          <w:sz w:val="24"/>
        </w:rPr>
        <w:t>实施综合协调、整体竞争战略</w:t>
      </w:r>
      <w:bookmarkEnd w:id="522"/>
      <w:bookmarkEnd w:id="523"/>
      <w:bookmarkEnd w:id="524"/>
    </w:p>
    <w:p w:rsidR="00000000" w:rsidRDefault="00A835DD">
      <w:pPr>
        <w:spacing w:line="360" w:lineRule="auto"/>
        <w:ind w:firstLineChars="200" w:firstLine="480"/>
        <w:rPr>
          <w:sz w:val="24"/>
        </w:rPr>
      </w:pPr>
      <w:r>
        <w:rPr>
          <w:sz w:val="24"/>
        </w:rPr>
        <w:t>实施综合协调、整体竞争战略，是西安市社会经济发展阶段和城镇化发展水平的客观要求。西安虽然有独特的比较优势，但较小的经济规模，较差的科技转化能力等，都制约着西安进一步的发展。因而，西安有必要加强对周边地区的统筹力度和增强与周边城市的协调能力，整合现有资源优势，实现大范围的产业互补，形成资源共享、环境共</w:t>
      </w:r>
      <w:r>
        <w:rPr>
          <w:sz w:val="24"/>
        </w:rPr>
        <w:t>生和协调发展的局面，进而提高城市综合竞争力。</w:t>
      </w:r>
    </w:p>
    <w:p w:rsidR="00000000" w:rsidRDefault="00A835DD">
      <w:pPr>
        <w:spacing w:line="360" w:lineRule="auto"/>
        <w:ind w:firstLineChars="200" w:firstLine="482"/>
        <w:rPr>
          <w:b/>
          <w:sz w:val="24"/>
        </w:rPr>
      </w:pPr>
      <w:bookmarkStart w:id="525" w:name="_Toc79342853"/>
      <w:bookmarkStart w:id="526" w:name="_Toc86298202"/>
      <w:bookmarkStart w:id="527" w:name="_Toc86306477"/>
      <w:r>
        <w:rPr>
          <w:rFonts w:hint="eastAsia"/>
          <w:b/>
          <w:sz w:val="24"/>
        </w:rPr>
        <w:t>（三）</w:t>
      </w:r>
      <w:r>
        <w:rPr>
          <w:b/>
          <w:sz w:val="24"/>
        </w:rPr>
        <w:t>实施全面统筹、可持续发展战略</w:t>
      </w:r>
      <w:bookmarkEnd w:id="525"/>
      <w:bookmarkEnd w:id="526"/>
      <w:bookmarkEnd w:id="527"/>
    </w:p>
    <w:p w:rsidR="00000000" w:rsidRDefault="00A835DD">
      <w:pPr>
        <w:spacing w:line="360" w:lineRule="auto"/>
        <w:ind w:firstLineChars="200" w:firstLine="480"/>
        <w:rPr>
          <w:rFonts w:hint="eastAsia"/>
          <w:sz w:val="24"/>
        </w:rPr>
      </w:pPr>
      <w:r>
        <w:rPr>
          <w:sz w:val="24"/>
        </w:rPr>
        <w:t>西安市城镇发展和城镇化进程</w:t>
      </w:r>
      <w:r>
        <w:rPr>
          <w:rFonts w:hint="eastAsia"/>
          <w:sz w:val="24"/>
        </w:rPr>
        <w:t>要</w:t>
      </w:r>
      <w:r>
        <w:rPr>
          <w:sz w:val="24"/>
        </w:rPr>
        <w:t>以</w:t>
      </w:r>
      <w:r>
        <w:rPr>
          <w:sz w:val="24"/>
        </w:rPr>
        <w:t>“</w:t>
      </w:r>
      <w:r>
        <w:rPr>
          <w:sz w:val="24"/>
        </w:rPr>
        <w:t>五个统筹</w:t>
      </w:r>
      <w:r>
        <w:rPr>
          <w:sz w:val="24"/>
        </w:rPr>
        <w:t>”</w:t>
      </w:r>
      <w:r>
        <w:rPr>
          <w:sz w:val="24"/>
        </w:rPr>
        <w:t>的思路来推进和完善。在未来保持经济社会与城镇化发展的过程中，应做到以下几个方面：形成资源节约型、效益型和科技型的国民经济生产体系，可持续发展能力不断增强，经济持续快速增长，人口数量得到有效控制，素质大幅度提高，生态环境明显改善，整个社会走上经济发展、生活富裕、生态良好的文明轨道。</w:t>
      </w:r>
      <w:bookmarkStart w:id="528" w:name="_Toc79342854"/>
      <w:bookmarkStart w:id="529" w:name="_Toc86298203"/>
      <w:bookmarkStart w:id="530" w:name="_Toc86306478"/>
      <w:bookmarkStart w:id="531" w:name="_Toc86307194"/>
      <w:bookmarkStart w:id="532" w:name="_Toc86310511"/>
      <w:bookmarkStart w:id="533" w:name="_Toc86310764"/>
    </w:p>
    <w:p w:rsidR="00000000" w:rsidRDefault="00A835DD">
      <w:pPr>
        <w:spacing w:line="360" w:lineRule="auto"/>
        <w:ind w:firstLineChars="200" w:firstLine="480"/>
        <w:rPr>
          <w:rFonts w:ascii="黑体" w:eastAsia="黑体" w:hint="eastAsia"/>
          <w:sz w:val="24"/>
        </w:rPr>
      </w:pPr>
      <w:r>
        <w:rPr>
          <w:rFonts w:ascii="黑体" w:eastAsia="黑体" w:hint="eastAsia"/>
          <w:sz w:val="24"/>
        </w:rPr>
        <w:lastRenderedPageBreak/>
        <w:t>三、战略目标</w:t>
      </w:r>
      <w:bookmarkEnd w:id="528"/>
      <w:bookmarkEnd w:id="529"/>
      <w:bookmarkEnd w:id="530"/>
      <w:bookmarkEnd w:id="531"/>
      <w:bookmarkEnd w:id="532"/>
      <w:bookmarkEnd w:id="533"/>
    </w:p>
    <w:p w:rsidR="00000000" w:rsidRDefault="00A835DD">
      <w:pPr>
        <w:spacing w:line="360" w:lineRule="auto"/>
        <w:ind w:firstLineChars="200" w:firstLine="480"/>
        <w:rPr>
          <w:rFonts w:hint="eastAsia"/>
          <w:sz w:val="24"/>
        </w:rPr>
      </w:pPr>
      <w:r>
        <w:rPr>
          <w:sz w:val="24"/>
        </w:rPr>
        <w:t>城镇化发展和城镇体系布局的发展目标为：在壮大现有西安城市规模和提高西安城市质量的基础上，适度</w:t>
      </w:r>
      <w:r>
        <w:rPr>
          <w:sz w:val="24"/>
        </w:rPr>
        <w:t>增加城镇数量；优先发展区位优势明显、交通便利、产业基础好、发展潜力大的专业化城镇，促进城镇产业专业化和集群化发展，提高城镇竞争能力；提高城镇基础设施水平，改善城镇居民生活质量和人居环境，建立适应经济发展要求的城镇管理体制。</w:t>
      </w:r>
    </w:p>
    <w:p w:rsidR="00000000" w:rsidRDefault="00A835DD">
      <w:pPr>
        <w:pStyle w:val="30"/>
        <w:jc w:val="center"/>
        <w:rPr>
          <w:rFonts w:ascii="黑体" w:eastAsia="黑体" w:hint="eastAsia"/>
          <w:b w:val="0"/>
          <w:bCs w:val="0"/>
          <w:sz w:val="28"/>
        </w:rPr>
      </w:pPr>
      <w:bookmarkStart w:id="534" w:name="_Toc90886965"/>
      <w:bookmarkStart w:id="535" w:name="_Toc90960906"/>
      <w:bookmarkStart w:id="536" w:name="_Toc91564176"/>
      <w:bookmarkStart w:id="537" w:name="_Toc96845463"/>
      <w:r>
        <w:rPr>
          <w:rFonts w:ascii="黑体" w:eastAsia="黑体" w:hint="eastAsia"/>
          <w:b w:val="0"/>
          <w:bCs w:val="0"/>
          <w:sz w:val="28"/>
        </w:rPr>
        <w:t>第十一章：城镇体系</w:t>
      </w:r>
      <w:bookmarkStart w:id="538" w:name="_Toc86298205"/>
      <w:bookmarkStart w:id="539" w:name="_Toc86306480"/>
      <w:bookmarkStart w:id="540" w:name="_Toc86307196"/>
      <w:bookmarkStart w:id="541" w:name="_Toc86310513"/>
      <w:bookmarkStart w:id="542" w:name="_Toc86310766"/>
      <w:r>
        <w:rPr>
          <w:rFonts w:ascii="黑体" w:eastAsia="黑体" w:hint="eastAsia"/>
          <w:b w:val="0"/>
          <w:bCs w:val="0"/>
          <w:sz w:val="28"/>
        </w:rPr>
        <w:t>规划</w:t>
      </w:r>
      <w:bookmarkEnd w:id="534"/>
      <w:bookmarkEnd w:id="535"/>
      <w:bookmarkEnd w:id="536"/>
      <w:bookmarkEnd w:id="537"/>
    </w:p>
    <w:p w:rsidR="00000000" w:rsidRDefault="00A835DD">
      <w:pPr>
        <w:spacing w:line="360" w:lineRule="auto"/>
        <w:ind w:firstLineChars="200" w:firstLine="480"/>
        <w:rPr>
          <w:rFonts w:ascii="黑体" w:eastAsia="黑体" w:hint="eastAsia"/>
          <w:sz w:val="24"/>
        </w:rPr>
      </w:pPr>
      <w:r>
        <w:rPr>
          <w:rFonts w:ascii="黑体" w:eastAsia="黑体" w:hint="eastAsia"/>
          <w:sz w:val="24"/>
        </w:rPr>
        <w:t>一</w:t>
      </w:r>
      <w:bookmarkEnd w:id="538"/>
      <w:bookmarkEnd w:id="539"/>
      <w:bookmarkEnd w:id="540"/>
      <w:bookmarkEnd w:id="541"/>
      <w:bookmarkEnd w:id="542"/>
      <w:r>
        <w:rPr>
          <w:rFonts w:ascii="黑体" w:eastAsia="黑体" w:hint="eastAsia"/>
          <w:sz w:val="24"/>
        </w:rPr>
        <w:t>、基本思路</w:t>
      </w:r>
    </w:p>
    <w:p w:rsidR="00000000" w:rsidRDefault="00A835DD">
      <w:pPr>
        <w:spacing w:line="360" w:lineRule="auto"/>
        <w:ind w:firstLineChars="200" w:firstLine="480"/>
        <w:rPr>
          <w:rFonts w:hint="eastAsia"/>
          <w:sz w:val="24"/>
        </w:rPr>
      </w:pPr>
      <w:r>
        <w:rPr>
          <w:rFonts w:hint="eastAsia"/>
          <w:sz w:val="24"/>
        </w:rPr>
        <w:t>西安市市域城镇体系包括</w:t>
      </w:r>
      <w:r>
        <w:rPr>
          <w:rFonts w:hint="eastAsia"/>
          <w:sz w:val="24"/>
        </w:rPr>
        <w:t>11</w:t>
      </w:r>
      <w:r>
        <w:rPr>
          <w:rFonts w:hint="eastAsia"/>
          <w:sz w:val="24"/>
        </w:rPr>
        <w:t>区</w:t>
      </w:r>
      <w:r>
        <w:rPr>
          <w:rFonts w:hint="eastAsia"/>
          <w:sz w:val="24"/>
        </w:rPr>
        <w:t>2</w:t>
      </w:r>
      <w:r>
        <w:rPr>
          <w:rFonts w:hint="eastAsia"/>
          <w:sz w:val="24"/>
        </w:rPr>
        <w:t>县</w:t>
      </w:r>
      <w:r>
        <w:rPr>
          <w:rFonts w:hint="eastAsia"/>
          <w:sz w:val="24"/>
        </w:rPr>
        <w:t>70</w:t>
      </w:r>
      <w:r>
        <w:rPr>
          <w:rFonts w:hint="eastAsia"/>
          <w:sz w:val="24"/>
        </w:rPr>
        <w:t>个街道办事处及</w:t>
      </w:r>
      <w:r>
        <w:rPr>
          <w:rFonts w:hint="eastAsia"/>
          <w:sz w:val="24"/>
        </w:rPr>
        <w:t>54</w:t>
      </w:r>
      <w:r>
        <w:rPr>
          <w:rFonts w:hint="eastAsia"/>
          <w:sz w:val="24"/>
        </w:rPr>
        <w:t>个建制镇，总面积为</w:t>
      </w:r>
      <w:r>
        <w:rPr>
          <w:rFonts w:hint="eastAsia"/>
          <w:sz w:val="24"/>
        </w:rPr>
        <w:t>10108K</w:t>
      </w:r>
      <w:r>
        <w:rPr>
          <w:rFonts w:hint="eastAsia"/>
          <w:sz w:val="24"/>
        </w:rPr>
        <w:t>㎡。</w:t>
      </w:r>
      <w:r>
        <w:rPr>
          <w:sz w:val="24"/>
        </w:rPr>
        <w:t>西安的城市发展依托西安都市圈和关中城镇群，</w:t>
      </w:r>
      <w:r>
        <w:rPr>
          <w:rFonts w:hint="eastAsia"/>
          <w:sz w:val="24"/>
        </w:rPr>
        <w:t>拉大城市骨架，发展外围新区。按照统筹发展的原则，突破行政界线，综合配置资源，形成东连临潼，西接咸阳，南拓长安，北跨渭河的</w:t>
      </w:r>
      <w:r>
        <w:rPr>
          <w:rFonts w:hint="eastAsia"/>
          <w:sz w:val="24"/>
        </w:rPr>
        <w:t>城市空间结构和“中心城市、</w:t>
      </w:r>
      <w:r>
        <w:rPr>
          <w:rFonts w:hint="eastAsia"/>
          <w:bCs/>
          <w:sz w:val="24"/>
        </w:rPr>
        <w:t>中心城镇</w:t>
      </w:r>
      <w:r>
        <w:rPr>
          <w:rFonts w:hint="eastAsia"/>
          <w:sz w:val="24"/>
        </w:rPr>
        <w:t>加建制镇”的城镇等级结构；同时，城镇空间发展轴向确定为：以中心城市为核心，沿综合交通干道呈放射状向外发展，逐步形成点轴状城镇布局框架。</w:t>
      </w:r>
    </w:p>
    <w:p w:rsidR="00000000" w:rsidRDefault="00A835DD">
      <w:pPr>
        <w:spacing w:line="360" w:lineRule="auto"/>
        <w:ind w:firstLineChars="200" w:firstLine="480"/>
        <w:rPr>
          <w:rFonts w:hint="eastAsia"/>
          <w:sz w:val="24"/>
        </w:rPr>
      </w:pPr>
      <w:r>
        <w:rPr>
          <w:sz w:val="24"/>
        </w:rPr>
        <w:t>在未来</w:t>
      </w:r>
      <w:r>
        <w:rPr>
          <w:sz w:val="24"/>
        </w:rPr>
        <w:t>15—20</w:t>
      </w:r>
      <w:r>
        <w:rPr>
          <w:sz w:val="24"/>
        </w:rPr>
        <w:t>年里，建立一个能与全省城镇体系以及关中城镇群相匹配的、拥有合理的等级规模序列、职能序列和空间布局序列的高效利用的市域城镇体系。市域城镇体系</w:t>
      </w:r>
      <w:r>
        <w:rPr>
          <w:rFonts w:hint="eastAsia"/>
          <w:sz w:val="24"/>
        </w:rPr>
        <w:t>规划</w:t>
      </w:r>
      <w:r>
        <w:rPr>
          <w:sz w:val="24"/>
        </w:rPr>
        <w:t>的目标是：中心城市的核心与主导地位依然突出，城镇间联系密切，同级城镇之间的横向联系得到加强；资源得到合理开发利用；重要城镇间的交通通信形成网络并便捷可靠；重要城镇的经济机制活跃有力，对</w:t>
      </w:r>
      <w:r>
        <w:rPr>
          <w:sz w:val="24"/>
        </w:rPr>
        <w:t>周边地区辐射和带动作用明显增强；城镇的人居环境及文明水平显著提高；区域生态环境与城镇发展形成良性互动；市域范围内初步实现城乡共同繁荣与可持续发展。</w:t>
      </w:r>
      <w:bookmarkStart w:id="543" w:name="_Toc86298206"/>
      <w:bookmarkStart w:id="544" w:name="_Toc86306481"/>
      <w:bookmarkStart w:id="545" w:name="_Toc86307197"/>
      <w:bookmarkStart w:id="546" w:name="_Toc86310514"/>
      <w:bookmarkStart w:id="547" w:name="_Toc86310767"/>
    </w:p>
    <w:p w:rsidR="00000000" w:rsidRDefault="00A835DD">
      <w:pPr>
        <w:spacing w:line="360" w:lineRule="auto"/>
        <w:ind w:firstLineChars="200" w:firstLine="480"/>
        <w:rPr>
          <w:rFonts w:ascii="黑体" w:eastAsia="黑体" w:hint="eastAsia"/>
          <w:sz w:val="24"/>
        </w:rPr>
      </w:pPr>
      <w:r>
        <w:rPr>
          <w:rFonts w:ascii="黑体" w:eastAsia="黑体" w:hint="eastAsia"/>
          <w:sz w:val="24"/>
        </w:rPr>
        <w:t>二、城镇规模等级</w:t>
      </w:r>
      <w:bookmarkEnd w:id="543"/>
      <w:bookmarkEnd w:id="544"/>
      <w:bookmarkEnd w:id="545"/>
      <w:bookmarkEnd w:id="546"/>
      <w:bookmarkEnd w:id="547"/>
      <w:r>
        <w:rPr>
          <w:rFonts w:ascii="黑体" w:eastAsia="黑体" w:hint="eastAsia"/>
          <w:sz w:val="24"/>
        </w:rPr>
        <w:t>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（一）城镇等级体系</w:t>
      </w:r>
    </w:p>
    <w:p w:rsidR="00000000" w:rsidRDefault="00A835DD">
      <w:pPr>
        <w:spacing w:line="360" w:lineRule="auto"/>
        <w:ind w:firstLineChars="200" w:firstLine="480"/>
        <w:rPr>
          <w:rFonts w:hint="eastAsia"/>
          <w:sz w:val="24"/>
        </w:rPr>
      </w:pPr>
      <w:r>
        <w:rPr>
          <w:sz w:val="24"/>
        </w:rPr>
        <w:t>西安市</w:t>
      </w:r>
      <w:r>
        <w:rPr>
          <w:rFonts w:hint="eastAsia"/>
          <w:sz w:val="24"/>
        </w:rPr>
        <w:t>市域</w:t>
      </w:r>
      <w:r>
        <w:rPr>
          <w:sz w:val="24"/>
        </w:rPr>
        <w:t>城镇体系规划</w:t>
      </w:r>
      <w:r>
        <w:rPr>
          <w:rFonts w:hint="eastAsia"/>
          <w:sz w:val="24"/>
        </w:rPr>
        <w:t>为</w:t>
      </w:r>
      <w:r>
        <w:rPr>
          <w:sz w:val="24"/>
        </w:rPr>
        <w:t>中心城市、</w:t>
      </w:r>
      <w:r>
        <w:rPr>
          <w:rFonts w:hint="eastAsia"/>
          <w:bCs/>
          <w:sz w:val="24"/>
        </w:rPr>
        <w:t>中心城镇</w:t>
      </w:r>
      <w:r>
        <w:rPr>
          <w:sz w:val="24"/>
        </w:rPr>
        <w:t>、建制镇三级城镇等级体系</w:t>
      </w:r>
      <w:r>
        <w:rPr>
          <w:rFonts w:hint="eastAsia"/>
          <w:sz w:val="24"/>
        </w:rPr>
        <w:t>。</w:t>
      </w:r>
    </w:p>
    <w:p w:rsidR="00000000" w:rsidRDefault="00A835DD">
      <w:pPr>
        <w:spacing w:line="360" w:lineRule="auto"/>
        <w:ind w:firstLineChars="200" w:firstLine="480"/>
        <w:rPr>
          <w:rFonts w:hint="eastAsia"/>
          <w:sz w:val="24"/>
        </w:rPr>
      </w:pPr>
      <w:r>
        <w:rPr>
          <w:sz w:val="24"/>
        </w:rPr>
        <w:t>中心城市</w:t>
      </w:r>
      <w:r>
        <w:rPr>
          <w:rFonts w:hint="eastAsia"/>
          <w:sz w:val="24"/>
        </w:rPr>
        <w:t>（主城区）</w:t>
      </w:r>
      <w:r>
        <w:rPr>
          <w:sz w:val="24"/>
        </w:rPr>
        <w:t>：</w:t>
      </w:r>
      <w:r>
        <w:rPr>
          <w:rFonts w:hint="eastAsia"/>
          <w:sz w:val="24"/>
        </w:rPr>
        <w:t>西安市域的政治、经济、文化中心。</w:t>
      </w:r>
    </w:p>
    <w:p w:rsidR="00000000" w:rsidRDefault="00A835DD">
      <w:pPr>
        <w:spacing w:line="360" w:lineRule="auto"/>
        <w:ind w:firstLineChars="200" w:firstLine="480"/>
        <w:rPr>
          <w:sz w:val="24"/>
        </w:rPr>
      </w:pPr>
      <w:r>
        <w:rPr>
          <w:rFonts w:hint="eastAsia"/>
          <w:bCs/>
          <w:sz w:val="24"/>
        </w:rPr>
        <w:t>中心城镇</w:t>
      </w:r>
      <w:r>
        <w:rPr>
          <w:sz w:val="24"/>
        </w:rPr>
        <w:t>：是</w:t>
      </w:r>
      <w:r>
        <w:rPr>
          <w:rFonts w:hint="eastAsia"/>
          <w:sz w:val="24"/>
        </w:rPr>
        <w:t>主城区外围</w:t>
      </w:r>
      <w:r>
        <w:rPr>
          <w:sz w:val="24"/>
        </w:rPr>
        <w:t>区</w:t>
      </w:r>
      <w:r>
        <w:rPr>
          <w:rFonts w:hint="eastAsia"/>
          <w:sz w:val="24"/>
        </w:rPr>
        <w:t>域</w:t>
      </w:r>
      <w:r>
        <w:rPr>
          <w:sz w:val="24"/>
        </w:rPr>
        <w:t>的的政治、经济和文化中心。</w:t>
      </w:r>
    </w:p>
    <w:p w:rsidR="00000000" w:rsidRDefault="00A835DD">
      <w:pPr>
        <w:spacing w:line="360" w:lineRule="auto"/>
        <w:ind w:firstLineChars="200" w:firstLine="480"/>
        <w:rPr>
          <w:sz w:val="24"/>
        </w:rPr>
      </w:pPr>
      <w:r>
        <w:rPr>
          <w:sz w:val="24"/>
        </w:rPr>
        <w:t>建制镇：是建制镇所辖地区的政治、经济和文化中心。</w:t>
      </w:r>
    </w:p>
    <w:p w:rsidR="00000000" w:rsidRDefault="00A835DD">
      <w:pPr>
        <w:spacing w:line="360" w:lineRule="auto"/>
        <w:ind w:firstLineChars="200" w:firstLine="482"/>
        <w:rPr>
          <w:b/>
          <w:sz w:val="24"/>
        </w:rPr>
      </w:pPr>
      <w:r>
        <w:rPr>
          <w:rFonts w:hint="eastAsia"/>
          <w:b/>
          <w:sz w:val="24"/>
        </w:rPr>
        <w:t>（二）</w:t>
      </w:r>
      <w:r>
        <w:rPr>
          <w:b/>
          <w:sz w:val="24"/>
        </w:rPr>
        <w:t>城镇规模体系</w:t>
      </w:r>
    </w:p>
    <w:p w:rsidR="00000000" w:rsidRDefault="00A835DD">
      <w:pPr>
        <w:spacing w:line="360" w:lineRule="auto"/>
        <w:ind w:firstLineChars="200" w:firstLine="480"/>
        <w:rPr>
          <w:sz w:val="24"/>
        </w:rPr>
      </w:pPr>
      <w:r>
        <w:rPr>
          <w:sz w:val="24"/>
        </w:rPr>
        <w:lastRenderedPageBreak/>
        <w:t>在规划期内，全市城镇规模体系趋于合理，逐步形成中心城市</w:t>
      </w:r>
      <w:r>
        <w:rPr>
          <w:rFonts w:hint="eastAsia"/>
          <w:sz w:val="24"/>
        </w:rPr>
        <w:t>（主城区）</w:t>
      </w:r>
      <w:r>
        <w:rPr>
          <w:sz w:val="24"/>
        </w:rPr>
        <w:t>、</w:t>
      </w:r>
      <w:r>
        <w:rPr>
          <w:rFonts w:hint="eastAsia"/>
          <w:bCs/>
          <w:sz w:val="24"/>
        </w:rPr>
        <w:t>中心城镇</w:t>
      </w:r>
      <w:r>
        <w:rPr>
          <w:sz w:val="24"/>
        </w:rPr>
        <w:t>、建制镇三级</w:t>
      </w:r>
      <w:r>
        <w:rPr>
          <w:rFonts w:hint="eastAsia"/>
          <w:sz w:val="24"/>
        </w:rPr>
        <w:t>，</w:t>
      </w:r>
      <w:r>
        <w:rPr>
          <w:sz w:val="24"/>
        </w:rPr>
        <w:t>规模</w:t>
      </w:r>
      <w:r>
        <w:rPr>
          <w:rFonts w:hint="eastAsia"/>
          <w:sz w:val="24"/>
        </w:rPr>
        <w:t>、</w:t>
      </w:r>
      <w:r>
        <w:rPr>
          <w:sz w:val="24"/>
        </w:rPr>
        <w:t>等级</w:t>
      </w:r>
      <w:r>
        <w:rPr>
          <w:rFonts w:hint="eastAsia"/>
          <w:sz w:val="24"/>
        </w:rPr>
        <w:t>、空间</w:t>
      </w:r>
      <w:r>
        <w:rPr>
          <w:sz w:val="24"/>
        </w:rPr>
        <w:t>布局合理的城镇体系。到</w:t>
      </w:r>
      <w:r>
        <w:rPr>
          <w:sz w:val="24"/>
        </w:rPr>
        <w:t>2020</w:t>
      </w:r>
      <w:r>
        <w:rPr>
          <w:sz w:val="24"/>
        </w:rPr>
        <w:t>年，全市中心城市</w:t>
      </w:r>
      <w:r>
        <w:rPr>
          <w:rFonts w:hint="eastAsia"/>
          <w:sz w:val="24"/>
        </w:rPr>
        <w:t>、中心城镇、</w:t>
      </w:r>
      <w:r>
        <w:rPr>
          <w:sz w:val="24"/>
        </w:rPr>
        <w:t>重点建制镇数量之比为</w:t>
      </w:r>
      <w:r>
        <w:rPr>
          <w:rFonts w:hint="eastAsia"/>
          <w:sz w:val="24"/>
        </w:rPr>
        <w:t>1</w:t>
      </w:r>
      <w:r>
        <w:rPr>
          <w:rFonts w:hint="eastAsia"/>
          <w:sz w:val="24"/>
        </w:rPr>
        <w:t>：</w:t>
      </w:r>
      <w:r>
        <w:rPr>
          <w:rFonts w:hint="eastAsia"/>
          <w:sz w:val="24"/>
        </w:rPr>
        <w:t>10</w:t>
      </w:r>
      <w:r>
        <w:rPr>
          <w:rFonts w:hint="eastAsia"/>
          <w:sz w:val="24"/>
        </w:rPr>
        <w:t>：</w:t>
      </w:r>
      <w:r>
        <w:rPr>
          <w:rFonts w:hint="eastAsia"/>
          <w:sz w:val="24"/>
        </w:rPr>
        <w:t>20</w:t>
      </w:r>
      <w:r>
        <w:rPr>
          <w:sz w:val="24"/>
        </w:rPr>
        <w:t>。</w:t>
      </w:r>
    </w:p>
    <w:p w:rsidR="00000000" w:rsidRDefault="00A835DD">
      <w:pPr>
        <w:spacing w:line="360" w:lineRule="auto"/>
        <w:ind w:firstLineChars="200" w:firstLine="482"/>
        <w:rPr>
          <w:rFonts w:hint="eastAsia"/>
          <w:b/>
          <w:sz w:val="24"/>
        </w:rPr>
      </w:pPr>
      <w:bookmarkStart w:id="548" w:name="_Toc86298207"/>
      <w:bookmarkStart w:id="549" w:name="_Toc86306482"/>
      <w:bookmarkStart w:id="550" w:name="_Toc86307198"/>
      <w:bookmarkStart w:id="551" w:name="_Toc86310515"/>
      <w:bookmarkStart w:id="552" w:name="_Toc86310768"/>
      <w:r>
        <w:rPr>
          <w:rFonts w:hint="eastAsia"/>
          <w:b/>
          <w:sz w:val="24"/>
        </w:rPr>
        <w:t>1</w:t>
      </w:r>
      <w:r>
        <w:rPr>
          <w:rFonts w:hint="eastAsia"/>
          <w:b/>
          <w:sz w:val="24"/>
        </w:rPr>
        <w:t>、中心城市规模</w:t>
      </w:r>
    </w:p>
    <w:p w:rsidR="00000000" w:rsidRDefault="00A835DD">
      <w:pPr>
        <w:spacing w:line="360" w:lineRule="auto"/>
        <w:ind w:firstLineChars="200" w:firstLine="480"/>
        <w:rPr>
          <w:rFonts w:hint="eastAsia"/>
          <w:sz w:val="24"/>
        </w:rPr>
      </w:pPr>
      <w:r>
        <w:rPr>
          <w:rFonts w:hint="eastAsia"/>
          <w:sz w:val="24"/>
        </w:rPr>
        <w:t>以占地</w:t>
      </w:r>
      <w:r>
        <w:rPr>
          <w:rFonts w:hint="eastAsia"/>
          <w:sz w:val="24"/>
        </w:rPr>
        <w:t>84</w:t>
      </w:r>
      <w:r>
        <w:rPr>
          <w:rFonts w:hint="eastAsia"/>
          <w:sz w:val="24"/>
        </w:rPr>
        <w:t>平方公里的唐长安城为核心区，以城市绕城线为基本轮廓，局部向外扩张。范围东到洪庆，西到经阳，南到长安，北到渭河，涉及范围包括城六区和长安区，形成具有中国传统城市空间特色的“九宫格局”模式。用地规模</w:t>
      </w:r>
      <w:r>
        <w:rPr>
          <w:rFonts w:hint="eastAsia"/>
          <w:sz w:val="24"/>
        </w:rPr>
        <w:t>600</w:t>
      </w:r>
      <w:r>
        <w:rPr>
          <w:rFonts w:hint="eastAsia"/>
          <w:sz w:val="24"/>
        </w:rPr>
        <w:t>平方公里，总人口</w:t>
      </w:r>
      <w:r>
        <w:rPr>
          <w:rFonts w:hint="eastAsia"/>
          <w:sz w:val="24"/>
        </w:rPr>
        <w:t>600</w:t>
      </w:r>
      <w:r>
        <w:rPr>
          <w:rFonts w:hint="eastAsia"/>
          <w:sz w:val="24"/>
        </w:rPr>
        <w:t>万。</w:t>
      </w:r>
    </w:p>
    <w:p w:rsidR="00000000" w:rsidRDefault="00A835DD">
      <w:pPr>
        <w:spacing w:line="360" w:lineRule="auto"/>
        <w:ind w:firstLineChars="200" w:firstLine="482"/>
        <w:rPr>
          <w:rFonts w:hint="eastAsia"/>
          <w:sz w:val="24"/>
        </w:rPr>
      </w:pPr>
      <w:r>
        <w:rPr>
          <w:rFonts w:hint="eastAsia"/>
          <w:b/>
          <w:sz w:val="24"/>
        </w:rPr>
        <w:t>2</w:t>
      </w:r>
      <w:r>
        <w:rPr>
          <w:rFonts w:hint="eastAsia"/>
          <w:b/>
          <w:sz w:val="24"/>
        </w:rPr>
        <w:t>、</w:t>
      </w:r>
      <w:r>
        <w:rPr>
          <w:rFonts w:hint="eastAsia"/>
          <w:b/>
          <w:bCs/>
          <w:sz w:val="24"/>
        </w:rPr>
        <w:t>中心城镇</w:t>
      </w:r>
      <w:r>
        <w:rPr>
          <w:rFonts w:hint="eastAsia"/>
          <w:b/>
          <w:sz w:val="24"/>
        </w:rPr>
        <w:t>的规模</w:t>
      </w:r>
    </w:p>
    <w:p w:rsidR="00000000" w:rsidRDefault="00A835DD">
      <w:pPr>
        <w:spacing w:line="360" w:lineRule="auto"/>
        <w:ind w:firstLineChars="200" w:firstLine="480"/>
        <w:rPr>
          <w:rFonts w:hint="eastAsia"/>
          <w:sz w:val="24"/>
        </w:rPr>
      </w:pPr>
      <w:r>
        <w:rPr>
          <w:rFonts w:hint="eastAsia"/>
          <w:sz w:val="24"/>
        </w:rPr>
        <w:t>在西安中心城市外围，按照几个方向，逐步形成临潼、新筑、阎良、高陵、泾渭、周至、纪阳、长安、户县、蓝田十大中心城</w:t>
      </w:r>
      <w:r>
        <w:rPr>
          <w:rFonts w:hint="eastAsia"/>
          <w:sz w:val="24"/>
        </w:rPr>
        <w:t>镇。建设用地约</w:t>
      </w:r>
      <w:r>
        <w:rPr>
          <w:rFonts w:hint="eastAsia"/>
          <w:sz w:val="24"/>
        </w:rPr>
        <w:t>200</w:t>
      </w:r>
      <w:r>
        <w:rPr>
          <w:rFonts w:hint="eastAsia"/>
          <w:sz w:val="24"/>
        </w:rPr>
        <w:t>平方公里，规划总人口</w:t>
      </w:r>
      <w:r>
        <w:rPr>
          <w:rFonts w:hint="eastAsia"/>
          <w:sz w:val="24"/>
        </w:rPr>
        <w:t>203.5</w:t>
      </w:r>
      <w:r>
        <w:rPr>
          <w:rFonts w:hint="eastAsia"/>
          <w:sz w:val="24"/>
        </w:rPr>
        <w:t>万。</w:t>
      </w:r>
    </w:p>
    <w:p w:rsidR="00000000" w:rsidRDefault="00A835DD">
      <w:pPr>
        <w:spacing w:line="360" w:lineRule="auto"/>
        <w:ind w:firstLineChars="200" w:firstLine="480"/>
        <w:rPr>
          <w:rFonts w:hint="eastAsia"/>
          <w:sz w:val="24"/>
        </w:rPr>
      </w:pPr>
      <w:r>
        <w:rPr>
          <w:rFonts w:hint="eastAsia"/>
          <w:sz w:val="24"/>
        </w:rPr>
        <w:t>临潼中心城镇：组成的</w:t>
      </w:r>
      <w:r>
        <w:rPr>
          <w:rFonts w:hint="eastAsia"/>
          <w:sz w:val="24"/>
        </w:rPr>
        <w:t>5</w:t>
      </w:r>
      <w:r>
        <w:rPr>
          <w:rFonts w:hint="eastAsia"/>
          <w:sz w:val="24"/>
        </w:rPr>
        <w:t>个街道办事处是（骊山街道办、新丰街道办、代王街道办、行者街道办、秦陵街道办）区域的政治、经济、文化中心。根据临潼总体规划，到</w:t>
      </w:r>
      <w:r>
        <w:rPr>
          <w:rFonts w:hint="eastAsia"/>
          <w:sz w:val="24"/>
        </w:rPr>
        <w:t>2020</w:t>
      </w:r>
      <w:r>
        <w:rPr>
          <w:rFonts w:hint="eastAsia"/>
          <w:sz w:val="24"/>
        </w:rPr>
        <w:t>年，规划总人口</w:t>
      </w:r>
      <w:r>
        <w:rPr>
          <w:rFonts w:hint="eastAsia"/>
          <w:sz w:val="24"/>
        </w:rPr>
        <w:t>50</w:t>
      </w:r>
      <w:r>
        <w:rPr>
          <w:rFonts w:hint="eastAsia"/>
          <w:sz w:val="24"/>
        </w:rPr>
        <w:t>万，用地规模控制在</w:t>
      </w:r>
      <w:r>
        <w:rPr>
          <w:rFonts w:hint="eastAsia"/>
          <w:sz w:val="24"/>
        </w:rPr>
        <w:t>45km2</w:t>
      </w:r>
      <w:r>
        <w:rPr>
          <w:rFonts w:hint="eastAsia"/>
          <w:sz w:val="24"/>
        </w:rPr>
        <w:t>。</w:t>
      </w:r>
    </w:p>
    <w:p w:rsidR="00000000" w:rsidRDefault="00A835DD">
      <w:pPr>
        <w:spacing w:line="360" w:lineRule="auto"/>
        <w:ind w:firstLineChars="200" w:firstLine="480"/>
        <w:rPr>
          <w:rFonts w:hint="eastAsia"/>
          <w:sz w:val="24"/>
        </w:rPr>
      </w:pPr>
      <w:r>
        <w:rPr>
          <w:rFonts w:hint="eastAsia"/>
          <w:sz w:val="24"/>
        </w:rPr>
        <w:t>新筑中心城镇：新筑镇为到</w:t>
      </w:r>
      <w:r>
        <w:rPr>
          <w:rFonts w:hint="eastAsia"/>
          <w:sz w:val="24"/>
        </w:rPr>
        <w:t>2020</w:t>
      </w:r>
      <w:r>
        <w:rPr>
          <w:rFonts w:hint="eastAsia"/>
          <w:sz w:val="24"/>
        </w:rPr>
        <w:t>年，规划总人口</w:t>
      </w:r>
      <w:r>
        <w:rPr>
          <w:rFonts w:hint="eastAsia"/>
          <w:sz w:val="24"/>
        </w:rPr>
        <w:t>20</w:t>
      </w:r>
      <w:r>
        <w:rPr>
          <w:rFonts w:hint="eastAsia"/>
          <w:sz w:val="24"/>
        </w:rPr>
        <w:t>万，用地规模控制在</w:t>
      </w:r>
      <w:r>
        <w:rPr>
          <w:rFonts w:hint="eastAsia"/>
          <w:sz w:val="24"/>
        </w:rPr>
        <w:t>23 km2</w:t>
      </w:r>
      <w:r>
        <w:rPr>
          <w:rFonts w:hint="eastAsia"/>
          <w:sz w:val="24"/>
        </w:rPr>
        <w:t>。</w:t>
      </w:r>
    </w:p>
    <w:p w:rsidR="00000000" w:rsidRDefault="00A835DD">
      <w:pPr>
        <w:spacing w:line="360" w:lineRule="auto"/>
        <w:ind w:firstLineChars="200" w:firstLine="480"/>
        <w:rPr>
          <w:rFonts w:hint="eastAsia"/>
          <w:sz w:val="24"/>
        </w:rPr>
      </w:pPr>
      <w:r>
        <w:rPr>
          <w:rFonts w:hint="eastAsia"/>
          <w:sz w:val="24"/>
        </w:rPr>
        <w:t>阎良中心城镇：区域的五个街道办事处和关山镇是区域的政治、经济、文化中心。到</w:t>
      </w:r>
      <w:r>
        <w:rPr>
          <w:rFonts w:hint="eastAsia"/>
          <w:sz w:val="24"/>
        </w:rPr>
        <w:t>2020</w:t>
      </w:r>
      <w:r>
        <w:rPr>
          <w:rFonts w:hint="eastAsia"/>
          <w:sz w:val="24"/>
        </w:rPr>
        <w:t>年，规划总人口为</w:t>
      </w:r>
      <w:r>
        <w:rPr>
          <w:rFonts w:hint="eastAsia"/>
          <w:sz w:val="24"/>
        </w:rPr>
        <w:t>20</w:t>
      </w:r>
      <w:r>
        <w:rPr>
          <w:rFonts w:hint="eastAsia"/>
          <w:sz w:val="24"/>
        </w:rPr>
        <w:t>万，用地规模控制在</w:t>
      </w:r>
      <w:r>
        <w:rPr>
          <w:rFonts w:hint="eastAsia"/>
          <w:sz w:val="24"/>
        </w:rPr>
        <w:t>20 km2</w:t>
      </w:r>
      <w:r>
        <w:rPr>
          <w:rFonts w:hint="eastAsia"/>
          <w:sz w:val="24"/>
        </w:rPr>
        <w:t>。</w:t>
      </w:r>
    </w:p>
    <w:p w:rsidR="00000000" w:rsidRDefault="00A835DD">
      <w:pPr>
        <w:spacing w:line="360" w:lineRule="auto"/>
        <w:ind w:firstLineChars="200" w:firstLine="480"/>
        <w:rPr>
          <w:rFonts w:hint="eastAsia"/>
          <w:sz w:val="24"/>
        </w:rPr>
      </w:pPr>
      <w:r>
        <w:rPr>
          <w:rFonts w:hint="eastAsia"/>
          <w:sz w:val="24"/>
        </w:rPr>
        <w:t>高陵中心城镇：鹿苑镇是县域的政治</w:t>
      </w:r>
      <w:r>
        <w:rPr>
          <w:rFonts w:hint="eastAsia"/>
          <w:sz w:val="24"/>
        </w:rPr>
        <w:t>、文化中心。到</w:t>
      </w:r>
      <w:r>
        <w:rPr>
          <w:rFonts w:hint="eastAsia"/>
          <w:sz w:val="24"/>
        </w:rPr>
        <w:t>2020</w:t>
      </w:r>
      <w:r>
        <w:rPr>
          <w:rFonts w:hint="eastAsia"/>
          <w:sz w:val="24"/>
        </w:rPr>
        <w:t>年，规划总人口</w:t>
      </w:r>
      <w:r>
        <w:rPr>
          <w:rFonts w:hint="eastAsia"/>
          <w:sz w:val="24"/>
        </w:rPr>
        <w:t>8.5</w:t>
      </w:r>
      <w:r>
        <w:rPr>
          <w:rFonts w:hint="eastAsia"/>
          <w:sz w:val="24"/>
        </w:rPr>
        <w:t>万，用地规模控制在</w:t>
      </w:r>
      <w:r>
        <w:rPr>
          <w:rFonts w:hint="eastAsia"/>
          <w:sz w:val="24"/>
        </w:rPr>
        <w:t>7 km2</w:t>
      </w:r>
      <w:r>
        <w:rPr>
          <w:rFonts w:hint="eastAsia"/>
          <w:sz w:val="24"/>
        </w:rPr>
        <w:t>。</w:t>
      </w:r>
    </w:p>
    <w:p w:rsidR="00000000" w:rsidRDefault="00A835DD">
      <w:pPr>
        <w:spacing w:line="360" w:lineRule="auto"/>
        <w:ind w:firstLineChars="200" w:firstLine="480"/>
        <w:rPr>
          <w:rFonts w:hint="eastAsia"/>
          <w:sz w:val="24"/>
        </w:rPr>
      </w:pPr>
      <w:r>
        <w:rPr>
          <w:rFonts w:hint="eastAsia"/>
          <w:sz w:val="24"/>
        </w:rPr>
        <w:t>泾渭中心城镇：泾渭镇是主城区外围重要的现代化工业基地，是高陵县域的经济中心。到</w:t>
      </w:r>
      <w:r>
        <w:rPr>
          <w:rFonts w:hint="eastAsia"/>
          <w:sz w:val="24"/>
        </w:rPr>
        <w:t>2020</w:t>
      </w:r>
      <w:r>
        <w:rPr>
          <w:rFonts w:hint="eastAsia"/>
          <w:sz w:val="24"/>
        </w:rPr>
        <w:t>年，规划人口</w:t>
      </w:r>
      <w:r>
        <w:rPr>
          <w:rFonts w:hint="eastAsia"/>
          <w:sz w:val="24"/>
        </w:rPr>
        <w:t>30</w:t>
      </w:r>
      <w:r>
        <w:rPr>
          <w:rFonts w:hint="eastAsia"/>
          <w:sz w:val="24"/>
        </w:rPr>
        <w:t>万人，用地规模控制在</w:t>
      </w:r>
      <w:r>
        <w:rPr>
          <w:rFonts w:hint="eastAsia"/>
          <w:sz w:val="24"/>
        </w:rPr>
        <w:t>35km2</w:t>
      </w:r>
      <w:r>
        <w:rPr>
          <w:rFonts w:hint="eastAsia"/>
          <w:sz w:val="24"/>
        </w:rPr>
        <w:t>。</w:t>
      </w:r>
    </w:p>
    <w:p w:rsidR="00000000" w:rsidRDefault="00A835DD">
      <w:pPr>
        <w:spacing w:line="360" w:lineRule="auto"/>
        <w:ind w:firstLineChars="200" w:firstLine="480"/>
        <w:rPr>
          <w:rFonts w:hint="eastAsia"/>
          <w:sz w:val="24"/>
        </w:rPr>
      </w:pPr>
      <w:r>
        <w:rPr>
          <w:rFonts w:hint="eastAsia"/>
          <w:sz w:val="24"/>
        </w:rPr>
        <w:t>周至中心城镇：二曲镇是县域的政治、经济、文化中心。到</w:t>
      </w:r>
      <w:r>
        <w:rPr>
          <w:rFonts w:hint="eastAsia"/>
          <w:sz w:val="24"/>
        </w:rPr>
        <w:t>2020</w:t>
      </w:r>
      <w:r>
        <w:rPr>
          <w:rFonts w:hint="eastAsia"/>
          <w:sz w:val="24"/>
        </w:rPr>
        <w:t>年，规划人口</w:t>
      </w:r>
      <w:r>
        <w:rPr>
          <w:rFonts w:hint="eastAsia"/>
          <w:sz w:val="24"/>
        </w:rPr>
        <w:t>15</w:t>
      </w:r>
      <w:r>
        <w:rPr>
          <w:rFonts w:hint="eastAsia"/>
          <w:sz w:val="24"/>
        </w:rPr>
        <w:t>万，用地规模控制在</w:t>
      </w:r>
      <w:r>
        <w:rPr>
          <w:rFonts w:hint="eastAsia"/>
          <w:sz w:val="24"/>
        </w:rPr>
        <w:t>10 km2</w:t>
      </w:r>
      <w:r>
        <w:rPr>
          <w:rFonts w:hint="eastAsia"/>
          <w:sz w:val="24"/>
        </w:rPr>
        <w:t>。</w:t>
      </w:r>
    </w:p>
    <w:p w:rsidR="00000000" w:rsidRDefault="00A835DD">
      <w:pPr>
        <w:spacing w:line="360" w:lineRule="auto"/>
        <w:ind w:firstLineChars="200" w:firstLine="480"/>
        <w:rPr>
          <w:rFonts w:hint="eastAsia"/>
          <w:sz w:val="24"/>
        </w:rPr>
      </w:pPr>
      <w:r>
        <w:rPr>
          <w:rFonts w:hint="eastAsia"/>
          <w:sz w:val="24"/>
        </w:rPr>
        <w:t>户县中心城镇：甘亭镇和佘下镇是县域的政治、经济，文化中心。到</w:t>
      </w:r>
      <w:r>
        <w:rPr>
          <w:rFonts w:hint="eastAsia"/>
          <w:sz w:val="24"/>
        </w:rPr>
        <w:t xml:space="preserve"> 2020</w:t>
      </w:r>
      <w:r>
        <w:rPr>
          <w:rFonts w:hint="eastAsia"/>
          <w:sz w:val="24"/>
        </w:rPr>
        <w:t>年，规划人口为</w:t>
      </w:r>
      <w:r>
        <w:rPr>
          <w:rFonts w:hint="eastAsia"/>
          <w:sz w:val="24"/>
        </w:rPr>
        <w:t>30</w:t>
      </w:r>
      <w:r>
        <w:rPr>
          <w:rFonts w:hint="eastAsia"/>
          <w:sz w:val="24"/>
        </w:rPr>
        <w:t>万，用地规模控制在</w:t>
      </w:r>
      <w:r>
        <w:rPr>
          <w:rFonts w:hint="eastAsia"/>
          <w:sz w:val="24"/>
        </w:rPr>
        <w:t>28km2</w:t>
      </w:r>
      <w:r>
        <w:rPr>
          <w:rFonts w:hint="eastAsia"/>
          <w:sz w:val="24"/>
        </w:rPr>
        <w:t>。</w:t>
      </w:r>
    </w:p>
    <w:p w:rsidR="00000000" w:rsidRDefault="00A835DD">
      <w:pPr>
        <w:spacing w:line="360" w:lineRule="auto"/>
        <w:ind w:firstLineChars="200" w:firstLine="480"/>
        <w:rPr>
          <w:rFonts w:hint="eastAsia"/>
          <w:sz w:val="24"/>
        </w:rPr>
      </w:pPr>
      <w:r>
        <w:rPr>
          <w:rFonts w:hint="eastAsia"/>
          <w:sz w:val="24"/>
        </w:rPr>
        <w:t>长安中心城镇：到</w:t>
      </w:r>
      <w:r>
        <w:rPr>
          <w:rFonts w:hint="eastAsia"/>
          <w:sz w:val="24"/>
        </w:rPr>
        <w:t xml:space="preserve"> 2020</w:t>
      </w:r>
      <w:r>
        <w:rPr>
          <w:rFonts w:hint="eastAsia"/>
          <w:sz w:val="24"/>
        </w:rPr>
        <w:t>年，规划总人口为</w:t>
      </w:r>
      <w:r>
        <w:rPr>
          <w:rFonts w:hint="eastAsia"/>
          <w:sz w:val="24"/>
        </w:rPr>
        <w:t>10</w:t>
      </w:r>
      <w:r>
        <w:rPr>
          <w:rFonts w:hint="eastAsia"/>
          <w:sz w:val="24"/>
        </w:rPr>
        <w:t>万，用地规模控制在</w:t>
      </w:r>
      <w:r>
        <w:rPr>
          <w:rFonts w:hint="eastAsia"/>
          <w:sz w:val="24"/>
        </w:rPr>
        <w:t>15 k</w:t>
      </w:r>
      <w:r>
        <w:rPr>
          <w:rFonts w:hint="eastAsia"/>
          <w:sz w:val="24"/>
        </w:rPr>
        <w:t>m2</w:t>
      </w:r>
      <w:r>
        <w:rPr>
          <w:rFonts w:hint="eastAsia"/>
          <w:sz w:val="24"/>
        </w:rPr>
        <w:t>。</w:t>
      </w:r>
    </w:p>
    <w:p w:rsidR="00000000" w:rsidRDefault="00A835DD">
      <w:pPr>
        <w:spacing w:line="360" w:lineRule="auto"/>
        <w:ind w:firstLineChars="200" w:firstLine="480"/>
        <w:rPr>
          <w:rFonts w:hint="eastAsia"/>
          <w:sz w:val="24"/>
        </w:rPr>
      </w:pPr>
      <w:r>
        <w:rPr>
          <w:rFonts w:hint="eastAsia"/>
          <w:sz w:val="24"/>
        </w:rPr>
        <w:t>纪阳中心城镇：到</w:t>
      </w:r>
      <w:r>
        <w:rPr>
          <w:rFonts w:hint="eastAsia"/>
          <w:sz w:val="24"/>
        </w:rPr>
        <w:t xml:space="preserve"> 2020</w:t>
      </w:r>
      <w:r>
        <w:rPr>
          <w:rFonts w:hint="eastAsia"/>
          <w:sz w:val="24"/>
        </w:rPr>
        <w:t>年，规划总人口为</w:t>
      </w:r>
      <w:r>
        <w:rPr>
          <w:rFonts w:hint="eastAsia"/>
          <w:sz w:val="24"/>
        </w:rPr>
        <w:t>5</w:t>
      </w:r>
      <w:r>
        <w:rPr>
          <w:rFonts w:hint="eastAsia"/>
          <w:sz w:val="24"/>
        </w:rPr>
        <w:t>万，用地规模控制在</w:t>
      </w:r>
      <w:r>
        <w:rPr>
          <w:rFonts w:hint="eastAsia"/>
          <w:sz w:val="24"/>
        </w:rPr>
        <w:t>5 km2</w:t>
      </w:r>
      <w:r>
        <w:rPr>
          <w:rFonts w:hint="eastAsia"/>
          <w:sz w:val="24"/>
        </w:rPr>
        <w:t>。</w:t>
      </w:r>
    </w:p>
    <w:p w:rsidR="00000000" w:rsidRDefault="00A835DD">
      <w:pPr>
        <w:spacing w:line="360" w:lineRule="auto"/>
        <w:ind w:firstLineChars="200" w:firstLine="480"/>
        <w:rPr>
          <w:rFonts w:hint="eastAsia"/>
          <w:sz w:val="24"/>
        </w:rPr>
      </w:pPr>
      <w:r>
        <w:rPr>
          <w:rFonts w:hint="eastAsia"/>
          <w:sz w:val="24"/>
        </w:rPr>
        <w:t>蓝田中心城镇：蓝关镇和三里镇是县域的政治、经济、文化中心，到</w:t>
      </w:r>
      <w:r>
        <w:rPr>
          <w:rFonts w:hint="eastAsia"/>
          <w:sz w:val="24"/>
        </w:rPr>
        <w:t>2020</w:t>
      </w:r>
      <w:r>
        <w:rPr>
          <w:rFonts w:hint="eastAsia"/>
          <w:sz w:val="24"/>
        </w:rPr>
        <w:lastRenderedPageBreak/>
        <w:t>年，规模人口为</w:t>
      </w:r>
      <w:r>
        <w:rPr>
          <w:rFonts w:hint="eastAsia"/>
          <w:sz w:val="24"/>
        </w:rPr>
        <w:t>15</w:t>
      </w:r>
      <w:r>
        <w:rPr>
          <w:rFonts w:hint="eastAsia"/>
          <w:sz w:val="24"/>
        </w:rPr>
        <w:t>万，用地规模控制在</w:t>
      </w:r>
      <w:r>
        <w:rPr>
          <w:rFonts w:hint="eastAsia"/>
          <w:sz w:val="24"/>
        </w:rPr>
        <w:t>12 km2</w:t>
      </w:r>
      <w:r>
        <w:rPr>
          <w:rFonts w:hint="eastAsia"/>
          <w:sz w:val="24"/>
        </w:rPr>
        <w:t>。</w:t>
      </w:r>
    </w:p>
    <w:p w:rsidR="00000000" w:rsidRDefault="00A835DD">
      <w:pPr>
        <w:spacing w:line="360" w:lineRule="auto"/>
        <w:ind w:firstLineChars="200" w:firstLine="482"/>
        <w:rPr>
          <w:rFonts w:hint="eastAsia"/>
          <w:b/>
          <w:sz w:val="24"/>
        </w:rPr>
      </w:pPr>
      <w:r>
        <w:rPr>
          <w:rFonts w:hint="eastAsia"/>
          <w:b/>
          <w:sz w:val="24"/>
        </w:rPr>
        <w:t>3</w:t>
      </w:r>
      <w:r>
        <w:rPr>
          <w:rFonts w:hint="eastAsia"/>
          <w:b/>
          <w:sz w:val="24"/>
        </w:rPr>
        <w:t>、建制镇的规模：</w:t>
      </w:r>
    </w:p>
    <w:p w:rsidR="00000000" w:rsidRDefault="00A835DD">
      <w:pPr>
        <w:spacing w:line="360" w:lineRule="auto"/>
        <w:ind w:firstLineChars="200" w:firstLine="480"/>
        <w:rPr>
          <w:rFonts w:hint="eastAsia"/>
          <w:sz w:val="24"/>
        </w:rPr>
      </w:pPr>
      <w:r>
        <w:rPr>
          <w:rFonts w:hint="eastAsia"/>
          <w:sz w:val="24"/>
        </w:rPr>
        <w:t>西安市域范围城六区以外郊区县共有</w:t>
      </w:r>
      <w:r>
        <w:rPr>
          <w:rFonts w:hint="eastAsia"/>
          <w:sz w:val="24"/>
        </w:rPr>
        <w:t>50</w:t>
      </w:r>
      <w:r>
        <w:rPr>
          <w:rFonts w:hint="eastAsia"/>
          <w:sz w:val="24"/>
        </w:rPr>
        <w:t>个建制镇，其中重点建制镇</w:t>
      </w:r>
      <w:r>
        <w:rPr>
          <w:rFonts w:hint="eastAsia"/>
          <w:sz w:val="24"/>
        </w:rPr>
        <w:t>20</w:t>
      </w:r>
      <w:r>
        <w:rPr>
          <w:rFonts w:hint="eastAsia"/>
          <w:sz w:val="24"/>
        </w:rPr>
        <w:t>个，一般建制镇</w:t>
      </w:r>
      <w:r>
        <w:rPr>
          <w:rFonts w:hint="eastAsia"/>
          <w:sz w:val="24"/>
        </w:rPr>
        <w:t>30</w:t>
      </w:r>
      <w:r>
        <w:rPr>
          <w:rFonts w:hint="eastAsia"/>
          <w:sz w:val="24"/>
        </w:rPr>
        <w:t>个，规划总人口</w:t>
      </w:r>
      <w:r>
        <w:rPr>
          <w:rFonts w:hint="eastAsia"/>
          <w:sz w:val="24"/>
        </w:rPr>
        <w:t>140</w:t>
      </w:r>
      <w:r>
        <w:rPr>
          <w:rFonts w:hint="eastAsia"/>
          <w:sz w:val="24"/>
        </w:rPr>
        <w:t>万，城镇人口</w:t>
      </w:r>
      <w:r>
        <w:rPr>
          <w:rFonts w:hint="eastAsia"/>
          <w:sz w:val="24"/>
        </w:rPr>
        <w:t>61.6</w:t>
      </w:r>
      <w:r>
        <w:rPr>
          <w:rFonts w:hint="eastAsia"/>
          <w:sz w:val="24"/>
        </w:rPr>
        <w:t>万，其中居住在建设区的人口为</w:t>
      </w:r>
      <w:r>
        <w:rPr>
          <w:rFonts w:hint="eastAsia"/>
          <w:sz w:val="24"/>
        </w:rPr>
        <w:t>45</w:t>
      </w:r>
      <w:r>
        <w:rPr>
          <w:rFonts w:hint="eastAsia"/>
          <w:sz w:val="24"/>
        </w:rPr>
        <w:t>万，建设用地</w:t>
      </w:r>
      <w:r>
        <w:rPr>
          <w:rFonts w:hint="eastAsia"/>
          <w:sz w:val="24"/>
        </w:rPr>
        <w:t>50</w:t>
      </w:r>
      <w:r>
        <w:rPr>
          <w:rFonts w:hint="eastAsia"/>
          <w:sz w:val="24"/>
        </w:rPr>
        <w:t>平方公里。</w:t>
      </w:r>
    </w:p>
    <w:p w:rsidR="00000000" w:rsidRDefault="00A835DD">
      <w:pPr>
        <w:spacing w:line="360" w:lineRule="auto"/>
        <w:ind w:firstLineChars="200" w:firstLine="482"/>
        <w:rPr>
          <w:rFonts w:hint="eastAsia"/>
          <w:sz w:val="24"/>
        </w:rPr>
      </w:pPr>
      <w:r>
        <w:rPr>
          <w:rFonts w:hint="eastAsia"/>
          <w:b/>
          <w:sz w:val="24"/>
        </w:rPr>
        <w:t>重点建制镇</w:t>
      </w:r>
      <w:r>
        <w:rPr>
          <w:rFonts w:hint="eastAsia"/>
          <w:b/>
          <w:sz w:val="24"/>
        </w:rPr>
        <w:t>20</w:t>
      </w:r>
      <w:r>
        <w:rPr>
          <w:rFonts w:hint="eastAsia"/>
          <w:b/>
          <w:sz w:val="24"/>
        </w:rPr>
        <w:t>个：</w:t>
      </w:r>
      <w:r>
        <w:rPr>
          <w:rFonts w:hint="eastAsia"/>
          <w:bCs/>
          <w:sz w:val="24"/>
        </w:rPr>
        <w:t>斜口街办、</w:t>
      </w:r>
      <w:r>
        <w:rPr>
          <w:rFonts w:hint="eastAsia"/>
          <w:sz w:val="24"/>
        </w:rPr>
        <w:t>零口镇、雨金镇、相桥镇、武屯镇、通远镇、秦渡镇、草堂镇、厚畛子镇、终南镇、马召</w:t>
      </w:r>
      <w:r>
        <w:rPr>
          <w:rFonts w:hint="eastAsia"/>
          <w:sz w:val="24"/>
        </w:rPr>
        <w:t>镇、哑柏镇、华胥镇、普化镇、玉山镇、引镇街办、太乙宫街办、滦镇街办、王寺街办、东大街办。</w:t>
      </w:r>
    </w:p>
    <w:p w:rsidR="00000000" w:rsidRDefault="00A835DD">
      <w:pPr>
        <w:spacing w:line="360" w:lineRule="auto"/>
        <w:ind w:firstLineChars="200" w:firstLine="482"/>
        <w:rPr>
          <w:rFonts w:hint="eastAsia"/>
          <w:sz w:val="24"/>
        </w:rPr>
      </w:pPr>
      <w:r>
        <w:rPr>
          <w:rFonts w:hint="eastAsia"/>
          <w:b/>
          <w:sz w:val="24"/>
        </w:rPr>
        <w:t>一般建制镇</w:t>
      </w:r>
      <w:r>
        <w:rPr>
          <w:rFonts w:hint="eastAsia"/>
          <w:b/>
          <w:sz w:val="24"/>
        </w:rPr>
        <w:t>30</w:t>
      </w:r>
      <w:r>
        <w:rPr>
          <w:rFonts w:hint="eastAsia"/>
          <w:b/>
          <w:sz w:val="24"/>
        </w:rPr>
        <w:t>个：</w:t>
      </w:r>
    </w:p>
    <w:p w:rsidR="00000000" w:rsidRDefault="00A835DD">
      <w:pPr>
        <w:spacing w:line="360" w:lineRule="auto"/>
        <w:ind w:firstLineChars="200" w:firstLine="480"/>
        <w:rPr>
          <w:rFonts w:hint="eastAsia"/>
          <w:sz w:val="24"/>
        </w:rPr>
      </w:pPr>
      <w:r>
        <w:rPr>
          <w:rFonts w:hint="eastAsia"/>
          <w:sz w:val="24"/>
        </w:rPr>
        <w:t>马额镇、西泉镇、油槐镇、何寨镇、交口镇、栎阳镇、北田镇、集贤镇、广济镇、楼观镇、尚村镇、大王镇、庞光镇、蒋村镇、甘河镇、涝店镇、祖庵镇、石井镇、耿镇、洩湖镇、汤峪镇、焦岱镇、前卫镇、葛牌镇、斗门街办、子午街办、鸣犊镇、马王街办、杜曲镇、王曲镇。</w:t>
      </w:r>
    </w:p>
    <w:p w:rsidR="00000000" w:rsidRDefault="00A835DD">
      <w:pPr>
        <w:spacing w:line="360" w:lineRule="auto"/>
        <w:ind w:firstLineChars="200" w:firstLine="480"/>
        <w:rPr>
          <w:rFonts w:ascii="黑体" w:eastAsia="黑体" w:hint="eastAsia"/>
          <w:sz w:val="24"/>
        </w:rPr>
      </w:pPr>
      <w:r>
        <w:rPr>
          <w:rFonts w:ascii="黑体" w:eastAsia="黑体" w:hint="eastAsia"/>
          <w:sz w:val="24"/>
        </w:rPr>
        <w:t>三、城镇职能结构规划</w:t>
      </w:r>
    </w:p>
    <w:bookmarkEnd w:id="548"/>
    <w:bookmarkEnd w:id="549"/>
    <w:bookmarkEnd w:id="550"/>
    <w:bookmarkEnd w:id="551"/>
    <w:bookmarkEnd w:id="552"/>
    <w:p w:rsidR="00000000" w:rsidRDefault="00A835DD">
      <w:pPr>
        <w:spacing w:line="360" w:lineRule="auto"/>
        <w:ind w:firstLineChars="200" w:firstLine="480"/>
        <w:rPr>
          <w:sz w:val="24"/>
        </w:rPr>
      </w:pPr>
      <w:r>
        <w:rPr>
          <w:sz w:val="24"/>
        </w:rPr>
        <w:t>到</w:t>
      </w:r>
      <w:r>
        <w:rPr>
          <w:sz w:val="24"/>
        </w:rPr>
        <w:t>2020</w:t>
      </w:r>
      <w:r>
        <w:rPr>
          <w:sz w:val="24"/>
        </w:rPr>
        <w:t>年，发展成为有</w:t>
      </w:r>
      <w:r>
        <w:rPr>
          <w:rFonts w:hint="eastAsia"/>
          <w:sz w:val="24"/>
        </w:rPr>
        <w:t>10</w:t>
      </w:r>
      <w:r>
        <w:rPr>
          <w:sz w:val="24"/>
        </w:rPr>
        <w:t>00</w:t>
      </w:r>
      <w:r>
        <w:rPr>
          <w:sz w:val="24"/>
        </w:rPr>
        <w:t>万人口的特大城市，在切实增强经济实力、完善城市基础设施和社会综合服务功能的同时，着力发展高新技术产业、</w:t>
      </w:r>
      <w:r>
        <w:rPr>
          <w:sz w:val="24"/>
        </w:rPr>
        <w:t>商贸旅游文化产业和通信信息等现代产业，加强同国内外大城市的联系与合作，建成中国西部现代化大都市。</w:t>
      </w:r>
    </w:p>
    <w:p w:rsidR="00000000" w:rsidRDefault="00A835DD">
      <w:pPr>
        <w:spacing w:line="360" w:lineRule="auto"/>
        <w:ind w:firstLineChars="200" w:firstLine="482"/>
        <w:rPr>
          <w:rFonts w:hint="eastAsia"/>
          <w:b/>
          <w:sz w:val="24"/>
        </w:rPr>
      </w:pPr>
      <w:r>
        <w:rPr>
          <w:rFonts w:hint="eastAsia"/>
          <w:b/>
          <w:sz w:val="24"/>
        </w:rPr>
        <w:t>（一）中心城市的职能结构</w:t>
      </w:r>
    </w:p>
    <w:p w:rsidR="00000000" w:rsidRDefault="00A835DD">
      <w:pPr>
        <w:spacing w:line="360" w:lineRule="auto"/>
        <w:ind w:firstLineChars="200" w:firstLine="480"/>
        <w:rPr>
          <w:rFonts w:hint="eastAsia"/>
          <w:sz w:val="24"/>
        </w:rPr>
      </w:pPr>
      <w:r>
        <w:rPr>
          <w:sz w:val="24"/>
        </w:rPr>
        <w:t>中心</w:t>
      </w:r>
      <w:r>
        <w:rPr>
          <w:rFonts w:hint="eastAsia"/>
          <w:sz w:val="24"/>
        </w:rPr>
        <w:t>城市</w:t>
      </w:r>
      <w:r>
        <w:rPr>
          <w:sz w:val="24"/>
        </w:rPr>
        <w:t>是</w:t>
      </w:r>
      <w:r>
        <w:rPr>
          <w:rFonts w:hint="eastAsia"/>
          <w:sz w:val="24"/>
        </w:rPr>
        <w:t>市域范围内的政治、经济、文化中心。是中国重要的教育、科研、装备制造业、</w:t>
      </w:r>
      <w:r>
        <w:rPr>
          <w:sz w:val="24"/>
        </w:rPr>
        <w:t>高新技术</w:t>
      </w:r>
      <w:r>
        <w:rPr>
          <w:rFonts w:hint="eastAsia"/>
          <w:sz w:val="24"/>
        </w:rPr>
        <w:t>产业</w:t>
      </w:r>
      <w:r>
        <w:rPr>
          <w:sz w:val="24"/>
        </w:rPr>
        <w:t>、现代化的服务业</w:t>
      </w:r>
      <w:r>
        <w:rPr>
          <w:rFonts w:hint="eastAsia"/>
          <w:sz w:val="24"/>
        </w:rPr>
        <w:t>基地和交通枢纽城市，</w:t>
      </w:r>
      <w:r>
        <w:rPr>
          <w:sz w:val="24"/>
        </w:rPr>
        <w:t>国际旅游城市和区域性信息、商贸、金融中心。</w:t>
      </w:r>
    </w:p>
    <w:p w:rsidR="00000000" w:rsidRDefault="00A835DD">
      <w:pPr>
        <w:spacing w:line="360" w:lineRule="auto"/>
        <w:ind w:firstLineChars="200" w:firstLine="482"/>
        <w:rPr>
          <w:rFonts w:hint="eastAsia"/>
          <w:b/>
          <w:sz w:val="24"/>
        </w:rPr>
      </w:pPr>
      <w:r>
        <w:rPr>
          <w:rFonts w:hint="eastAsia"/>
          <w:b/>
          <w:sz w:val="24"/>
        </w:rPr>
        <w:t>（二）中心城镇的职能定位</w:t>
      </w:r>
    </w:p>
    <w:p w:rsidR="00000000" w:rsidRDefault="00A835DD">
      <w:pPr>
        <w:spacing w:line="360" w:lineRule="auto"/>
        <w:ind w:firstLineChars="200" w:firstLine="480"/>
        <w:rPr>
          <w:rFonts w:hint="eastAsia"/>
          <w:sz w:val="24"/>
        </w:rPr>
      </w:pPr>
      <w:r>
        <w:rPr>
          <w:rFonts w:hint="eastAsia"/>
          <w:sz w:val="24"/>
        </w:rPr>
        <w:t>从各市区外围历史文化资源入手，加强城镇特色产业发展。结合外围区县的实际情况重点发展：周至老子文化城，蓝田玉石城，阎良航空科技城，临潼国际旅游城，高陵泾河工业城，户县农民画城。</w:t>
      </w:r>
    </w:p>
    <w:p w:rsidR="00000000" w:rsidRDefault="00A835DD">
      <w:pPr>
        <w:spacing w:line="360" w:lineRule="auto"/>
        <w:ind w:firstLineChars="200" w:firstLine="482"/>
        <w:rPr>
          <w:rFonts w:hint="eastAsia"/>
          <w:sz w:val="24"/>
        </w:rPr>
      </w:pPr>
      <w:r>
        <w:rPr>
          <w:rFonts w:hint="eastAsia"/>
          <w:b/>
          <w:sz w:val="24"/>
        </w:rPr>
        <w:t>1</w:t>
      </w:r>
      <w:r>
        <w:rPr>
          <w:rFonts w:hint="eastAsia"/>
          <w:b/>
          <w:sz w:val="24"/>
        </w:rPr>
        <w:t>、</w:t>
      </w:r>
      <w:r>
        <w:rPr>
          <w:b/>
          <w:sz w:val="24"/>
        </w:rPr>
        <w:t>临潼</w:t>
      </w:r>
      <w:r>
        <w:rPr>
          <w:rFonts w:hint="eastAsia"/>
          <w:b/>
          <w:sz w:val="24"/>
        </w:rPr>
        <w:t>中心城</w:t>
      </w:r>
      <w:r>
        <w:rPr>
          <w:rFonts w:hint="eastAsia"/>
          <w:b/>
          <w:sz w:val="24"/>
        </w:rPr>
        <w:t>镇</w:t>
      </w:r>
      <w:r>
        <w:rPr>
          <w:b/>
          <w:sz w:val="24"/>
        </w:rPr>
        <w:t>：</w:t>
      </w:r>
      <w:r>
        <w:rPr>
          <w:sz w:val="24"/>
        </w:rPr>
        <w:t>发展以旅游、物流、生物制药、精密仪器制造等无污染的产业。</w:t>
      </w:r>
      <w:r>
        <w:rPr>
          <w:rFonts w:hint="eastAsia"/>
          <w:sz w:val="24"/>
        </w:rPr>
        <w:t>临潼是世界级国家文化遗产，中国国家级风景名胜，休闲度假和旅游胜地，西安市东部副中心之一，是西安市未来最佳旅游胜地，最佳居住地和大型企业投资地。</w:t>
      </w:r>
    </w:p>
    <w:p w:rsidR="00000000" w:rsidRDefault="00A835DD">
      <w:pPr>
        <w:spacing w:line="360" w:lineRule="auto"/>
        <w:ind w:firstLineChars="200" w:firstLine="482"/>
        <w:rPr>
          <w:b/>
          <w:bCs/>
          <w:sz w:val="24"/>
        </w:rPr>
      </w:pPr>
      <w:r>
        <w:rPr>
          <w:rFonts w:hint="eastAsia"/>
          <w:b/>
          <w:bCs/>
          <w:sz w:val="24"/>
        </w:rPr>
        <w:lastRenderedPageBreak/>
        <w:t>2</w:t>
      </w:r>
      <w:r>
        <w:rPr>
          <w:rFonts w:hint="eastAsia"/>
          <w:b/>
          <w:bCs/>
          <w:sz w:val="24"/>
        </w:rPr>
        <w:t>、新筑中心城镇：</w:t>
      </w:r>
      <w:r>
        <w:rPr>
          <w:rFonts w:hint="eastAsia"/>
          <w:sz w:val="24"/>
        </w:rPr>
        <w:t>发展以物流、休闲度假旅游业为主的产业，是西安市东部副中心之一，西部集装箱集散中心、仓储地，大型生态居住社区。</w:t>
      </w:r>
    </w:p>
    <w:p w:rsidR="00000000" w:rsidRDefault="00A835DD">
      <w:pPr>
        <w:spacing w:line="360" w:lineRule="auto"/>
        <w:ind w:firstLineChars="200" w:firstLine="482"/>
        <w:rPr>
          <w:sz w:val="24"/>
        </w:rPr>
      </w:pPr>
      <w:r>
        <w:rPr>
          <w:rFonts w:hint="eastAsia"/>
          <w:b/>
          <w:sz w:val="24"/>
        </w:rPr>
        <w:t>3</w:t>
      </w:r>
      <w:r>
        <w:rPr>
          <w:rFonts w:hint="eastAsia"/>
          <w:b/>
          <w:sz w:val="24"/>
        </w:rPr>
        <w:t>、</w:t>
      </w:r>
      <w:r>
        <w:rPr>
          <w:b/>
          <w:sz w:val="24"/>
        </w:rPr>
        <w:t>阎良</w:t>
      </w:r>
      <w:r>
        <w:rPr>
          <w:rFonts w:hint="eastAsia"/>
          <w:b/>
          <w:sz w:val="24"/>
        </w:rPr>
        <w:t>中心城镇</w:t>
      </w:r>
      <w:r>
        <w:rPr>
          <w:b/>
          <w:sz w:val="24"/>
        </w:rPr>
        <w:t>：</w:t>
      </w:r>
      <w:r>
        <w:rPr>
          <w:sz w:val="24"/>
        </w:rPr>
        <w:t>以飞机制造、航空航天产业为主。</w:t>
      </w:r>
      <w:r>
        <w:rPr>
          <w:rFonts w:hint="eastAsia"/>
          <w:sz w:val="24"/>
        </w:rPr>
        <w:t>是国家级的航空工业生产、科研和试验基地，是拥有高科技实业的现代化花园城市。</w:t>
      </w:r>
    </w:p>
    <w:p w:rsidR="00000000" w:rsidRDefault="00A835DD">
      <w:pPr>
        <w:spacing w:line="360" w:lineRule="auto"/>
        <w:ind w:firstLineChars="200" w:firstLine="482"/>
        <w:rPr>
          <w:sz w:val="24"/>
        </w:rPr>
      </w:pPr>
      <w:r>
        <w:rPr>
          <w:rFonts w:hint="eastAsia"/>
          <w:b/>
          <w:sz w:val="24"/>
        </w:rPr>
        <w:t>4</w:t>
      </w:r>
      <w:r>
        <w:rPr>
          <w:rFonts w:hint="eastAsia"/>
          <w:b/>
          <w:sz w:val="24"/>
        </w:rPr>
        <w:t>、</w:t>
      </w:r>
      <w:r>
        <w:rPr>
          <w:b/>
          <w:sz w:val="24"/>
        </w:rPr>
        <w:t>户县</w:t>
      </w:r>
      <w:r>
        <w:rPr>
          <w:rFonts w:hint="eastAsia"/>
          <w:b/>
          <w:sz w:val="24"/>
        </w:rPr>
        <w:t>中心城镇</w:t>
      </w:r>
      <w:r>
        <w:rPr>
          <w:b/>
          <w:sz w:val="24"/>
        </w:rPr>
        <w:t>：</w:t>
      </w:r>
      <w:r>
        <w:rPr>
          <w:sz w:val="24"/>
        </w:rPr>
        <w:t>建设高新技术产业园，以新型制造业和旅游</w:t>
      </w:r>
      <w:r>
        <w:rPr>
          <w:sz w:val="24"/>
        </w:rPr>
        <w:t>业为主。</w:t>
      </w:r>
      <w:r>
        <w:rPr>
          <w:rFonts w:hint="eastAsia"/>
          <w:sz w:val="24"/>
        </w:rPr>
        <w:t>户县是全国农民画创作交流中心，西安高新产业西南方向的集合地，是西安中心城市新兴的健康居住社区。</w:t>
      </w:r>
    </w:p>
    <w:p w:rsidR="00000000" w:rsidRDefault="00A835DD">
      <w:pPr>
        <w:spacing w:line="360" w:lineRule="auto"/>
        <w:ind w:firstLineChars="200" w:firstLine="482"/>
        <w:rPr>
          <w:rFonts w:hint="eastAsia"/>
          <w:b/>
          <w:sz w:val="24"/>
        </w:rPr>
      </w:pPr>
      <w:r>
        <w:rPr>
          <w:rFonts w:hint="eastAsia"/>
          <w:b/>
          <w:sz w:val="24"/>
        </w:rPr>
        <w:t>5</w:t>
      </w:r>
      <w:r>
        <w:rPr>
          <w:rFonts w:hint="eastAsia"/>
          <w:b/>
          <w:sz w:val="24"/>
        </w:rPr>
        <w:t>、</w:t>
      </w:r>
      <w:r>
        <w:rPr>
          <w:b/>
          <w:sz w:val="24"/>
        </w:rPr>
        <w:t>高陵</w:t>
      </w:r>
      <w:r>
        <w:rPr>
          <w:rFonts w:hint="eastAsia"/>
          <w:b/>
          <w:sz w:val="24"/>
        </w:rPr>
        <w:t>中心城镇：</w:t>
      </w:r>
      <w:r>
        <w:rPr>
          <w:rFonts w:hint="eastAsia"/>
          <w:sz w:val="24"/>
        </w:rPr>
        <w:t>以发展生态农业，高科技农副产品深加工及服务业为主要产业的新型花园城市。</w:t>
      </w:r>
    </w:p>
    <w:p w:rsidR="00000000" w:rsidRDefault="00A835DD">
      <w:pPr>
        <w:spacing w:line="360" w:lineRule="auto"/>
        <w:ind w:firstLineChars="200" w:firstLine="482"/>
        <w:rPr>
          <w:rFonts w:hint="eastAsia"/>
          <w:sz w:val="24"/>
        </w:rPr>
      </w:pPr>
      <w:r>
        <w:rPr>
          <w:rFonts w:hint="eastAsia"/>
          <w:b/>
          <w:sz w:val="24"/>
        </w:rPr>
        <w:t>6</w:t>
      </w:r>
      <w:r>
        <w:rPr>
          <w:rFonts w:hint="eastAsia"/>
          <w:b/>
          <w:sz w:val="24"/>
        </w:rPr>
        <w:t>、</w:t>
      </w:r>
      <w:r>
        <w:rPr>
          <w:b/>
          <w:sz w:val="24"/>
        </w:rPr>
        <w:t>泾</w:t>
      </w:r>
      <w:r>
        <w:rPr>
          <w:rFonts w:hint="eastAsia"/>
          <w:b/>
          <w:sz w:val="24"/>
        </w:rPr>
        <w:t>渭中心城镇</w:t>
      </w:r>
      <w:r>
        <w:rPr>
          <w:b/>
          <w:sz w:val="24"/>
        </w:rPr>
        <w:t>：</w:t>
      </w:r>
      <w:r>
        <w:rPr>
          <w:sz w:val="24"/>
        </w:rPr>
        <w:t>以现代农业、能源、精密化工、汽车制造、机电为主的产业区。</w:t>
      </w:r>
      <w:r>
        <w:rPr>
          <w:rFonts w:hint="eastAsia"/>
          <w:sz w:val="24"/>
        </w:rPr>
        <w:t>是西安现代化的装备制造业、化工业基地。</w:t>
      </w:r>
    </w:p>
    <w:p w:rsidR="00000000" w:rsidRDefault="00A835DD">
      <w:pPr>
        <w:spacing w:line="360" w:lineRule="auto"/>
        <w:ind w:firstLineChars="200" w:firstLine="482"/>
        <w:rPr>
          <w:rFonts w:hint="eastAsia"/>
          <w:sz w:val="24"/>
        </w:rPr>
      </w:pPr>
      <w:r>
        <w:rPr>
          <w:rFonts w:hint="eastAsia"/>
          <w:b/>
          <w:sz w:val="24"/>
        </w:rPr>
        <w:t>7</w:t>
      </w:r>
      <w:r>
        <w:rPr>
          <w:rFonts w:hint="eastAsia"/>
          <w:b/>
          <w:sz w:val="24"/>
        </w:rPr>
        <w:t>、</w:t>
      </w:r>
      <w:r>
        <w:rPr>
          <w:b/>
          <w:sz w:val="24"/>
        </w:rPr>
        <w:t>周至</w:t>
      </w:r>
      <w:r>
        <w:rPr>
          <w:rFonts w:hint="eastAsia"/>
          <w:b/>
          <w:sz w:val="24"/>
        </w:rPr>
        <w:t>中心城镇：</w:t>
      </w:r>
      <w:r>
        <w:rPr>
          <w:rFonts w:hint="eastAsia"/>
          <w:sz w:val="24"/>
        </w:rPr>
        <w:t>周至县是全国有名的猕猴桃之乡，主要的旅游产业发展区，具有发展轻工、商贸业广阔前景的现代化城镇。</w:t>
      </w:r>
    </w:p>
    <w:p w:rsidR="00000000" w:rsidRDefault="00A835DD">
      <w:pPr>
        <w:spacing w:line="360" w:lineRule="auto"/>
        <w:ind w:firstLineChars="200" w:firstLine="482"/>
        <w:rPr>
          <w:rFonts w:hint="eastAsia"/>
          <w:sz w:val="24"/>
        </w:rPr>
      </w:pPr>
      <w:r>
        <w:rPr>
          <w:rFonts w:hint="eastAsia"/>
          <w:b/>
          <w:bCs/>
          <w:sz w:val="24"/>
        </w:rPr>
        <w:t>8</w:t>
      </w:r>
      <w:r>
        <w:rPr>
          <w:rFonts w:hint="eastAsia"/>
          <w:b/>
          <w:bCs/>
          <w:sz w:val="24"/>
        </w:rPr>
        <w:t>、纪阳中心城镇</w:t>
      </w:r>
      <w:r>
        <w:rPr>
          <w:rFonts w:hint="eastAsia"/>
          <w:sz w:val="24"/>
        </w:rPr>
        <w:t>：同周边的六村堡、草滩等构成西安的空港区，发展</w:t>
      </w:r>
    </w:p>
    <w:p w:rsidR="00000000" w:rsidRDefault="00A835DD">
      <w:pPr>
        <w:spacing w:line="360" w:lineRule="auto"/>
        <w:ind w:firstLineChars="200" w:firstLine="482"/>
        <w:rPr>
          <w:rFonts w:hint="eastAsia"/>
          <w:sz w:val="24"/>
        </w:rPr>
      </w:pPr>
      <w:r>
        <w:rPr>
          <w:rFonts w:hint="eastAsia"/>
          <w:b/>
          <w:bCs/>
          <w:sz w:val="24"/>
        </w:rPr>
        <w:t>9</w:t>
      </w:r>
      <w:r>
        <w:rPr>
          <w:rFonts w:hint="eastAsia"/>
          <w:b/>
          <w:bCs/>
          <w:sz w:val="24"/>
        </w:rPr>
        <w:t>、长安中心城镇</w:t>
      </w:r>
      <w:r>
        <w:rPr>
          <w:rFonts w:hint="eastAsia"/>
          <w:sz w:val="24"/>
        </w:rPr>
        <w:t>：比邻西安</w:t>
      </w:r>
      <w:r>
        <w:rPr>
          <w:rFonts w:hint="eastAsia"/>
          <w:sz w:val="24"/>
        </w:rPr>
        <w:t>高新区，发展高新技术以及教育产业为主，是西安的高等教育发展集中区。</w:t>
      </w:r>
    </w:p>
    <w:p w:rsidR="00000000" w:rsidRDefault="00A835DD">
      <w:pPr>
        <w:spacing w:line="360" w:lineRule="auto"/>
        <w:ind w:firstLineChars="200" w:firstLine="482"/>
        <w:rPr>
          <w:rFonts w:hint="eastAsia"/>
          <w:sz w:val="24"/>
        </w:rPr>
      </w:pPr>
      <w:r>
        <w:rPr>
          <w:rFonts w:hint="eastAsia"/>
          <w:b/>
          <w:sz w:val="24"/>
        </w:rPr>
        <w:t>10</w:t>
      </w:r>
      <w:r>
        <w:rPr>
          <w:rFonts w:hint="eastAsia"/>
          <w:b/>
          <w:sz w:val="24"/>
        </w:rPr>
        <w:t>、</w:t>
      </w:r>
      <w:r>
        <w:rPr>
          <w:b/>
          <w:sz w:val="24"/>
        </w:rPr>
        <w:t>蓝田</w:t>
      </w:r>
      <w:r>
        <w:rPr>
          <w:rFonts w:hint="eastAsia"/>
          <w:b/>
          <w:sz w:val="24"/>
        </w:rPr>
        <w:t>中心城镇：</w:t>
      </w:r>
      <w:r>
        <w:rPr>
          <w:sz w:val="24"/>
        </w:rPr>
        <w:t>以一般加工业、星火产业和旅游业为主。</w:t>
      </w:r>
      <w:r>
        <w:rPr>
          <w:rFonts w:hint="eastAsia"/>
          <w:sz w:val="24"/>
        </w:rPr>
        <w:t>蓝田县是西安市的旅游，度假基地之一，是西安市引进外资的工业基地之一，是具有山、川、河、岭、塬环抱之中的自然特色和现代化设施相结合的美丽的西安卫星城市。</w:t>
      </w:r>
    </w:p>
    <w:p w:rsidR="00000000" w:rsidRDefault="00A835DD">
      <w:pPr>
        <w:spacing w:line="360" w:lineRule="auto"/>
        <w:ind w:firstLineChars="200" w:firstLine="482"/>
        <w:rPr>
          <w:rFonts w:hint="eastAsia"/>
          <w:b/>
          <w:sz w:val="24"/>
        </w:rPr>
      </w:pPr>
      <w:bookmarkStart w:id="553" w:name="_Toc86298208"/>
      <w:bookmarkStart w:id="554" w:name="_Toc86306483"/>
      <w:bookmarkStart w:id="555" w:name="_Toc86307199"/>
      <w:bookmarkStart w:id="556" w:name="_Toc86310516"/>
      <w:bookmarkStart w:id="557" w:name="_Toc86310769"/>
      <w:r>
        <w:rPr>
          <w:rFonts w:hint="eastAsia"/>
          <w:b/>
          <w:sz w:val="24"/>
        </w:rPr>
        <w:t>（三）建制镇职能定位</w:t>
      </w:r>
    </w:p>
    <w:p w:rsidR="00000000" w:rsidRDefault="00A835DD">
      <w:pPr>
        <w:spacing w:line="360" w:lineRule="auto"/>
        <w:ind w:firstLineChars="200" w:firstLine="480"/>
        <w:rPr>
          <w:rFonts w:hint="eastAsia"/>
          <w:sz w:val="24"/>
        </w:rPr>
      </w:pPr>
      <w:r>
        <w:rPr>
          <w:rFonts w:hint="eastAsia"/>
          <w:sz w:val="24"/>
        </w:rPr>
        <w:t>市域郊区县范围</w:t>
      </w:r>
      <w:r>
        <w:rPr>
          <w:rFonts w:hint="eastAsia"/>
          <w:sz w:val="24"/>
        </w:rPr>
        <w:t>50</w:t>
      </w:r>
      <w:r>
        <w:rPr>
          <w:rFonts w:hint="eastAsia"/>
          <w:sz w:val="24"/>
        </w:rPr>
        <w:t>个建制镇，其中工商贸型城镇</w:t>
      </w:r>
      <w:r>
        <w:rPr>
          <w:rFonts w:hint="eastAsia"/>
          <w:sz w:val="24"/>
        </w:rPr>
        <w:t>20</w:t>
      </w:r>
      <w:r>
        <w:rPr>
          <w:rFonts w:hint="eastAsia"/>
          <w:sz w:val="24"/>
        </w:rPr>
        <w:t>个、农工贸型城镇</w:t>
      </w:r>
      <w:r>
        <w:rPr>
          <w:rFonts w:hint="eastAsia"/>
          <w:sz w:val="24"/>
        </w:rPr>
        <w:t>23</w:t>
      </w:r>
      <w:r>
        <w:rPr>
          <w:rFonts w:hint="eastAsia"/>
          <w:sz w:val="24"/>
        </w:rPr>
        <w:t>个、旅游度假型城镇</w:t>
      </w:r>
      <w:r>
        <w:rPr>
          <w:rFonts w:hint="eastAsia"/>
          <w:sz w:val="24"/>
        </w:rPr>
        <w:t>7</w:t>
      </w:r>
      <w:r>
        <w:rPr>
          <w:rFonts w:hint="eastAsia"/>
          <w:sz w:val="24"/>
        </w:rPr>
        <w:t>个。</w:t>
      </w:r>
      <w:r>
        <w:rPr>
          <w:rFonts w:hint="eastAsia"/>
          <w:sz w:val="24"/>
        </w:rPr>
        <w:t xml:space="preserve"> </w:t>
      </w:r>
    </w:p>
    <w:p w:rsidR="00000000" w:rsidRDefault="00A835DD">
      <w:pPr>
        <w:spacing w:line="360" w:lineRule="auto"/>
        <w:ind w:firstLineChars="200" w:firstLine="482"/>
        <w:rPr>
          <w:rFonts w:hint="eastAsia"/>
          <w:sz w:val="24"/>
        </w:rPr>
      </w:pPr>
      <w:r>
        <w:rPr>
          <w:rFonts w:hint="eastAsia"/>
          <w:b/>
          <w:sz w:val="24"/>
        </w:rPr>
        <w:t>1</w:t>
      </w:r>
      <w:r>
        <w:rPr>
          <w:rFonts w:hint="eastAsia"/>
          <w:b/>
          <w:sz w:val="24"/>
        </w:rPr>
        <w:t>、工商贸型城镇：</w:t>
      </w:r>
      <w:r>
        <w:rPr>
          <w:rFonts w:hint="eastAsia"/>
          <w:sz w:val="24"/>
        </w:rPr>
        <w:t>斜口街办、马额镇、零口镇、相桥镇、武屯镇、耿镇、哑柏镇、终南镇、马召镇、秦渡镇、大王镇、庞光镇、华胥</w:t>
      </w:r>
      <w:r>
        <w:rPr>
          <w:rFonts w:hint="eastAsia"/>
          <w:sz w:val="24"/>
        </w:rPr>
        <w:t>镇、洩湖镇、普化镇、引镇街办、王寺街办、斗门街办、马王街办、东大街办。</w:t>
      </w:r>
    </w:p>
    <w:p w:rsidR="00000000" w:rsidRDefault="00A835DD">
      <w:pPr>
        <w:spacing w:line="360" w:lineRule="auto"/>
        <w:ind w:firstLineChars="200" w:firstLine="482"/>
        <w:rPr>
          <w:rFonts w:hint="eastAsia"/>
          <w:sz w:val="24"/>
        </w:rPr>
      </w:pPr>
      <w:r>
        <w:rPr>
          <w:rFonts w:hint="eastAsia"/>
          <w:b/>
          <w:sz w:val="24"/>
        </w:rPr>
        <w:t>2</w:t>
      </w:r>
      <w:r>
        <w:rPr>
          <w:rFonts w:hint="eastAsia"/>
          <w:b/>
          <w:sz w:val="24"/>
        </w:rPr>
        <w:t>、农工贸型城镇：</w:t>
      </w:r>
      <w:r>
        <w:rPr>
          <w:rFonts w:hint="eastAsia"/>
          <w:sz w:val="24"/>
        </w:rPr>
        <w:t>西泉镇、油槐镇、何寨镇、交口镇、雨金镇、栎阳镇、北田镇、通远镇、集贤镇、广济镇、尚村镇、蒋村镇、石井镇、甘河镇、涝店镇、焦岱镇、前卫镇、太乙宫街办、滦镇街办、子午街办、杜曲镇、鸣犊镇、王曲镇。</w:t>
      </w:r>
    </w:p>
    <w:p w:rsidR="00000000" w:rsidRDefault="00A835DD">
      <w:pPr>
        <w:spacing w:line="360" w:lineRule="auto"/>
        <w:ind w:firstLineChars="200" w:firstLine="482"/>
        <w:rPr>
          <w:rFonts w:hint="eastAsia"/>
          <w:sz w:val="24"/>
        </w:rPr>
      </w:pPr>
      <w:r>
        <w:rPr>
          <w:rFonts w:hint="eastAsia"/>
          <w:b/>
          <w:sz w:val="24"/>
        </w:rPr>
        <w:t>3</w:t>
      </w:r>
      <w:r>
        <w:rPr>
          <w:rFonts w:hint="eastAsia"/>
          <w:b/>
          <w:sz w:val="24"/>
        </w:rPr>
        <w:t>、旅游度假型城镇：</w:t>
      </w:r>
      <w:r>
        <w:rPr>
          <w:rFonts w:hint="eastAsia"/>
          <w:sz w:val="24"/>
        </w:rPr>
        <w:t>楼观镇、厚畛子镇、草堂镇、祖庵镇、汤峪镇、葛牌镇、玉山镇。</w:t>
      </w:r>
    </w:p>
    <w:p w:rsidR="00000000" w:rsidRDefault="00A835DD">
      <w:pPr>
        <w:spacing w:line="360" w:lineRule="auto"/>
        <w:ind w:firstLineChars="200" w:firstLine="480"/>
        <w:rPr>
          <w:rFonts w:ascii="黑体" w:eastAsia="黑体" w:hint="eastAsia"/>
          <w:sz w:val="24"/>
        </w:rPr>
      </w:pPr>
      <w:r>
        <w:rPr>
          <w:rFonts w:ascii="黑体" w:eastAsia="黑体" w:hint="eastAsia"/>
          <w:sz w:val="24"/>
        </w:rPr>
        <w:lastRenderedPageBreak/>
        <w:t>四、市域城镇空间结构</w:t>
      </w:r>
      <w:bookmarkEnd w:id="553"/>
      <w:bookmarkEnd w:id="554"/>
      <w:bookmarkEnd w:id="555"/>
      <w:bookmarkEnd w:id="556"/>
      <w:bookmarkEnd w:id="557"/>
      <w:r>
        <w:rPr>
          <w:rFonts w:ascii="黑体" w:eastAsia="黑体" w:hint="eastAsia"/>
          <w:sz w:val="24"/>
        </w:rPr>
        <w:t>规划</w:t>
      </w:r>
    </w:p>
    <w:p w:rsidR="00000000" w:rsidRDefault="00A835DD">
      <w:pPr>
        <w:spacing w:line="360" w:lineRule="auto"/>
        <w:ind w:firstLineChars="200" w:firstLine="480"/>
        <w:rPr>
          <w:rFonts w:hint="eastAsia"/>
          <w:sz w:val="24"/>
        </w:rPr>
      </w:pPr>
      <w:r>
        <w:rPr>
          <w:rFonts w:hint="eastAsia"/>
          <w:sz w:val="24"/>
        </w:rPr>
        <w:t>综合西安的宏观地理区位、自然资源条件以及未来社会经济发展态势分析，西安市域城镇体系空间以中心城市为中心，快速交通体系为依托</w:t>
      </w:r>
      <w:r>
        <w:rPr>
          <w:rFonts w:hint="eastAsia"/>
          <w:sz w:val="24"/>
        </w:rPr>
        <w:t>，构建都市圈和城镇发展轴，形成“一城多心五轴”</w:t>
      </w:r>
      <w:r>
        <w:rPr>
          <w:rFonts w:hint="eastAsia"/>
          <w:sz w:val="24"/>
        </w:rPr>
        <w:t xml:space="preserve"> </w:t>
      </w:r>
      <w:r>
        <w:rPr>
          <w:rFonts w:hint="eastAsia"/>
          <w:sz w:val="24"/>
        </w:rPr>
        <w:t>的点轴状城镇总体空间结构，即以中心城市为核心，</w:t>
      </w:r>
      <w:r>
        <w:rPr>
          <w:rFonts w:hint="eastAsia"/>
          <w:bCs/>
          <w:sz w:val="24"/>
        </w:rPr>
        <w:t>中心城镇</w:t>
      </w:r>
      <w:r>
        <w:rPr>
          <w:rFonts w:hint="eastAsia"/>
          <w:sz w:val="24"/>
        </w:rPr>
        <w:t>为点，城镇发展轴为骨架，都市圈为网络的大框架。其中“一心”为中心城市，“多心”为市区外围组成的几个城市副中心，“五轴”为陇海铁路和国道主干线</w:t>
      </w:r>
      <w:r>
        <w:rPr>
          <w:rFonts w:hint="eastAsia"/>
          <w:sz w:val="24"/>
        </w:rPr>
        <w:t>GZ</w:t>
      </w:r>
      <w:r>
        <w:rPr>
          <w:sz w:val="24"/>
        </w:rPr>
        <w:t>45</w:t>
      </w:r>
      <w:r>
        <w:rPr>
          <w:rFonts w:hint="eastAsia"/>
          <w:sz w:val="24"/>
        </w:rPr>
        <w:t>和</w:t>
      </w:r>
      <w:r>
        <w:rPr>
          <w:rFonts w:hint="eastAsia"/>
          <w:sz w:val="24"/>
        </w:rPr>
        <w:t>310</w:t>
      </w:r>
      <w:r>
        <w:rPr>
          <w:rFonts w:hint="eastAsia"/>
          <w:sz w:val="24"/>
        </w:rPr>
        <w:t>国道、国道主干线</w:t>
      </w:r>
      <w:r>
        <w:rPr>
          <w:rFonts w:hint="eastAsia"/>
          <w:sz w:val="24"/>
        </w:rPr>
        <w:t>GZ</w:t>
      </w:r>
      <w:r>
        <w:rPr>
          <w:sz w:val="24"/>
        </w:rPr>
        <w:t>40</w:t>
      </w:r>
      <w:r>
        <w:rPr>
          <w:rFonts w:hint="eastAsia"/>
          <w:sz w:val="24"/>
        </w:rPr>
        <w:t>、西部大通道阿北线、西部大通道银武线沿西安“米”字型交通形成的四条发展轴以及沿环山路形成的生态轴。</w:t>
      </w:r>
    </w:p>
    <w:p w:rsidR="00000000" w:rsidRDefault="00A835DD">
      <w:pPr>
        <w:spacing w:line="360" w:lineRule="auto"/>
        <w:ind w:firstLineChars="200" w:firstLine="482"/>
        <w:rPr>
          <w:rFonts w:hint="eastAsia"/>
          <w:b/>
          <w:sz w:val="24"/>
        </w:rPr>
      </w:pPr>
      <w:bookmarkStart w:id="558" w:name="_Toc79342855"/>
      <w:bookmarkStart w:id="559" w:name="_Toc86298210"/>
      <w:bookmarkStart w:id="560" w:name="_Toc86306485"/>
      <w:bookmarkStart w:id="561" w:name="_Toc86307201"/>
      <w:bookmarkStart w:id="562" w:name="_Toc86310518"/>
      <w:bookmarkStart w:id="563" w:name="_Toc86310771"/>
      <w:r>
        <w:rPr>
          <w:rFonts w:hint="eastAsia"/>
          <w:b/>
          <w:sz w:val="24"/>
        </w:rPr>
        <w:t>（一）中心城市的空间结构</w:t>
      </w:r>
    </w:p>
    <w:p w:rsidR="00000000" w:rsidRDefault="00A835DD">
      <w:pPr>
        <w:pStyle w:val="24"/>
        <w:spacing w:line="360" w:lineRule="auto"/>
        <w:rPr>
          <w:rFonts w:hint="eastAsia"/>
          <w:szCs w:val="24"/>
        </w:rPr>
      </w:pPr>
      <w:r>
        <w:rPr>
          <w:rFonts w:hint="eastAsia"/>
          <w:szCs w:val="24"/>
        </w:rPr>
        <w:t>根据西安空间发展战略规划，中心城市在空间上东连临潼，西接咸阳，南拓长安，北跨渭河，形成富于传统特色的九宫</w:t>
      </w:r>
      <w:r>
        <w:rPr>
          <w:rFonts w:hint="eastAsia"/>
          <w:szCs w:val="24"/>
        </w:rPr>
        <w:t>格局模式。</w:t>
      </w:r>
    </w:p>
    <w:p w:rsidR="00000000" w:rsidRDefault="00A835DD">
      <w:pPr>
        <w:spacing w:line="360" w:lineRule="auto"/>
        <w:ind w:firstLineChars="200" w:firstLine="482"/>
        <w:rPr>
          <w:rFonts w:hint="eastAsia"/>
          <w:b/>
          <w:sz w:val="24"/>
        </w:rPr>
      </w:pPr>
      <w:r>
        <w:rPr>
          <w:rFonts w:hint="eastAsia"/>
          <w:b/>
          <w:sz w:val="24"/>
        </w:rPr>
        <w:t>（二）中心城镇的空间布局</w:t>
      </w:r>
    </w:p>
    <w:p w:rsidR="00000000" w:rsidRDefault="00A835DD">
      <w:pPr>
        <w:spacing w:line="360" w:lineRule="auto"/>
        <w:ind w:firstLineChars="200" w:firstLine="480"/>
        <w:rPr>
          <w:rFonts w:hint="eastAsia"/>
          <w:sz w:val="24"/>
        </w:rPr>
      </w:pPr>
      <w:r>
        <w:rPr>
          <w:rFonts w:hint="eastAsia"/>
          <w:sz w:val="24"/>
        </w:rPr>
        <w:t>在中心城市外围，布置大型产业，疏解中心城市的压力，充分发挥其辐射功能，增强</w:t>
      </w:r>
      <w:r>
        <w:rPr>
          <w:rFonts w:hint="eastAsia"/>
          <w:bCs/>
          <w:sz w:val="24"/>
        </w:rPr>
        <w:t>中心城镇</w:t>
      </w:r>
      <w:r>
        <w:rPr>
          <w:rFonts w:hint="eastAsia"/>
          <w:sz w:val="24"/>
        </w:rPr>
        <w:t>的极核功能，形成几个城市副中心。</w:t>
      </w:r>
    </w:p>
    <w:p w:rsidR="00000000" w:rsidRDefault="00A835DD">
      <w:pPr>
        <w:spacing w:line="360" w:lineRule="auto"/>
        <w:ind w:firstLineChars="200" w:firstLine="480"/>
        <w:rPr>
          <w:rFonts w:hint="eastAsia"/>
          <w:b/>
          <w:sz w:val="24"/>
        </w:rPr>
      </w:pPr>
      <w:r>
        <w:rPr>
          <w:rFonts w:hint="eastAsia"/>
          <w:sz w:val="24"/>
        </w:rPr>
        <w:t>户县中心城镇结合高新区二次创业，形成中心城市的</w:t>
      </w:r>
      <w:r>
        <w:rPr>
          <w:rFonts w:hint="eastAsia"/>
          <w:b/>
          <w:sz w:val="24"/>
        </w:rPr>
        <w:t>西南副中心</w:t>
      </w:r>
      <w:r>
        <w:rPr>
          <w:rFonts w:hint="eastAsia"/>
          <w:sz w:val="24"/>
        </w:rPr>
        <w:t>；发展包括临潼中心城镇北区和新筑中心城镇在内的地区，组成中心城市的</w:t>
      </w:r>
      <w:r>
        <w:rPr>
          <w:rFonts w:hint="eastAsia"/>
          <w:b/>
          <w:sz w:val="24"/>
        </w:rPr>
        <w:t>东北副中心</w:t>
      </w:r>
      <w:r>
        <w:rPr>
          <w:rFonts w:hint="eastAsia"/>
          <w:sz w:val="24"/>
        </w:rPr>
        <w:t>；以泾渭中心城镇为主，结合高陵中心城镇组成中心城市的</w:t>
      </w:r>
      <w:r>
        <w:rPr>
          <w:rFonts w:hint="eastAsia"/>
          <w:b/>
          <w:sz w:val="24"/>
        </w:rPr>
        <w:t>渭北副中心；</w:t>
      </w:r>
      <w:r>
        <w:rPr>
          <w:rFonts w:hint="eastAsia"/>
          <w:sz w:val="24"/>
        </w:rPr>
        <w:t>由长安中心城镇为主组成中心城市的</w:t>
      </w:r>
      <w:r>
        <w:rPr>
          <w:rFonts w:hint="eastAsia"/>
          <w:b/>
          <w:sz w:val="24"/>
        </w:rPr>
        <w:t>南部副中心；</w:t>
      </w:r>
      <w:r>
        <w:rPr>
          <w:rFonts w:hint="eastAsia"/>
          <w:sz w:val="24"/>
        </w:rPr>
        <w:t>以周至中心城镇为重点形成</w:t>
      </w:r>
      <w:r>
        <w:rPr>
          <w:rFonts w:hint="eastAsia"/>
          <w:b/>
          <w:sz w:val="24"/>
        </w:rPr>
        <w:t>西部副中心；</w:t>
      </w:r>
      <w:r>
        <w:rPr>
          <w:rFonts w:hint="eastAsia"/>
          <w:sz w:val="24"/>
        </w:rPr>
        <w:t>以蓝田中心城镇为重点形成</w:t>
      </w:r>
      <w:r>
        <w:rPr>
          <w:rFonts w:hint="eastAsia"/>
          <w:b/>
          <w:sz w:val="24"/>
        </w:rPr>
        <w:t>东南副中心。</w:t>
      </w:r>
    </w:p>
    <w:p w:rsidR="00000000" w:rsidRDefault="00A835DD">
      <w:pPr>
        <w:spacing w:line="360" w:lineRule="auto"/>
        <w:ind w:firstLineChars="200" w:firstLine="482"/>
        <w:rPr>
          <w:rFonts w:hint="eastAsia"/>
          <w:b/>
          <w:sz w:val="24"/>
        </w:rPr>
      </w:pPr>
      <w:r>
        <w:rPr>
          <w:rFonts w:hint="eastAsia"/>
          <w:b/>
          <w:sz w:val="24"/>
        </w:rPr>
        <w:t>（三）建制镇的空间布局</w:t>
      </w:r>
    </w:p>
    <w:p w:rsidR="00000000" w:rsidRDefault="00A835DD">
      <w:pPr>
        <w:spacing w:line="360" w:lineRule="auto"/>
        <w:ind w:firstLineChars="200" w:firstLine="480"/>
        <w:rPr>
          <w:rFonts w:hint="eastAsia"/>
          <w:sz w:val="24"/>
        </w:rPr>
      </w:pPr>
      <w:r>
        <w:rPr>
          <w:rFonts w:hint="eastAsia"/>
          <w:sz w:val="24"/>
        </w:rPr>
        <w:t>建制镇沿西安“米”字</w:t>
      </w:r>
      <w:r>
        <w:rPr>
          <w:rFonts w:hint="eastAsia"/>
          <w:sz w:val="24"/>
        </w:rPr>
        <w:t>型综合交通干道形成的四条发展轴呈放射状向外发展，辅以沿环山路形成的生态轴，逐步形成点轴状城镇布局框架。</w:t>
      </w:r>
    </w:p>
    <w:p w:rsidR="00000000" w:rsidRDefault="00A835DD">
      <w:pPr>
        <w:spacing w:line="360" w:lineRule="auto"/>
        <w:ind w:firstLineChars="200" w:firstLine="480"/>
        <w:rPr>
          <w:rFonts w:hint="eastAsia"/>
          <w:sz w:val="24"/>
        </w:rPr>
      </w:pPr>
      <w:r>
        <w:rPr>
          <w:rFonts w:hint="eastAsia"/>
          <w:sz w:val="24"/>
        </w:rPr>
        <w:t>其中四条城镇发展轴为：沿陇海兰新铁路、国道主干线</w:t>
      </w:r>
      <w:r>
        <w:rPr>
          <w:rFonts w:hint="eastAsia"/>
          <w:sz w:val="24"/>
        </w:rPr>
        <w:t>GZ</w:t>
      </w:r>
      <w:r>
        <w:rPr>
          <w:sz w:val="24"/>
        </w:rPr>
        <w:t>45</w:t>
      </w:r>
      <w:r>
        <w:rPr>
          <w:rFonts w:hint="eastAsia"/>
          <w:sz w:val="24"/>
        </w:rPr>
        <w:t>和</w:t>
      </w:r>
      <w:r>
        <w:rPr>
          <w:rFonts w:hint="eastAsia"/>
          <w:sz w:val="24"/>
        </w:rPr>
        <w:t>310</w:t>
      </w:r>
      <w:r>
        <w:rPr>
          <w:rFonts w:hint="eastAsia"/>
          <w:sz w:val="24"/>
        </w:rPr>
        <w:t>国道为主的城镇发展轴，包括了零口街道办、新丰街道办、骊山街道办、行者街道办、斜口街道办等城镇；沿国道主干线</w:t>
      </w:r>
      <w:r>
        <w:rPr>
          <w:rFonts w:hint="eastAsia"/>
          <w:sz w:val="24"/>
        </w:rPr>
        <w:t>GZ</w:t>
      </w:r>
      <w:r>
        <w:rPr>
          <w:sz w:val="24"/>
        </w:rPr>
        <w:t>45</w:t>
      </w:r>
      <w:r>
        <w:rPr>
          <w:rFonts w:hint="eastAsia"/>
          <w:sz w:val="24"/>
        </w:rPr>
        <w:t>向霍尔果斯方向为主的城镇发展轴，包括了斗门、大王、涝店、尚村、终南、二曲、哑柏以及清化等城镇；沿国道主干线</w:t>
      </w:r>
      <w:r>
        <w:rPr>
          <w:rFonts w:hint="eastAsia"/>
          <w:sz w:val="24"/>
        </w:rPr>
        <w:t>GZ</w:t>
      </w:r>
      <w:r>
        <w:rPr>
          <w:sz w:val="24"/>
        </w:rPr>
        <w:t>40</w:t>
      </w:r>
      <w:r>
        <w:rPr>
          <w:rFonts w:hint="eastAsia"/>
          <w:sz w:val="24"/>
        </w:rPr>
        <w:t>向二连浩特方向为主的城镇发展轴，包括了耿镇、凤凰路街道办、新华路街道办、振兴街道办、新兴街道办、北屯街道办和武屯镇等</w:t>
      </w:r>
      <w:r>
        <w:rPr>
          <w:rFonts w:hint="eastAsia"/>
          <w:sz w:val="24"/>
        </w:rPr>
        <w:t>城镇；沿国道主干线</w:t>
      </w:r>
      <w:r>
        <w:rPr>
          <w:rFonts w:hint="eastAsia"/>
          <w:sz w:val="24"/>
        </w:rPr>
        <w:t>GZ</w:t>
      </w:r>
      <w:r>
        <w:rPr>
          <w:sz w:val="24"/>
        </w:rPr>
        <w:t>40</w:t>
      </w:r>
      <w:r>
        <w:rPr>
          <w:rFonts w:hint="eastAsia"/>
          <w:sz w:val="24"/>
        </w:rPr>
        <w:t>向河口方向为主的城镇发展轴，包括了祝村、秦渡、甘亭镇、余下镇等</w:t>
      </w:r>
      <w:r>
        <w:rPr>
          <w:rFonts w:hint="eastAsia"/>
          <w:sz w:val="24"/>
        </w:rPr>
        <w:lastRenderedPageBreak/>
        <w:t>城镇；沿西部大通道阿北线向包头方向为主的城镇发展轴，包括了泾渭镇、鹿苑镇等城镇、通远镇等城镇；沿西部大通道阿北线向北海方向为主的城镇发展轴，包括了；沿西部大通道银武线向武汉方向为主的城镇发展轴，包括了华胥镇、洩湖镇、蓝关镇等城镇。沿秦岭北麓环山路为主的生态轴，包括了马召镇、楼观镇、集贤镇、蒋村镇、余下镇、东大街办、滦镇街办、太乙宫街办、焦岱镇、曳湖镇、马额镇等城镇。</w:t>
      </w:r>
    </w:p>
    <w:p w:rsidR="00000000" w:rsidRDefault="00A835DD">
      <w:pPr>
        <w:pStyle w:val="30"/>
        <w:jc w:val="center"/>
        <w:rPr>
          <w:rFonts w:ascii="黑体" w:eastAsia="黑体" w:hint="eastAsia"/>
          <w:b w:val="0"/>
          <w:bCs w:val="0"/>
          <w:sz w:val="28"/>
        </w:rPr>
      </w:pPr>
      <w:bookmarkStart w:id="564" w:name="_Toc90886966"/>
      <w:bookmarkStart w:id="565" w:name="_Toc90960907"/>
      <w:bookmarkStart w:id="566" w:name="_Toc91564177"/>
      <w:bookmarkStart w:id="567" w:name="_Toc96845464"/>
      <w:r>
        <w:rPr>
          <w:rFonts w:ascii="黑体" w:eastAsia="黑体" w:hint="eastAsia"/>
          <w:b w:val="0"/>
          <w:bCs w:val="0"/>
          <w:sz w:val="28"/>
        </w:rPr>
        <w:t>第十二章：</w:t>
      </w:r>
      <w:bookmarkStart w:id="568" w:name="_Toc90886967"/>
      <w:bookmarkStart w:id="569" w:name="_Toc90960908"/>
      <w:bookmarkEnd w:id="564"/>
      <w:bookmarkEnd w:id="565"/>
      <w:r>
        <w:rPr>
          <w:rFonts w:ascii="黑体" w:eastAsia="黑体" w:hint="eastAsia"/>
          <w:b w:val="0"/>
          <w:bCs w:val="0"/>
          <w:sz w:val="28"/>
        </w:rPr>
        <w:t>市域基础设施规划</w:t>
      </w:r>
      <w:bookmarkEnd w:id="566"/>
      <w:bookmarkEnd w:id="567"/>
      <w:bookmarkEnd w:id="568"/>
      <w:bookmarkEnd w:id="569"/>
    </w:p>
    <w:p w:rsidR="00000000" w:rsidRDefault="00A835DD">
      <w:pPr>
        <w:spacing w:line="360" w:lineRule="auto"/>
        <w:ind w:firstLineChars="200" w:firstLine="480"/>
        <w:rPr>
          <w:rFonts w:ascii="黑体" w:eastAsia="黑体" w:hint="eastAsia"/>
          <w:sz w:val="24"/>
        </w:rPr>
      </w:pPr>
      <w:r>
        <w:rPr>
          <w:rFonts w:ascii="黑体" w:eastAsia="黑体" w:hint="eastAsia"/>
          <w:sz w:val="24"/>
        </w:rPr>
        <w:t>一、市域基础设施现状</w:t>
      </w:r>
    </w:p>
    <w:p w:rsidR="00000000" w:rsidRDefault="00A835DD">
      <w:pPr>
        <w:spacing w:line="360" w:lineRule="auto"/>
        <w:ind w:firstLineChars="200" w:firstLine="480"/>
        <w:rPr>
          <w:rFonts w:hint="eastAsia"/>
          <w:sz w:val="24"/>
        </w:rPr>
      </w:pPr>
      <w:r>
        <w:rPr>
          <w:rFonts w:hint="eastAsia"/>
          <w:sz w:val="24"/>
        </w:rPr>
        <w:t>在西</w:t>
      </w:r>
      <w:r>
        <w:rPr>
          <w:rFonts w:hint="eastAsia"/>
          <w:sz w:val="24"/>
        </w:rPr>
        <w:t>安市对外交通方式中，公路交通主导地位明显。两条主干路</w:t>
      </w:r>
      <w:r>
        <w:rPr>
          <w:rFonts w:hint="eastAsia"/>
          <w:sz w:val="24"/>
        </w:rPr>
        <w:t>(GZ40</w:t>
      </w:r>
      <w:r>
        <w:rPr>
          <w:rFonts w:hint="eastAsia"/>
          <w:sz w:val="24"/>
        </w:rPr>
        <w:t>和</w:t>
      </w:r>
      <w:r>
        <w:rPr>
          <w:rFonts w:hint="eastAsia"/>
          <w:sz w:val="24"/>
        </w:rPr>
        <w:t>GZ45)</w:t>
      </w:r>
      <w:r>
        <w:rPr>
          <w:rFonts w:hint="eastAsia"/>
          <w:sz w:val="24"/>
        </w:rPr>
        <w:t>、三条西部大通道</w:t>
      </w:r>
      <w:r>
        <w:rPr>
          <w:rFonts w:hint="eastAsia"/>
          <w:sz w:val="24"/>
        </w:rPr>
        <w:t>(</w:t>
      </w:r>
      <w:r>
        <w:rPr>
          <w:rFonts w:hint="eastAsia"/>
          <w:sz w:val="24"/>
        </w:rPr>
        <w:t>阿北线、银武线、西合线</w:t>
      </w:r>
      <w:r>
        <w:rPr>
          <w:rFonts w:hint="eastAsia"/>
          <w:sz w:val="24"/>
        </w:rPr>
        <w:t>)</w:t>
      </w:r>
      <w:r>
        <w:rPr>
          <w:rFonts w:hint="eastAsia"/>
          <w:sz w:val="24"/>
        </w:rPr>
        <w:t>和五条国道</w:t>
      </w:r>
      <w:r>
        <w:rPr>
          <w:rFonts w:hint="eastAsia"/>
          <w:sz w:val="24"/>
        </w:rPr>
        <w:t>(G108</w:t>
      </w:r>
      <w:r>
        <w:rPr>
          <w:rFonts w:hint="eastAsia"/>
          <w:sz w:val="24"/>
        </w:rPr>
        <w:t>、</w:t>
      </w:r>
      <w:r>
        <w:rPr>
          <w:rFonts w:hint="eastAsia"/>
          <w:sz w:val="24"/>
        </w:rPr>
        <w:t>G210</w:t>
      </w:r>
      <w:r>
        <w:rPr>
          <w:rFonts w:hint="eastAsia"/>
          <w:sz w:val="24"/>
        </w:rPr>
        <w:t>、</w:t>
      </w:r>
      <w:r>
        <w:rPr>
          <w:rFonts w:hint="eastAsia"/>
          <w:sz w:val="24"/>
        </w:rPr>
        <w:t>G211</w:t>
      </w:r>
      <w:r>
        <w:rPr>
          <w:rFonts w:hint="eastAsia"/>
          <w:sz w:val="24"/>
        </w:rPr>
        <w:t>、</w:t>
      </w:r>
      <w:r>
        <w:rPr>
          <w:rFonts w:hint="eastAsia"/>
          <w:sz w:val="24"/>
        </w:rPr>
        <w:t>G310</w:t>
      </w:r>
      <w:r>
        <w:rPr>
          <w:rFonts w:hint="eastAsia"/>
          <w:sz w:val="24"/>
        </w:rPr>
        <w:t>和</w:t>
      </w:r>
      <w:r>
        <w:rPr>
          <w:rFonts w:hint="eastAsia"/>
          <w:sz w:val="24"/>
        </w:rPr>
        <w:t>G312)</w:t>
      </w:r>
      <w:r>
        <w:rPr>
          <w:rFonts w:hint="eastAsia"/>
          <w:sz w:val="24"/>
        </w:rPr>
        <w:t>在西安交汇，六条省道由西安向外辐射，形成了以西安为中心的“米”字型高等级公路干线网；西安是我国西部地区铁路运输网的枢纽城市，</w:t>
      </w:r>
      <w:r>
        <w:rPr>
          <w:rFonts w:hint="eastAsia"/>
          <w:sz w:val="24"/>
        </w:rPr>
        <w:t xml:space="preserve"> 2002</w:t>
      </w:r>
      <w:r>
        <w:rPr>
          <w:rFonts w:hint="eastAsia"/>
          <w:sz w:val="24"/>
        </w:rPr>
        <w:t>年西安市铁路分局管辖省境内铁路营业里程为</w:t>
      </w:r>
      <w:r>
        <w:rPr>
          <w:rFonts w:hint="eastAsia"/>
          <w:sz w:val="24"/>
        </w:rPr>
        <w:t>1968</w:t>
      </w:r>
      <w:r>
        <w:rPr>
          <w:rFonts w:hint="eastAsia"/>
          <w:sz w:val="24"/>
        </w:rPr>
        <w:t>公里，电气化里程</w:t>
      </w:r>
      <w:r>
        <w:rPr>
          <w:rFonts w:hint="eastAsia"/>
          <w:sz w:val="24"/>
        </w:rPr>
        <w:t>1543</w:t>
      </w:r>
      <w:r>
        <w:rPr>
          <w:rFonts w:hint="eastAsia"/>
          <w:sz w:val="24"/>
        </w:rPr>
        <w:t>公里。</w:t>
      </w:r>
      <w:r>
        <w:rPr>
          <w:sz w:val="24"/>
        </w:rPr>
        <w:t>西安火车站是全国八大特等客运站之一</w:t>
      </w:r>
      <w:r>
        <w:rPr>
          <w:rFonts w:hint="eastAsia"/>
          <w:sz w:val="24"/>
        </w:rPr>
        <w:t>；西安市境内有咸阳、阎良、窑村、户县四个机场，其中西安咸阳国际机场是全国第四、西部最大的</w:t>
      </w:r>
      <w:r>
        <w:rPr>
          <w:rFonts w:hint="eastAsia"/>
          <w:sz w:val="24"/>
        </w:rPr>
        <w:t>国际航空港，承担西安主要航空运输任务。</w:t>
      </w:r>
    </w:p>
    <w:p w:rsidR="00000000" w:rsidRDefault="00A835DD">
      <w:pPr>
        <w:spacing w:line="360" w:lineRule="auto"/>
        <w:ind w:firstLineChars="200" w:firstLine="480"/>
        <w:rPr>
          <w:rFonts w:hint="eastAsia"/>
          <w:sz w:val="24"/>
        </w:rPr>
      </w:pPr>
      <w:r>
        <w:rPr>
          <w:rFonts w:hint="eastAsia"/>
          <w:sz w:val="24"/>
        </w:rPr>
        <w:t>目前，西安邮电业务遍及全市，截止</w:t>
      </w:r>
      <w:r>
        <w:rPr>
          <w:rFonts w:hint="eastAsia"/>
          <w:sz w:val="24"/>
        </w:rPr>
        <w:t>2003</w:t>
      </w:r>
      <w:r>
        <w:rPr>
          <w:rFonts w:hint="eastAsia"/>
          <w:sz w:val="24"/>
        </w:rPr>
        <w:t>年底，西安共有邮政局</w:t>
      </w:r>
      <w:r>
        <w:rPr>
          <w:rFonts w:hint="eastAsia"/>
          <w:sz w:val="24"/>
        </w:rPr>
        <w:t>8</w:t>
      </w:r>
      <w:r>
        <w:rPr>
          <w:rFonts w:hint="eastAsia"/>
          <w:sz w:val="24"/>
        </w:rPr>
        <w:t>个，邮政支局</w:t>
      </w:r>
      <w:r>
        <w:rPr>
          <w:rFonts w:hint="eastAsia"/>
          <w:sz w:val="24"/>
        </w:rPr>
        <w:t>81</w:t>
      </w:r>
      <w:r>
        <w:rPr>
          <w:rFonts w:hint="eastAsia"/>
          <w:sz w:val="24"/>
        </w:rPr>
        <w:t>个，自办邮政所</w:t>
      </w:r>
      <w:r>
        <w:rPr>
          <w:rFonts w:hint="eastAsia"/>
          <w:sz w:val="24"/>
        </w:rPr>
        <w:t>202</w:t>
      </w:r>
      <w:r>
        <w:rPr>
          <w:rFonts w:hint="eastAsia"/>
          <w:sz w:val="24"/>
        </w:rPr>
        <w:t>个，代办邮政所</w:t>
      </w:r>
      <w:r>
        <w:rPr>
          <w:rFonts w:hint="eastAsia"/>
          <w:sz w:val="24"/>
        </w:rPr>
        <w:t>55</w:t>
      </w:r>
      <w:r>
        <w:rPr>
          <w:rFonts w:hint="eastAsia"/>
          <w:sz w:val="24"/>
        </w:rPr>
        <w:t>个；西安电信的固定和窄带数据网络已经覆盖整个西安地区，宽带数据网络已经覆盖了西安城区</w:t>
      </w:r>
      <w:r>
        <w:rPr>
          <w:rFonts w:hint="eastAsia"/>
          <w:sz w:val="24"/>
        </w:rPr>
        <w:t>90%</w:t>
      </w:r>
      <w:r>
        <w:rPr>
          <w:rFonts w:hint="eastAsia"/>
          <w:sz w:val="24"/>
        </w:rPr>
        <w:t>以上的区域和郊县</w:t>
      </w:r>
      <w:r>
        <w:rPr>
          <w:rFonts w:hint="eastAsia"/>
          <w:sz w:val="24"/>
        </w:rPr>
        <w:t>40%</w:t>
      </w:r>
      <w:r>
        <w:rPr>
          <w:rFonts w:hint="eastAsia"/>
          <w:sz w:val="24"/>
        </w:rPr>
        <w:t>以上的区域。西安电信现有的传输和网络能力，已经基本与国内发达地区和城市保持同一水平。</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二、市域基础设施规划</w:t>
      </w:r>
    </w:p>
    <w:p w:rsidR="00000000" w:rsidRDefault="00A835DD">
      <w:pPr>
        <w:spacing w:line="360" w:lineRule="auto"/>
        <w:ind w:firstLineChars="200" w:firstLine="482"/>
        <w:rPr>
          <w:rFonts w:hint="eastAsia"/>
          <w:b/>
          <w:sz w:val="24"/>
        </w:rPr>
      </w:pPr>
      <w:bookmarkStart w:id="570" w:name="_Toc36199927"/>
      <w:bookmarkStart w:id="571" w:name="_Toc36790065"/>
      <w:bookmarkStart w:id="572" w:name="_Toc36790143"/>
      <w:bookmarkStart w:id="573" w:name="_Toc36809455"/>
      <w:bookmarkStart w:id="574" w:name="_Toc36972974"/>
      <w:bookmarkStart w:id="575" w:name="_Toc37158504"/>
      <w:bookmarkStart w:id="576" w:name="_Toc57741498"/>
      <w:bookmarkStart w:id="577" w:name="_Toc57776495"/>
      <w:bookmarkStart w:id="578" w:name="_Toc58399931"/>
      <w:r>
        <w:rPr>
          <w:rFonts w:hint="eastAsia"/>
          <w:b/>
          <w:sz w:val="24"/>
        </w:rPr>
        <w:t>（一）健全综合交通体系</w:t>
      </w:r>
      <w:bookmarkEnd w:id="570"/>
      <w:bookmarkEnd w:id="571"/>
      <w:bookmarkEnd w:id="572"/>
      <w:bookmarkEnd w:id="573"/>
      <w:bookmarkEnd w:id="574"/>
      <w:bookmarkEnd w:id="575"/>
      <w:bookmarkEnd w:id="576"/>
      <w:bookmarkEnd w:id="577"/>
      <w:bookmarkEnd w:id="578"/>
    </w:p>
    <w:p w:rsidR="00000000" w:rsidRDefault="00A835DD">
      <w:pPr>
        <w:spacing w:line="360" w:lineRule="auto"/>
        <w:ind w:firstLineChars="200" w:firstLine="482"/>
        <w:rPr>
          <w:rFonts w:hint="eastAsia"/>
          <w:sz w:val="24"/>
        </w:rPr>
      </w:pPr>
      <w:r>
        <w:rPr>
          <w:rFonts w:hint="eastAsia"/>
          <w:b/>
          <w:sz w:val="24"/>
        </w:rPr>
        <w:t>1</w:t>
      </w:r>
      <w:r>
        <w:rPr>
          <w:rFonts w:hint="eastAsia"/>
          <w:b/>
          <w:sz w:val="24"/>
        </w:rPr>
        <w:t>、以公路建设为重点，完善市域网络，强化枢纽节点，提高城市的通达深度和快捷程度，构筑先进发达的西安大交通体系。</w:t>
      </w:r>
      <w:r>
        <w:rPr>
          <w:rFonts w:hint="eastAsia"/>
          <w:sz w:val="24"/>
        </w:rPr>
        <w:t>2</w:t>
      </w:r>
      <w:r>
        <w:rPr>
          <w:rFonts w:hint="eastAsia"/>
          <w:sz w:val="24"/>
        </w:rPr>
        <w:t>010</w:t>
      </w:r>
      <w:r>
        <w:rPr>
          <w:rFonts w:hint="eastAsia"/>
          <w:sz w:val="24"/>
        </w:rPr>
        <w:t>年，全市交通基本适应发展需要。公路总里程达到</w:t>
      </w:r>
      <w:r>
        <w:rPr>
          <w:rFonts w:hint="eastAsia"/>
          <w:sz w:val="24"/>
        </w:rPr>
        <w:t>7767</w:t>
      </w:r>
      <w:r>
        <w:rPr>
          <w:rFonts w:hint="eastAsia"/>
          <w:sz w:val="24"/>
        </w:rPr>
        <w:t>公里，其中高速、一级公路</w:t>
      </w:r>
      <w:r>
        <w:rPr>
          <w:rFonts w:hint="eastAsia"/>
          <w:sz w:val="24"/>
        </w:rPr>
        <w:t>700</w:t>
      </w:r>
      <w:r>
        <w:rPr>
          <w:rFonts w:hint="eastAsia"/>
          <w:sz w:val="24"/>
        </w:rPr>
        <w:t>公里，二级以上公路的比重达到</w:t>
      </w:r>
      <w:r>
        <w:rPr>
          <w:rFonts w:hint="eastAsia"/>
          <w:sz w:val="24"/>
        </w:rPr>
        <w:t>25.2%</w:t>
      </w:r>
      <w:r>
        <w:rPr>
          <w:rFonts w:hint="eastAsia"/>
          <w:sz w:val="24"/>
        </w:rPr>
        <w:t>。全国高速公路主骨架系统建成，我市成为全国公路网最大的结点城市。建设县际间一级公路</w:t>
      </w:r>
      <w:r>
        <w:rPr>
          <w:rFonts w:hint="eastAsia"/>
          <w:sz w:val="24"/>
        </w:rPr>
        <w:t>400</w:t>
      </w:r>
      <w:r>
        <w:rPr>
          <w:rFonts w:hint="eastAsia"/>
          <w:sz w:val="24"/>
        </w:rPr>
        <w:t>公里，县公路达到二级以上标准，基</w:t>
      </w:r>
      <w:r>
        <w:rPr>
          <w:rFonts w:hint="eastAsia"/>
          <w:sz w:val="24"/>
        </w:rPr>
        <w:lastRenderedPageBreak/>
        <w:t>本实现村级公路油路（水泥路）化。公路信息化系统初步完善。到</w:t>
      </w:r>
      <w:r>
        <w:rPr>
          <w:rFonts w:hint="eastAsia"/>
          <w:sz w:val="24"/>
        </w:rPr>
        <w:t>2020</w:t>
      </w:r>
      <w:r>
        <w:rPr>
          <w:rFonts w:hint="eastAsia"/>
          <w:sz w:val="24"/>
        </w:rPr>
        <w:t>年，初步</w:t>
      </w:r>
      <w:r>
        <w:rPr>
          <w:sz w:val="24"/>
        </w:rPr>
        <w:t>实现全市交通现代化。</w:t>
      </w:r>
      <w:r>
        <w:rPr>
          <w:rFonts w:hint="eastAsia"/>
          <w:sz w:val="24"/>
        </w:rPr>
        <w:t>公路总里程达到</w:t>
      </w:r>
      <w:r>
        <w:rPr>
          <w:rFonts w:hint="eastAsia"/>
          <w:sz w:val="24"/>
        </w:rPr>
        <w:t>8449</w:t>
      </w:r>
      <w:r>
        <w:rPr>
          <w:rFonts w:hint="eastAsia"/>
          <w:sz w:val="24"/>
        </w:rPr>
        <w:t>公里，其中高速一级公路</w:t>
      </w:r>
      <w:r>
        <w:rPr>
          <w:rFonts w:hint="eastAsia"/>
          <w:sz w:val="24"/>
        </w:rPr>
        <w:t>1200</w:t>
      </w:r>
      <w:r>
        <w:rPr>
          <w:rFonts w:hint="eastAsia"/>
          <w:sz w:val="24"/>
        </w:rPr>
        <w:t>公里，二级以上公路的比重达到</w:t>
      </w:r>
      <w:r>
        <w:rPr>
          <w:rFonts w:hint="eastAsia"/>
          <w:sz w:val="24"/>
        </w:rPr>
        <w:t>30.9%</w:t>
      </w:r>
      <w:r>
        <w:rPr>
          <w:rFonts w:hint="eastAsia"/>
          <w:sz w:val="24"/>
        </w:rPr>
        <w:t>，公路网密度达到</w:t>
      </w:r>
      <w:r>
        <w:rPr>
          <w:rFonts w:hint="eastAsia"/>
          <w:sz w:val="24"/>
        </w:rPr>
        <w:t>84.63</w:t>
      </w:r>
      <w:r>
        <w:rPr>
          <w:rFonts w:hint="eastAsia"/>
          <w:sz w:val="24"/>
        </w:rPr>
        <w:t>公里</w:t>
      </w:r>
      <w:r>
        <w:rPr>
          <w:rFonts w:hint="eastAsia"/>
          <w:sz w:val="24"/>
        </w:rPr>
        <w:t>/</w:t>
      </w:r>
      <w:r>
        <w:rPr>
          <w:rFonts w:hint="eastAsia"/>
          <w:sz w:val="24"/>
        </w:rPr>
        <w:t>百平方公里。实现干支结合、四通八达，设施配套、信息</w:t>
      </w:r>
      <w:r>
        <w:rPr>
          <w:rFonts w:hint="eastAsia"/>
          <w:sz w:val="24"/>
        </w:rPr>
        <w:t>系统完善的公路网络。</w:t>
      </w:r>
    </w:p>
    <w:p w:rsidR="00000000" w:rsidRDefault="00A835DD">
      <w:pPr>
        <w:spacing w:line="360" w:lineRule="auto"/>
        <w:ind w:firstLineChars="200" w:firstLine="482"/>
        <w:rPr>
          <w:rFonts w:hint="eastAsia"/>
          <w:sz w:val="24"/>
        </w:rPr>
      </w:pPr>
      <w:r>
        <w:rPr>
          <w:rFonts w:hint="eastAsia"/>
          <w:b/>
          <w:sz w:val="24"/>
        </w:rPr>
        <w:t>2</w:t>
      </w:r>
      <w:r>
        <w:rPr>
          <w:rFonts w:hint="eastAsia"/>
          <w:b/>
          <w:sz w:val="24"/>
        </w:rPr>
        <w:t>、建设西安铁路枢纽工程，形成以西安为中心的“米”型铁路大网络。</w:t>
      </w:r>
      <w:r>
        <w:rPr>
          <w:rFonts w:hint="eastAsia"/>
          <w:sz w:val="24"/>
        </w:rPr>
        <w:t>建设郑州—西安、西安</w:t>
      </w:r>
      <w:r>
        <w:rPr>
          <w:sz w:val="24"/>
        </w:rPr>
        <w:t>—</w:t>
      </w:r>
      <w:r>
        <w:rPr>
          <w:rFonts w:hint="eastAsia"/>
          <w:sz w:val="24"/>
        </w:rPr>
        <w:t>合肥</w:t>
      </w:r>
      <w:r>
        <w:rPr>
          <w:sz w:val="24"/>
        </w:rPr>
        <w:t>—</w:t>
      </w:r>
      <w:r>
        <w:rPr>
          <w:rFonts w:hint="eastAsia"/>
          <w:sz w:val="24"/>
        </w:rPr>
        <w:t>南京、西安</w:t>
      </w:r>
      <w:r>
        <w:rPr>
          <w:sz w:val="24"/>
        </w:rPr>
        <w:t>—</w:t>
      </w:r>
      <w:r>
        <w:rPr>
          <w:rFonts w:hint="eastAsia"/>
          <w:sz w:val="24"/>
        </w:rPr>
        <w:t>宁夏中卫铁路，</w:t>
      </w:r>
      <w:r>
        <w:rPr>
          <w:rFonts w:hint="eastAsia"/>
          <w:sz w:val="24"/>
        </w:rPr>
        <w:t>2006</w:t>
      </w:r>
      <w:r>
        <w:rPr>
          <w:rFonts w:hint="eastAsia"/>
          <w:sz w:val="24"/>
        </w:rPr>
        <w:t>年前，建成西安</w:t>
      </w:r>
      <w:r>
        <w:rPr>
          <w:sz w:val="24"/>
        </w:rPr>
        <w:t>—</w:t>
      </w:r>
      <w:r>
        <w:rPr>
          <w:rFonts w:hint="eastAsia"/>
          <w:sz w:val="24"/>
        </w:rPr>
        <w:t>合肥铁路，完成西安铁路环线和新客站建设，</w:t>
      </w:r>
      <w:r>
        <w:rPr>
          <w:rFonts w:hint="eastAsia"/>
          <w:sz w:val="24"/>
        </w:rPr>
        <w:t>2010</w:t>
      </w:r>
      <w:r>
        <w:rPr>
          <w:rFonts w:hint="eastAsia"/>
          <w:sz w:val="24"/>
        </w:rPr>
        <w:t>年前完成西安</w:t>
      </w:r>
      <w:r>
        <w:rPr>
          <w:sz w:val="24"/>
        </w:rPr>
        <w:t>—</w:t>
      </w:r>
      <w:r>
        <w:rPr>
          <w:rFonts w:hint="eastAsia"/>
          <w:sz w:val="24"/>
        </w:rPr>
        <w:t>南京铁路建设。使西安成为辐射全国的重要铁路交通枢纽。</w:t>
      </w:r>
      <w:r>
        <w:rPr>
          <w:rFonts w:hint="eastAsia"/>
          <w:sz w:val="24"/>
        </w:rPr>
        <w:t>2010</w:t>
      </w:r>
      <w:r>
        <w:rPr>
          <w:rFonts w:hint="eastAsia"/>
          <w:sz w:val="24"/>
        </w:rPr>
        <w:t>年西安枢纽客车将达到</w:t>
      </w:r>
      <w:r>
        <w:rPr>
          <w:rFonts w:hint="eastAsia"/>
          <w:sz w:val="24"/>
        </w:rPr>
        <w:t>145</w:t>
      </w:r>
      <w:r>
        <w:rPr>
          <w:rFonts w:hint="eastAsia"/>
          <w:sz w:val="24"/>
        </w:rPr>
        <w:t>对</w:t>
      </w:r>
      <w:r>
        <w:rPr>
          <w:rFonts w:hint="eastAsia"/>
          <w:sz w:val="24"/>
        </w:rPr>
        <w:t>/</w:t>
      </w:r>
      <w:r>
        <w:rPr>
          <w:rFonts w:hint="eastAsia"/>
          <w:sz w:val="24"/>
        </w:rPr>
        <w:t>日；</w:t>
      </w:r>
      <w:r>
        <w:rPr>
          <w:rFonts w:hint="eastAsia"/>
          <w:sz w:val="24"/>
        </w:rPr>
        <w:t>2015</w:t>
      </w:r>
      <w:r>
        <w:rPr>
          <w:rFonts w:hint="eastAsia"/>
          <w:sz w:val="24"/>
        </w:rPr>
        <w:t>年为</w:t>
      </w:r>
      <w:r>
        <w:rPr>
          <w:rFonts w:hint="eastAsia"/>
          <w:sz w:val="24"/>
        </w:rPr>
        <w:t>170</w:t>
      </w:r>
      <w:r>
        <w:rPr>
          <w:rFonts w:hint="eastAsia"/>
          <w:sz w:val="24"/>
        </w:rPr>
        <w:t>对</w:t>
      </w:r>
      <w:r>
        <w:rPr>
          <w:rFonts w:hint="eastAsia"/>
          <w:sz w:val="24"/>
        </w:rPr>
        <w:t>/</w:t>
      </w:r>
      <w:r>
        <w:rPr>
          <w:rFonts w:hint="eastAsia"/>
          <w:sz w:val="24"/>
        </w:rPr>
        <w:t>日；</w:t>
      </w:r>
      <w:r>
        <w:rPr>
          <w:rFonts w:hint="eastAsia"/>
          <w:sz w:val="24"/>
        </w:rPr>
        <w:t>2020</w:t>
      </w:r>
      <w:r>
        <w:rPr>
          <w:rFonts w:hint="eastAsia"/>
          <w:sz w:val="24"/>
        </w:rPr>
        <w:t>年为</w:t>
      </w:r>
      <w:r>
        <w:rPr>
          <w:rFonts w:hint="eastAsia"/>
          <w:sz w:val="24"/>
        </w:rPr>
        <w:t>200</w:t>
      </w:r>
      <w:r>
        <w:rPr>
          <w:rFonts w:hint="eastAsia"/>
          <w:sz w:val="24"/>
        </w:rPr>
        <w:t>对</w:t>
      </w:r>
      <w:r>
        <w:rPr>
          <w:rFonts w:hint="eastAsia"/>
          <w:sz w:val="24"/>
        </w:rPr>
        <w:t>/</w:t>
      </w:r>
      <w:r>
        <w:rPr>
          <w:rFonts w:hint="eastAsia"/>
          <w:sz w:val="24"/>
        </w:rPr>
        <w:t>日；</w:t>
      </w:r>
      <w:r>
        <w:rPr>
          <w:rFonts w:hint="eastAsia"/>
          <w:sz w:val="24"/>
        </w:rPr>
        <w:t>2050</w:t>
      </w:r>
      <w:r>
        <w:rPr>
          <w:rFonts w:hint="eastAsia"/>
          <w:sz w:val="24"/>
        </w:rPr>
        <w:t>年为</w:t>
      </w:r>
      <w:r>
        <w:rPr>
          <w:rFonts w:hint="eastAsia"/>
          <w:sz w:val="24"/>
        </w:rPr>
        <w:t>300</w:t>
      </w:r>
      <w:r>
        <w:rPr>
          <w:rFonts w:hint="eastAsia"/>
          <w:sz w:val="24"/>
        </w:rPr>
        <w:t>对</w:t>
      </w:r>
      <w:r>
        <w:rPr>
          <w:rFonts w:hint="eastAsia"/>
          <w:sz w:val="24"/>
        </w:rPr>
        <w:t>/</w:t>
      </w:r>
      <w:r>
        <w:rPr>
          <w:rFonts w:hint="eastAsia"/>
          <w:sz w:val="24"/>
        </w:rPr>
        <w:t>日；根据铁道部提出的铁路要实现跨越式发展要求，西安将建成继北京、上海、广州、武汉、成都之后的第</w:t>
      </w:r>
      <w:r>
        <w:rPr>
          <w:rFonts w:hint="eastAsia"/>
          <w:sz w:val="24"/>
        </w:rPr>
        <w:t>6</w:t>
      </w:r>
      <w:r>
        <w:rPr>
          <w:rFonts w:hint="eastAsia"/>
          <w:sz w:val="24"/>
        </w:rPr>
        <w:t>大客运站。</w:t>
      </w:r>
    </w:p>
    <w:p w:rsidR="00000000" w:rsidRDefault="00A835DD">
      <w:pPr>
        <w:spacing w:line="360" w:lineRule="auto"/>
        <w:ind w:firstLineChars="200" w:firstLine="482"/>
        <w:rPr>
          <w:rFonts w:hint="eastAsia"/>
          <w:sz w:val="24"/>
        </w:rPr>
      </w:pPr>
      <w:bookmarkStart w:id="579" w:name="_Toc30148118"/>
      <w:bookmarkStart w:id="580" w:name="_Toc30753834"/>
      <w:bookmarkStart w:id="581" w:name="_Toc30825761"/>
      <w:bookmarkStart w:id="582" w:name="_Toc33321835"/>
      <w:r>
        <w:rPr>
          <w:rFonts w:hint="eastAsia"/>
          <w:b/>
          <w:sz w:val="24"/>
        </w:rPr>
        <w:t>3</w:t>
      </w:r>
      <w:r>
        <w:rPr>
          <w:rFonts w:hint="eastAsia"/>
          <w:b/>
          <w:sz w:val="24"/>
        </w:rPr>
        <w:t>、</w:t>
      </w:r>
      <w:bookmarkEnd w:id="579"/>
      <w:bookmarkEnd w:id="580"/>
      <w:bookmarkEnd w:id="581"/>
      <w:bookmarkEnd w:id="582"/>
      <w:r>
        <w:rPr>
          <w:rFonts w:hint="eastAsia"/>
          <w:b/>
          <w:sz w:val="24"/>
        </w:rPr>
        <w:t>积极发</w:t>
      </w:r>
      <w:r>
        <w:rPr>
          <w:rFonts w:hint="eastAsia"/>
          <w:b/>
          <w:sz w:val="24"/>
        </w:rPr>
        <w:t>展与外向型城市和西部大开发相适应的航空运输。</w:t>
      </w:r>
      <w:r>
        <w:rPr>
          <w:rFonts w:hint="eastAsia"/>
          <w:sz w:val="24"/>
        </w:rPr>
        <w:t>积极争取把阎良等机场确定为民用支线机场和货运机场，提高西安航空客货运吞吐能力。争取开通西安至南亚、西欧、北美等城市的国际航线；发展地方支线航空运输，吸引国内外航空公司进入西安航空运输市场。</w:t>
      </w:r>
    </w:p>
    <w:p w:rsidR="00000000" w:rsidRDefault="00A835DD">
      <w:pPr>
        <w:spacing w:line="360" w:lineRule="auto"/>
        <w:ind w:firstLineChars="200" w:firstLine="482"/>
        <w:rPr>
          <w:rFonts w:hint="eastAsia"/>
          <w:b/>
          <w:sz w:val="24"/>
        </w:rPr>
      </w:pPr>
      <w:bookmarkStart w:id="583" w:name="_Toc36199928"/>
      <w:bookmarkStart w:id="584" w:name="_Toc36790066"/>
      <w:bookmarkStart w:id="585" w:name="_Toc36790144"/>
      <w:bookmarkStart w:id="586" w:name="_Toc36809456"/>
      <w:bookmarkStart w:id="587" w:name="_Toc36972975"/>
      <w:bookmarkStart w:id="588" w:name="_Toc37158505"/>
      <w:bookmarkStart w:id="589" w:name="_Toc57741499"/>
      <w:bookmarkStart w:id="590" w:name="_Toc57776496"/>
      <w:bookmarkStart w:id="591" w:name="_Toc58399932"/>
      <w:r>
        <w:rPr>
          <w:rFonts w:hint="eastAsia"/>
          <w:b/>
          <w:sz w:val="24"/>
        </w:rPr>
        <w:t>（二）加快城市供水、供气、供热、通讯建设和电网改</w:t>
      </w:r>
      <w:bookmarkEnd w:id="583"/>
      <w:bookmarkEnd w:id="584"/>
      <w:bookmarkEnd w:id="585"/>
      <w:bookmarkEnd w:id="586"/>
      <w:bookmarkEnd w:id="587"/>
      <w:bookmarkEnd w:id="588"/>
      <w:bookmarkEnd w:id="589"/>
      <w:bookmarkEnd w:id="590"/>
      <w:r>
        <w:rPr>
          <w:rFonts w:hint="eastAsia"/>
          <w:b/>
          <w:sz w:val="24"/>
        </w:rPr>
        <w:t>造</w:t>
      </w:r>
      <w:bookmarkEnd w:id="591"/>
    </w:p>
    <w:p w:rsidR="00000000" w:rsidRDefault="00A835DD">
      <w:pPr>
        <w:spacing w:line="360" w:lineRule="auto"/>
        <w:ind w:firstLineChars="200" w:firstLine="482"/>
        <w:rPr>
          <w:rFonts w:hint="eastAsia"/>
          <w:sz w:val="24"/>
        </w:rPr>
      </w:pPr>
      <w:r>
        <w:rPr>
          <w:rFonts w:hint="eastAsia"/>
          <w:b/>
          <w:sz w:val="24"/>
        </w:rPr>
        <w:t>1</w:t>
      </w:r>
      <w:r>
        <w:rPr>
          <w:rFonts w:hint="eastAsia"/>
          <w:b/>
          <w:sz w:val="24"/>
        </w:rPr>
        <w:t>、保护黑河上游水源地的生态环境，保障黑河水利枢纽工程供水的稳定性和安全性。</w:t>
      </w:r>
      <w:r>
        <w:rPr>
          <w:rFonts w:hint="eastAsia"/>
          <w:sz w:val="24"/>
        </w:rPr>
        <w:t>2006</w:t>
      </w:r>
      <w:r>
        <w:rPr>
          <w:rFonts w:hint="eastAsia"/>
          <w:sz w:val="24"/>
        </w:rPr>
        <w:t>年前，解决阎良等外围组团及县城的供水问题，加紧南水北调和秦岭北麓后备水源的策划工作，加快李家河水库、引乾济石、引胥济黑、引金济灞等项目前期工作</w:t>
      </w:r>
      <w:r>
        <w:rPr>
          <w:rFonts w:hint="eastAsia"/>
          <w:sz w:val="24"/>
        </w:rPr>
        <w:t>，并在条件允许的情况下，尽早开工西安新水源项目，从根本上解决西安长远的供水问题。同时，要采取有力措施，加大节水设施建设力度，扩大中水利用范围，节约水资源。</w:t>
      </w:r>
      <w:r>
        <w:rPr>
          <w:rFonts w:hint="eastAsia"/>
          <w:sz w:val="24"/>
        </w:rPr>
        <w:t xml:space="preserve"> </w:t>
      </w:r>
    </w:p>
    <w:p w:rsidR="00000000" w:rsidRDefault="00A835DD">
      <w:pPr>
        <w:spacing w:line="360" w:lineRule="auto"/>
        <w:ind w:firstLineChars="200" w:firstLine="482"/>
        <w:rPr>
          <w:rFonts w:hint="eastAsia"/>
          <w:sz w:val="24"/>
        </w:rPr>
      </w:pPr>
      <w:r>
        <w:rPr>
          <w:rFonts w:hint="eastAsia"/>
          <w:b/>
          <w:sz w:val="24"/>
        </w:rPr>
        <w:t>2</w:t>
      </w:r>
      <w:r>
        <w:rPr>
          <w:rFonts w:hint="eastAsia"/>
          <w:b/>
          <w:sz w:val="24"/>
        </w:rPr>
        <w:t>、优化能源结构，加快城市供热、供气建设。</w:t>
      </w:r>
      <w:r>
        <w:rPr>
          <w:rFonts w:hint="eastAsia"/>
          <w:sz w:val="24"/>
        </w:rPr>
        <w:t>配合省上建设第二条从陕北到西安输气管道，满足我市的用气需要。</w:t>
      </w:r>
      <w:r>
        <w:rPr>
          <w:rFonts w:hint="eastAsia"/>
          <w:sz w:val="24"/>
        </w:rPr>
        <w:t>2006</w:t>
      </w:r>
      <w:r>
        <w:rPr>
          <w:rFonts w:hint="eastAsia"/>
          <w:sz w:val="24"/>
        </w:rPr>
        <w:t>年前，完成城市气化二期工程，日供气量达到</w:t>
      </w:r>
      <w:r>
        <w:rPr>
          <w:rFonts w:hint="eastAsia"/>
          <w:sz w:val="24"/>
        </w:rPr>
        <w:t>180</w:t>
      </w:r>
      <w:r>
        <w:rPr>
          <w:rFonts w:hint="eastAsia"/>
          <w:sz w:val="24"/>
        </w:rPr>
        <w:t>万立方米，外围组团及高陵、周至、户县、蓝田等市区外围的城市气化率平均达到</w:t>
      </w:r>
      <w:r>
        <w:rPr>
          <w:rFonts w:hint="eastAsia"/>
          <w:sz w:val="24"/>
        </w:rPr>
        <w:t>30%</w:t>
      </w:r>
      <w:r>
        <w:rPr>
          <w:rFonts w:hint="eastAsia"/>
          <w:sz w:val="24"/>
        </w:rPr>
        <w:t>。坚持天然气分散供热为主、分散与集中相结合的原则，逐步提高城市供热普及率，远期气化率达到</w:t>
      </w:r>
      <w:r>
        <w:rPr>
          <w:rFonts w:hint="eastAsia"/>
          <w:sz w:val="24"/>
        </w:rPr>
        <w:t>95%</w:t>
      </w:r>
      <w:r>
        <w:rPr>
          <w:rFonts w:hint="eastAsia"/>
          <w:sz w:val="24"/>
        </w:rPr>
        <w:t>。</w:t>
      </w:r>
      <w:bookmarkStart w:id="592" w:name="_Toc30148123"/>
      <w:bookmarkStart w:id="593" w:name="_Toc30753839"/>
      <w:bookmarkStart w:id="594" w:name="_Toc30825766"/>
      <w:bookmarkStart w:id="595" w:name="_Toc33321840"/>
    </w:p>
    <w:p w:rsidR="00000000" w:rsidRDefault="00A835DD">
      <w:pPr>
        <w:spacing w:line="360" w:lineRule="auto"/>
        <w:ind w:firstLineChars="200" w:firstLine="482"/>
        <w:rPr>
          <w:rFonts w:hint="eastAsia"/>
          <w:sz w:val="24"/>
        </w:rPr>
      </w:pPr>
      <w:r>
        <w:rPr>
          <w:rFonts w:hint="eastAsia"/>
          <w:b/>
          <w:sz w:val="24"/>
        </w:rPr>
        <w:t>3</w:t>
      </w:r>
      <w:r>
        <w:rPr>
          <w:rFonts w:hint="eastAsia"/>
          <w:b/>
          <w:sz w:val="24"/>
        </w:rPr>
        <w:t>、进一步加大电网改造</w:t>
      </w:r>
      <w:r>
        <w:rPr>
          <w:rFonts w:hint="eastAsia"/>
          <w:b/>
          <w:sz w:val="24"/>
        </w:rPr>
        <w:t>力度，逐年建设电力配套设施，满足我市日益增长的用电需要。</w:t>
      </w:r>
      <w:r>
        <w:rPr>
          <w:rFonts w:hint="eastAsia"/>
          <w:sz w:val="24"/>
        </w:rPr>
        <w:t>在</w:t>
      </w:r>
      <w:r>
        <w:rPr>
          <w:rFonts w:hint="eastAsia"/>
          <w:sz w:val="24"/>
        </w:rPr>
        <w:t>2006</w:t>
      </w:r>
      <w:r>
        <w:rPr>
          <w:rFonts w:hint="eastAsia"/>
          <w:sz w:val="24"/>
        </w:rPr>
        <w:t>年前，完成西安城市电网建设与改造工程，新建</w:t>
      </w:r>
      <w:r>
        <w:rPr>
          <w:rFonts w:hint="eastAsia"/>
          <w:sz w:val="24"/>
        </w:rPr>
        <w:t>26</w:t>
      </w:r>
      <w:r>
        <w:rPr>
          <w:rFonts w:hint="eastAsia"/>
          <w:sz w:val="24"/>
        </w:rPr>
        <w:t>座</w:t>
      </w:r>
      <w:r>
        <w:rPr>
          <w:rFonts w:hint="eastAsia"/>
          <w:sz w:val="24"/>
        </w:rPr>
        <w:t>110KV</w:t>
      </w:r>
      <w:r>
        <w:rPr>
          <w:rFonts w:hint="eastAsia"/>
          <w:sz w:val="24"/>
        </w:rPr>
        <w:t>变电站，对</w:t>
      </w:r>
      <w:r>
        <w:rPr>
          <w:rFonts w:hint="eastAsia"/>
          <w:sz w:val="24"/>
        </w:rPr>
        <w:t>8</w:t>
      </w:r>
      <w:r>
        <w:rPr>
          <w:rFonts w:hint="eastAsia"/>
          <w:sz w:val="24"/>
        </w:rPr>
        <w:t>座</w:t>
      </w:r>
      <w:r>
        <w:rPr>
          <w:rFonts w:hint="eastAsia"/>
          <w:sz w:val="24"/>
        </w:rPr>
        <w:t>35KV</w:t>
      </w:r>
      <w:r>
        <w:rPr>
          <w:rFonts w:hint="eastAsia"/>
          <w:sz w:val="24"/>
        </w:rPr>
        <w:t>变电站及</w:t>
      </w:r>
      <w:r>
        <w:rPr>
          <w:rFonts w:hint="eastAsia"/>
          <w:sz w:val="24"/>
        </w:rPr>
        <w:t>17</w:t>
      </w:r>
      <w:r>
        <w:rPr>
          <w:rFonts w:hint="eastAsia"/>
          <w:sz w:val="24"/>
        </w:rPr>
        <w:t>座</w:t>
      </w:r>
      <w:r>
        <w:rPr>
          <w:rFonts w:hint="eastAsia"/>
          <w:sz w:val="24"/>
        </w:rPr>
        <w:t>110KV</w:t>
      </w:r>
      <w:r>
        <w:rPr>
          <w:rFonts w:hint="eastAsia"/>
          <w:sz w:val="24"/>
        </w:rPr>
        <w:t>变电站进行增容改造，新建及改造</w:t>
      </w:r>
      <w:r>
        <w:rPr>
          <w:rFonts w:hint="eastAsia"/>
          <w:sz w:val="24"/>
        </w:rPr>
        <w:lastRenderedPageBreak/>
        <w:t>10KV</w:t>
      </w:r>
      <w:r>
        <w:rPr>
          <w:rFonts w:hint="eastAsia"/>
          <w:sz w:val="24"/>
        </w:rPr>
        <w:t>架空线路</w:t>
      </w:r>
      <w:r>
        <w:rPr>
          <w:rFonts w:hint="eastAsia"/>
          <w:sz w:val="24"/>
        </w:rPr>
        <w:t>471</w:t>
      </w:r>
      <w:r>
        <w:rPr>
          <w:rFonts w:hint="eastAsia"/>
          <w:sz w:val="24"/>
        </w:rPr>
        <w:t>公里。加快建设高压配电网和中低压配电网，提高城市的供电安全性和可靠性。</w:t>
      </w:r>
    </w:p>
    <w:p w:rsidR="00000000" w:rsidRDefault="00A835DD">
      <w:pPr>
        <w:pStyle w:val="30"/>
        <w:jc w:val="center"/>
        <w:rPr>
          <w:rFonts w:ascii="黑体" w:eastAsia="黑体" w:hint="eastAsia"/>
          <w:b w:val="0"/>
          <w:bCs w:val="0"/>
          <w:sz w:val="28"/>
        </w:rPr>
      </w:pPr>
      <w:bookmarkStart w:id="596" w:name="_Toc90886969"/>
      <w:bookmarkStart w:id="597" w:name="_Toc90960910"/>
      <w:bookmarkStart w:id="598" w:name="_Toc91564179"/>
      <w:bookmarkStart w:id="599" w:name="_Toc96845465"/>
      <w:bookmarkEnd w:id="592"/>
      <w:bookmarkEnd w:id="593"/>
      <w:bookmarkEnd w:id="594"/>
      <w:bookmarkEnd w:id="595"/>
      <w:r>
        <w:rPr>
          <w:rFonts w:ascii="黑体" w:eastAsia="黑体" w:hint="eastAsia"/>
          <w:b w:val="0"/>
          <w:bCs w:val="0"/>
          <w:sz w:val="28"/>
        </w:rPr>
        <w:t>第十三章：市域重点小城镇建设规划</w:t>
      </w:r>
      <w:bookmarkEnd w:id="599"/>
    </w:p>
    <w:p w:rsidR="00000000" w:rsidRDefault="00A835DD">
      <w:pPr>
        <w:spacing w:line="360" w:lineRule="auto"/>
        <w:ind w:firstLineChars="200" w:firstLine="480"/>
        <w:rPr>
          <w:rFonts w:ascii="黑体" w:eastAsia="黑体" w:hint="eastAsia"/>
          <w:sz w:val="24"/>
        </w:rPr>
      </w:pPr>
      <w:r>
        <w:rPr>
          <w:rFonts w:ascii="黑体" w:eastAsia="黑体" w:hint="eastAsia"/>
          <w:sz w:val="24"/>
        </w:rPr>
        <w:t>一、小城镇建设现状及发展制约因素</w:t>
      </w:r>
    </w:p>
    <w:p w:rsidR="00000000" w:rsidRDefault="00A835DD">
      <w:pPr>
        <w:spacing w:line="360" w:lineRule="auto"/>
        <w:ind w:firstLineChars="200" w:firstLine="482"/>
        <w:rPr>
          <w:rFonts w:hint="eastAsia"/>
          <w:b/>
          <w:sz w:val="24"/>
        </w:rPr>
      </w:pPr>
      <w:r>
        <w:rPr>
          <w:rFonts w:hint="eastAsia"/>
          <w:b/>
          <w:sz w:val="24"/>
        </w:rPr>
        <w:t>（一）小城镇发展现状</w:t>
      </w:r>
    </w:p>
    <w:p w:rsidR="00000000" w:rsidRDefault="00A835DD">
      <w:pPr>
        <w:spacing w:line="360" w:lineRule="auto"/>
        <w:ind w:firstLineChars="200" w:firstLine="480"/>
        <w:rPr>
          <w:rFonts w:hint="eastAsia"/>
          <w:sz w:val="24"/>
        </w:rPr>
      </w:pPr>
      <w:r>
        <w:rPr>
          <w:rFonts w:hint="eastAsia"/>
          <w:sz w:val="24"/>
        </w:rPr>
        <w:t>在西部大开发的机遇下，城市经济结构的调整以及行政区划的调整，乡镇企业的大力发展，使全市小城镇建设得到快速发展。一批小城镇初具规模</w:t>
      </w:r>
      <w:r>
        <w:rPr>
          <w:rFonts w:hint="eastAsia"/>
          <w:sz w:val="24"/>
        </w:rPr>
        <w:t>，基础设施明显改善，经济实力日益增强管理逐步步入法制化轨道，有力地带动了周边农村生产力的发展，提高了当地农民的富裕和文明程度。</w:t>
      </w:r>
    </w:p>
    <w:p w:rsidR="00000000" w:rsidRDefault="00A835DD">
      <w:pPr>
        <w:spacing w:line="360" w:lineRule="auto"/>
        <w:ind w:firstLineChars="200" w:firstLine="482"/>
        <w:rPr>
          <w:rFonts w:hint="eastAsia"/>
          <w:b/>
          <w:sz w:val="24"/>
        </w:rPr>
      </w:pPr>
      <w:r>
        <w:rPr>
          <w:rFonts w:hint="eastAsia"/>
          <w:b/>
          <w:sz w:val="24"/>
        </w:rPr>
        <w:t>（二）制约小城镇建设发展的因素</w:t>
      </w:r>
    </w:p>
    <w:p w:rsidR="00000000" w:rsidRDefault="00A835DD">
      <w:pPr>
        <w:spacing w:line="360" w:lineRule="auto"/>
        <w:ind w:firstLineChars="200" w:firstLine="480"/>
        <w:rPr>
          <w:rFonts w:hint="eastAsia"/>
          <w:sz w:val="24"/>
        </w:rPr>
      </w:pPr>
      <w:r>
        <w:rPr>
          <w:rFonts w:hint="eastAsia"/>
          <w:sz w:val="24"/>
        </w:rPr>
        <w:t>目前制约我市小城镇建设发展的主要问题是：一、对小城镇建设的认识不足，重视不够，缺少必要的具体措施和配套政策支持；二、部分小城镇改革力度不大，建设投资严重不足，管理方式落后，社会化服务体系发育缓慢；三、小城镇规划工作参差不齐，整体水平不高，小城镇总体规划与土地利用规划衔接不上；四、小城镇建设起点低，功能差，未能形成特色优势；五、小城镇建设制度不健全，，</w:t>
      </w:r>
      <w:r>
        <w:rPr>
          <w:rFonts w:hint="eastAsia"/>
          <w:sz w:val="24"/>
        </w:rPr>
        <w:t>基础设施还比较落后。</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二、小城镇建设发展规划</w:t>
      </w:r>
    </w:p>
    <w:p w:rsidR="00000000" w:rsidRDefault="00A835DD">
      <w:pPr>
        <w:spacing w:line="360" w:lineRule="auto"/>
        <w:ind w:firstLineChars="200" w:firstLine="482"/>
        <w:rPr>
          <w:rFonts w:hint="eastAsia"/>
          <w:b/>
          <w:sz w:val="24"/>
        </w:rPr>
      </w:pPr>
      <w:bookmarkStart w:id="600" w:name="_Toc86298195"/>
      <w:bookmarkStart w:id="601" w:name="_Toc86306470"/>
      <w:bookmarkStart w:id="602" w:name="_Toc86307189"/>
      <w:r>
        <w:rPr>
          <w:rFonts w:hint="eastAsia"/>
          <w:b/>
          <w:sz w:val="24"/>
        </w:rPr>
        <w:t>（一）</w:t>
      </w:r>
      <w:bookmarkEnd w:id="600"/>
      <w:bookmarkEnd w:id="601"/>
      <w:bookmarkEnd w:id="602"/>
      <w:r>
        <w:rPr>
          <w:rFonts w:hint="eastAsia"/>
          <w:b/>
          <w:sz w:val="24"/>
        </w:rPr>
        <w:t>小城镇建设的目标</w:t>
      </w:r>
    </w:p>
    <w:p w:rsidR="00000000" w:rsidRDefault="00A835DD">
      <w:pPr>
        <w:spacing w:line="360" w:lineRule="auto"/>
        <w:ind w:firstLineChars="200" w:firstLine="480"/>
        <w:rPr>
          <w:rFonts w:hint="eastAsia"/>
          <w:sz w:val="24"/>
        </w:rPr>
      </w:pPr>
      <w:r>
        <w:rPr>
          <w:rFonts w:hint="eastAsia"/>
          <w:sz w:val="24"/>
        </w:rPr>
        <w:t>科学规划小城镇，集中力量重点建设一批建制镇和集镇。全面完善重点小城镇建设规划的编制，使小城镇建设步入法制化轨道。加大道路、供水、通信等基础设施建设。基本形成在市区外围影响下，重点建制镇、一般建制镇以及集镇有序分布、交相辉映、城乡一体的现代化城镇体系。</w:t>
      </w:r>
    </w:p>
    <w:p w:rsidR="00000000" w:rsidRDefault="00A835DD">
      <w:pPr>
        <w:spacing w:line="360" w:lineRule="auto"/>
        <w:ind w:firstLineChars="200" w:firstLine="482"/>
        <w:rPr>
          <w:rFonts w:hint="eastAsia"/>
          <w:b/>
          <w:sz w:val="24"/>
        </w:rPr>
      </w:pPr>
      <w:r>
        <w:rPr>
          <w:rFonts w:hint="eastAsia"/>
          <w:b/>
          <w:sz w:val="24"/>
        </w:rPr>
        <w:t>（二）小城镇的建设规划</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、小城镇的规模及职能</w:t>
      </w:r>
    </w:p>
    <w:p w:rsidR="00000000" w:rsidRDefault="00A835DD">
      <w:pPr>
        <w:spacing w:line="360" w:lineRule="auto"/>
        <w:ind w:firstLineChars="200" w:firstLine="480"/>
        <w:rPr>
          <w:rFonts w:ascii="宋体" w:hAnsi="宋体" w:hint="eastAsia"/>
          <w:sz w:val="24"/>
        </w:rPr>
      </w:pPr>
      <w:r>
        <w:rPr>
          <w:rFonts w:ascii="宋体" w:hAnsi="宋体" w:hint="eastAsia"/>
          <w:sz w:val="24"/>
        </w:rPr>
        <w:t>全市有</w:t>
      </w:r>
      <w:r>
        <w:rPr>
          <w:rFonts w:ascii="宋体" w:hAnsi="宋体" w:hint="eastAsia"/>
          <w:sz w:val="24"/>
        </w:rPr>
        <w:t>50</w:t>
      </w:r>
      <w:r>
        <w:rPr>
          <w:rFonts w:ascii="宋体" w:hAnsi="宋体" w:hint="eastAsia"/>
          <w:sz w:val="24"/>
        </w:rPr>
        <w:t>个建制镇，其中</w:t>
      </w:r>
      <w:r>
        <w:rPr>
          <w:rFonts w:ascii="宋体" w:hAnsi="宋体" w:hint="eastAsia"/>
          <w:sz w:val="24"/>
        </w:rPr>
        <w:t>20</w:t>
      </w:r>
      <w:r>
        <w:rPr>
          <w:rFonts w:ascii="宋体" w:hAnsi="宋体" w:hint="eastAsia"/>
          <w:sz w:val="24"/>
        </w:rPr>
        <w:t>个重点建制镇，</w:t>
      </w:r>
      <w:r>
        <w:rPr>
          <w:rFonts w:ascii="宋体" w:hAnsi="宋体" w:hint="eastAsia"/>
          <w:sz w:val="24"/>
        </w:rPr>
        <w:t>30</w:t>
      </w:r>
      <w:r>
        <w:rPr>
          <w:rFonts w:ascii="宋体" w:hAnsi="宋体" w:hint="eastAsia"/>
          <w:sz w:val="24"/>
        </w:rPr>
        <w:t>个一般建制镇，具体规模及职能见下表：</w:t>
      </w:r>
    </w:p>
    <w:p w:rsidR="00000000" w:rsidRDefault="00A835DD">
      <w:pPr>
        <w:spacing w:line="360" w:lineRule="auto"/>
        <w:ind w:firstLineChars="200" w:firstLine="480"/>
        <w:rPr>
          <w:rFonts w:ascii="宋体" w:hAnsi="宋体" w:hint="eastAsia"/>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260"/>
        <w:gridCol w:w="1260"/>
        <w:gridCol w:w="1440"/>
        <w:gridCol w:w="1620"/>
        <w:gridCol w:w="1620"/>
      </w:tblGrid>
      <w:tr w:rsidR="00000000">
        <w:tblPrEx>
          <w:tblCellMar>
            <w:top w:w="0" w:type="dxa"/>
            <w:bottom w:w="0" w:type="dxa"/>
          </w:tblCellMar>
        </w:tblPrEx>
        <w:tc>
          <w:tcPr>
            <w:tcW w:w="720" w:type="dxa"/>
          </w:tcPr>
          <w:p w:rsidR="00000000" w:rsidRDefault="00A835DD">
            <w:pPr>
              <w:rPr>
                <w:rFonts w:hint="eastAsia"/>
                <w:sz w:val="24"/>
              </w:rPr>
            </w:pPr>
            <w:r>
              <w:rPr>
                <w:rFonts w:hint="eastAsia"/>
                <w:sz w:val="24"/>
              </w:rPr>
              <w:t>地域</w:t>
            </w:r>
          </w:p>
        </w:tc>
        <w:tc>
          <w:tcPr>
            <w:tcW w:w="1260" w:type="dxa"/>
          </w:tcPr>
          <w:p w:rsidR="00000000" w:rsidRDefault="00A835DD">
            <w:pPr>
              <w:rPr>
                <w:rFonts w:hint="eastAsia"/>
                <w:sz w:val="24"/>
              </w:rPr>
            </w:pPr>
            <w:r>
              <w:rPr>
                <w:rFonts w:hint="eastAsia"/>
                <w:sz w:val="24"/>
              </w:rPr>
              <w:t>小城镇</w:t>
            </w:r>
          </w:p>
        </w:tc>
        <w:tc>
          <w:tcPr>
            <w:tcW w:w="1260" w:type="dxa"/>
          </w:tcPr>
          <w:p w:rsidR="00000000" w:rsidRDefault="00A835DD">
            <w:pPr>
              <w:rPr>
                <w:rFonts w:hint="eastAsia"/>
                <w:sz w:val="24"/>
              </w:rPr>
            </w:pPr>
            <w:r>
              <w:rPr>
                <w:rFonts w:hint="eastAsia"/>
                <w:sz w:val="24"/>
              </w:rPr>
              <w:t>类别</w:t>
            </w:r>
          </w:p>
        </w:tc>
        <w:tc>
          <w:tcPr>
            <w:tcW w:w="1440" w:type="dxa"/>
          </w:tcPr>
          <w:p w:rsidR="00000000" w:rsidRDefault="00A835DD">
            <w:pPr>
              <w:rPr>
                <w:rFonts w:hint="eastAsia"/>
                <w:sz w:val="24"/>
              </w:rPr>
            </w:pPr>
            <w:r>
              <w:rPr>
                <w:rFonts w:hint="eastAsia"/>
                <w:sz w:val="24"/>
              </w:rPr>
              <w:t>职能</w:t>
            </w:r>
          </w:p>
        </w:tc>
        <w:tc>
          <w:tcPr>
            <w:tcW w:w="1620" w:type="dxa"/>
          </w:tcPr>
          <w:p w:rsidR="00000000" w:rsidRDefault="00A835DD">
            <w:pPr>
              <w:rPr>
                <w:rFonts w:hint="eastAsia"/>
                <w:sz w:val="24"/>
              </w:rPr>
            </w:pPr>
            <w:r>
              <w:rPr>
                <w:rFonts w:hint="eastAsia"/>
                <w:sz w:val="24"/>
              </w:rPr>
              <w:t>现状总人口</w:t>
            </w:r>
            <w:r>
              <w:rPr>
                <w:rFonts w:hint="eastAsia"/>
                <w:sz w:val="18"/>
              </w:rPr>
              <w:t>（单位：万人）</w:t>
            </w:r>
          </w:p>
        </w:tc>
        <w:tc>
          <w:tcPr>
            <w:tcW w:w="1620" w:type="dxa"/>
          </w:tcPr>
          <w:p w:rsidR="00000000" w:rsidRDefault="00A835DD">
            <w:pPr>
              <w:rPr>
                <w:rFonts w:hint="eastAsia"/>
                <w:sz w:val="24"/>
              </w:rPr>
            </w:pPr>
            <w:r>
              <w:rPr>
                <w:rFonts w:hint="eastAsia"/>
                <w:sz w:val="24"/>
              </w:rPr>
              <w:t>规划</w:t>
            </w:r>
            <w:r>
              <w:rPr>
                <w:rFonts w:hint="eastAsia"/>
                <w:sz w:val="24"/>
              </w:rPr>
              <w:t>总人口</w:t>
            </w:r>
            <w:r>
              <w:rPr>
                <w:rFonts w:hint="eastAsia"/>
                <w:sz w:val="18"/>
              </w:rPr>
              <w:t>（单位：万人）</w:t>
            </w:r>
          </w:p>
        </w:tc>
      </w:tr>
      <w:tr w:rsidR="00000000">
        <w:tblPrEx>
          <w:tblCellMar>
            <w:top w:w="0" w:type="dxa"/>
            <w:bottom w:w="0" w:type="dxa"/>
          </w:tblCellMar>
        </w:tblPrEx>
        <w:trPr>
          <w:cantSplit/>
        </w:trPr>
        <w:tc>
          <w:tcPr>
            <w:tcW w:w="720" w:type="dxa"/>
            <w:vMerge w:val="restart"/>
          </w:tcPr>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r>
              <w:rPr>
                <w:rFonts w:hint="eastAsia"/>
                <w:sz w:val="24"/>
              </w:rPr>
              <w:t>蓝</w:t>
            </w:r>
          </w:p>
          <w:p w:rsidR="00000000" w:rsidRDefault="00A835DD">
            <w:pPr>
              <w:rPr>
                <w:rFonts w:hint="eastAsia"/>
                <w:sz w:val="24"/>
              </w:rPr>
            </w:pPr>
            <w:r>
              <w:rPr>
                <w:rFonts w:hint="eastAsia"/>
                <w:sz w:val="24"/>
              </w:rPr>
              <w:t>田</w:t>
            </w:r>
          </w:p>
          <w:p w:rsidR="00000000" w:rsidRDefault="00A835DD">
            <w:pPr>
              <w:rPr>
                <w:rFonts w:hint="eastAsia"/>
                <w:sz w:val="24"/>
              </w:rPr>
            </w:pPr>
            <w:r>
              <w:rPr>
                <w:rFonts w:hint="eastAsia"/>
                <w:sz w:val="24"/>
              </w:rPr>
              <w:t>县</w:t>
            </w:r>
          </w:p>
        </w:tc>
        <w:tc>
          <w:tcPr>
            <w:tcW w:w="1260" w:type="dxa"/>
          </w:tcPr>
          <w:p w:rsidR="00000000" w:rsidRDefault="00A835DD">
            <w:pPr>
              <w:rPr>
                <w:rFonts w:hint="eastAsia"/>
                <w:sz w:val="24"/>
              </w:rPr>
            </w:pPr>
            <w:r>
              <w:rPr>
                <w:rFonts w:hint="eastAsia"/>
                <w:sz w:val="24"/>
              </w:rPr>
              <w:t>华胥镇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2</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普化镇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5.5</w:t>
            </w:r>
          </w:p>
        </w:tc>
        <w:tc>
          <w:tcPr>
            <w:tcW w:w="1620" w:type="dxa"/>
          </w:tcPr>
          <w:p w:rsidR="00000000" w:rsidRDefault="00A835DD">
            <w:pPr>
              <w:rPr>
                <w:rFonts w:hint="eastAsia"/>
                <w:sz w:val="24"/>
              </w:rPr>
            </w:pPr>
            <w:r>
              <w:rPr>
                <w:rFonts w:hint="eastAsia"/>
                <w:sz w:val="24"/>
              </w:rPr>
              <w:t>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玉山镇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旅游度假型</w:t>
            </w:r>
          </w:p>
        </w:tc>
        <w:tc>
          <w:tcPr>
            <w:tcW w:w="1620" w:type="dxa"/>
          </w:tcPr>
          <w:p w:rsidR="00000000" w:rsidRDefault="00A835DD">
            <w:pPr>
              <w:rPr>
                <w:rFonts w:hint="eastAsia"/>
                <w:sz w:val="24"/>
              </w:rPr>
            </w:pPr>
            <w:r>
              <w:rPr>
                <w:rFonts w:hint="eastAsia"/>
                <w:sz w:val="24"/>
              </w:rPr>
              <w:t>2.7</w:t>
            </w:r>
          </w:p>
        </w:tc>
        <w:tc>
          <w:tcPr>
            <w:tcW w:w="1620" w:type="dxa"/>
          </w:tcPr>
          <w:p w:rsidR="00000000" w:rsidRDefault="00A835DD">
            <w:pPr>
              <w:rPr>
                <w:rFonts w:hint="eastAsia"/>
                <w:sz w:val="24"/>
              </w:rPr>
            </w:pPr>
            <w:r>
              <w:rPr>
                <w:rFonts w:hint="eastAsia"/>
                <w:sz w:val="24"/>
              </w:rPr>
              <w:t>3.5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汤峪镇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旅游度假型</w:t>
            </w:r>
          </w:p>
        </w:tc>
        <w:tc>
          <w:tcPr>
            <w:tcW w:w="1620" w:type="dxa"/>
          </w:tcPr>
          <w:p w:rsidR="00000000" w:rsidRDefault="00A835DD">
            <w:pPr>
              <w:rPr>
                <w:rFonts w:hint="eastAsia"/>
                <w:sz w:val="24"/>
              </w:rPr>
            </w:pPr>
            <w:r>
              <w:rPr>
                <w:rFonts w:hint="eastAsia"/>
                <w:sz w:val="24"/>
              </w:rPr>
              <w:t>2.7</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焦岱镇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2.4</w:t>
            </w:r>
          </w:p>
        </w:tc>
        <w:tc>
          <w:tcPr>
            <w:tcW w:w="1620" w:type="dxa"/>
          </w:tcPr>
          <w:p w:rsidR="00000000" w:rsidRDefault="00A835DD">
            <w:pPr>
              <w:rPr>
                <w:rFonts w:hint="eastAsia"/>
                <w:sz w:val="24"/>
              </w:rPr>
            </w:pPr>
            <w:r>
              <w:rPr>
                <w:rFonts w:hint="eastAsia"/>
                <w:sz w:val="24"/>
              </w:rPr>
              <w:t>2.7</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前卫镇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4</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曳湖镇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2.4</w:t>
            </w:r>
          </w:p>
        </w:tc>
        <w:tc>
          <w:tcPr>
            <w:tcW w:w="1620" w:type="dxa"/>
          </w:tcPr>
          <w:p w:rsidR="00000000" w:rsidRDefault="00A835DD">
            <w:pPr>
              <w:rPr>
                <w:rFonts w:hint="eastAsia"/>
                <w:sz w:val="24"/>
              </w:rPr>
            </w:pPr>
            <w:r>
              <w:rPr>
                <w:rFonts w:hint="eastAsia"/>
                <w:sz w:val="24"/>
              </w:rPr>
              <w:t>2.8</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葛牌镇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旅游度假型</w:t>
            </w:r>
          </w:p>
        </w:tc>
        <w:tc>
          <w:tcPr>
            <w:tcW w:w="1620" w:type="dxa"/>
          </w:tcPr>
          <w:p w:rsidR="00000000" w:rsidRDefault="00A835DD">
            <w:pPr>
              <w:rPr>
                <w:rFonts w:hint="eastAsia"/>
                <w:sz w:val="24"/>
              </w:rPr>
            </w:pPr>
            <w:r>
              <w:rPr>
                <w:rFonts w:hint="eastAsia"/>
                <w:sz w:val="24"/>
              </w:rPr>
              <w:t>1.8</w:t>
            </w:r>
          </w:p>
        </w:tc>
        <w:tc>
          <w:tcPr>
            <w:tcW w:w="1620" w:type="dxa"/>
          </w:tcPr>
          <w:p w:rsidR="00000000" w:rsidRDefault="00A835DD">
            <w:pPr>
              <w:rPr>
                <w:rFonts w:hint="eastAsia"/>
                <w:sz w:val="24"/>
              </w:rPr>
            </w:pPr>
            <w:r>
              <w:rPr>
                <w:rFonts w:hint="eastAsia"/>
                <w:sz w:val="24"/>
              </w:rPr>
              <w:t>2.2</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3960" w:type="dxa"/>
            <w:gridSpan w:val="3"/>
          </w:tcPr>
          <w:p w:rsidR="00000000" w:rsidRDefault="00A835DD">
            <w:pPr>
              <w:rPr>
                <w:rFonts w:hint="eastAsia"/>
                <w:sz w:val="24"/>
              </w:rPr>
            </w:pPr>
            <w:r>
              <w:rPr>
                <w:rFonts w:hint="eastAsia"/>
                <w:sz w:val="24"/>
              </w:rPr>
              <w:t>合计</w:t>
            </w:r>
          </w:p>
        </w:tc>
        <w:tc>
          <w:tcPr>
            <w:tcW w:w="1620" w:type="dxa"/>
          </w:tcPr>
          <w:p w:rsidR="00000000" w:rsidRDefault="00A835DD">
            <w:pPr>
              <w:rPr>
                <w:rFonts w:hint="eastAsia"/>
                <w:sz w:val="24"/>
              </w:rPr>
            </w:pPr>
            <w:r>
              <w:rPr>
                <w:rFonts w:hint="eastAsia"/>
                <w:sz w:val="24"/>
              </w:rPr>
              <w:t>23.5</w:t>
            </w:r>
          </w:p>
        </w:tc>
        <w:tc>
          <w:tcPr>
            <w:tcW w:w="1620" w:type="dxa"/>
          </w:tcPr>
          <w:p w:rsidR="00000000" w:rsidRDefault="00A835DD">
            <w:pPr>
              <w:rPr>
                <w:rFonts w:hint="eastAsia"/>
                <w:sz w:val="24"/>
              </w:rPr>
            </w:pPr>
            <w:r>
              <w:rPr>
                <w:rFonts w:hint="eastAsia"/>
                <w:sz w:val="24"/>
              </w:rPr>
              <w:t>25.1</w:t>
            </w:r>
          </w:p>
        </w:tc>
      </w:tr>
      <w:tr w:rsidR="00000000">
        <w:tblPrEx>
          <w:tblCellMar>
            <w:top w:w="0" w:type="dxa"/>
            <w:bottom w:w="0" w:type="dxa"/>
          </w:tblCellMar>
        </w:tblPrEx>
        <w:trPr>
          <w:cantSplit/>
        </w:trPr>
        <w:tc>
          <w:tcPr>
            <w:tcW w:w="720" w:type="dxa"/>
            <w:vMerge w:val="restart"/>
          </w:tcPr>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r>
              <w:rPr>
                <w:rFonts w:hint="eastAsia"/>
                <w:sz w:val="24"/>
              </w:rPr>
              <w:t>长</w:t>
            </w:r>
          </w:p>
          <w:p w:rsidR="00000000" w:rsidRDefault="00A835DD">
            <w:pPr>
              <w:rPr>
                <w:rFonts w:hint="eastAsia"/>
                <w:sz w:val="24"/>
              </w:rPr>
            </w:pPr>
            <w:r>
              <w:rPr>
                <w:rFonts w:hint="eastAsia"/>
                <w:sz w:val="24"/>
              </w:rPr>
              <w:t>安</w:t>
            </w:r>
          </w:p>
          <w:p w:rsidR="00000000" w:rsidRDefault="00A835DD">
            <w:pPr>
              <w:rPr>
                <w:rFonts w:hint="eastAsia"/>
                <w:sz w:val="24"/>
              </w:rPr>
            </w:pPr>
            <w:r>
              <w:rPr>
                <w:rFonts w:hint="eastAsia"/>
                <w:sz w:val="24"/>
              </w:rPr>
              <w:t>区</w:t>
            </w:r>
          </w:p>
        </w:tc>
        <w:tc>
          <w:tcPr>
            <w:tcW w:w="1260" w:type="dxa"/>
          </w:tcPr>
          <w:p w:rsidR="00000000" w:rsidRDefault="00A835DD">
            <w:pPr>
              <w:rPr>
                <w:rFonts w:hint="eastAsia"/>
                <w:sz w:val="24"/>
              </w:rPr>
            </w:pPr>
            <w:r>
              <w:rPr>
                <w:rFonts w:hint="eastAsia"/>
                <w:sz w:val="24"/>
              </w:rPr>
              <w:t>滦镇街办</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5.2</w:t>
            </w:r>
          </w:p>
        </w:tc>
        <w:tc>
          <w:tcPr>
            <w:tcW w:w="1620" w:type="dxa"/>
          </w:tcPr>
          <w:p w:rsidR="00000000" w:rsidRDefault="00A835DD">
            <w:pPr>
              <w:rPr>
                <w:rFonts w:hint="eastAsia"/>
                <w:sz w:val="24"/>
              </w:rPr>
            </w:pPr>
            <w:r>
              <w:rPr>
                <w:rFonts w:hint="eastAsia"/>
                <w:sz w:val="24"/>
              </w:rPr>
              <w:t>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引镇街办</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4.2</w:t>
            </w:r>
          </w:p>
        </w:tc>
        <w:tc>
          <w:tcPr>
            <w:tcW w:w="1620" w:type="dxa"/>
          </w:tcPr>
          <w:p w:rsidR="00000000" w:rsidRDefault="00A835DD">
            <w:pPr>
              <w:rPr>
                <w:rFonts w:hint="eastAsia"/>
                <w:sz w:val="24"/>
              </w:rPr>
            </w:pPr>
            <w:r>
              <w:rPr>
                <w:rFonts w:hint="eastAsia"/>
                <w:sz w:val="24"/>
              </w:rPr>
              <w:t>4.5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太乙街办</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2.6</w:t>
            </w:r>
          </w:p>
        </w:tc>
        <w:tc>
          <w:tcPr>
            <w:tcW w:w="1620" w:type="dxa"/>
          </w:tcPr>
          <w:p w:rsidR="00000000" w:rsidRDefault="00A835DD">
            <w:pPr>
              <w:rPr>
                <w:rFonts w:hint="eastAsia"/>
                <w:sz w:val="24"/>
              </w:rPr>
            </w:pPr>
            <w:r>
              <w:rPr>
                <w:rFonts w:hint="eastAsia"/>
                <w:sz w:val="24"/>
              </w:rPr>
              <w:t>3.2</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王寺街办</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3.3</w:t>
            </w:r>
          </w:p>
        </w:tc>
        <w:tc>
          <w:tcPr>
            <w:tcW w:w="1620" w:type="dxa"/>
          </w:tcPr>
          <w:p w:rsidR="00000000" w:rsidRDefault="00A835DD">
            <w:pPr>
              <w:rPr>
                <w:rFonts w:hint="eastAsia"/>
                <w:sz w:val="24"/>
              </w:rPr>
            </w:pPr>
            <w:r>
              <w:rPr>
                <w:rFonts w:hint="eastAsia"/>
                <w:sz w:val="24"/>
              </w:rPr>
              <w:t>4</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东大街办</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4.4</w:t>
            </w:r>
          </w:p>
        </w:tc>
        <w:tc>
          <w:tcPr>
            <w:tcW w:w="1620" w:type="dxa"/>
          </w:tcPr>
          <w:p w:rsidR="00000000" w:rsidRDefault="00A835DD">
            <w:pPr>
              <w:rPr>
                <w:rFonts w:hint="eastAsia"/>
                <w:sz w:val="24"/>
              </w:rPr>
            </w:pPr>
            <w:r>
              <w:rPr>
                <w:rFonts w:hint="eastAsia"/>
                <w:sz w:val="24"/>
              </w:rPr>
              <w:t>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子午街办</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3.2</w:t>
            </w:r>
          </w:p>
        </w:tc>
        <w:tc>
          <w:tcPr>
            <w:tcW w:w="1620" w:type="dxa"/>
          </w:tcPr>
          <w:p w:rsidR="00000000" w:rsidRDefault="00A835DD">
            <w:pPr>
              <w:rPr>
                <w:rFonts w:hint="eastAsia"/>
                <w:sz w:val="24"/>
              </w:rPr>
            </w:pPr>
            <w:r>
              <w:rPr>
                <w:rFonts w:hint="eastAsia"/>
                <w:sz w:val="24"/>
              </w:rPr>
              <w:t>2.8</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马王街办</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3.6</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斗门街办</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2.8</w:t>
            </w:r>
          </w:p>
        </w:tc>
        <w:tc>
          <w:tcPr>
            <w:tcW w:w="1620" w:type="dxa"/>
          </w:tcPr>
          <w:p w:rsidR="00000000" w:rsidRDefault="00A835DD">
            <w:pPr>
              <w:rPr>
                <w:rFonts w:hint="eastAsia"/>
                <w:sz w:val="24"/>
              </w:rPr>
            </w:pPr>
            <w:r>
              <w:rPr>
                <w:rFonts w:hint="eastAsia"/>
                <w:sz w:val="24"/>
              </w:rPr>
              <w:t>2.5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杜曲镇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4</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王曲镇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2.6</w:t>
            </w:r>
          </w:p>
        </w:tc>
        <w:tc>
          <w:tcPr>
            <w:tcW w:w="1620" w:type="dxa"/>
          </w:tcPr>
          <w:p w:rsidR="00000000" w:rsidRDefault="00A835DD">
            <w:pPr>
              <w:rPr>
                <w:rFonts w:hint="eastAsia"/>
                <w:sz w:val="24"/>
              </w:rPr>
            </w:pPr>
            <w:r>
              <w:rPr>
                <w:rFonts w:hint="eastAsia"/>
                <w:sz w:val="24"/>
              </w:rPr>
              <w:t>2.8</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鸣犊镇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3.9</w:t>
            </w:r>
          </w:p>
        </w:tc>
        <w:tc>
          <w:tcPr>
            <w:tcW w:w="1620" w:type="dxa"/>
          </w:tcPr>
          <w:p w:rsidR="00000000" w:rsidRDefault="00A835DD">
            <w:pPr>
              <w:rPr>
                <w:rFonts w:hint="eastAsia"/>
                <w:sz w:val="24"/>
              </w:rPr>
            </w:pPr>
            <w:r>
              <w:rPr>
                <w:rFonts w:hint="eastAsia"/>
                <w:sz w:val="24"/>
              </w:rPr>
              <w:t>3.5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3960" w:type="dxa"/>
            <w:gridSpan w:val="3"/>
          </w:tcPr>
          <w:p w:rsidR="00000000" w:rsidRDefault="00A835DD">
            <w:pPr>
              <w:rPr>
                <w:rFonts w:hint="eastAsia"/>
                <w:sz w:val="24"/>
              </w:rPr>
            </w:pPr>
            <w:r>
              <w:rPr>
                <w:rFonts w:hint="eastAsia"/>
                <w:sz w:val="24"/>
              </w:rPr>
              <w:t>合计</w:t>
            </w:r>
          </w:p>
        </w:tc>
        <w:tc>
          <w:tcPr>
            <w:tcW w:w="1620" w:type="dxa"/>
          </w:tcPr>
          <w:p w:rsidR="00000000" w:rsidRDefault="00A835DD">
            <w:pPr>
              <w:rPr>
                <w:rFonts w:hint="eastAsia"/>
                <w:sz w:val="24"/>
              </w:rPr>
            </w:pPr>
            <w:r>
              <w:rPr>
                <w:rFonts w:hint="eastAsia"/>
                <w:sz w:val="24"/>
              </w:rPr>
              <w:t>39.8</w:t>
            </w:r>
          </w:p>
        </w:tc>
        <w:tc>
          <w:tcPr>
            <w:tcW w:w="1620" w:type="dxa"/>
          </w:tcPr>
          <w:p w:rsidR="00000000" w:rsidRDefault="00A835DD">
            <w:pPr>
              <w:rPr>
                <w:rFonts w:hint="eastAsia"/>
                <w:sz w:val="24"/>
              </w:rPr>
            </w:pPr>
            <w:r>
              <w:rPr>
                <w:rFonts w:hint="eastAsia"/>
                <w:sz w:val="24"/>
              </w:rPr>
              <w:t>39.3</w:t>
            </w:r>
          </w:p>
        </w:tc>
      </w:tr>
      <w:tr w:rsidR="00000000">
        <w:tblPrEx>
          <w:tblCellMar>
            <w:top w:w="0" w:type="dxa"/>
            <w:bottom w:w="0" w:type="dxa"/>
          </w:tblCellMar>
        </w:tblPrEx>
        <w:trPr>
          <w:cantSplit/>
        </w:trPr>
        <w:tc>
          <w:tcPr>
            <w:tcW w:w="720" w:type="dxa"/>
            <w:vMerge w:val="restart"/>
          </w:tcPr>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r>
              <w:rPr>
                <w:rFonts w:hint="eastAsia"/>
                <w:sz w:val="24"/>
              </w:rPr>
              <w:t>临</w:t>
            </w:r>
          </w:p>
          <w:p w:rsidR="00000000" w:rsidRDefault="00A835DD">
            <w:pPr>
              <w:rPr>
                <w:rFonts w:hint="eastAsia"/>
                <w:sz w:val="24"/>
              </w:rPr>
            </w:pPr>
            <w:r>
              <w:rPr>
                <w:rFonts w:hint="eastAsia"/>
                <w:sz w:val="24"/>
              </w:rPr>
              <w:t>潼</w:t>
            </w:r>
          </w:p>
          <w:p w:rsidR="00000000" w:rsidRDefault="00A835DD">
            <w:pPr>
              <w:rPr>
                <w:rFonts w:hint="eastAsia"/>
                <w:sz w:val="24"/>
              </w:rPr>
            </w:pPr>
            <w:r>
              <w:rPr>
                <w:rFonts w:hint="eastAsia"/>
                <w:sz w:val="24"/>
              </w:rPr>
              <w:t>区</w:t>
            </w:r>
          </w:p>
        </w:tc>
        <w:tc>
          <w:tcPr>
            <w:tcW w:w="1260" w:type="dxa"/>
          </w:tcPr>
          <w:p w:rsidR="00000000" w:rsidRDefault="00A835DD">
            <w:pPr>
              <w:rPr>
                <w:rFonts w:hint="eastAsia"/>
                <w:sz w:val="24"/>
              </w:rPr>
            </w:pPr>
            <w:r>
              <w:rPr>
                <w:rFonts w:hint="eastAsia"/>
                <w:sz w:val="24"/>
              </w:rPr>
              <w:t>斜口街办</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3.2</w:t>
            </w:r>
          </w:p>
        </w:tc>
        <w:tc>
          <w:tcPr>
            <w:tcW w:w="1620" w:type="dxa"/>
          </w:tcPr>
          <w:p w:rsidR="00000000" w:rsidRDefault="00A835DD">
            <w:pPr>
              <w:rPr>
                <w:rFonts w:hint="eastAsia"/>
                <w:sz w:val="24"/>
              </w:rPr>
            </w:pPr>
            <w:r>
              <w:rPr>
                <w:rFonts w:hint="eastAsia"/>
                <w:sz w:val="24"/>
              </w:rPr>
              <w:t>4</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相桥镇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1.9</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雨金镇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2.3</w:t>
            </w:r>
          </w:p>
        </w:tc>
        <w:tc>
          <w:tcPr>
            <w:tcW w:w="1620" w:type="dxa"/>
          </w:tcPr>
          <w:p w:rsidR="00000000" w:rsidRDefault="00A835DD">
            <w:pPr>
              <w:rPr>
                <w:rFonts w:hint="eastAsia"/>
                <w:sz w:val="24"/>
              </w:rPr>
            </w:pPr>
            <w:r>
              <w:rPr>
                <w:rFonts w:hint="eastAsia"/>
                <w:sz w:val="24"/>
              </w:rPr>
              <w:t>3.5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零口镇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3.4</w:t>
            </w:r>
          </w:p>
        </w:tc>
        <w:tc>
          <w:tcPr>
            <w:tcW w:w="1620" w:type="dxa"/>
          </w:tcPr>
          <w:p w:rsidR="00000000" w:rsidRDefault="00A835DD">
            <w:pPr>
              <w:rPr>
                <w:rFonts w:hint="eastAsia"/>
                <w:sz w:val="24"/>
              </w:rPr>
            </w:pPr>
            <w:r>
              <w:rPr>
                <w:rFonts w:hint="eastAsia"/>
                <w:sz w:val="24"/>
              </w:rPr>
              <w:t>4</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栎阳镇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3.1</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交口镇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2.6</w:t>
            </w:r>
          </w:p>
        </w:tc>
        <w:tc>
          <w:tcPr>
            <w:tcW w:w="1620" w:type="dxa"/>
          </w:tcPr>
          <w:p w:rsidR="00000000" w:rsidRDefault="00A835DD">
            <w:pPr>
              <w:rPr>
                <w:rFonts w:hint="eastAsia"/>
                <w:sz w:val="24"/>
              </w:rPr>
            </w:pPr>
            <w:r>
              <w:rPr>
                <w:rFonts w:hint="eastAsia"/>
                <w:sz w:val="24"/>
              </w:rPr>
              <w:t>2.8</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北田镇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2.4</w:t>
            </w:r>
          </w:p>
        </w:tc>
        <w:tc>
          <w:tcPr>
            <w:tcW w:w="1620" w:type="dxa"/>
          </w:tcPr>
          <w:p w:rsidR="00000000" w:rsidRDefault="00A835DD">
            <w:pPr>
              <w:rPr>
                <w:rFonts w:hint="eastAsia"/>
                <w:sz w:val="24"/>
              </w:rPr>
            </w:pPr>
            <w:r>
              <w:rPr>
                <w:rFonts w:hint="eastAsia"/>
                <w:sz w:val="24"/>
              </w:rPr>
              <w:t>2.6</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何寨镇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2.9</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马额镇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2.1</w:t>
            </w:r>
          </w:p>
        </w:tc>
        <w:tc>
          <w:tcPr>
            <w:tcW w:w="1620" w:type="dxa"/>
          </w:tcPr>
          <w:p w:rsidR="00000000" w:rsidRDefault="00A835DD">
            <w:pPr>
              <w:rPr>
                <w:rFonts w:hint="eastAsia"/>
                <w:sz w:val="24"/>
              </w:rPr>
            </w:pPr>
            <w:r>
              <w:rPr>
                <w:rFonts w:hint="eastAsia"/>
                <w:sz w:val="24"/>
              </w:rPr>
              <w:t>2.3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西泉镇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2.2</w:t>
            </w:r>
          </w:p>
        </w:tc>
        <w:tc>
          <w:tcPr>
            <w:tcW w:w="1620" w:type="dxa"/>
          </w:tcPr>
          <w:p w:rsidR="00000000" w:rsidRDefault="00A835DD">
            <w:pPr>
              <w:rPr>
                <w:rFonts w:hint="eastAsia"/>
                <w:sz w:val="24"/>
              </w:rPr>
            </w:pPr>
            <w:r>
              <w:rPr>
                <w:rFonts w:hint="eastAsia"/>
                <w:sz w:val="24"/>
              </w:rPr>
              <w:t>2.5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油槐镇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2.5</w:t>
            </w:r>
          </w:p>
        </w:tc>
        <w:tc>
          <w:tcPr>
            <w:tcW w:w="1620" w:type="dxa"/>
          </w:tcPr>
          <w:p w:rsidR="00000000" w:rsidRDefault="00A835DD">
            <w:pPr>
              <w:rPr>
                <w:rFonts w:hint="eastAsia"/>
                <w:sz w:val="24"/>
              </w:rPr>
            </w:pPr>
            <w:r>
              <w:rPr>
                <w:rFonts w:hint="eastAsia"/>
                <w:sz w:val="24"/>
              </w:rPr>
              <w:t>2.6</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3960" w:type="dxa"/>
            <w:gridSpan w:val="3"/>
          </w:tcPr>
          <w:p w:rsidR="00000000" w:rsidRDefault="00A835DD">
            <w:pPr>
              <w:rPr>
                <w:rFonts w:hint="eastAsia"/>
                <w:sz w:val="24"/>
              </w:rPr>
            </w:pPr>
            <w:r>
              <w:rPr>
                <w:rFonts w:hint="eastAsia"/>
                <w:sz w:val="24"/>
              </w:rPr>
              <w:t>合计</w:t>
            </w:r>
          </w:p>
        </w:tc>
        <w:tc>
          <w:tcPr>
            <w:tcW w:w="1620" w:type="dxa"/>
          </w:tcPr>
          <w:p w:rsidR="00000000" w:rsidRDefault="00A835DD">
            <w:pPr>
              <w:rPr>
                <w:rFonts w:hint="eastAsia"/>
                <w:sz w:val="24"/>
              </w:rPr>
            </w:pPr>
            <w:r>
              <w:rPr>
                <w:rFonts w:hint="eastAsia"/>
                <w:sz w:val="24"/>
              </w:rPr>
              <w:t>28.6</w:t>
            </w:r>
          </w:p>
        </w:tc>
        <w:tc>
          <w:tcPr>
            <w:tcW w:w="1620" w:type="dxa"/>
          </w:tcPr>
          <w:p w:rsidR="00000000" w:rsidRDefault="00A835DD">
            <w:pPr>
              <w:rPr>
                <w:rFonts w:hint="eastAsia"/>
                <w:sz w:val="24"/>
              </w:rPr>
            </w:pPr>
            <w:r>
              <w:rPr>
                <w:rFonts w:hint="eastAsia"/>
                <w:sz w:val="24"/>
              </w:rPr>
              <w:t>33.2</w:t>
            </w:r>
          </w:p>
        </w:tc>
      </w:tr>
      <w:tr w:rsidR="00000000">
        <w:tblPrEx>
          <w:tblCellMar>
            <w:top w:w="0" w:type="dxa"/>
            <w:bottom w:w="0" w:type="dxa"/>
          </w:tblCellMar>
        </w:tblPrEx>
        <w:trPr>
          <w:cantSplit/>
        </w:trPr>
        <w:tc>
          <w:tcPr>
            <w:tcW w:w="720" w:type="dxa"/>
            <w:vMerge w:val="restart"/>
          </w:tcPr>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r>
              <w:rPr>
                <w:rFonts w:hint="eastAsia"/>
                <w:sz w:val="24"/>
              </w:rPr>
              <w:t>周</w:t>
            </w:r>
          </w:p>
          <w:p w:rsidR="00000000" w:rsidRDefault="00A835DD">
            <w:pPr>
              <w:rPr>
                <w:rFonts w:hint="eastAsia"/>
                <w:sz w:val="24"/>
              </w:rPr>
            </w:pPr>
            <w:r>
              <w:rPr>
                <w:rFonts w:hint="eastAsia"/>
                <w:sz w:val="24"/>
              </w:rPr>
              <w:t>至</w:t>
            </w:r>
          </w:p>
          <w:p w:rsidR="00000000" w:rsidRDefault="00A835DD">
            <w:pPr>
              <w:rPr>
                <w:rFonts w:hint="eastAsia"/>
                <w:sz w:val="24"/>
              </w:rPr>
            </w:pPr>
            <w:r>
              <w:rPr>
                <w:rFonts w:hint="eastAsia"/>
                <w:sz w:val="24"/>
              </w:rPr>
              <w:t>县</w:t>
            </w:r>
          </w:p>
        </w:tc>
        <w:tc>
          <w:tcPr>
            <w:tcW w:w="1260" w:type="dxa"/>
          </w:tcPr>
          <w:p w:rsidR="00000000" w:rsidRDefault="00A835DD">
            <w:pPr>
              <w:rPr>
                <w:rFonts w:hint="eastAsia"/>
                <w:sz w:val="24"/>
              </w:rPr>
            </w:pPr>
            <w:r>
              <w:rPr>
                <w:rFonts w:hint="eastAsia"/>
                <w:sz w:val="24"/>
              </w:rPr>
              <w:t>哑柏镇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w:t>
            </w:r>
            <w:r>
              <w:rPr>
                <w:rFonts w:hint="eastAsia"/>
                <w:sz w:val="24"/>
              </w:rPr>
              <w:t>贸型</w:t>
            </w:r>
          </w:p>
        </w:tc>
        <w:tc>
          <w:tcPr>
            <w:tcW w:w="1620" w:type="dxa"/>
          </w:tcPr>
          <w:p w:rsidR="00000000" w:rsidRDefault="00A835DD">
            <w:pPr>
              <w:rPr>
                <w:rFonts w:hint="eastAsia"/>
                <w:sz w:val="24"/>
              </w:rPr>
            </w:pPr>
            <w:r>
              <w:rPr>
                <w:rFonts w:hint="eastAsia"/>
                <w:sz w:val="24"/>
              </w:rPr>
              <w:t>5.8</w:t>
            </w:r>
          </w:p>
        </w:tc>
        <w:tc>
          <w:tcPr>
            <w:tcW w:w="1620" w:type="dxa"/>
          </w:tcPr>
          <w:p w:rsidR="00000000" w:rsidRDefault="00A835DD">
            <w:pPr>
              <w:rPr>
                <w:rFonts w:hint="eastAsia"/>
                <w:sz w:val="24"/>
              </w:rPr>
            </w:pPr>
            <w:r>
              <w:rPr>
                <w:rFonts w:hint="eastAsia"/>
                <w:sz w:val="24"/>
              </w:rPr>
              <w:t>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马召镇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4</w:t>
            </w:r>
          </w:p>
        </w:tc>
        <w:tc>
          <w:tcPr>
            <w:tcW w:w="1620" w:type="dxa"/>
          </w:tcPr>
          <w:p w:rsidR="00000000" w:rsidRDefault="00A835DD">
            <w:pPr>
              <w:rPr>
                <w:rFonts w:hint="eastAsia"/>
                <w:sz w:val="24"/>
              </w:rPr>
            </w:pPr>
            <w:r>
              <w:rPr>
                <w:rFonts w:hint="eastAsia"/>
                <w:sz w:val="24"/>
              </w:rPr>
              <w:t>4.5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终南镇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6.0</w:t>
            </w:r>
          </w:p>
        </w:tc>
        <w:tc>
          <w:tcPr>
            <w:tcW w:w="1620" w:type="dxa"/>
          </w:tcPr>
          <w:p w:rsidR="00000000" w:rsidRDefault="00A835DD">
            <w:pPr>
              <w:rPr>
                <w:rFonts w:hint="eastAsia"/>
                <w:sz w:val="24"/>
              </w:rPr>
            </w:pPr>
            <w:r>
              <w:rPr>
                <w:rFonts w:hint="eastAsia"/>
                <w:sz w:val="24"/>
              </w:rPr>
              <w:t>5.5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厚畛子镇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旅游度假型</w:t>
            </w:r>
          </w:p>
        </w:tc>
        <w:tc>
          <w:tcPr>
            <w:tcW w:w="1620" w:type="dxa"/>
          </w:tcPr>
          <w:p w:rsidR="00000000" w:rsidRDefault="00A835DD">
            <w:pPr>
              <w:rPr>
                <w:rFonts w:hint="eastAsia"/>
                <w:sz w:val="24"/>
              </w:rPr>
            </w:pPr>
            <w:r>
              <w:rPr>
                <w:rFonts w:hint="eastAsia"/>
                <w:sz w:val="24"/>
              </w:rPr>
              <w:t>0.4</w:t>
            </w:r>
          </w:p>
        </w:tc>
        <w:tc>
          <w:tcPr>
            <w:tcW w:w="1620" w:type="dxa"/>
          </w:tcPr>
          <w:p w:rsidR="00000000" w:rsidRDefault="00A835DD">
            <w:pPr>
              <w:rPr>
                <w:rFonts w:hint="eastAsia"/>
                <w:sz w:val="24"/>
              </w:rPr>
            </w:pPr>
            <w:r>
              <w:rPr>
                <w:rFonts w:hint="eastAsia"/>
                <w:sz w:val="24"/>
              </w:rPr>
              <w:t>1</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尚村镇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5</w:t>
            </w:r>
          </w:p>
        </w:tc>
        <w:tc>
          <w:tcPr>
            <w:tcW w:w="1620" w:type="dxa"/>
          </w:tcPr>
          <w:p w:rsidR="00000000" w:rsidRDefault="00A835DD">
            <w:pPr>
              <w:rPr>
                <w:rFonts w:hint="eastAsia"/>
                <w:sz w:val="24"/>
              </w:rPr>
            </w:pPr>
            <w:r>
              <w:rPr>
                <w:rFonts w:hint="eastAsia"/>
                <w:sz w:val="24"/>
              </w:rPr>
              <w:t>4</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楼观镇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旅游度假型</w:t>
            </w:r>
          </w:p>
        </w:tc>
        <w:tc>
          <w:tcPr>
            <w:tcW w:w="1620" w:type="dxa"/>
          </w:tcPr>
          <w:p w:rsidR="00000000" w:rsidRDefault="00A835DD">
            <w:pPr>
              <w:rPr>
                <w:rFonts w:hint="eastAsia"/>
                <w:sz w:val="24"/>
              </w:rPr>
            </w:pPr>
            <w:r>
              <w:rPr>
                <w:rFonts w:hint="eastAsia"/>
                <w:sz w:val="24"/>
              </w:rPr>
              <w:t>5</w:t>
            </w:r>
          </w:p>
        </w:tc>
        <w:tc>
          <w:tcPr>
            <w:tcW w:w="1620" w:type="dxa"/>
          </w:tcPr>
          <w:p w:rsidR="00000000" w:rsidRDefault="00A835DD">
            <w:pPr>
              <w:rPr>
                <w:rFonts w:hint="eastAsia"/>
                <w:sz w:val="24"/>
              </w:rPr>
            </w:pPr>
            <w:r>
              <w:rPr>
                <w:rFonts w:hint="eastAsia"/>
                <w:sz w:val="24"/>
              </w:rPr>
              <w:t>4</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广济镇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0.9</w:t>
            </w:r>
          </w:p>
        </w:tc>
        <w:tc>
          <w:tcPr>
            <w:tcW w:w="1620" w:type="dxa"/>
          </w:tcPr>
          <w:p w:rsidR="00000000" w:rsidRDefault="00A835DD">
            <w:pPr>
              <w:rPr>
                <w:rFonts w:hint="eastAsia"/>
                <w:sz w:val="24"/>
              </w:rPr>
            </w:pPr>
            <w:r>
              <w:rPr>
                <w:rFonts w:hint="eastAsia"/>
                <w:sz w:val="24"/>
              </w:rPr>
              <w:t>1.5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集贤镇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2.9</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3960" w:type="dxa"/>
            <w:gridSpan w:val="3"/>
          </w:tcPr>
          <w:p w:rsidR="00000000" w:rsidRDefault="00A835DD">
            <w:pPr>
              <w:rPr>
                <w:rFonts w:hint="eastAsia"/>
                <w:sz w:val="24"/>
              </w:rPr>
            </w:pPr>
            <w:r>
              <w:rPr>
                <w:rFonts w:hint="eastAsia"/>
                <w:sz w:val="24"/>
              </w:rPr>
              <w:t>合计</w:t>
            </w:r>
          </w:p>
        </w:tc>
        <w:tc>
          <w:tcPr>
            <w:tcW w:w="1620" w:type="dxa"/>
          </w:tcPr>
          <w:p w:rsidR="00000000" w:rsidRDefault="00A835DD">
            <w:pPr>
              <w:rPr>
                <w:rFonts w:hint="eastAsia"/>
                <w:sz w:val="24"/>
              </w:rPr>
            </w:pPr>
            <w:r>
              <w:rPr>
                <w:rFonts w:hint="eastAsia"/>
                <w:sz w:val="24"/>
              </w:rPr>
              <w:t>30.1</w:t>
            </w:r>
          </w:p>
        </w:tc>
        <w:tc>
          <w:tcPr>
            <w:tcW w:w="1620" w:type="dxa"/>
          </w:tcPr>
          <w:p w:rsidR="00000000" w:rsidRDefault="00A835DD">
            <w:pPr>
              <w:rPr>
                <w:rFonts w:hint="eastAsia"/>
                <w:sz w:val="24"/>
              </w:rPr>
            </w:pPr>
            <w:r>
              <w:rPr>
                <w:rFonts w:hint="eastAsia"/>
                <w:sz w:val="24"/>
              </w:rPr>
              <w:t>28.5</w:t>
            </w:r>
          </w:p>
        </w:tc>
      </w:tr>
      <w:tr w:rsidR="00000000">
        <w:tblPrEx>
          <w:tblCellMar>
            <w:top w:w="0" w:type="dxa"/>
            <w:bottom w:w="0" w:type="dxa"/>
          </w:tblCellMar>
        </w:tblPrEx>
        <w:trPr>
          <w:cantSplit/>
        </w:trPr>
        <w:tc>
          <w:tcPr>
            <w:tcW w:w="720" w:type="dxa"/>
            <w:vMerge w:val="restart"/>
          </w:tcPr>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p>
          <w:p w:rsidR="00000000" w:rsidRDefault="00A835DD">
            <w:pPr>
              <w:rPr>
                <w:rFonts w:hint="eastAsia"/>
                <w:sz w:val="24"/>
              </w:rPr>
            </w:pPr>
            <w:r>
              <w:rPr>
                <w:rFonts w:hint="eastAsia"/>
                <w:sz w:val="24"/>
              </w:rPr>
              <w:t>户</w:t>
            </w:r>
          </w:p>
          <w:p w:rsidR="00000000" w:rsidRDefault="00A835DD">
            <w:pPr>
              <w:rPr>
                <w:rFonts w:hint="eastAsia"/>
                <w:sz w:val="24"/>
              </w:rPr>
            </w:pPr>
            <w:r>
              <w:rPr>
                <w:rFonts w:hint="eastAsia"/>
                <w:sz w:val="24"/>
              </w:rPr>
              <w:t>县</w:t>
            </w:r>
          </w:p>
        </w:tc>
        <w:tc>
          <w:tcPr>
            <w:tcW w:w="1260" w:type="dxa"/>
          </w:tcPr>
          <w:p w:rsidR="00000000" w:rsidRDefault="00A835DD">
            <w:pPr>
              <w:rPr>
                <w:rFonts w:hint="eastAsia"/>
                <w:sz w:val="24"/>
              </w:rPr>
            </w:pPr>
            <w:r>
              <w:rPr>
                <w:rFonts w:hint="eastAsia"/>
                <w:sz w:val="24"/>
              </w:rPr>
              <w:lastRenderedPageBreak/>
              <w:t>秦渡镇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4.8</w:t>
            </w:r>
          </w:p>
        </w:tc>
        <w:tc>
          <w:tcPr>
            <w:tcW w:w="1620" w:type="dxa"/>
          </w:tcPr>
          <w:p w:rsidR="00000000" w:rsidRDefault="00A835DD">
            <w:pPr>
              <w:rPr>
                <w:rFonts w:hint="eastAsia"/>
                <w:sz w:val="24"/>
              </w:rPr>
            </w:pPr>
            <w:r>
              <w:rPr>
                <w:rFonts w:hint="eastAsia"/>
                <w:sz w:val="24"/>
              </w:rPr>
              <w:t>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草堂镇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旅游度假型</w:t>
            </w:r>
          </w:p>
        </w:tc>
        <w:tc>
          <w:tcPr>
            <w:tcW w:w="1620" w:type="dxa"/>
          </w:tcPr>
          <w:p w:rsidR="00000000" w:rsidRDefault="00A835DD">
            <w:pPr>
              <w:rPr>
                <w:rFonts w:hint="eastAsia"/>
                <w:sz w:val="24"/>
              </w:rPr>
            </w:pPr>
            <w:r>
              <w:rPr>
                <w:rFonts w:hint="eastAsia"/>
                <w:sz w:val="24"/>
              </w:rPr>
              <w:t>3.1</w:t>
            </w:r>
          </w:p>
        </w:tc>
        <w:tc>
          <w:tcPr>
            <w:tcW w:w="1620" w:type="dxa"/>
          </w:tcPr>
          <w:p w:rsidR="00000000" w:rsidRDefault="00A835DD">
            <w:pPr>
              <w:rPr>
                <w:rFonts w:hint="eastAsia"/>
                <w:sz w:val="24"/>
              </w:rPr>
            </w:pPr>
            <w:r>
              <w:rPr>
                <w:rFonts w:hint="eastAsia"/>
                <w:sz w:val="24"/>
              </w:rPr>
              <w:t>4.1</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大王镇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3.1</w:t>
            </w:r>
          </w:p>
        </w:tc>
        <w:tc>
          <w:tcPr>
            <w:tcW w:w="1620" w:type="dxa"/>
          </w:tcPr>
          <w:p w:rsidR="00000000" w:rsidRDefault="00A835DD">
            <w:pPr>
              <w:rPr>
                <w:rFonts w:hint="eastAsia"/>
                <w:sz w:val="24"/>
              </w:rPr>
            </w:pPr>
            <w:r>
              <w:rPr>
                <w:rFonts w:hint="eastAsia"/>
                <w:sz w:val="24"/>
              </w:rPr>
              <w:t>2.8</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涝店镇</w:t>
            </w:r>
          </w:p>
        </w:tc>
        <w:tc>
          <w:tcPr>
            <w:tcW w:w="1260" w:type="dxa"/>
          </w:tcPr>
          <w:p w:rsidR="00000000" w:rsidRDefault="00A835DD">
            <w:pPr>
              <w:rPr>
                <w:rFonts w:hint="eastAsia"/>
                <w:sz w:val="24"/>
              </w:rPr>
            </w:pPr>
            <w:r>
              <w:rPr>
                <w:rFonts w:hint="eastAsia"/>
                <w:sz w:val="24"/>
              </w:rPr>
              <w:t>一</w:t>
            </w:r>
            <w:r>
              <w:rPr>
                <w:rFonts w:hint="eastAsia"/>
                <w:sz w:val="24"/>
              </w:rPr>
              <w:t>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3.7</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甘河镇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2.8</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祖庵镇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旅游度假型</w:t>
            </w:r>
          </w:p>
        </w:tc>
        <w:tc>
          <w:tcPr>
            <w:tcW w:w="1620" w:type="dxa"/>
          </w:tcPr>
          <w:p w:rsidR="00000000" w:rsidRDefault="00A835DD">
            <w:pPr>
              <w:rPr>
                <w:rFonts w:hint="eastAsia"/>
                <w:sz w:val="24"/>
              </w:rPr>
            </w:pPr>
            <w:r>
              <w:rPr>
                <w:rFonts w:hint="eastAsia"/>
                <w:sz w:val="24"/>
              </w:rPr>
              <w:t>3</w:t>
            </w:r>
          </w:p>
        </w:tc>
        <w:tc>
          <w:tcPr>
            <w:tcW w:w="1620" w:type="dxa"/>
          </w:tcPr>
          <w:p w:rsidR="00000000" w:rsidRDefault="00A835DD">
            <w:pPr>
              <w:rPr>
                <w:rFonts w:hint="eastAsia"/>
                <w:sz w:val="24"/>
              </w:rPr>
            </w:pPr>
            <w:r>
              <w:rPr>
                <w:rFonts w:hint="eastAsia"/>
                <w:sz w:val="24"/>
              </w:rPr>
              <w:t>2.8</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庞光珍</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2.9</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石井镇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2.4</w:t>
            </w:r>
          </w:p>
        </w:tc>
        <w:tc>
          <w:tcPr>
            <w:tcW w:w="1620" w:type="dxa"/>
          </w:tcPr>
          <w:p w:rsidR="00000000" w:rsidRDefault="00A835DD">
            <w:pPr>
              <w:rPr>
                <w:rFonts w:hint="eastAsia"/>
                <w:sz w:val="24"/>
              </w:rPr>
            </w:pPr>
            <w:r>
              <w:rPr>
                <w:rFonts w:hint="eastAsia"/>
                <w:sz w:val="24"/>
              </w:rPr>
              <w:t>2.6</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蒋村镇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3.6</w:t>
            </w:r>
          </w:p>
        </w:tc>
        <w:tc>
          <w:tcPr>
            <w:tcW w:w="1620" w:type="dxa"/>
          </w:tcPr>
          <w:p w:rsidR="00000000" w:rsidRDefault="00A835DD">
            <w:pPr>
              <w:rPr>
                <w:rFonts w:hint="eastAsia"/>
                <w:sz w:val="24"/>
              </w:rPr>
            </w:pPr>
            <w:r>
              <w:rPr>
                <w:rFonts w:hint="eastAsia"/>
                <w:sz w:val="24"/>
              </w:rPr>
              <w:t>3</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3960" w:type="dxa"/>
            <w:gridSpan w:val="3"/>
          </w:tcPr>
          <w:p w:rsidR="00000000" w:rsidRDefault="00A835DD">
            <w:pPr>
              <w:rPr>
                <w:rFonts w:hint="eastAsia"/>
                <w:sz w:val="24"/>
              </w:rPr>
            </w:pPr>
            <w:r>
              <w:rPr>
                <w:rFonts w:hint="eastAsia"/>
                <w:sz w:val="24"/>
              </w:rPr>
              <w:t>合计</w:t>
            </w:r>
          </w:p>
        </w:tc>
        <w:tc>
          <w:tcPr>
            <w:tcW w:w="1620" w:type="dxa"/>
          </w:tcPr>
          <w:p w:rsidR="00000000" w:rsidRDefault="00A835DD">
            <w:pPr>
              <w:rPr>
                <w:rFonts w:hint="eastAsia"/>
                <w:sz w:val="24"/>
              </w:rPr>
            </w:pPr>
            <w:r>
              <w:rPr>
                <w:rFonts w:hint="eastAsia"/>
                <w:sz w:val="24"/>
              </w:rPr>
              <w:t>29.4</w:t>
            </w:r>
          </w:p>
        </w:tc>
        <w:tc>
          <w:tcPr>
            <w:tcW w:w="1620" w:type="dxa"/>
          </w:tcPr>
          <w:p w:rsidR="00000000" w:rsidRDefault="00A835DD">
            <w:pPr>
              <w:rPr>
                <w:rFonts w:hint="eastAsia"/>
                <w:sz w:val="24"/>
              </w:rPr>
            </w:pPr>
            <w:r>
              <w:rPr>
                <w:rFonts w:hint="eastAsia"/>
                <w:sz w:val="24"/>
              </w:rPr>
              <w:t>29.3</w:t>
            </w:r>
          </w:p>
        </w:tc>
      </w:tr>
      <w:tr w:rsidR="00000000">
        <w:tblPrEx>
          <w:tblCellMar>
            <w:top w:w="0" w:type="dxa"/>
            <w:bottom w:w="0" w:type="dxa"/>
          </w:tblCellMar>
        </w:tblPrEx>
        <w:trPr>
          <w:cantSplit/>
        </w:trPr>
        <w:tc>
          <w:tcPr>
            <w:tcW w:w="720" w:type="dxa"/>
            <w:vMerge w:val="restart"/>
          </w:tcPr>
          <w:p w:rsidR="00000000" w:rsidRDefault="00A835DD">
            <w:pPr>
              <w:rPr>
                <w:rFonts w:hint="eastAsia"/>
                <w:sz w:val="24"/>
              </w:rPr>
            </w:pPr>
            <w:r>
              <w:rPr>
                <w:rFonts w:hint="eastAsia"/>
                <w:sz w:val="24"/>
              </w:rPr>
              <w:t>高</w:t>
            </w:r>
          </w:p>
          <w:p w:rsidR="00000000" w:rsidRDefault="00A835DD">
            <w:pPr>
              <w:rPr>
                <w:rFonts w:hint="eastAsia"/>
                <w:sz w:val="24"/>
              </w:rPr>
            </w:pPr>
            <w:r>
              <w:rPr>
                <w:rFonts w:hint="eastAsia"/>
                <w:sz w:val="24"/>
              </w:rPr>
              <w:t>陵</w:t>
            </w:r>
          </w:p>
          <w:p w:rsidR="00000000" w:rsidRDefault="00A835DD">
            <w:pPr>
              <w:rPr>
                <w:rFonts w:hint="eastAsia"/>
                <w:sz w:val="24"/>
              </w:rPr>
            </w:pPr>
            <w:r>
              <w:rPr>
                <w:rFonts w:hint="eastAsia"/>
                <w:sz w:val="24"/>
              </w:rPr>
              <w:t>县</w:t>
            </w:r>
          </w:p>
        </w:tc>
        <w:tc>
          <w:tcPr>
            <w:tcW w:w="1260" w:type="dxa"/>
          </w:tcPr>
          <w:p w:rsidR="00000000" w:rsidRDefault="00A835DD">
            <w:pPr>
              <w:rPr>
                <w:rFonts w:hint="eastAsia"/>
                <w:sz w:val="24"/>
              </w:rPr>
            </w:pPr>
            <w:r>
              <w:rPr>
                <w:rFonts w:hint="eastAsia"/>
                <w:sz w:val="24"/>
              </w:rPr>
              <w:t>通远镇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农工贸型</w:t>
            </w:r>
          </w:p>
        </w:tc>
        <w:tc>
          <w:tcPr>
            <w:tcW w:w="1620" w:type="dxa"/>
          </w:tcPr>
          <w:p w:rsidR="00000000" w:rsidRDefault="00A835DD">
            <w:pPr>
              <w:rPr>
                <w:rFonts w:hint="eastAsia"/>
                <w:sz w:val="24"/>
              </w:rPr>
            </w:pPr>
            <w:r>
              <w:rPr>
                <w:rFonts w:hint="eastAsia"/>
                <w:sz w:val="24"/>
              </w:rPr>
              <w:t>2.8</w:t>
            </w:r>
          </w:p>
        </w:tc>
        <w:tc>
          <w:tcPr>
            <w:tcW w:w="1620" w:type="dxa"/>
          </w:tcPr>
          <w:p w:rsidR="00000000" w:rsidRDefault="00A835DD">
            <w:pPr>
              <w:rPr>
                <w:rFonts w:hint="eastAsia"/>
                <w:sz w:val="24"/>
              </w:rPr>
            </w:pPr>
            <w:r>
              <w:rPr>
                <w:rFonts w:hint="eastAsia"/>
                <w:sz w:val="24"/>
              </w:rPr>
              <w:t>3.1</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1260" w:type="dxa"/>
          </w:tcPr>
          <w:p w:rsidR="00000000" w:rsidRDefault="00A835DD">
            <w:pPr>
              <w:rPr>
                <w:rFonts w:hint="eastAsia"/>
                <w:sz w:val="24"/>
              </w:rPr>
            </w:pPr>
            <w:r>
              <w:rPr>
                <w:rFonts w:hint="eastAsia"/>
                <w:sz w:val="24"/>
              </w:rPr>
              <w:t>耿镇</w:t>
            </w:r>
          </w:p>
        </w:tc>
        <w:tc>
          <w:tcPr>
            <w:tcW w:w="1260" w:type="dxa"/>
          </w:tcPr>
          <w:p w:rsidR="00000000" w:rsidRDefault="00A835DD">
            <w:pPr>
              <w:rPr>
                <w:rFonts w:hint="eastAsia"/>
                <w:sz w:val="24"/>
              </w:rPr>
            </w:pPr>
            <w:r>
              <w:rPr>
                <w:rFonts w:hint="eastAsia"/>
                <w:sz w:val="24"/>
              </w:rPr>
              <w:t>一般镇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1.6</w:t>
            </w:r>
          </w:p>
        </w:tc>
        <w:tc>
          <w:tcPr>
            <w:tcW w:w="1620" w:type="dxa"/>
          </w:tcPr>
          <w:p w:rsidR="00000000" w:rsidRDefault="00A835DD">
            <w:pPr>
              <w:rPr>
                <w:rFonts w:hint="eastAsia"/>
                <w:sz w:val="24"/>
              </w:rPr>
            </w:pPr>
            <w:r>
              <w:rPr>
                <w:rFonts w:hint="eastAsia"/>
                <w:sz w:val="24"/>
              </w:rPr>
              <w:t>2.5</w:t>
            </w:r>
          </w:p>
        </w:tc>
      </w:tr>
      <w:tr w:rsidR="00000000">
        <w:tblPrEx>
          <w:tblCellMar>
            <w:top w:w="0" w:type="dxa"/>
            <w:bottom w:w="0" w:type="dxa"/>
          </w:tblCellMar>
        </w:tblPrEx>
        <w:trPr>
          <w:cantSplit/>
        </w:trPr>
        <w:tc>
          <w:tcPr>
            <w:tcW w:w="720" w:type="dxa"/>
            <w:vMerge/>
          </w:tcPr>
          <w:p w:rsidR="00000000" w:rsidRDefault="00A835DD">
            <w:pPr>
              <w:rPr>
                <w:rFonts w:hint="eastAsia"/>
                <w:sz w:val="24"/>
              </w:rPr>
            </w:pPr>
          </w:p>
        </w:tc>
        <w:tc>
          <w:tcPr>
            <w:tcW w:w="3960" w:type="dxa"/>
            <w:gridSpan w:val="3"/>
          </w:tcPr>
          <w:p w:rsidR="00000000" w:rsidRDefault="00A835DD">
            <w:pPr>
              <w:rPr>
                <w:rFonts w:hint="eastAsia"/>
                <w:sz w:val="24"/>
              </w:rPr>
            </w:pPr>
            <w:r>
              <w:rPr>
                <w:rFonts w:hint="eastAsia"/>
                <w:sz w:val="24"/>
              </w:rPr>
              <w:t>合计</w:t>
            </w:r>
          </w:p>
        </w:tc>
        <w:tc>
          <w:tcPr>
            <w:tcW w:w="1620" w:type="dxa"/>
          </w:tcPr>
          <w:p w:rsidR="00000000" w:rsidRDefault="00A835DD">
            <w:pPr>
              <w:rPr>
                <w:rFonts w:hint="eastAsia"/>
                <w:sz w:val="24"/>
              </w:rPr>
            </w:pPr>
            <w:r>
              <w:rPr>
                <w:rFonts w:hint="eastAsia"/>
                <w:sz w:val="24"/>
              </w:rPr>
              <w:t>4.4</w:t>
            </w:r>
          </w:p>
        </w:tc>
        <w:tc>
          <w:tcPr>
            <w:tcW w:w="1620" w:type="dxa"/>
          </w:tcPr>
          <w:p w:rsidR="00000000" w:rsidRDefault="00A835DD">
            <w:pPr>
              <w:rPr>
                <w:rFonts w:hint="eastAsia"/>
                <w:sz w:val="24"/>
              </w:rPr>
            </w:pPr>
            <w:r>
              <w:rPr>
                <w:rFonts w:hint="eastAsia"/>
                <w:sz w:val="24"/>
              </w:rPr>
              <w:t>5.6</w:t>
            </w:r>
          </w:p>
        </w:tc>
      </w:tr>
      <w:tr w:rsidR="00000000">
        <w:tblPrEx>
          <w:tblCellMar>
            <w:top w:w="0" w:type="dxa"/>
            <w:bottom w:w="0" w:type="dxa"/>
          </w:tblCellMar>
        </w:tblPrEx>
        <w:tc>
          <w:tcPr>
            <w:tcW w:w="720" w:type="dxa"/>
          </w:tcPr>
          <w:p w:rsidR="00000000" w:rsidRDefault="00A835DD">
            <w:pPr>
              <w:rPr>
                <w:rFonts w:hint="eastAsia"/>
                <w:sz w:val="24"/>
              </w:rPr>
            </w:pPr>
            <w:r>
              <w:rPr>
                <w:rFonts w:hint="eastAsia"/>
                <w:sz w:val="24"/>
              </w:rPr>
              <w:t>阎良</w:t>
            </w:r>
          </w:p>
        </w:tc>
        <w:tc>
          <w:tcPr>
            <w:tcW w:w="1260" w:type="dxa"/>
          </w:tcPr>
          <w:p w:rsidR="00000000" w:rsidRDefault="00A835DD">
            <w:pPr>
              <w:rPr>
                <w:rFonts w:hint="eastAsia"/>
                <w:sz w:val="24"/>
              </w:rPr>
            </w:pPr>
            <w:r>
              <w:rPr>
                <w:rFonts w:hint="eastAsia"/>
                <w:sz w:val="24"/>
              </w:rPr>
              <w:t>武屯镇</w:t>
            </w:r>
          </w:p>
        </w:tc>
        <w:tc>
          <w:tcPr>
            <w:tcW w:w="1260" w:type="dxa"/>
          </w:tcPr>
          <w:p w:rsidR="00000000" w:rsidRDefault="00A835DD">
            <w:pPr>
              <w:rPr>
                <w:rFonts w:hint="eastAsia"/>
                <w:sz w:val="24"/>
              </w:rPr>
            </w:pPr>
            <w:r>
              <w:rPr>
                <w:rFonts w:hint="eastAsia"/>
                <w:sz w:val="24"/>
              </w:rPr>
              <w:t>重点镇</w:t>
            </w:r>
          </w:p>
        </w:tc>
        <w:tc>
          <w:tcPr>
            <w:tcW w:w="1440" w:type="dxa"/>
          </w:tcPr>
          <w:p w:rsidR="00000000" w:rsidRDefault="00A835DD">
            <w:pPr>
              <w:rPr>
                <w:rFonts w:hint="eastAsia"/>
                <w:sz w:val="24"/>
              </w:rPr>
            </w:pPr>
            <w:r>
              <w:rPr>
                <w:rFonts w:hint="eastAsia"/>
                <w:sz w:val="24"/>
              </w:rPr>
              <w:t>工商贸型</w:t>
            </w:r>
          </w:p>
        </w:tc>
        <w:tc>
          <w:tcPr>
            <w:tcW w:w="1620" w:type="dxa"/>
          </w:tcPr>
          <w:p w:rsidR="00000000" w:rsidRDefault="00A835DD">
            <w:pPr>
              <w:rPr>
                <w:rFonts w:hint="eastAsia"/>
                <w:sz w:val="24"/>
              </w:rPr>
            </w:pPr>
            <w:r>
              <w:rPr>
                <w:rFonts w:hint="eastAsia"/>
                <w:sz w:val="24"/>
              </w:rPr>
              <w:t>3.7</w:t>
            </w:r>
          </w:p>
        </w:tc>
        <w:tc>
          <w:tcPr>
            <w:tcW w:w="1620" w:type="dxa"/>
          </w:tcPr>
          <w:p w:rsidR="00000000" w:rsidRDefault="00A835DD">
            <w:pPr>
              <w:rPr>
                <w:rFonts w:hint="eastAsia"/>
                <w:sz w:val="24"/>
              </w:rPr>
            </w:pPr>
            <w:r>
              <w:rPr>
                <w:rFonts w:hint="eastAsia"/>
                <w:sz w:val="24"/>
              </w:rPr>
              <w:t>4</w:t>
            </w:r>
          </w:p>
        </w:tc>
      </w:tr>
    </w:tbl>
    <w:p w:rsidR="00000000" w:rsidRDefault="00A835DD">
      <w:pPr>
        <w:spacing w:line="360" w:lineRule="auto"/>
        <w:ind w:firstLineChars="200" w:firstLine="482"/>
        <w:rPr>
          <w:rFonts w:hint="eastAsia"/>
          <w:b/>
          <w:sz w:val="24"/>
        </w:rPr>
      </w:pPr>
      <w:r>
        <w:rPr>
          <w:rFonts w:ascii="宋体" w:hAnsi="宋体" w:hint="eastAsia"/>
          <w:b/>
          <w:bCs/>
          <w:sz w:val="24"/>
        </w:rPr>
        <w:t>2</w:t>
      </w:r>
      <w:r>
        <w:rPr>
          <w:rFonts w:ascii="宋体" w:hAnsi="宋体" w:hint="eastAsia"/>
          <w:b/>
          <w:bCs/>
          <w:sz w:val="24"/>
        </w:rPr>
        <w:t>、</w:t>
      </w:r>
      <w:r>
        <w:rPr>
          <w:rFonts w:hint="eastAsia"/>
          <w:b/>
          <w:sz w:val="24"/>
        </w:rPr>
        <w:t>小城镇的空间分布</w:t>
      </w:r>
    </w:p>
    <w:p w:rsidR="00000000" w:rsidRDefault="00A835DD">
      <w:pPr>
        <w:pStyle w:val="ae"/>
        <w:rPr>
          <w:rFonts w:hint="eastAsia"/>
          <w:sz w:val="24"/>
        </w:rPr>
      </w:pPr>
      <w:r>
        <w:rPr>
          <w:rFonts w:hint="eastAsia"/>
          <w:sz w:val="24"/>
        </w:rPr>
        <w:t>小城镇在市域的“一城多心五轴”</w:t>
      </w:r>
      <w:r>
        <w:rPr>
          <w:rFonts w:hint="eastAsia"/>
          <w:sz w:val="24"/>
        </w:rPr>
        <w:t xml:space="preserve"> </w:t>
      </w:r>
      <w:r>
        <w:rPr>
          <w:rFonts w:hint="eastAsia"/>
          <w:sz w:val="24"/>
        </w:rPr>
        <w:t>的点轴状城</w:t>
      </w:r>
      <w:r>
        <w:rPr>
          <w:rFonts w:hint="eastAsia"/>
          <w:sz w:val="24"/>
        </w:rPr>
        <w:t>镇总体空间结构中分布在五轴上，同时在其所在区县范围内的空间布局如下：</w:t>
      </w:r>
    </w:p>
    <w:p w:rsidR="00000000" w:rsidRDefault="00A835DD">
      <w:pPr>
        <w:pStyle w:val="ae"/>
        <w:rPr>
          <w:rFonts w:hint="eastAsia"/>
          <w:sz w:val="24"/>
        </w:rPr>
      </w:pPr>
      <w:r>
        <w:rPr>
          <w:rFonts w:hint="eastAsia"/>
          <w:sz w:val="24"/>
        </w:rPr>
        <w:t>（</w:t>
      </w:r>
      <w:r>
        <w:rPr>
          <w:rFonts w:hint="eastAsia"/>
          <w:sz w:val="24"/>
        </w:rPr>
        <w:t>1</w:t>
      </w:r>
      <w:r>
        <w:rPr>
          <w:rFonts w:hint="eastAsia"/>
          <w:sz w:val="24"/>
        </w:rPr>
        <w:t>）临潼小城镇</w:t>
      </w:r>
    </w:p>
    <w:p w:rsidR="00000000" w:rsidRDefault="00A835DD">
      <w:pPr>
        <w:pStyle w:val="ae"/>
        <w:rPr>
          <w:rFonts w:hint="eastAsia"/>
          <w:sz w:val="24"/>
        </w:rPr>
      </w:pPr>
      <w:r>
        <w:rPr>
          <w:rFonts w:hint="eastAsia"/>
          <w:sz w:val="24"/>
        </w:rPr>
        <w:t>区域城镇发展以县城为基点，在铁路、公路和渭河沿岸结合产业项目布局。形成一主三副四条发展轴线，一级发展轴线：斜口—骊山—新丰—零口。该轴线有陇海铁路、西康铁路、西潼高速公路和</w:t>
      </w:r>
      <w:r>
        <w:rPr>
          <w:rFonts w:hint="eastAsia"/>
          <w:sz w:val="24"/>
        </w:rPr>
        <w:t>310</w:t>
      </w:r>
      <w:r>
        <w:rPr>
          <w:rFonts w:hint="eastAsia"/>
          <w:sz w:val="24"/>
        </w:rPr>
        <w:t>国道贯穿而过。是区域内最有影响力的城镇轴线。二级发展轴线：骊山—秦陵—代王—马额沿临马公路形成的城镇发展轴线、新丰—雨金—栎阳沿新阎公路形成的城镇发展轴线，新丰—相桥沿西延铁路形成的城镇发展轴线。</w:t>
      </w:r>
    </w:p>
    <w:p w:rsidR="00000000" w:rsidRDefault="00A835DD">
      <w:pPr>
        <w:pStyle w:val="ae"/>
        <w:rPr>
          <w:rFonts w:hint="eastAsia"/>
          <w:sz w:val="24"/>
        </w:rPr>
      </w:pPr>
      <w:r>
        <w:rPr>
          <w:rFonts w:hint="eastAsia"/>
          <w:sz w:val="24"/>
        </w:rPr>
        <w:t>（</w:t>
      </w:r>
      <w:r>
        <w:rPr>
          <w:rFonts w:hint="eastAsia"/>
          <w:sz w:val="24"/>
        </w:rPr>
        <w:t>2</w:t>
      </w:r>
      <w:r>
        <w:rPr>
          <w:rFonts w:hint="eastAsia"/>
          <w:sz w:val="24"/>
        </w:rPr>
        <w:t>）阎良小城镇</w:t>
      </w:r>
    </w:p>
    <w:p w:rsidR="00000000" w:rsidRDefault="00A835DD">
      <w:pPr>
        <w:pStyle w:val="ae"/>
        <w:rPr>
          <w:rFonts w:hint="eastAsia"/>
          <w:sz w:val="24"/>
        </w:rPr>
      </w:pPr>
      <w:r>
        <w:rPr>
          <w:rFonts w:hint="eastAsia"/>
          <w:sz w:val="24"/>
        </w:rPr>
        <w:t>区域内城镇发展以市区为核心，形</w:t>
      </w:r>
      <w:r>
        <w:rPr>
          <w:rFonts w:hint="eastAsia"/>
          <w:sz w:val="24"/>
        </w:rPr>
        <w:t>成一级发展中心，以关山、武屯两镇为核心形成二级发展中心，以北屯、新兴、康桥为核心形成三级发展中心，通过交通的有机联系，将三级城镇体系纳为一个整体，带动整个区域的发展。</w:t>
      </w:r>
    </w:p>
    <w:p w:rsidR="00000000" w:rsidRDefault="00A835DD">
      <w:pPr>
        <w:pStyle w:val="ae"/>
        <w:rPr>
          <w:rFonts w:hint="eastAsia"/>
          <w:sz w:val="24"/>
        </w:rPr>
      </w:pPr>
      <w:r>
        <w:rPr>
          <w:rFonts w:hint="eastAsia"/>
          <w:sz w:val="24"/>
        </w:rPr>
        <w:t>（</w:t>
      </w:r>
      <w:r>
        <w:rPr>
          <w:rFonts w:hint="eastAsia"/>
          <w:sz w:val="24"/>
        </w:rPr>
        <w:t>3</w:t>
      </w:r>
      <w:r>
        <w:rPr>
          <w:rFonts w:hint="eastAsia"/>
          <w:sz w:val="24"/>
        </w:rPr>
        <w:t>）高陵小城镇</w:t>
      </w:r>
    </w:p>
    <w:p w:rsidR="00000000" w:rsidRDefault="00A835DD">
      <w:pPr>
        <w:pStyle w:val="ae"/>
        <w:rPr>
          <w:rFonts w:hint="eastAsia"/>
          <w:sz w:val="24"/>
        </w:rPr>
      </w:pPr>
      <w:r>
        <w:rPr>
          <w:rFonts w:hint="eastAsia"/>
          <w:sz w:val="24"/>
        </w:rPr>
        <w:t>县域城镇发展沿主要交通干道布局，西高公路为一级发展轴，空间上形成一城两区的空间构架，即泾渭镇和鹿苑镇，（西高公路）</w:t>
      </w:r>
      <w:r>
        <w:rPr>
          <w:rFonts w:hint="eastAsia"/>
          <w:sz w:val="24"/>
        </w:rPr>
        <w:t>108</w:t>
      </w:r>
      <w:r>
        <w:rPr>
          <w:rFonts w:hint="eastAsia"/>
          <w:sz w:val="24"/>
        </w:rPr>
        <w:t>国道为二级发展轴，它联系了县城与耿镇，使耿镇由农贸型城镇逐步转变为工商贸型城镇。高永路为三级发展轴，它联系着县城与通远镇，形成了县城辐射带动的西北部生态农业区。</w:t>
      </w:r>
    </w:p>
    <w:p w:rsidR="00000000" w:rsidRDefault="00A835DD">
      <w:pPr>
        <w:pStyle w:val="ae"/>
        <w:rPr>
          <w:rFonts w:hint="eastAsia"/>
          <w:sz w:val="24"/>
        </w:rPr>
      </w:pPr>
      <w:r>
        <w:rPr>
          <w:rFonts w:hint="eastAsia"/>
          <w:sz w:val="24"/>
        </w:rPr>
        <w:t>（</w:t>
      </w:r>
      <w:r>
        <w:rPr>
          <w:rFonts w:hint="eastAsia"/>
          <w:sz w:val="24"/>
        </w:rPr>
        <w:t>4</w:t>
      </w:r>
      <w:r>
        <w:rPr>
          <w:rFonts w:hint="eastAsia"/>
          <w:sz w:val="24"/>
        </w:rPr>
        <w:t>）周至小城镇</w:t>
      </w:r>
    </w:p>
    <w:p w:rsidR="00000000" w:rsidRDefault="00A835DD">
      <w:pPr>
        <w:pStyle w:val="ae"/>
        <w:rPr>
          <w:rFonts w:hint="eastAsia"/>
          <w:sz w:val="24"/>
        </w:rPr>
      </w:pPr>
      <w:r>
        <w:rPr>
          <w:rFonts w:hint="eastAsia"/>
          <w:sz w:val="24"/>
        </w:rPr>
        <w:lastRenderedPageBreak/>
        <w:t>县域内城镇发展形成二横一纵</w:t>
      </w:r>
      <w:r>
        <w:rPr>
          <w:rFonts w:hint="eastAsia"/>
          <w:sz w:val="24"/>
        </w:rPr>
        <w:t>的城镇轴带。即沿西宝公路轴（哑柏—二曲—终南—尚村），环山公路轴（广济</w:t>
      </w:r>
      <w:r>
        <w:rPr>
          <w:rFonts w:hint="eastAsia"/>
          <w:sz w:val="24"/>
        </w:rPr>
        <w:t>--</w:t>
      </w:r>
      <w:r>
        <w:rPr>
          <w:rFonts w:hint="eastAsia"/>
          <w:sz w:val="24"/>
        </w:rPr>
        <w:t>马召</w:t>
      </w:r>
      <w:r>
        <w:rPr>
          <w:rFonts w:hint="eastAsia"/>
          <w:sz w:val="24"/>
        </w:rPr>
        <w:t>--</w:t>
      </w:r>
      <w:r>
        <w:rPr>
          <w:rFonts w:hint="eastAsia"/>
          <w:sz w:val="24"/>
        </w:rPr>
        <w:t>楼观</w:t>
      </w:r>
      <w:r>
        <w:rPr>
          <w:rFonts w:hint="eastAsia"/>
          <w:sz w:val="24"/>
        </w:rPr>
        <w:t>--</w:t>
      </w:r>
      <w:r>
        <w:rPr>
          <w:rFonts w:hint="eastAsia"/>
          <w:sz w:val="24"/>
        </w:rPr>
        <w:t>集贤）和周汉公路轴（二曲</w:t>
      </w:r>
      <w:r>
        <w:rPr>
          <w:rFonts w:hint="eastAsia"/>
          <w:sz w:val="24"/>
        </w:rPr>
        <w:t>--</w:t>
      </w:r>
      <w:r>
        <w:rPr>
          <w:rFonts w:hint="eastAsia"/>
          <w:sz w:val="24"/>
        </w:rPr>
        <w:t>马召</w:t>
      </w:r>
      <w:r>
        <w:rPr>
          <w:rFonts w:hint="eastAsia"/>
          <w:sz w:val="24"/>
        </w:rPr>
        <w:t>--</w:t>
      </w:r>
      <w:r>
        <w:rPr>
          <w:rFonts w:hint="eastAsia"/>
          <w:sz w:val="24"/>
        </w:rPr>
        <w:t>原珍子）。</w:t>
      </w:r>
    </w:p>
    <w:p w:rsidR="00000000" w:rsidRDefault="00A835DD">
      <w:pPr>
        <w:pStyle w:val="ae"/>
        <w:rPr>
          <w:rFonts w:hint="eastAsia"/>
          <w:b/>
          <w:sz w:val="24"/>
        </w:rPr>
      </w:pPr>
      <w:r>
        <w:rPr>
          <w:rFonts w:hint="eastAsia"/>
          <w:sz w:val="24"/>
        </w:rPr>
        <w:t>（</w:t>
      </w:r>
      <w:r>
        <w:rPr>
          <w:rFonts w:hint="eastAsia"/>
          <w:sz w:val="24"/>
        </w:rPr>
        <w:t>5</w:t>
      </w:r>
      <w:r>
        <w:rPr>
          <w:rFonts w:hint="eastAsia"/>
          <w:sz w:val="24"/>
        </w:rPr>
        <w:t>）户县小城镇</w:t>
      </w:r>
    </w:p>
    <w:p w:rsidR="00000000" w:rsidRDefault="00A835DD">
      <w:pPr>
        <w:pStyle w:val="ae"/>
        <w:rPr>
          <w:rFonts w:hint="eastAsia"/>
          <w:sz w:val="24"/>
        </w:rPr>
      </w:pPr>
      <w:r>
        <w:rPr>
          <w:rFonts w:hint="eastAsia"/>
          <w:sz w:val="24"/>
        </w:rPr>
        <w:t>县域内城镇发展主要沿城市主要交通干线即西汉高速</w:t>
      </w:r>
      <w:r>
        <w:rPr>
          <w:rFonts w:hint="eastAsia"/>
          <w:sz w:val="24"/>
        </w:rPr>
        <w:t>,</w:t>
      </w:r>
      <w:r>
        <w:rPr>
          <w:rFonts w:hint="eastAsia"/>
          <w:sz w:val="24"/>
        </w:rPr>
        <w:t>西宝高速</w:t>
      </w:r>
      <w:r>
        <w:rPr>
          <w:rFonts w:hint="eastAsia"/>
          <w:sz w:val="24"/>
        </w:rPr>
        <w:t>,</w:t>
      </w:r>
      <w:r>
        <w:rPr>
          <w:rFonts w:hint="eastAsia"/>
          <w:sz w:val="24"/>
        </w:rPr>
        <w:t>环山公路和西户公路。以中心城镇为基点</w:t>
      </w:r>
      <w:r>
        <w:rPr>
          <w:rFonts w:hint="eastAsia"/>
          <w:sz w:val="24"/>
        </w:rPr>
        <w:t>,</w:t>
      </w:r>
      <w:r>
        <w:rPr>
          <w:rFonts w:hint="eastAsia"/>
          <w:sz w:val="24"/>
        </w:rPr>
        <w:t>沿主要交通干线</w:t>
      </w:r>
      <w:r>
        <w:rPr>
          <w:rFonts w:hint="eastAsia"/>
          <w:sz w:val="24"/>
        </w:rPr>
        <w:t>,</w:t>
      </w:r>
      <w:r>
        <w:rPr>
          <w:rFonts w:hint="eastAsia"/>
          <w:sz w:val="24"/>
        </w:rPr>
        <w:t>形成三条轴线</w:t>
      </w:r>
      <w:r>
        <w:rPr>
          <w:rFonts w:hint="eastAsia"/>
          <w:sz w:val="24"/>
        </w:rPr>
        <w:t>,</w:t>
      </w:r>
      <w:r>
        <w:rPr>
          <w:rFonts w:hint="eastAsia"/>
          <w:sz w:val="24"/>
        </w:rPr>
        <w:t>即农业轴</w:t>
      </w:r>
      <w:r>
        <w:rPr>
          <w:rFonts w:hint="eastAsia"/>
          <w:sz w:val="24"/>
        </w:rPr>
        <w:t>(</w:t>
      </w:r>
      <w:r>
        <w:rPr>
          <w:rFonts w:hint="eastAsia"/>
          <w:sz w:val="24"/>
        </w:rPr>
        <w:t>即甘河</w:t>
      </w:r>
      <w:r>
        <w:rPr>
          <w:rFonts w:hint="eastAsia"/>
          <w:sz w:val="24"/>
        </w:rPr>
        <w:t>--</w:t>
      </w:r>
      <w:r>
        <w:rPr>
          <w:rFonts w:hint="eastAsia"/>
          <w:sz w:val="24"/>
        </w:rPr>
        <w:t>涝店</w:t>
      </w:r>
      <w:r>
        <w:rPr>
          <w:rFonts w:hint="eastAsia"/>
          <w:sz w:val="24"/>
        </w:rPr>
        <w:t>--</w:t>
      </w:r>
      <w:r>
        <w:rPr>
          <w:rFonts w:hint="eastAsia"/>
          <w:sz w:val="24"/>
        </w:rPr>
        <w:t>大王</w:t>
      </w:r>
      <w:r>
        <w:rPr>
          <w:rFonts w:hint="eastAsia"/>
          <w:sz w:val="24"/>
        </w:rPr>
        <w:t>)</w:t>
      </w:r>
      <w:r>
        <w:rPr>
          <w:rFonts w:hint="eastAsia"/>
          <w:sz w:val="24"/>
        </w:rPr>
        <w:t>城镇轴：（即祀庵</w:t>
      </w:r>
      <w:r>
        <w:rPr>
          <w:rFonts w:hint="eastAsia"/>
          <w:sz w:val="24"/>
        </w:rPr>
        <w:t>--</w:t>
      </w:r>
      <w:r>
        <w:rPr>
          <w:rFonts w:hint="eastAsia"/>
          <w:sz w:val="24"/>
        </w:rPr>
        <w:t>甘亭</w:t>
      </w:r>
      <w:r>
        <w:rPr>
          <w:rFonts w:hint="eastAsia"/>
          <w:sz w:val="24"/>
        </w:rPr>
        <w:t>--</w:t>
      </w:r>
      <w:r>
        <w:rPr>
          <w:rFonts w:hint="eastAsia"/>
          <w:sz w:val="24"/>
        </w:rPr>
        <w:t>余下</w:t>
      </w:r>
      <w:r>
        <w:rPr>
          <w:rFonts w:hint="eastAsia"/>
          <w:sz w:val="24"/>
        </w:rPr>
        <w:t>--</w:t>
      </w:r>
      <w:r>
        <w:rPr>
          <w:rFonts w:hint="eastAsia"/>
          <w:sz w:val="24"/>
        </w:rPr>
        <w:t>秦渡），生态旅游轴（蒋扎镇</w:t>
      </w:r>
      <w:r>
        <w:rPr>
          <w:rFonts w:hint="eastAsia"/>
          <w:sz w:val="24"/>
        </w:rPr>
        <w:t>--</w:t>
      </w:r>
      <w:r>
        <w:rPr>
          <w:rFonts w:hint="eastAsia"/>
          <w:sz w:val="24"/>
        </w:rPr>
        <w:t>石井镇</w:t>
      </w:r>
      <w:r>
        <w:rPr>
          <w:rFonts w:hint="eastAsia"/>
          <w:sz w:val="24"/>
        </w:rPr>
        <w:t>--</w:t>
      </w:r>
      <w:r>
        <w:rPr>
          <w:rFonts w:hint="eastAsia"/>
          <w:sz w:val="24"/>
        </w:rPr>
        <w:t>庞光镇</w:t>
      </w:r>
      <w:r>
        <w:rPr>
          <w:rFonts w:hint="eastAsia"/>
          <w:sz w:val="24"/>
        </w:rPr>
        <w:t>--</w:t>
      </w:r>
      <w:r>
        <w:rPr>
          <w:rFonts w:hint="eastAsia"/>
          <w:sz w:val="24"/>
        </w:rPr>
        <w:t>草堂镇）。</w:t>
      </w:r>
    </w:p>
    <w:p w:rsidR="00000000" w:rsidRDefault="00A835DD">
      <w:pPr>
        <w:pStyle w:val="ae"/>
        <w:rPr>
          <w:rFonts w:hint="eastAsia"/>
          <w:b/>
          <w:sz w:val="24"/>
        </w:rPr>
      </w:pPr>
      <w:r>
        <w:rPr>
          <w:rFonts w:hint="eastAsia"/>
          <w:sz w:val="24"/>
        </w:rPr>
        <w:t>（</w:t>
      </w:r>
      <w:r>
        <w:rPr>
          <w:rFonts w:hint="eastAsia"/>
          <w:sz w:val="24"/>
        </w:rPr>
        <w:t>6</w:t>
      </w:r>
      <w:r>
        <w:rPr>
          <w:rFonts w:hint="eastAsia"/>
          <w:sz w:val="24"/>
        </w:rPr>
        <w:t>）蓝田小城镇</w:t>
      </w:r>
    </w:p>
    <w:p w:rsidR="00000000" w:rsidRDefault="00A835DD">
      <w:pPr>
        <w:pStyle w:val="ae"/>
        <w:rPr>
          <w:rFonts w:hint="eastAsia"/>
          <w:sz w:val="24"/>
        </w:rPr>
      </w:pPr>
      <w:r>
        <w:rPr>
          <w:rFonts w:hint="eastAsia"/>
          <w:sz w:val="24"/>
        </w:rPr>
        <w:t>县域内城镇发展形成以县城</w:t>
      </w:r>
      <w:r>
        <w:rPr>
          <w:rFonts w:hint="eastAsia"/>
          <w:sz w:val="24"/>
        </w:rPr>
        <w:t>(</w:t>
      </w:r>
      <w:r>
        <w:rPr>
          <w:rFonts w:hint="eastAsia"/>
          <w:sz w:val="24"/>
        </w:rPr>
        <w:t>蓝关镇、三里镇</w:t>
      </w:r>
      <w:r>
        <w:rPr>
          <w:rFonts w:hint="eastAsia"/>
          <w:sz w:val="24"/>
        </w:rPr>
        <w:t>)</w:t>
      </w:r>
      <w:r>
        <w:rPr>
          <w:rFonts w:hint="eastAsia"/>
          <w:sz w:val="24"/>
        </w:rPr>
        <w:t>为中心的放射形发展模式</w:t>
      </w:r>
      <w:r>
        <w:rPr>
          <w:rFonts w:hint="eastAsia"/>
          <w:sz w:val="24"/>
        </w:rPr>
        <w:t>,</w:t>
      </w:r>
      <w:r>
        <w:rPr>
          <w:rFonts w:hint="eastAsia"/>
          <w:sz w:val="24"/>
        </w:rPr>
        <w:t>沿</w:t>
      </w:r>
      <w:r>
        <w:rPr>
          <w:rFonts w:hint="eastAsia"/>
          <w:sz w:val="24"/>
        </w:rPr>
        <w:t>312</w:t>
      </w:r>
      <w:r>
        <w:rPr>
          <w:rFonts w:hint="eastAsia"/>
          <w:sz w:val="24"/>
        </w:rPr>
        <w:t>国道形</w:t>
      </w:r>
      <w:r>
        <w:rPr>
          <w:rFonts w:hint="eastAsia"/>
          <w:sz w:val="24"/>
        </w:rPr>
        <w:t>成主轴</w:t>
      </w:r>
      <w:r>
        <w:rPr>
          <w:rFonts w:hint="eastAsia"/>
          <w:sz w:val="24"/>
        </w:rPr>
        <w:t>(</w:t>
      </w:r>
      <w:r>
        <w:rPr>
          <w:rFonts w:hint="eastAsia"/>
          <w:sz w:val="24"/>
        </w:rPr>
        <w:t>包括华胥</w:t>
      </w:r>
      <w:r>
        <w:rPr>
          <w:rFonts w:hint="eastAsia"/>
          <w:sz w:val="24"/>
        </w:rPr>
        <w:t>--</w:t>
      </w:r>
      <w:r>
        <w:rPr>
          <w:rFonts w:hint="eastAsia"/>
          <w:sz w:val="24"/>
        </w:rPr>
        <w:t>洩湖</w:t>
      </w:r>
      <w:r>
        <w:rPr>
          <w:rFonts w:hint="eastAsia"/>
          <w:sz w:val="24"/>
        </w:rPr>
        <w:t>--</w:t>
      </w:r>
      <w:r>
        <w:rPr>
          <w:rFonts w:hint="eastAsia"/>
          <w:sz w:val="24"/>
        </w:rPr>
        <w:t>蓝关、三里</w:t>
      </w:r>
      <w:r>
        <w:rPr>
          <w:rFonts w:hint="eastAsia"/>
          <w:sz w:val="24"/>
        </w:rPr>
        <w:t>--</w:t>
      </w:r>
      <w:r>
        <w:rPr>
          <w:rFonts w:hint="eastAsia"/>
          <w:sz w:val="24"/>
        </w:rPr>
        <w:t>普化</w:t>
      </w:r>
      <w:r>
        <w:rPr>
          <w:rFonts w:hint="eastAsia"/>
          <w:sz w:val="24"/>
        </w:rPr>
        <w:t>--</w:t>
      </w:r>
      <w:r>
        <w:rPr>
          <w:rFonts w:hint="eastAsia"/>
          <w:sz w:val="24"/>
        </w:rPr>
        <w:t>玉山</w:t>
      </w:r>
      <w:r>
        <w:rPr>
          <w:rFonts w:hint="eastAsia"/>
          <w:sz w:val="24"/>
        </w:rPr>
        <w:t>)</w:t>
      </w:r>
      <w:r>
        <w:rPr>
          <w:rFonts w:hint="eastAsia"/>
          <w:sz w:val="24"/>
        </w:rPr>
        <w:t>，从县城中心</w:t>
      </w:r>
      <w:r>
        <w:rPr>
          <w:rFonts w:hint="eastAsia"/>
          <w:sz w:val="24"/>
        </w:rPr>
        <w:t>--</w:t>
      </w:r>
      <w:r>
        <w:rPr>
          <w:rFonts w:hint="eastAsia"/>
          <w:sz w:val="24"/>
        </w:rPr>
        <w:t>前卫、焦岱</w:t>
      </w:r>
      <w:r>
        <w:rPr>
          <w:rFonts w:hint="eastAsia"/>
          <w:sz w:val="24"/>
        </w:rPr>
        <w:t>--</w:t>
      </w:r>
      <w:r>
        <w:rPr>
          <w:rFonts w:hint="eastAsia"/>
          <w:sz w:val="24"/>
        </w:rPr>
        <w:t>汤峪，县城中心</w:t>
      </w:r>
      <w:r>
        <w:rPr>
          <w:rFonts w:hint="eastAsia"/>
          <w:sz w:val="24"/>
        </w:rPr>
        <w:t>--</w:t>
      </w:r>
      <w:r>
        <w:rPr>
          <w:rFonts w:hint="eastAsia"/>
          <w:sz w:val="24"/>
        </w:rPr>
        <w:t>辋川</w:t>
      </w:r>
      <w:r>
        <w:rPr>
          <w:rFonts w:hint="eastAsia"/>
          <w:sz w:val="24"/>
        </w:rPr>
        <w:t>--</w:t>
      </w:r>
      <w:r>
        <w:rPr>
          <w:rFonts w:hint="eastAsia"/>
          <w:sz w:val="24"/>
        </w:rPr>
        <w:t>葛牌，县城中心</w:t>
      </w:r>
      <w:r>
        <w:rPr>
          <w:rFonts w:hint="eastAsia"/>
          <w:sz w:val="24"/>
        </w:rPr>
        <w:t>--</w:t>
      </w:r>
      <w:r>
        <w:rPr>
          <w:rFonts w:hint="eastAsia"/>
          <w:sz w:val="24"/>
        </w:rPr>
        <w:t>水陆庵</w:t>
      </w:r>
      <w:r>
        <w:rPr>
          <w:rFonts w:hint="eastAsia"/>
          <w:sz w:val="24"/>
        </w:rPr>
        <w:t>--</w:t>
      </w:r>
      <w:r>
        <w:rPr>
          <w:rFonts w:hint="eastAsia"/>
          <w:sz w:val="24"/>
        </w:rPr>
        <w:t>蓝桥，形成三条副轴。</w:t>
      </w:r>
    </w:p>
    <w:p w:rsidR="00000000" w:rsidRDefault="00A835DD">
      <w:pPr>
        <w:pStyle w:val="ae"/>
        <w:rPr>
          <w:rFonts w:hint="eastAsia"/>
          <w:sz w:val="24"/>
        </w:rPr>
      </w:pPr>
      <w:r>
        <w:rPr>
          <w:rFonts w:hint="eastAsia"/>
          <w:sz w:val="24"/>
        </w:rPr>
        <w:t>（</w:t>
      </w:r>
      <w:r>
        <w:rPr>
          <w:rFonts w:hint="eastAsia"/>
          <w:sz w:val="24"/>
        </w:rPr>
        <w:t>7</w:t>
      </w:r>
      <w:r>
        <w:rPr>
          <w:rFonts w:hint="eastAsia"/>
          <w:sz w:val="24"/>
        </w:rPr>
        <w:t>）长安小城镇</w:t>
      </w:r>
    </w:p>
    <w:p w:rsidR="00000000" w:rsidRDefault="00A835DD">
      <w:pPr>
        <w:pStyle w:val="ae"/>
        <w:rPr>
          <w:rFonts w:ascii="宋体" w:hAnsi="宋体" w:hint="eastAsia"/>
          <w:b/>
          <w:bCs w:val="0"/>
          <w:sz w:val="24"/>
        </w:rPr>
      </w:pPr>
      <w:r>
        <w:rPr>
          <w:rFonts w:hint="eastAsia"/>
          <w:sz w:val="24"/>
        </w:rPr>
        <w:t>区域城镇发展以韦曲、郭杜和大学城为中心，沿五条城镇公路形成五条发展轴线，二条一级发展轴线和三条二级发展轴线，一级发展轴线：鸣犊—韦曲、郭杜—斗门—王寺镇；东大镇—滦镇—子午—引镇。二级发展轴线：王寺—斗门—马王镇；郭杜镇—兴隆—东大；大兆镇—引镇—扬庄乡。</w:t>
      </w:r>
    </w:p>
    <w:p w:rsidR="00000000" w:rsidRDefault="00A835DD">
      <w:pPr>
        <w:spacing w:line="360" w:lineRule="auto"/>
        <w:ind w:firstLineChars="200" w:firstLine="482"/>
        <w:rPr>
          <w:rFonts w:hint="eastAsia"/>
          <w:b/>
          <w:sz w:val="24"/>
        </w:rPr>
      </w:pPr>
      <w:r>
        <w:rPr>
          <w:rFonts w:hint="eastAsia"/>
          <w:b/>
          <w:sz w:val="24"/>
        </w:rPr>
        <w:t>（三）实施措施和建议</w:t>
      </w:r>
    </w:p>
    <w:p w:rsidR="00000000" w:rsidRDefault="00A835DD">
      <w:pPr>
        <w:spacing w:line="360" w:lineRule="auto"/>
        <w:ind w:firstLineChars="200" w:firstLine="480"/>
        <w:rPr>
          <w:rFonts w:hint="eastAsia"/>
          <w:sz w:val="24"/>
        </w:rPr>
      </w:pPr>
      <w:r>
        <w:rPr>
          <w:rFonts w:hint="eastAsia"/>
          <w:sz w:val="24"/>
        </w:rPr>
        <w:t>1</w:t>
      </w:r>
      <w:r>
        <w:rPr>
          <w:rFonts w:hint="eastAsia"/>
          <w:sz w:val="24"/>
        </w:rPr>
        <w:t>、重视发展主导产业，大力扶持乡镇企业，促进小城镇经</w:t>
      </w:r>
      <w:r>
        <w:rPr>
          <w:rFonts w:hint="eastAsia"/>
          <w:sz w:val="24"/>
        </w:rPr>
        <w:t>济快速发展。小城镇经济快速增长既是小城镇建设的出发点，也是支持小城镇各项事业前进的原动力和加快器。要根据小城镇所处的地理位置、资源条件、经济基础，依据区域产业优势选择符合自己的经济发展战略和突破口，确定主导产业。在用地、税收等方面积极向主导产业倾斜，积极吸引资金向主导产业投资，重点支持乡镇企业向小城镇相对集中，实行连片发展，促进乡镇企业结构调整和合理布局，适应和带动当地主导产业发展。</w:t>
      </w:r>
    </w:p>
    <w:p w:rsidR="00000000" w:rsidRDefault="00A835DD">
      <w:pPr>
        <w:spacing w:line="360" w:lineRule="auto"/>
        <w:ind w:firstLineChars="200" w:firstLine="480"/>
        <w:rPr>
          <w:rFonts w:hint="eastAsia"/>
          <w:sz w:val="24"/>
        </w:rPr>
      </w:pPr>
      <w:r>
        <w:rPr>
          <w:rFonts w:hint="eastAsia"/>
          <w:sz w:val="24"/>
        </w:rPr>
        <w:t>2</w:t>
      </w:r>
      <w:r>
        <w:rPr>
          <w:rFonts w:hint="eastAsia"/>
          <w:sz w:val="24"/>
        </w:rPr>
        <w:t>、小城镇建设以主导产业为依托，顺势而为，突出特色。依据主导产业，确定城镇建设模式。在规划方面，紧紧围绕主导产业，充分考虑区</w:t>
      </w:r>
      <w:r>
        <w:rPr>
          <w:rFonts w:hint="eastAsia"/>
          <w:sz w:val="24"/>
        </w:rPr>
        <w:t>域经济的协作和互联作用，确定城镇性质、功能和发展方向，进而确定适合主导产业发展的功能分区，进行合理布局。</w:t>
      </w:r>
    </w:p>
    <w:p w:rsidR="00000000" w:rsidRDefault="00A835DD">
      <w:pPr>
        <w:spacing w:line="360" w:lineRule="auto"/>
        <w:ind w:firstLineChars="200" w:firstLine="480"/>
        <w:rPr>
          <w:rFonts w:hint="eastAsia"/>
          <w:sz w:val="24"/>
        </w:rPr>
      </w:pPr>
      <w:r>
        <w:rPr>
          <w:rFonts w:hint="eastAsia"/>
          <w:sz w:val="24"/>
        </w:rPr>
        <w:t>3</w:t>
      </w:r>
      <w:r>
        <w:rPr>
          <w:rFonts w:hint="eastAsia"/>
          <w:sz w:val="24"/>
        </w:rPr>
        <w:t>、在发展主导产业的同时，重视农业的基础地位。一方面，小城镇建设要</w:t>
      </w:r>
      <w:r>
        <w:rPr>
          <w:rFonts w:hint="eastAsia"/>
          <w:sz w:val="24"/>
        </w:rPr>
        <w:lastRenderedPageBreak/>
        <w:t>与农村产业结构调整、发展农业产业化经营、完善农村市场体系，发展个体私营经济等有机结合起来；另一方面，要增加农业投入，鼓励城镇企业以各种形式反哺农业，带动农村发展，处理好小城镇建设与农业发展的关系，确保区域经济健康、协调发展。</w:t>
      </w:r>
    </w:p>
    <w:p w:rsidR="00000000" w:rsidRDefault="00A835DD">
      <w:pPr>
        <w:spacing w:line="360" w:lineRule="auto"/>
        <w:ind w:firstLineChars="200" w:firstLine="480"/>
        <w:rPr>
          <w:rFonts w:ascii="宋体" w:hAnsi="宋体" w:hint="eastAsia"/>
          <w:sz w:val="24"/>
        </w:rPr>
      </w:pPr>
      <w:r>
        <w:rPr>
          <w:rFonts w:hint="eastAsia"/>
          <w:sz w:val="24"/>
        </w:rPr>
        <w:t>4</w:t>
      </w:r>
      <w:r>
        <w:rPr>
          <w:rFonts w:hint="eastAsia"/>
          <w:sz w:val="24"/>
        </w:rPr>
        <w:t>、改革小城镇用地制度，解决小城镇建设用地问题。小城镇建设用地要在节约土地、全理用地、严格遵守《土地管理法》的基础</w:t>
      </w:r>
      <w:r>
        <w:rPr>
          <w:rFonts w:hint="eastAsia"/>
          <w:sz w:val="24"/>
        </w:rPr>
        <w:t>上，利用多种途径解决小城镇发展中的用地问题。</w:t>
      </w:r>
    </w:p>
    <w:p w:rsidR="00000000" w:rsidRDefault="00A835DD">
      <w:pPr>
        <w:pStyle w:val="30"/>
        <w:jc w:val="center"/>
        <w:rPr>
          <w:rFonts w:ascii="黑体" w:eastAsia="黑体" w:hAnsi="Arial" w:hint="eastAsia"/>
          <w:b w:val="0"/>
          <w:bCs w:val="0"/>
          <w:sz w:val="24"/>
        </w:rPr>
      </w:pPr>
      <w:bookmarkStart w:id="603" w:name="_Toc96845466"/>
      <w:r>
        <w:rPr>
          <w:rFonts w:ascii="黑体" w:eastAsia="黑体" w:hint="eastAsia"/>
          <w:b w:val="0"/>
          <w:bCs w:val="0"/>
          <w:sz w:val="28"/>
        </w:rPr>
        <w:t>第十四章：措施及建议</w:t>
      </w:r>
      <w:bookmarkStart w:id="604" w:name="_Toc79342856"/>
      <w:bookmarkStart w:id="605" w:name="_Toc86298211"/>
      <w:bookmarkStart w:id="606" w:name="_Toc86306486"/>
      <w:bookmarkStart w:id="607" w:name="_Toc86307202"/>
      <w:bookmarkStart w:id="608" w:name="_Toc86310519"/>
      <w:bookmarkStart w:id="609" w:name="_Toc86310772"/>
      <w:bookmarkEnd w:id="558"/>
      <w:bookmarkEnd w:id="559"/>
      <w:bookmarkEnd w:id="560"/>
      <w:bookmarkEnd w:id="561"/>
      <w:bookmarkEnd w:id="562"/>
      <w:bookmarkEnd w:id="563"/>
      <w:bookmarkEnd w:id="596"/>
      <w:bookmarkEnd w:id="597"/>
      <w:bookmarkEnd w:id="598"/>
      <w:bookmarkEnd w:id="603"/>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一、创导产业集群，增强城镇发展动力</w:t>
      </w:r>
      <w:bookmarkEnd w:id="604"/>
      <w:bookmarkEnd w:id="605"/>
      <w:bookmarkEnd w:id="606"/>
      <w:bookmarkEnd w:id="607"/>
      <w:bookmarkEnd w:id="608"/>
      <w:bookmarkEnd w:id="609"/>
    </w:p>
    <w:p w:rsidR="00000000" w:rsidRDefault="00A835DD">
      <w:pPr>
        <w:spacing w:line="360" w:lineRule="auto"/>
        <w:ind w:firstLineChars="200" w:firstLine="480"/>
        <w:rPr>
          <w:rFonts w:ascii="宋体" w:hAnsi="宋体"/>
          <w:sz w:val="24"/>
        </w:rPr>
      </w:pPr>
      <w:r>
        <w:rPr>
          <w:rFonts w:ascii="宋体" w:hAnsi="宋体"/>
          <w:sz w:val="24"/>
        </w:rPr>
        <w:t>西安</w:t>
      </w:r>
      <w:r>
        <w:rPr>
          <w:rFonts w:ascii="宋体" w:hAnsi="宋体" w:hint="eastAsia"/>
          <w:sz w:val="24"/>
        </w:rPr>
        <w:t>要</w:t>
      </w:r>
      <w:r>
        <w:rPr>
          <w:rFonts w:ascii="宋体" w:hAnsi="宋体"/>
          <w:sz w:val="24"/>
        </w:rPr>
        <w:t>培育和创导一批自己的集群产业。建议大力培植高新技术产业，发展一批以高科技为集群的企业群体，特别是电子信息，生物医学、环境保护等朝阳产业，形成新的产业优势，使其成为新的经济增长亮点和城市建设发展的巨大推动动力。郊区可以创建一批低端产业集群，如果业及其配套的包装产业。积极引进技术含量高、市场占有率高、产品附品值高的项目进驻小城镇工业园区，各小城镇要重点培育或扶持</w:t>
      </w:r>
      <w:r>
        <w:rPr>
          <w:rFonts w:ascii="宋体" w:hAnsi="宋体"/>
          <w:sz w:val="24"/>
        </w:rPr>
        <w:t>1</w:t>
      </w:r>
      <w:r>
        <w:rPr>
          <w:rFonts w:ascii="宋体" w:hAnsi="宋体"/>
          <w:sz w:val="24"/>
        </w:rPr>
        <w:t>～</w:t>
      </w:r>
      <w:r>
        <w:rPr>
          <w:rFonts w:ascii="宋体" w:hAnsi="宋体"/>
          <w:sz w:val="24"/>
        </w:rPr>
        <w:t>3</w:t>
      </w:r>
      <w:r>
        <w:rPr>
          <w:rFonts w:ascii="宋体" w:hAnsi="宋体"/>
          <w:sz w:val="24"/>
        </w:rPr>
        <w:t>个龙头企业，使之成为本城镇的</w:t>
      </w:r>
      <w:r>
        <w:rPr>
          <w:rFonts w:ascii="宋体" w:hAnsi="宋体"/>
          <w:sz w:val="24"/>
        </w:rPr>
        <w:t>“</w:t>
      </w:r>
      <w:r>
        <w:rPr>
          <w:rFonts w:ascii="宋体" w:hAnsi="宋体"/>
          <w:sz w:val="24"/>
        </w:rPr>
        <w:t>种子产</w:t>
      </w:r>
      <w:r>
        <w:rPr>
          <w:rFonts w:ascii="宋体" w:hAnsi="宋体"/>
          <w:sz w:val="24"/>
        </w:rPr>
        <w:t>业</w:t>
      </w:r>
      <w:r>
        <w:rPr>
          <w:rFonts w:ascii="宋体" w:hAnsi="宋体"/>
          <w:sz w:val="24"/>
        </w:rPr>
        <w:t>”</w:t>
      </w:r>
      <w:r>
        <w:rPr>
          <w:rFonts w:ascii="宋体" w:hAnsi="宋体"/>
          <w:sz w:val="24"/>
        </w:rPr>
        <w:t>；大力发展商贸、旅游、金融、信息、房地产和教育等新型服务业，提升小城镇第三产业的档次；鼓励外资企业、合资企业及大中城市的工商业来小城镇从事生产和经营，鼓励对城镇公共设施、市政公用设施的建设和运营，鼓励大中城市科研、教育、文化、金融、保险、医疗、商贸、运输、通信等企事业单位及人才，到小城镇设立服务性和生产性企事业单位。</w:t>
      </w:r>
    </w:p>
    <w:p w:rsidR="00000000" w:rsidRDefault="00A835DD">
      <w:pPr>
        <w:spacing w:line="360" w:lineRule="auto"/>
        <w:ind w:firstLineChars="200" w:firstLine="480"/>
        <w:rPr>
          <w:rFonts w:ascii="黑体" w:eastAsia="黑体" w:hAnsi="宋体" w:hint="eastAsia"/>
          <w:sz w:val="24"/>
        </w:rPr>
      </w:pPr>
      <w:bookmarkStart w:id="610" w:name="_Toc79342857"/>
      <w:bookmarkStart w:id="611" w:name="_Toc86298212"/>
      <w:bookmarkStart w:id="612" w:name="_Toc86306487"/>
      <w:bookmarkStart w:id="613" w:name="_Toc86307203"/>
      <w:bookmarkStart w:id="614" w:name="_Toc86310520"/>
      <w:bookmarkStart w:id="615" w:name="_Toc86310773"/>
      <w:r>
        <w:rPr>
          <w:rFonts w:ascii="黑体" w:eastAsia="黑体" w:hAnsi="宋体" w:hint="eastAsia"/>
          <w:sz w:val="24"/>
        </w:rPr>
        <w:t>二、推进科技进步和创新</w:t>
      </w:r>
      <w:r>
        <w:rPr>
          <w:rFonts w:ascii="黑体" w:eastAsia="黑体" w:hAnsi="宋体" w:hint="eastAsia"/>
          <w:sz w:val="24"/>
        </w:rPr>
        <w:t>,</w:t>
      </w:r>
      <w:r>
        <w:rPr>
          <w:rFonts w:ascii="黑体" w:eastAsia="黑体" w:hAnsi="宋体" w:hint="eastAsia"/>
          <w:sz w:val="24"/>
        </w:rPr>
        <w:t>使科技优势转化为经济优势</w:t>
      </w:r>
      <w:bookmarkEnd w:id="610"/>
      <w:bookmarkEnd w:id="611"/>
      <w:bookmarkEnd w:id="612"/>
      <w:bookmarkEnd w:id="613"/>
      <w:bookmarkEnd w:id="614"/>
      <w:bookmarkEnd w:id="615"/>
      <w:r>
        <w:rPr>
          <w:rFonts w:ascii="黑体" w:eastAsia="黑体" w:hAnsi="宋体" w:hint="eastAsia"/>
          <w:sz w:val="24"/>
        </w:rPr>
        <w:tab/>
      </w:r>
    </w:p>
    <w:p w:rsidR="00000000" w:rsidRDefault="00A835DD">
      <w:pPr>
        <w:spacing w:line="360" w:lineRule="auto"/>
        <w:ind w:firstLineChars="200" w:firstLine="480"/>
        <w:rPr>
          <w:rFonts w:ascii="宋体" w:hAnsi="宋体"/>
          <w:sz w:val="24"/>
        </w:rPr>
      </w:pPr>
      <w:r>
        <w:rPr>
          <w:rFonts w:ascii="宋体" w:hAnsi="宋体"/>
          <w:sz w:val="24"/>
        </w:rPr>
        <w:t>在充分利用西安科技优势的基础上构建具有西安特色的科技创新体系</w:t>
      </w:r>
      <w:r>
        <w:rPr>
          <w:rFonts w:ascii="宋体" w:hAnsi="宋体"/>
          <w:sz w:val="24"/>
        </w:rPr>
        <w:t>,</w:t>
      </w:r>
      <w:r>
        <w:rPr>
          <w:rFonts w:ascii="宋体" w:hAnsi="宋体"/>
          <w:sz w:val="24"/>
        </w:rPr>
        <w:t>增强科技对经济增长的推动作用。建议成立一批国家和省部署重点实验室、研究中心</w:t>
      </w:r>
      <w:r>
        <w:rPr>
          <w:rFonts w:ascii="宋体" w:hAnsi="宋体"/>
          <w:sz w:val="24"/>
        </w:rPr>
        <w:t>、工程中心转变为区域研究中心；在高等院校和部省属科研机构中，组建具有国内优势和特色的工程开发中心、行业技术创新交易服务中心和成果转化中试基地；创建一批以产权为纽带，以大专院校、科研院所的技术项目为核心经营多样化的新型科技企业；重视军民两用技术开发与转化，鼓励部、省属应用开发类科研院所直接转变为科技型企业或进入企业集团，支持国有大中型企业和民营企业建立</w:t>
      </w:r>
      <w:r>
        <w:rPr>
          <w:rFonts w:ascii="宋体" w:hAnsi="宋体"/>
          <w:sz w:val="24"/>
        </w:rPr>
        <w:lastRenderedPageBreak/>
        <w:t>技术开发中心，组建一批跨地区、跨行业、跨所有制的产学研紧密结合的大中型企业集团，促进技术创新能力的提升和科技成果的就地转化。最终实现科技优势向经济优势的转化，增</w:t>
      </w:r>
      <w:r>
        <w:rPr>
          <w:rFonts w:ascii="宋体" w:hAnsi="宋体"/>
          <w:sz w:val="24"/>
        </w:rPr>
        <w:t>强西安在全国各大城市中的竞争力。</w:t>
      </w:r>
    </w:p>
    <w:p w:rsidR="00000000" w:rsidRDefault="00A835DD">
      <w:pPr>
        <w:spacing w:line="360" w:lineRule="auto"/>
        <w:ind w:firstLineChars="200" w:firstLine="480"/>
        <w:rPr>
          <w:rFonts w:ascii="黑体" w:eastAsia="黑体" w:hAnsi="宋体" w:hint="eastAsia"/>
          <w:sz w:val="24"/>
        </w:rPr>
      </w:pPr>
      <w:bookmarkStart w:id="616" w:name="_Toc79342858"/>
      <w:bookmarkStart w:id="617" w:name="_Toc86298213"/>
      <w:bookmarkStart w:id="618" w:name="_Toc86306488"/>
      <w:bookmarkStart w:id="619" w:name="_Toc86307204"/>
      <w:bookmarkStart w:id="620" w:name="_Toc86310521"/>
      <w:bookmarkStart w:id="621" w:name="_Toc86310774"/>
      <w:r>
        <w:rPr>
          <w:rFonts w:ascii="黑体" w:eastAsia="黑体" w:hAnsi="宋体" w:hint="eastAsia"/>
          <w:sz w:val="24"/>
        </w:rPr>
        <w:t>三、加强生态环境治理，改善居民生活环境</w:t>
      </w:r>
      <w:bookmarkEnd w:id="616"/>
      <w:bookmarkEnd w:id="617"/>
      <w:bookmarkEnd w:id="618"/>
      <w:bookmarkEnd w:id="619"/>
      <w:bookmarkEnd w:id="620"/>
      <w:bookmarkEnd w:id="621"/>
    </w:p>
    <w:p w:rsidR="00000000" w:rsidRDefault="00A835DD">
      <w:pPr>
        <w:spacing w:line="360" w:lineRule="auto"/>
        <w:ind w:firstLineChars="200" w:firstLine="480"/>
        <w:rPr>
          <w:rFonts w:ascii="宋体" w:hAnsi="宋体"/>
          <w:sz w:val="24"/>
        </w:rPr>
      </w:pPr>
      <w:r>
        <w:rPr>
          <w:rFonts w:ascii="宋体" w:hAnsi="宋体"/>
          <w:sz w:val="24"/>
        </w:rPr>
        <w:t>保护水源，有效控制水资源开发利用。通过划定水源保护区，保护好风沙滩地和主要河流水源，严防水源污染破坏，在此基础上，合理开发并有效利用地下水资源；并协调好城镇用水与农业用水的关系，在发展节水农业的同时，用市场机制控制城镇用水大户，严格控制高耗水企业的数量和规模。</w:t>
      </w:r>
    </w:p>
    <w:p w:rsidR="00000000" w:rsidRDefault="00A835DD">
      <w:pPr>
        <w:spacing w:line="360" w:lineRule="auto"/>
        <w:ind w:firstLineChars="200" w:firstLine="480"/>
        <w:rPr>
          <w:rFonts w:ascii="宋体" w:hAnsi="宋体"/>
          <w:sz w:val="24"/>
        </w:rPr>
      </w:pPr>
      <w:r>
        <w:rPr>
          <w:rFonts w:ascii="宋体" w:hAnsi="宋体"/>
          <w:sz w:val="24"/>
        </w:rPr>
        <w:t>对于环境污染治理，建议坚持污染防治与生态保护并重，以大气污染和水污染为防治重点，综合整治城市环境；在制度上加强监督管理，依法保护环境；修建一批城市排水和污水处理设施建设，防治地</w:t>
      </w:r>
      <w:r>
        <w:rPr>
          <w:rFonts w:ascii="宋体" w:hAnsi="宋体"/>
          <w:sz w:val="24"/>
        </w:rPr>
        <w:t>表水污染，对于工业污染源在集中处理和达标后排放。</w:t>
      </w:r>
    </w:p>
    <w:p w:rsidR="00000000" w:rsidRDefault="00A835DD">
      <w:pPr>
        <w:spacing w:line="360" w:lineRule="auto"/>
        <w:ind w:firstLineChars="200" w:firstLine="480"/>
        <w:rPr>
          <w:rFonts w:ascii="宋体" w:hAnsi="宋体"/>
          <w:sz w:val="24"/>
        </w:rPr>
      </w:pPr>
      <w:r>
        <w:rPr>
          <w:rFonts w:ascii="宋体" w:hAnsi="宋体"/>
          <w:sz w:val="24"/>
        </w:rPr>
        <w:t>建立生态环境保护区，加强城镇绿化。在城市外围可积极实施封山育林、推耕还林和植树造林，加强森林资源培育和保护，大面积恢复植被，建设水源涵养林；在市内应坚持不懈的抓好城市绿化，形成以园林公园、绿地广场、街心花园、行道树为主的城市绿化格局，同时建设城市多圈层的防护林体系，在九条主干公路、沿山旅游公路及绕城高速公路两侧建设环城风景林带。全面提升城市居民、产业发展环境质量，从而为提高城镇化进程和合理布局城镇体系创造一个良好的发展环境。</w:t>
      </w:r>
    </w:p>
    <w:p w:rsidR="00000000" w:rsidRDefault="00A835DD">
      <w:pPr>
        <w:spacing w:line="360" w:lineRule="auto"/>
        <w:ind w:firstLineChars="200" w:firstLine="480"/>
        <w:rPr>
          <w:rFonts w:ascii="黑体" w:eastAsia="黑体" w:hAnsi="宋体" w:hint="eastAsia"/>
          <w:sz w:val="24"/>
        </w:rPr>
      </w:pPr>
      <w:bookmarkStart w:id="622" w:name="_Toc79342859"/>
      <w:bookmarkStart w:id="623" w:name="_Toc86298214"/>
      <w:bookmarkStart w:id="624" w:name="_Toc86306489"/>
      <w:bookmarkStart w:id="625" w:name="_Toc86307205"/>
      <w:bookmarkStart w:id="626" w:name="_Toc86310522"/>
      <w:bookmarkStart w:id="627" w:name="_Toc86310775"/>
      <w:r>
        <w:rPr>
          <w:rFonts w:ascii="黑体" w:eastAsia="黑体" w:hAnsi="宋体" w:hint="eastAsia"/>
          <w:sz w:val="24"/>
        </w:rPr>
        <w:t>四、大力发展社会事业，提高城市质</w:t>
      </w:r>
      <w:r>
        <w:rPr>
          <w:rFonts w:ascii="黑体" w:eastAsia="黑体" w:hAnsi="宋体" w:hint="eastAsia"/>
          <w:sz w:val="24"/>
        </w:rPr>
        <w:t>量</w:t>
      </w:r>
      <w:bookmarkEnd w:id="622"/>
      <w:bookmarkEnd w:id="623"/>
      <w:bookmarkEnd w:id="624"/>
      <w:bookmarkEnd w:id="625"/>
      <w:bookmarkEnd w:id="626"/>
      <w:bookmarkEnd w:id="627"/>
    </w:p>
    <w:p w:rsidR="00000000" w:rsidRDefault="00A835DD">
      <w:pPr>
        <w:spacing w:line="360" w:lineRule="auto"/>
        <w:ind w:firstLineChars="200" w:firstLine="480"/>
        <w:rPr>
          <w:rFonts w:ascii="宋体" w:hAnsi="宋体"/>
          <w:sz w:val="24"/>
        </w:rPr>
      </w:pPr>
      <w:r>
        <w:rPr>
          <w:rFonts w:ascii="宋体" w:hAnsi="宋体"/>
          <w:sz w:val="24"/>
        </w:rPr>
        <w:t>大力发展各项社会事业，加强城镇社区管理，提高城镇文明程度和环境质量。逐步完善城镇学校、邮电局（所）、科技站、电影院、文化站、医院、计划生育站、防疫站、环保站、体育场等社会公共事业。通过发展科技事业，增强城镇创新功能；发展教育事业，提高市民文化素质；加强城镇文化建设，提高城镇文化品位；进一步发展卫生、体育等其它各项事业。城镇要按照可持续发展的要求，加强环境保护和综合治理的力度，加强城镇生态圈工程建设，营造良好的城镇生态环境，使城镇整个环境质量不断提高。为群众创造方便、舒适、优美的工作、学习和生活环境。培养</w:t>
      </w:r>
      <w:r>
        <w:rPr>
          <w:rFonts w:ascii="宋体" w:hAnsi="宋体"/>
          <w:sz w:val="24"/>
        </w:rPr>
        <w:t>城镇管理人才，努力提高城镇管理水平和质量。要依托高等院校、研究院所，加强对城镇领导、综合管理和专业管理人员的培训，提高他们的管理素质和工作能力。特别要对小城镇和新建城镇现任领导进行培训，使他</w:t>
      </w:r>
      <w:r>
        <w:rPr>
          <w:rFonts w:ascii="宋体" w:hAnsi="宋体"/>
          <w:sz w:val="24"/>
        </w:rPr>
        <w:lastRenderedPageBreak/>
        <w:t>们尽快适应城镇管理工作。</w:t>
      </w:r>
    </w:p>
    <w:p w:rsidR="00000000" w:rsidRDefault="00A835DD">
      <w:pPr>
        <w:spacing w:line="360" w:lineRule="auto"/>
        <w:ind w:firstLineChars="200" w:firstLine="480"/>
        <w:rPr>
          <w:rFonts w:ascii="黑体" w:eastAsia="黑体" w:hAnsi="宋体" w:hint="eastAsia"/>
          <w:sz w:val="24"/>
        </w:rPr>
      </w:pPr>
      <w:bookmarkStart w:id="628" w:name="_Toc79342860"/>
      <w:bookmarkStart w:id="629" w:name="_Toc86298215"/>
      <w:bookmarkStart w:id="630" w:name="_Toc86306490"/>
      <w:bookmarkStart w:id="631" w:name="_Toc86307206"/>
      <w:bookmarkStart w:id="632" w:name="_Toc86310523"/>
      <w:bookmarkStart w:id="633" w:name="_Toc86310776"/>
      <w:r>
        <w:rPr>
          <w:rFonts w:ascii="黑体" w:eastAsia="黑体" w:hAnsi="宋体" w:hint="eastAsia"/>
          <w:sz w:val="24"/>
        </w:rPr>
        <w:t>五、坚持科学规划，加强综合管理</w:t>
      </w:r>
      <w:bookmarkEnd w:id="628"/>
      <w:bookmarkEnd w:id="629"/>
      <w:bookmarkEnd w:id="630"/>
      <w:bookmarkEnd w:id="631"/>
      <w:bookmarkEnd w:id="632"/>
      <w:bookmarkEnd w:id="633"/>
    </w:p>
    <w:p w:rsidR="00000000" w:rsidRDefault="00A835DD">
      <w:pPr>
        <w:spacing w:line="360" w:lineRule="auto"/>
        <w:ind w:firstLineChars="200" w:firstLine="480"/>
        <w:rPr>
          <w:rFonts w:ascii="宋体" w:hAnsi="宋体" w:hint="eastAsia"/>
          <w:sz w:val="24"/>
        </w:rPr>
      </w:pPr>
      <w:r>
        <w:rPr>
          <w:rFonts w:ascii="宋体" w:hAnsi="宋体"/>
          <w:sz w:val="24"/>
        </w:rPr>
        <w:t>在省域城镇体系规划的基础上，积极协调西安与毗邻城市的关系，防止以邻为壑，特别是协调好西安咸阳都市圈、关中城市带中的各个城镇的关系</w:t>
      </w:r>
      <w:r>
        <w:rPr>
          <w:rFonts w:ascii="宋体" w:hAnsi="宋体" w:hint="eastAsia"/>
          <w:sz w:val="24"/>
        </w:rPr>
        <w:t>。</w:t>
      </w:r>
      <w:r>
        <w:rPr>
          <w:rFonts w:ascii="宋体" w:hAnsi="宋体"/>
          <w:sz w:val="24"/>
        </w:rPr>
        <w:t>并要求各区县认真编制本行政区域的城镇体系规则，使交通、土地利用和生态环境等规划上相衔接，确保城镇规划编制体系的完善和顺利实施。要树立新</w:t>
      </w:r>
      <w:r>
        <w:rPr>
          <w:rFonts w:ascii="宋体" w:hAnsi="宋体"/>
          <w:sz w:val="24"/>
        </w:rPr>
        <w:t>的规划理念，坚持以人为本，把提高城镇环境质量、营造城镇公共空间、保护历史文化遗存作为当代城镇规划建设的主题。对城市规划实行公示制度，提高群众对城镇规划的参与程度。要加大城镇规划经费投入，要通过对城市环境脏、乱、差的综合治理，创造干净、畅通、明亮、绿化的良好人居环境和投资环境。</w:t>
      </w:r>
    </w:p>
    <w:p w:rsidR="00000000" w:rsidRDefault="00A835DD">
      <w:pPr>
        <w:spacing w:line="360" w:lineRule="auto"/>
        <w:ind w:firstLineChars="200" w:firstLine="480"/>
        <w:rPr>
          <w:rFonts w:ascii="黑体" w:eastAsia="黑体" w:hAnsi="宋体" w:hint="eastAsia"/>
          <w:sz w:val="24"/>
        </w:rPr>
      </w:pPr>
      <w:bookmarkStart w:id="634" w:name="_Toc79342861"/>
      <w:bookmarkStart w:id="635" w:name="_Toc86298216"/>
      <w:bookmarkStart w:id="636" w:name="_Toc86306491"/>
      <w:bookmarkStart w:id="637" w:name="_Toc86307207"/>
      <w:bookmarkStart w:id="638" w:name="_Toc86310524"/>
      <w:bookmarkStart w:id="639" w:name="_Toc86310777"/>
      <w:r>
        <w:rPr>
          <w:rFonts w:ascii="黑体" w:eastAsia="黑体" w:hAnsi="宋体" w:hint="eastAsia"/>
          <w:sz w:val="24"/>
        </w:rPr>
        <w:t>六、改变观念，加强组织领导</w:t>
      </w:r>
      <w:bookmarkEnd w:id="634"/>
      <w:bookmarkEnd w:id="635"/>
      <w:bookmarkEnd w:id="636"/>
      <w:bookmarkEnd w:id="637"/>
      <w:bookmarkEnd w:id="638"/>
      <w:bookmarkEnd w:id="639"/>
    </w:p>
    <w:p w:rsidR="00000000" w:rsidRDefault="00A835DD">
      <w:pPr>
        <w:spacing w:line="360" w:lineRule="auto"/>
        <w:ind w:firstLineChars="200" w:firstLine="480"/>
        <w:rPr>
          <w:rFonts w:ascii="宋体" w:hAnsi="宋体" w:hint="eastAsia"/>
          <w:sz w:val="24"/>
        </w:rPr>
      </w:pPr>
      <w:r>
        <w:rPr>
          <w:rFonts w:ascii="宋体" w:hAnsi="宋体"/>
          <w:sz w:val="24"/>
        </w:rPr>
        <w:t>解放思想，更新观念，增强紧迫感、使命感，强化服务意识。区县党委和政府要把加快城镇化发展作为实施西部大开发的切入点，摆到突出位置，加强领导，精心研究部署。要树立新的理念，坚持以人为本，把提高城镇环境质量、营造</w:t>
      </w:r>
      <w:r>
        <w:rPr>
          <w:rFonts w:ascii="宋体" w:hAnsi="宋体"/>
          <w:sz w:val="24"/>
        </w:rPr>
        <w:t>城镇公共空间、保护历史文化遗存作为当代城镇规划和建设的主题。在区县级和乡镇机构改革中，应建立健全小城镇建设管理机构，乡镇设立村镇建设办公室，作为执法主体。</w:t>
      </w:r>
    </w:p>
    <w:p w:rsidR="00000000" w:rsidRDefault="00A835DD">
      <w:pPr>
        <w:spacing w:line="360" w:lineRule="auto"/>
        <w:rPr>
          <w:rFonts w:ascii="宋体" w:hAnsi="宋体" w:hint="eastAsia"/>
          <w:sz w:val="24"/>
        </w:rPr>
      </w:pPr>
    </w:p>
    <w:p w:rsidR="00000000" w:rsidRDefault="00A835DD">
      <w:pPr>
        <w:pStyle w:val="2"/>
        <w:jc w:val="center"/>
        <w:rPr>
          <w:rFonts w:hint="eastAsia"/>
        </w:rPr>
      </w:pPr>
      <w:bookmarkStart w:id="640" w:name="_Toc96845467"/>
      <w:r>
        <w:rPr>
          <w:rFonts w:hint="eastAsia"/>
        </w:rPr>
        <w:t>第四部分：中心城市总体规划</w:t>
      </w:r>
      <w:bookmarkEnd w:id="399"/>
      <w:bookmarkEnd w:id="400"/>
      <w:bookmarkEnd w:id="401"/>
      <w:bookmarkEnd w:id="402"/>
      <w:bookmarkEnd w:id="640"/>
    </w:p>
    <w:p w:rsidR="00000000" w:rsidRDefault="00A835DD">
      <w:pPr>
        <w:pStyle w:val="30"/>
        <w:jc w:val="center"/>
        <w:rPr>
          <w:rFonts w:ascii="黑体" w:eastAsia="黑体" w:hint="eastAsia"/>
          <w:b w:val="0"/>
          <w:bCs w:val="0"/>
          <w:sz w:val="28"/>
        </w:rPr>
      </w:pPr>
      <w:bookmarkStart w:id="641" w:name="_Toc90886971"/>
      <w:bookmarkStart w:id="642" w:name="_Toc90960912"/>
      <w:bookmarkStart w:id="643" w:name="_Toc91564181"/>
      <w:bookmarkStart w:id="644" w:name="_Toc96845468"/>
      <w:r>
        <w:rPr>
          <w:rFonts w:ascii="黑体" w:eastAsia="黑体" w:hint="eastAsia"/>
          <w:b w:val="0"/>
          <w:bCs w:val="0"/>
          <w:sz w:val="28"/>
        </w:rPr>
        <w:t>第十五章：城市性质、发展目标</w:t>
      </w:r>
      <w:bookmarkEnd w:id="641"/>
      <w:bookmarkEnd w:id="642"/>
      <w:bookmarkEnd w:id="643"/>
      <w:bookmarkEnd w:id="644"/>
    </w:p>
    <w:p w:rsidR="00000000" w:rsidRDefault="00A835DD">
      <w:pPr>
        <w:spacing w:line="360" w:lineRule="auto"/>
        <w:ind w:left="480"/>
        <w:rPr>
          <w:rFonts w:ascii="黑体" w:eastAsia="黑体" w:hAnsi="宋体" w:hint="eastAsia"/>
          <w:sz w:val="24"/>
        </w:rPr>
      </w:pPr>
      <w:r>
        <w:rPr>
          <w:rFonts w:ascii="黑体" w:eastAsia="黑体" w:hAnsi="宋体" w:hint="eastAsia"/>
          <w:sz w:val="24"/>
        </w:rPr>
        <w:t>一、城市职能</w:t>
      </w:r>
    </w:p>
    <w:p w:rsidR="00000000" w:rsidRDefault="00A835DD">
      <w:pPr>
        <w:spacing w:line="360" w:lineRule="auto"/>
        <w:ind w:firstLine="480"/>
        <w:rPr>
          <w:rFonts w:ascii="宋体" w:hAnsi="宋体" w:hint="eastAsia"/>
          <w:sz w:val="24"/>
        </w:rPr>
      </w:pPr>
      <w:r>
        <w:rPr>
          <w:rFonts w:ascii="宋体" w:hAnsi="宋体" w:hint="eastAsia"/>
          <w:sz w:val="24"/>
        </w:rPr>
        <w:t>建国以来，经过</w:t>
      </w:r>
      <w:r>
        <w:rPr>
          <w:rFonts w:ascii="宋体" w:hAnsi="宋体" w:hint="eastAsia"/>
          <w:sz w:val="24"/>
        </w:rPr>
        <w:t>50</w:t>
      </w:r>
      <w:r>
        <w:rPr>
          <w:rFonts w:ascii="宋体" w:hAnsi="宋体" w:hint="eastAsia"/>
          <w:sz w:val="24"/>
        </w:rPr>
        <w:t>多年的建设和发展，西安已经由一个传统的农、商集群跃升为新型的工业化城市；由一个消费型城市转变为具有巨大内生成长能力的综合性城市；由一个内陆封闭性城市转变为开放的、具有人文、科技和产业特色的现代化城市。在科学发展观和新的城市化理念中重新认识和把握西安的城市地位和功能</w:t>
      </w:r>
      <w:r>
        <w:rPr>
          <w:rFonts w:ascii="宋体" w:hAnsi="宋体" w:hint="eastAsia"/>
          <w:sz w:val="24"/>
        </w:rPr>
        <w:t>，对西安未来的发展至关重要。</w:t>
      </w:r>
    </w:p>
    <w:p w:rsidR="00000000" w:rsidRDefault="00A835DD">
      <w:pPr>
        <w:pStyle w:val="50"/>
        <w:spacing w:line="360" w:lineRule="auto"/>
        <w:ind w:leftChars="48" w:left="101" w:right="96" w:firstLineChars="100" w:firstLine="241"/>
        <w:rPr>
          <w:rFonts w:ascii="宋体" w:hAnsi="宋体" w:hint="eastAsia"/>
          <w:b/>
          <w:sz w:val="24"/>
        </w:rPr>
      </w:pPr>
      <w:r>
        <w:rPr>
          <w:rFonts w:ascii="宋体" w:hAnsi="宋体" w:hint="eastAsia"/>
          <w:b/>
          <w:sz w:val="24"/>
          <w:szCs w:val="24"/>
        </w:rPr>
        <w:t>（一）</w:t>
      </w:r>
      <w:r>
        <w:rPr>
          <w:rFonts w:ascii="宋体" w:hAnsi="宋体" w:hint="eastAsia"/>
          <w:b/>
          <w:sz w:val="24"/>
        </w:rPr>
        <w:t>国际性旅游城市</w:t>
      </w:r>
    </w:p>
    <w:p w:rsidR="00000000" w:rsidRDefault="00A835DD">
      <w:pPr>
        <w:pStyle w:val="50"/>
        <w:spacing w:line="360" w:lineRule="auto"/>
        <w:ind w:left="0" w:right="96" w:firstLineChars="200" w:firstLine="480"/>
        <w:rPr>
          <w:rFonts w:ascii="宋体" w:hAnsi="宋体" w:hint="eastAsia"/>
          <w:sz w:val="24"/>
        </w:rPr>
      </w:pPr>
      <w:r>
        <w:rPr>
          <w:rFonts w:ascii="宋体" w:hAnsi="宋体" w:hint="eastAsia"/>
          <w:sz w:val="24"/>
          <w:szCs w:val="24"/>
        </w:rPr>
        <w:lastRenderedPageBreak/>
        <w:t>西安是中国的千年古都，也是“丝绸之路”的起点和我国最早对外开放的城市。绵延不断的城市发展和昔日的繁华盛世，给西安留下了极为丰富的历史文化遗产，其典章制度、历史遗存、文化影响举世公认。除此之外，西安还具有丰富多彩的自然景观和人文景观。文明灿烂的历史文化、丰富珍贵的文物古迹、绚丽多姿的自然人文景观，构成了西安得天独厚的旅游资源，也使西安成为一个集人文传统、东西方文明和现代文化为一体的叠加层和交汇处，西安正是以其文化博大精神、多元兼容的特点，吸引了众多的国内外游</w:t>
      </w:r>
      <w:r>
        <w:rPr>
          <w:rFonts w:ascii="宋体" w:hAnsi="宋体" w:hint="eastAsia"/>
          <w:sz w:val="24"/>
          <w:szCs w:val="24"/>
        </w:rPr>
        <w:t>客，成为国际性旅游城市。</w:t>
      </w:r>
    </w:p>
    <w:p w:rsidR="00000000" w:rsidRDefault="00A835DD">
      <w:pPr>
        <w:pStyle w:val="50"/>
        <w:spacing w:line="360" w:lineRule="auto"/>
        <w:ind w:leftChars="48" w:left="101" w:right="96" w:firstLineChars="100" w:firstLine="241"/>
        <w:rPr>
          <w:rFonts w:ascii="宋体" w:hAnsi="宋体" w:hint="eastAsia"/>
          <w:b/>
          <w:sz w:val="24"/>
        </w:rPr>
      </w:pPr>
      <w:r>
        <w:rPr>
          <w:rFonts w:ascii="宋体" w:hAnsi="宋体" w:hint="eastAsia"/>
          <w:b/>
          <w:sz w:val="24"/>
        </w:rPr>
        <w:t>（二）科研教育和制造业基地</w:t>
      </w:r>
    </w:p>
    <w:p w:rsidR="00000000" w:rsidRDefault="00A835DD">
      <w:pPr>
        <w:pStyle w:val="50"/>
        <w:spacing w:line="360" w:lineRule="auto"/>
        <w:ind w:left="0" w:right="96" w:firstLineChars="200" w:firstLine="480"/>
        <w:rPr>
          <w:rFonts w:ascii="宋体" w:hAnsi="宋体" w:hint="eastAsia"/>
          <w:sz w:val="24"/>
        </w:rPr>
      </w:pPr>
      <w:r>
        <w:rPr>
          <w:rFonts w:ascii="宋体" w:hAnsi="宋体" w:hint="eastAsia"/>
          <w:sz w:val="24"/>
        </w:rPr>
        <w:t>西安是新中国成立后国家集中兴建的高等教育和科学技术研发基地，现已成为国家重要的航空、航天、兵器、机械、电子、通讯、光学、纺织、输变电、仪器仪表及装备工业的科研、生产基地。西安的国防科技工业在全国大城市中位居第一，代表尖端技术的卫星、导航、制导、火工、无人机、运载动力等军事工业优势明显。</w:t>
      </w:r>
    </w:p>
    <w:p w:rsidR="00000000" w:rsidRDefault="00A835DD">
      <w:pPr>
        <w:pStyle w:val="50"/>
        <w:spacing w:line="360" w:lineRule="auto"/>
        <w:ind w:leftChars="48" w:left="101" w:right="96" w:firstLineChars="100" w:firstLine="241"/>
        <w:rPr>
          <w:rFonts w:ascii="宋体" w:hAnsi="宋体" w:hint="eastAsia"/>
          <w:b/>
          <w:sz w:val="24"/>
        </w:rPr>
      </w:pPr>
      <w:r>
        <w:rPr>
          <w:rFonts w:ascii="宋体" w:hAnsi="宋体" w:hint="eastAsia"/>
          <w:b/>
          <w:sz w:val="24"/>
        </w:rPr>
        <w:t>（三）高新技术产业基地</w:t>
      </w:r>
    </w:p>
    <w:p w:rsidR="00000000" w:rsidRDefault="00A835DD">
      <w:pPr>
        <w:spacing w:line="360" w:lineRule="auto"/>
        <w:ind w:firstLineChars="200" w:firstLine="480"/>
        <w:rPr>
          <w:rFonts w:ascii="宋体" w:hAnsi="宋体" w:hint="eastAsia"/>
          <w:sz w:val="24"/>
        </w:rPr>
      </w:pPr>
      <w:r>
        <w:rPr>
          <w:rFonts w:ascii="宋体" w:hAnsi="宋体" w:hint="eastAsia"/>
          <w:sz w:val="24"/>
        </w:rPr>
        <w:t>西安的国家级高新技术产业开发区，已经形成了光机电、生物医药、软件制造、新材料和新能源等新兴产业，在全国</w:t>
      </w:r>
      <w:r>
        <w:rPr>
          <w:rFonts w:ascii="宋体" w:hAnsi="宋体" w:hint="eastAsia"/>
          <w:sz w:val="24"/>
        </w:rPr>
        <w:t>53</w:t>
      </w:r>
      <w:r>
        <w:rPr>
          <w:rFonts w:ascii="宋体" w:hAnsi="宋体" w:hint="eastAsia"/>
          <w:sz w:val="24"/>
        </w:rPr>
        <w:t>个开发区中综合指标名列前茅，被国家首批确</w:t>
      </w:r>
      <w:r>
        <w:rPr>
          <w:rFonts w:ascii="宋体" w:hAnsi="宋体" w:hint="eastAsia"/>
          <w:sz w:val="24"/>
        </w:rPr>
        <w:t>定为向亚太经合组织开放的</w:t>
      </w:r>
      <w:r>
        <w:rPr>
          <w:rFonts w:ascii="宋体" w:hAnsi="宋体" w:hint="eastAsia"/>
          <w:sz w:val="24"/>
        </w:rPr>
        <w:t>4</w:t>
      </w:r>
      <w:r>
        <w:rPr>
          <w:rFonts w:ascii="宋体" w:hAnsi="宋体" w:hint="eastAsia"/>
          <w:sz w:val="24"/>
        </w:rPr>
        <w:t>个科技工业园区之一，被联合国工业发展组织认定为中国最具发展活力的六个区域之一。</w:t>
      </w:r>
    </w:p>
    <w:p w:rsidR="00000000" w:rsidRDefault="00A835DD">
      <w:pPr>
        <w:pStyle w:val="50"/>
        <w:spacing w:line="360" w:lineRule="auto"/>
        <w:ind w:leftChars="48" w:left="101" w:right="96" w:firstLineChars="100" w:firstLine="241"/>
        <w:rPr>
          <w:rFonts w:ascii="宋体" w:hAnsi="宋体" w:hint="eastAsia"/>
          <w:b/>
          <w:sz w:val="24"/>
        </w:rPr>
      </w:pPr>
      <w:r>
        <w:rPr>
          <w:rFonts w:ascii="宋体" w:hAnsi="宋体" w:hint="eastAsia"/>
          <w:b/>
          <w:sz w:val="24"/>
        </w:rPr>
        <w:t>（四）交通枢纽城市</w:t>
      </w:r>
    </w:p>
    <w:p w:rsidR="00000000" w:rsidRDefault="00A835DD">
      <w:pPr>
        <w:pStyle w:val="50"/>
        <w:spacing w:line="360" w:lineRule="auto"/>
        <w:ind w:left="0" w:right="97" w:firstLineChars="200" w:firstLine="480"/>
        <w:rPr>
          <w:rFonts w:ascii="宋体" w:hAnsi="宋体" w:hint="eastAsia"/>
          <w:b/>
          <w:sz w:val="24"/>
          <w:szCs w:val="24"/>
        </w:rPr>
      </w:pPr>
      <w:r>
        <w:rPr>
          <w:rFonts w:ascii="宋体" w:hAnsi="宋体" w:hint="eastAsia"/>
          <w:sz w:val="24"/>
          <w:szCs w:val="24"/>
        </w:rPr>
        <w:t>西安位于中国大地原点附近，是新欧亚大陆桥中国段陇海兰新线上最大的中心城市，也是连接东西，贯通南北的交通枢纽，同时还是全国高速公路网中最大的节点城市，它与资源丰富的西部地区和产业发达的东部地区都有较好的通达性。正是由于西安的地缘、交通枢纽、科教、产业和旅游的优势，使其成为黄河中上游（北方中西部）地区的金融、科技、教育、信息、旅游、商贸与物流中心。</w:t>
      </w:r>
    </w:p>
    <w:p w:rsidR="00000000" w:rsidRDefault="00A835DD">
      <w:pPr>
        <w:pStyle w:val="50"/>
        <w:spacing w:line="360" w:lineRule="auto"/>
        <w:ind w:leftChars="94" w:left="197" w:right="96" w:firstLineChars="100" w:firstLine="241"/>
        <w:rPr>
          <w:rFonts w:ascii="宋体" w:hAnsi="宋体" w:hint="eastAsia"/>
          <w:b/>
          <w:sz w:val="24"/>
        </w:rPr>
      </w:pPr>
      <w:r>
        <w:rPr>
          <w:rFonts w:ascii="宋体" w:hAnsi="宋体" w:hint="eastAsia"/>
          <w:b/>
          <w:sz w:val="24"/>
        </w:rPr>
        <w:t>（五）新欧亚大陆桥中国段和中西部的中心</w:t>
      </w:r>
      <w:r>
        <w:rPr>
          <w:rFonts w:ascii="宋体" w:hAnsi="宋体" w:hint="eastAsia"/>
          <w:b/>
          <w:sz w:val="24"/>
        </w:rPr>
        <w:t>城市</w:t>
      </w:r>
    </w:p>
    <w:p w:rsidR="00000000" w:rsidRDefault="00A835DD">
      <w:pPr>
        <w:pStyle w:val="50"/>
        <w:spacing w:line="360" w:lineRule="auto"/>
        <w:ind w:left="1" w:right="97" w:firstLineChars="200" w:firstLine="480"/>
        <w:rPr>
          <w:rFonts w:ascii="宋体" w:hAnsi="宋体" w:hint="eastAsia"/>
          <w:b/>
          <w:sz w:val="24"/>
          <w:szCs w:val="24"/>
        </w:rPr>
      </w:pPr>
      <w:r>
        <w:rPr>
          <w:rFonts w:ascii="宋体" w:hAnsi="宋体" w:hint="eastAsia"/>
          <w:sz w:val="24"/>
          <w:szCs w:val="24"/>
        </w:rPr>
        <w:t>西安位于新欧亚大陆桥发展轴线上，是陇海兰新线上最大的经济增长点。同时</w:t>
      </w:r>
      <w:r>
        <w:rPr>
          <w:rFonts w:ascii="宋体" w:hAnsi="宋体" w:hint="eastAsia"/>
          <w:sz w:val="24"/>
          <w:szCs w:val="24"/>
        </w:rPr>
        <w:t>310</w:t>
      </w:r>
      <w:r>
        <w:rPr>
          <w:rFonts w:ascii="宋体" w:hAnsi="宋体" w:hint="eastAsia"/>
          <w:sz w:val="24"/>
          <w:szCs w:val="24"/>
        </w:rPr>
        <w:t>（连云港—天水）和</w:t>
      </w:r>
      <w:r>
        <w:rPr>
          <w:rFonts w:ascii="宋体" w:hAnsi="宋体" w:hint="eastAsia"/>
          <w:sz w:val="24"/>
          <w:szCs w:val="24"/>
        </w:rPr>
        <w:t>312</w:t>
      </w:r>
      <w:r>
        <w:rPr>
          <w:rFonts w:ascii="宋体" w:hAnsi="宋体" w:hint="eastAsia"/>
          <w:sz w:val="24"/>
          <w:szCs w:val="24"/>
        </w:rPr>
        <w:t>（上海—伊宁）国道线从其间穿过，随着国家西康铁路，西安至合肥、南京铁路线的建设开通，西汉高速路的建设等，西安</w:t>
      </w:r>
      <w:r>
        <w:rPr>
          <w:rFonts w:ascii="宋体" w:hAnsi="宋体" w:hint="eastAsia"/>
          <w:sz w:val="24"/>
          <w:szCs w:val="24"/>
        </w:rPr>
        <w:lastRenderedPageBreak/>
        <w:t>与长三角地区、与西南地区的经济往来会进一步加强。</w:t>
      </w:r>
    </w:p>
    <w:p w:rsidR="00000000" w:rsidRDefault="00A835DD">
      <w:pPr>
        <w:pStyle w:val="a8"/>
        <w:spacing w:line="360" w:lineRule="auto"/>
        <w:ind w:right="97" w:firstLineChars="200" w:firstLine="480"/>
        <w:rPr>
          <w:rFonts w:ascii="宋体" w:hAnsi="宋体" w:hint="eastAsia"/>
          <w:sz w:val="24"/>
        </w:rPr>
      </w:pPr>
      <w:r>
        <w:rPr>
          <w:rFonts w:ascii="宋体" w:hAnsi="宋体" w:hint="eastAsia"/>
          <w:sz w:val="24"/>
        </w:rPr>
        <w:t>西安在我国区域发展网络型经济体系的“三纵三横”骨架中，位于二级增长极上，是我国东西两大经济区域的结合部，以西安为中心的关中经济区、成都和重庆为中心的成渝经济区、武汉为中心的江汉经济区是我国内陆最发达的区域。由于西安的历史、经济、文化影响和区位条件，其</w:t>
      </w:r>
      <w:r>
        <w:rPr>
          <w:rFonts w:ascii="宋体" w:hAnsi="宋体" w:hint="eastAsia"/>
          <w:sz w:val="24"/>
        </w:rPr>
        <w:t>事实上已成为我国内陆地区最有影响的中心城市之一，无论是对区域内还是对周边地区都有较强的辐射力和扩散效应，既是该地区的产业、物流、交通、信息和高新技术的研发中心即增长极，又是科学、技术、教育、文化、卫生、体育等现代文明和生活方式的辐射源。</w:t>
      </w:r>
    </w:p>
    <w:p w:rsidR="00000000" w:rsidRDefault="00A835DD">
      <w:pPr>
        <w:pStyle w:val="50"/>
        <w:spacing w:line="360" w:lineRule="auto"/>
        <w:ind w:leftChars="58" w:left="122" w:right="97" w:firstLineChars="100" w:firstLine="241"/>
        <w:rPr>
          <w:rFonts w:ascii="宋体" w:hAnsi="宋体" w:hint="eastAsia"/>
          <w:b/>
          <w:sz w:val="24"/>
          <w:szCs w:val="24"/>
        </w:rPr>
      </w:pPr>
      <w:r>
        <w:rPr>
          <w:rFonts w:ascii="宋体" w:hAnsi="宋体" w:hint="eastAsia"/>
          <w:b/>
          <w:sz w:val="24"/>
          <w:szCs w:val="24"/>
        </w:rPr>
        <w:t>（六）陕西省省会、“一线两带”的核心城市</w:t>
      </w:r>
    </w:p>
    <w:p w:rsidR="00000000" w:rsidRDefault="00A835DD">
      <w:pPr>
        <w:pStyle w:val="a8"/>
        <w:spacing w:line="360" w:lineRule="auto"/>
        <w:ind w:right="97" w:firstLineChars="200" w:firstLine="480"/>
        <w:rPr>
          <w:rFonts w:ascii="宋体" w:hAnsi="宋体" w:hint="eastAsia"/>
          <w:sz w:val="24"/>
        </w:rPr>
      </w:pPr>
      <w:r>
        <w:rPr>
          <w:rFonts w:ascii="宋体" w:hAnsi="宋体" w:hint="eastAsia"/>
          <w:sz w:val="24"/>
        </w:rPr>
        <w:t>“一线两带”的核心城市，是陕西省从全省、全国以及全球经济发展中西安的优势做出的宏伟规划。这一规划理念，对西安城市核心竞争力和综合竞争力的发展具有重大的意义。过去，西安城市发展对与周边城市的协调推进重视不够，加之受行政区划等因素的制约</w:t>
      </w:r>
      <w:r>
        <w:rPr>
          <w:rFonts w:ascii="宋体" w:hAnsi="宋体" w:hint="eastAsia"/>
          <w:sz w:val="24"/>
        </w:rPr>
        <w:t>，西安和咸阳、渭南、宝鸡、汉中、安康等城市在城市发展中缺乏统一规划、协同发展、优势互补的战略举措，西安未能在区域经济发展中获得能量，与周边城市物质、信息、能量的交换不够，无法形成足够的辐射带动能力，虽然西安作为陕西省省会，地处关中城市群发展轴和陕北、陕南城镇发展轴的交汇点上，但其核心城市的地位和作用未能充分发挥出来。</w:t>
      </w:r>
    </w:p>
    <w:p w:rsidR="00000000" w:rsidRDefault="00A835DD">
      <w:pPr>
        <w:pStyle w:val="a8"/>
        <w:spacing w:line="360" w:lineRule="auto"/>
        <w:ind w:right="97" w:firstLineChars="200" w:firstLine="480"/>
        <w:rPr>
          <w:rFonts w:ascii="宋体" w:hAnsi="宋体" w:hint="eastAsia"/>
          <w:sz w:val="24"/>
        </w:rPr>
      </w:pPr>
      <w:r>
        <w:rPr>
          <w:rFonts w:ascii="宋体" w:hAnsi="宋体" w:hint="eastAsia"/>
          <w:sz w:val="24"/>
        </w:rPr>
        <w:t>根据陕西省城镇体系规划确定的陕西省城镇空间发展将呈现主从性核心—边缘式加多样化的发展格局，其城镇体系的总体框架是：“一线两带，一核多中心，带动南北两翼城镇发展。”西安与咸阳逐步发展成都市圈，形</w:t>
      </w:r>
      <w:r>
        <w:rPr>
          <w:rFonts w:ascii="宋体" w:hAnsi="宋体" w:hint="eastAsia"/>
          <w:sz w:val="24"/>
        </w:rPr>
        <w:t>成人口和产业密集，大型基础设施建设和城镇建设一体化发展的地域，到</w:t>
      </w:r>
      <w:r>
        <w:rPr>
          <w:rFonts w:ascii="宋体" w:hAnsi="宋体" w:hint="eastAsia"/>
          <w:sz w:val="24"/>
        </w:rPr>
        <w:t>2020</w:t>
      </w:r>
      <w:r>
        <w:rPr>
          <w:rFonts w:ascii="宋体" w:hAnsi="宋体" w:hint="eastAsia"/>
          <w:sz w:val="24"/>
        </w:rPr>
        <w:t>年，成为全国经济发展水平居中上等，高新技术产业大规模聚集，充满创新活力的现代化的大都市地区。</w:t>
      </w:r>
    </w:p>
    <w:p w:rsidR="00000000" w:rsidRDefault="00A835DD">
      <w:pPr>
        <w:pStyle w:val="50"/>
        <w:spacing w:line="360" w:lineRule="auto"/>
        <w:ind w:left="0" w:right="97" w:firstLineChars="200" w:firstLine="480"/>
        <w:rPr>
          <w:rFonts w:ascii="宋体" w:hAnsi="宋体" w:hint="eastAsia"/>
          <w:sz w:val="24"/>
          <w:szCs w:val="24"/>
        </w:rPr>
      </w:pPr>
      <w:r>
        <w:rPr>
          <w:rFonts w:ascii="宋体" w:hAnsi="宋体" w:hint="eastAsia"/>
          <w:sz w:val="24"/>
          <w:szCs w:val="24"/>
        </w:rPr>
        <w:t>构建“一线两带”的核心城市的职能，是西安今后发展的重任。陕西“一线两带”上的城市，应从区域经济发展的战略出发，整合全省城市资源优势，共同规划，构建地区城市发展圈，并通过制订城市共同发展协议规范共同发展行为。</w:t>
      </w:r>
    </w:p>
    <w:p w:rsidR="00000000" w:rsidRDefault="00A835DD">
      <w:pPr>
        <w:pStyle w:val="a8"/>
        <w:spacing w:line="360" w:lineRule="auto"/>
        <w:ind w:right="96" w:firstLineChars="200" w:firstLine="480"/>
        <w:rPr>
          <w:rFonts w:ascii="黑体" w:eastAsia="黑体" w:hAnsi="宋体" w:hint="eastAsia"/>
          <w:sz w:val="24"/>
        </w:rPr>
      </w:pPr>
      <w:r>
        <w:rPr>
          <w:rFonts w:ascii="黑体" w:eastAsia="黑体" w:hAnsi="宋体" w:hint="eastAsia"/>
          <w:sz w:val="24"/>
        </w:rPr>
        <w:lastRenderedPageBreak/>
        <w:t>二、西安城市性质</w:t>
      </w:r>
    </w:p>
    <w:p w:rsidR="00000000" w:rsidRDefault="00A835DD">
      <w:pPr>
        <w:pStyle w:val="50"/>
        <w:spacing w:line="360" w:lineRule="auto"/>
        <w:ind w:left="0" w:right="96" w:firstLineChars="200" w:firstLine="480"/>
        <w:rPr>
          <w:rFonts w:ascii="宋体" w:hAnsi="宋体" w:hint="eastAsia"/>
          <w:sz w:val="24"/>
          <w:szCs w:val="24"/>
        </w:rPr>
      </w:pPr>
      <w:r>
        <w:rPr>
          <w:rFonts w:ascii="宋体" w:hAnsi="宋体"/>
          <w:sz w:val="24"/>
          <w:szCs w:val="24"/>
        </w:rPr>
        <w:t>西安是世界闻名的历史文化古都、旅游名城；中国重要的教育、科研、装备制造业、高新技术产业基地和交通枢纽城市；新欧亚大陆桥中</w:t>
      </w:r>
      <w:r>
        <w:rPr>
          <w:rFonts w:ascii="宋体" w:hAnsi="宋体"/>
          <w:sz w:val="24"/>
          <w:szCs w:val="24"/>
        </w:rPr>
        <w:t>国段和中西部的中心城市；陕西省省会。</w:t>
      </w:r>
      <w:r>
        <w:rPr>
          <w:rFonts w:ascii="宋体" w:hAnsi="宋体" w:hint="eastAsia"/>
          <w:sz w:val="24"/>
          <w:szCs w:val="24"/>
        </w:rPr>
        <w:t>未来</w:t>
      </w:r>
      <w:r>
        <w:rPr>
          <w:rFonts w:ascii="宋体" w:hAnsi="宋体"/>
          <w:sz w:val="24"/>
          <w:szCs w:val="24"/>
        </w:rPr>
        <w:t>西安将建设成国际性现代化大城市。</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三、城市发展目标</w:t>
      </w:r>
    </w:p>
    <w:p w:rsidR="00000000" w:rsidRDefault="00A835DD">
      <w:pPr>
        <w:spacing w:line="360" w:lineRule="auto"/>
        <w:ind w:firstLineChars="200" w:firstLine="480"/>
        <w:rPr>
          <w:rFonts w:ascii="宋体" w:hAnsi="宋体" w:hint="eastAsia"/>
          <w:sz w:val="24"/>
        </w:rPr>
      </w:pPr>
      <w:r>
        <w:rPr>
          <w:rFonts w:ascii="宋体" w:hAnsi="宋体" w:hint="eastAsia"/>
          <w:sz w:val="24"/>
        </w:rPr>
        <w:t>本次规划的发展目标是：</w:t>
      </w:r>
    </w:p>
    <w:p w:rsidR="00000000" w:rsidRDefault="00A835DD">
      <w:pPr>
        <w:spacing w:line="360" w:lineRule="auto"/>
        <w:ind w:firstLineChars="196" w:firstLine="472"/>
        <w:rPr>
          <w:rFonts w:ascii="宋体" w:hAnsi="宋体" w:hint="eastAsia"/>
          <w:sz w:val="24"/>
        </w:rPr>
      </w:pPr>
      <w:r>
        <w:rPr>
          <w:rFonts w:ascii="宋体" w:hAnsi="宋体" w:hint="eastAsia"/>
          <w:b/>
          <w:bCs/>
          <w:sz w:val="24"/>
        </w:rPr>
        <w:t>１、国际性旅游城市：</w:t>
      </w:r>
      <w:r>
        <w:rPr>
          <w:rFonts w:ascii="宋体" w:hAnsi="宋体" w:hint="eastAsia"/>
          <w:sz w:val="24"/>
        </w:rPr>
        <w:t>西安将深入挖掘历史文化资源，丰富人文景观和自然景观，提升品质，建设成为国际性旅游热点城市。</w:t>
      </w:r>
    </w:p>
    <w:p w:rsidR="00000000" w:rsidRDefault="00A835DD">
      <w:pPr>
        <w:spacing w:line="360" w:lineRule="auto"/>
        <w:ind w:firstLineChars="196" w:firstLine="472"/>
        <w:rPr>
          <w:rFonts w:ascii="宋体" w:hAnsi="宋体" w:hint="eastAsia"/>
          <w:sz w:val="24"/>
        </w:rPr>
      </w:pPr>
      <w:r>
        <w:rPr>
          <w:rFonts w:ascii="宋体" w:hAnsi="宋体" w:hint="eastAsia"/>
          <w:b/>
          <w:bCs/>
          <w:sz w:val="24"/>
        </w:rPr>
        <w:t>２、浓郁文化特色城市：</w:t>
      </w:r>
      <w:r>
        <w:rPr>
          <w:rFonts w:ascii="宋体" w:hAnsi="宋体" w:hint="eastAsia"/>
          <w:sz w:val="24"/>
        </w:rPr>
        <w:t>西安将在尊重历史文化，继承历史文脉，保护历史风貌的基础上，通过传统格局的凸显、特色空间的整合、文化环境的营造来延续城市特色，促进城市历史文化和现代城市的有机结合。</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３、科教创新城市：</w:t>
      </w:r>
      <w:r>
        <w:rPr>
          <w:rFonts w:ascii="宋体" w:hAnsi="宋体" w:hint="eastAsia"/>
          <w:sz w:val="24"/>
        </w:rPr>
        <w:t>西安依托雄厚的教育、科研实力和人才资源优势，继续推动高新技术开发区和经济技术开发</w:t>
      </w:r>
      <w:r>
        <w:rPr>
          <w:rFonts w:ascii="宋体" w:hAnsi="宋体" w:hint="eastAsia"/>
          <w:sz w:val="24"/>
        </w:rPr>
        <w:t>区两个国家级开发区的发展，营造科技创新、创业的最佳环境。</w:t>
      </w:r>
    </w:p>
    <w:p w:rsidR="00000000" w:rsidRDefault="00A835DD">
      <w:pPr>
        <w:spacing w:line="360" w:lineRule="auto"/>
        <w:ind w:firstLineChars="196" w:firstLine="472"/>
        <w:rPr>
          <w:rFonts w:ascii="宋体" w:hAnsi="宋体" w:hint="eastAsia"/>
          <w:sz w:val="24"/>
        </w:rPr>
      </w:pPr>
      <w:r>
        <w:rPr>
          <w:rFonts w:ascii="宋体" w:hAnsi="宋体" w:hint="eastAsia"/>
          <w:b/>
          <w:bCs/>
          <w:sz w:val="24"/>
        </w:rPr>
        <w:t>４、产业集群城市：</w:t>
      </w:r>
      <w:r>
        <w:rPr>
          <w:rFonts w:ascii="宋体" w:hAnsi="宋体" w:hint="eastAsia"/>
          <w:sz w:val="24"/>
        </w:rPr>
        <w:t>西安将充分发挥科技、教育、文化及装备制造业优势和地区辐射能力，形成旅游、高新技术、现代服务业、装备制造业、文化等优势产业集群。建设国防工业、装备工业、高新技术研发和生产三大基地。</w:t>
      </w:r>
      <w:r>
        <w:rPr>
          <w:rFonts w:ascii="宋体" w:hAnsi="宋体" w:hint="eastAsia"/>
          <w:sz w:val="24"/>
        </w:rPr>
        <w:t xml:space="preserve"> </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５、枢纽中心城市：</w:t>
      </w:r>
      <w:r>
        <w:rPr>
          <w:rFonts w:ascii="宋体" w:hAnsi="宋体" w:hint="eastAsia"/>
          <w:sz w:val="24"/>
        </w:rPr>
        <w:t>西安是中国六大交通枢纽城市，将依托其优越的区位及交通优势，建成交通、通讯、信息中心，商贸流通中心和西部重要的经济中心。</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６、山水生态城市：</w:t>
      </w:r>
      <w:r>
        <w:rPr>
          <w:rFonts w:ascii="宋体" w:hAnsi="宋体" w:hint="eastAsia"/>
          <w:sz w:val="24"/>
        </w:rPr>
        <w:t>西安将合理利用秦岭北麓的绿色生态屏障，结合山、塬、河、田、城的自然地貌特征，建设颇具特色的现代山水</w:t>
      </w:r>
      <w:r>
        <w:rPr>
          <w:rFonts w:ascii="宋体" w:hAnsi="宋体" w:hint="eastAsia"/>
          <w:sz w:val="24"/>
        </w:rPr>
        <w:t>城市。</w:t>
      </w:r>
    </w:p>
    <w:p w:rsidR="00000000" w:rsidRDefault="00A835DD">
      <w:pPr>
        <w:spacing w:line="360" w:lineRule="auto"/>
        <w:ind w:firstLineChars="196" w:firstLine="472"/>
        <w:rPr>
          <w:rFonts w:ascii="宋体" w:hAnsi="宋体" w:hint="eastAsia"/>
          <w:sz w:val="24"/>
        </w:rPr>
      </w:pPr>
      <w:r>
        <w:rPr>
          <w:rFonts w:ascii="宋体" w:hAnsi="宋体" w:hint="eastAsia"/>
          <w:b/>
          <w:bCs/>
          <w:sz w:val="24"/>
        </w:rPr>
        <w:t>７、最佳人居城市：</w:t>
      </w:r>
      <w:r>
        <w:rPr>
          <w:rFonts w:ascii="宋体" w:hAnsi="宋体" w:hint="eastAsia"/>
          <w:sz w:val="24"/>
        </w:rPr>
        <w:t>城市发展的根本目标是建设与自然和谐统一的人居环境。西安将不断优化布局，提高城市服务功能，建成具有高质量的人文环境和生态环境，适宜人们工作、生活、交通、游憩的西部最佳人居城市。</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８、西部金融中心城市：</w:t>
      </w:r>
      <w:r>
        <w:rPr>
          <w:rFonts w:ascii="宋体" w:hAnsi="宋体" w:hint="eastAsia"/>
          <w:sz w:val="24"/>
        </w:rPr>
        <w:t>西安将发挥区域优势，强化金融中心地位，建设</w:t>
      </w:r>
    </w:p>
    <w:p w:rsidR="00000000" w:rsidRDefault="00A835DD">
      <w:pPr>
        <w:spacing w:line="360" w:lineRule="auto"/>
        <w:rPr>
          <w:rFonts w:ascii="宋体" w:hAnsi="宋体" w:hint="eastAsia"/>
          <w:sz w:val="24"/>
        </w:rPr>
      </w:pPr>
      <w:r>
        <w:rPr>
          <w:rFonts w:ascii="宋体" w:hAnsi="宋体" w:hint="eastAsia"/>
          <w:sz w:val="24"/>
        </w:rPr>
        <w:t>成为中国西部商贸中心城市。</w:t>
      </w:r>
    </w:p>
    <w:p w:rsidR="00000000" w:rsidRDefault="00A835DD">
      <w:pPr>
        <w:pStyle w:val="50"/>
        <w:spacing w:line="360" w:lineRule="auto"/>
        <w:ind w:left="0" w:right="96" w:firstLineChars="200" w:firstLine="480"/>
        <w:rPr>
          <w:rFonts w:ascii="黑体" w:eastAsia="黑体" w:hAnsi="宋体" w:hint="eastAsia"/>
          <w:sz w:val="24"/>
          <w:szCs w:val="24"/>
        </w:rPr>
      </w:pPr>
      <w:r>
        <w:rPr>
          <w:rFonts w:ascii="黑体" w:eastAsia="黑体" w:hAnsi="宋体" w:hint="eastAsia"/>
          <w:sz w:val="24"/>
          <w:szCs w:val="24"/>
        </w:rPr>
        <w:t>四、城市特色</w:t>
      </w:r>
    </w:p>
    <w:p w:rsidR="00000000" w:rsidRDefault="00A835DD">
      <w:pPr>
        <w:spacing w:line="360" w:lineRule="auto"/>
        <w:ind w:firstLineChars="200" w:firstLine="480"/>
        <w:rPr>
          <w:rFonts w:ascii="宋体" w:hAnsi="宋体" w:hint="eastAsia"/>
          <w:b/>
          <w:bCs/>
          <w:sz w:val="24"/>
        </w:rPr>
      </w:pPr>
      <w:r>
        <w:rPr>
          <w:rFonts w:ascii="宋体" w:hAnsi="宋体" w:hint="eastAsia"/>
          <w:sz w:val="24"/>
        </w:rPr>
        <w:t>城市特色是一个城市重要的无形资产，是城市生命力和竞争力所在，体现着城市的吸引力和凝聚力。西安城市的发展首先要尊重城市的历史和客观发展规</w:t>
      </w:r>
      <w:r>
        <w:rPr>
          <w:rFonts w:ascii="宋体" w:hAnsi="宋体" w:hint="eastAsia"/>
          <w:sz w:val="24"/>
        </w:rPr>
        <w:lastRenderedPageBreak/>
        <w:t>律，以人为本，以改善人居环境，完善城市功能，提高生活质量为目标，逐渐</w:t>
      </w:r>
      <w:r>
        <w:rPr>
          <w:rFonts w:ascii="宋体" w:hAnsi="宋体" w:hint="eastAsia"/>
          <w:sz w:val="24"/>
        </w:rPr>
        <w:t>形成富有西安地方特色的建筑风格和城市风貌。她的特色突出体现在：</w:t>
      </w:r>
      <w:r>
        <w:rPr>
          <w:rFonts w:ascii="宋体" w:hAnsi="宋体" w:hint="eastAsia"/>
          <w:b/>
          <w:bCs/>
          <w:sz w:val="24"/>
        </w:rPr>
        <w:t>古代文明与现代文明交相辉映，古城区与新城区各展风采，人文资源与生态资源相互依托，是一座具有浓郁古都风貌的现代化大城市。</w:t>
      </w:r>
    </w:p>
    <w:p w:rsidR="00000000" w:rsidRDefault="00A835DD">
      <w:pPr>
        <w:pStyle w:val="30"/>
        <w:jc w:val="center"/>
        <w:rPr>
          <w:rFonts w:ascii="黑体" w:eastAsia="黑体" w:hint="eastAsia"/>
          <w:b w:val="0"/>
          <w:bCs w:val="0"/>
          <w:sz w:val="28"/>
        </w:rPr>
      </w:pPr>
      <w:bookmarkStart w:id="645" w:name="_Toc96845469"/>
      <w:r>
        <w:rPr>
          <w:rFonts w:ascii="黑体" w:eastAsia="黑体" w:hint="eastAsia"/>
          <w:b w:val="0"/>
          <w:bCs w:val="0"/>
          <w:sz w:val="28"/>
        </w:rPr>
        <w:t>第十六章：城市规模</w:t>
      </w:r>
      <w:bookmarkEnd w:id="645"/>
    </w:p>
    <w:p w:rsidR="00000000" w:rsidRDefault="00A835DD">
      <w:pPr>
        <w:pStyle w:val="50"/>
        <w:spacing w:line="360" w:lineRule="auto"/>
        <w:ind w:left="0" w:right="96" w:firstLineChars="200" w:firstLine="480"/>
        <w:rPr>
          <w:rFonts w:ascii="宋体" w:hAnsi="宋体" w:hint="eastAsia"/>
          <w:sz w:val="24"/>
          <w:szCs w:val="24"/>
        </w:rPr>
      </w:pPr>
      <w:r>
        <w:rPr>
          <w:rFonts w:ascii="宋体" w:hAnsi="宋体" w:hint="eastAsia"/>
          <w:sz w:val="24"/>
          <w:szCs w:val="24"/>
        </w:rPr>
        <w:t>城市规模由人口规模和用地规模两方面组成。</w:t>
      </w:r>
    </w:p>
    <w:p w:rsidR="00000000" w:rsidRDefault="00A835DD">
      <w:pPr>
        <w:pStyle w:val="50"/>
        <w:spacing w:line="360" w:lineRule="auto"/>
        <w:ind w:leftChars="94" w:left="197" w:right="96" w:firstLineChars="100" w:firstLine="240"/>
        <w:rPr>
          <w:rFonts w:ascii="黑体" w:eastAsia="黑体" w:hAnsi="宋体" w:hint="eastAsia"/>
          <w:bCs/>
          <w:sz w:val="24"/>
          <w:szCs w:val="24"/>
        </w:rPr>
      </w:pPr>
      <w:r>
        <w:rPr>
          <w:rFonts w:ascii="黑体" w:eastAsia="黑体" w:hAnsi="宋体" w:hint="eastAsia"/>
          <w:bCs/>
          <w:sz w:val="24"/>
          <w:szCs w:val="24"/>
        </w:rPr>
        <w:t>一、人口规模</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（一）人口规模预测</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1</w:t>
      </w:r>
      <w:r>
        <w:rPr>
          <w:rFonts w:ascii="宋体" w:hAnsi="宋体" w:hint="eastAsia"/>
          <w:b/>
          <w:bCs/>
          <w:sz w:val="24"/>
        </w:rPr>
        <w:t>、人口自然增长预测。</w:t>
      </w:r>
      <w:r>
        <w:rPr>
          <w:rFonts w:ascii="宋体" w:hAnsi="宋体" w:hint="eastAsia"/>
          <w:sz w:val="24"/>
        </w:rPr>
        <w:t>按照“五普”的统计口径，在本市居住半年以上的流动人口，统计为常住人口。模型预测结果显示：人口自然增长至</w:t>
      </w:r>
      <w:r>
        <w:rPr>
          <w:rFonts w:ascii="宋体" w:hAnsi="宋体" w:hint="eastAsia"/>
          <w:sz w:val="24"/>
        </w:rPr>
        <w:t>2010</w:t>
      </w:r>
      <w:r>
        <w:rPr>
          <w:rFonts w:ascii="宋体" w:hAnsi="宋体" w:hint="eastAsia"/>
          <w:sz w:val="24"/>
        </w:rPr>
        <w:t>年，全市常住人口规模为</w:t>
      </w:r>
      <w:r>
        <w:rPr>
          <w:rFonts w:ascii="宋体" w:hAnsi="宋体" w:hint="eastAsia"/>
          <w:sz w:val="24"/>
        </w:rPr>
        <w:t>845.85</w:t>
      </w:r>
      <w:r>
        <w:rPr>
          <w:rFonts w:ascii="宋体" w:hAnsi="宋体" w:hint="eastAsia"/>
          <w:sz w:val="24"/>
        </w:rPr>
        <w:t>万人，至</w:t>
      </w:r>
      <w:r>
        <w:rPr>
          <w:rFonts w:ascii="宋体" w:hAnsi="宋体" w:hint="eastAsia"/>
          <w:sz w:val="24"/>
        </w:rPr>
        <w:t>2020</w:t>
      </w:r>
      <w:r>
        <w:rPr>
          <w:rFonts w:ascii="宋体" w:hAnsi="宋体" w:hint="eastAsia"/>
          <w:sz w:val="24"/>
        </w:rPr>
        <w:t>年达到</w:t>
      </w:r>
      <w:r>
        <w:rPr>
          <w:rFonts w:ascii="宋体" w:hAnsi="宋体" w:hint="eastAsia"/>
          <w:sz w:val="24"/>
        </w:rPr>
        <w:t>911.33</w:t>
      </w:r>
      <w:r>
        <w:rPr>
          <w:rFonts w:ascii="宋体" w:hAnsi="宋体" w:hint="eastAsia"/>
          <w:sz w:val="24"/>
        </w:rPr>
        <w:t>万人；市区（地域范围涉及</w:t>
      </w:r>
      <w:r>
        <w:rPr>
          <w:rFonts w:ascii="宋体" w:hAnsi="宋体" w:hint="eastAsia"/>
          <w:sz w:val="24"/>
        </w:rPr>
        <w:t>11</w:t>
      </w:r>
      <w:r>
        <w:rPr>
          <w:rFonts w:ascii="宋体" w:hAnsi="宋体" w:hint="eastAsia"/>
          <w:sz w:val="24"/>
        </w:rPr>
        <w:t>个区）</w:t>
      </w:r>
      <w:r>
        <w:rPr>
          <w:rFonts w:ascii="宋体" w:hAnsi="宋体" w:hint="eastAsia"/>
          <w:sz w:val="24"/>
        </w:rPr>
        <w:t>常住人口规模至</w:t>
      </w:r>
      <w:r>
        <w:rPr>
          <w:rFonts w:ascii="宋体" w:hAnsi="宋体" w:hint="eastAsia"/>
          <w:sz w:val="24"/>
        </w:rPr>
        <w:t>2010</w:t>
      </w:r>
      <w:r>
        <w:rPr>
          <w:rFonts w:ascii="宋体" w:hAnsi="宋体" w:hint="eastAsia"/>
          <w:sz w:val="24"/>
        </w:rPr>
        <w:t>年为</w:t>
      </w:r>
      <w:r>
        <w:rPr>
          <w:rFonts w:ascii="宋体" w:hAnsi="宋体" w:hint="eastAsia"/>
          <w:sz w:val="24"/>
        </w:rPr>
        <w:t>596.56</w:t>
      </w:r>
      <w:r>
        <w:rPr>
          <w:rFonts w:ascii="宋体" w:hAnsi="宋体" w:hint="eastAsia"/>
          <w:sz w:val="24"/>
        </w:rPr>
        <w:t>万人，至</w:t>
      </w:r>
      <w:r>
        <w:rPr>
          <w:rFonts w:ascii="宋体" w:hAnsi="宋体" w:hint="eastAsia"/>
          <w:sz w:val="24"/>
        </w:rPr>
        <w:t>2020</w:t>
      </w:r>
      <w:r>
        <w:rPr>
          <w:rFonts w:ascii="宋体" w:hAnsi="宋体" w:hint="eastAsia"/>
          <w:sz w:val="24"/>
        </w:rPr>
        <w:t>年为</w:t>
      </w:r>
      <w:r>
        <w:rPr>
          <w:rFonts w:ascii="宋体" w:hAnsi="宋体" w:hint="eastAsia"/>
          <w:sz w:val="24"/>
        </w:rPr>
        <w:t>659.80</w:t>
      </w:r>
      <w:r>
        <w:rPr>
          <w:rFonts w:ascii="宋体" w:hAnsi="宋体" w:hint="eastAsia"/>
          <w:sz w:val="24"/>
        </w:rPr>
        <w:t>万人；主城区常住人口规模至</w:t>
      </w:r>
      <w:r>
        <w:rPr>
          <w:rFonts w:ascii="宋体" w:hAnsi="宋体" w:hint="eastAsia"/>
          <w:sz w:val="24"/>
        </w:rPr>
        <w:t>2010</w:t>
      </w:r>
      <w:r>
        <w:rPr>
          <w:rFonts w:ascii="宋体" w:hAnsi="宋体" w:hint="eastAsia"/>
          <w:sz w:val="24"/>
        </w:rPr>
        <w:t>年为</w:t>
      </w:r>
      <w:r>
        <w:rPr>
          <w:rFonts w:ascii="宋体" w:hAnsi="宋体" w:hint="eastAsia"/>
          <w:sz w:val="24"/>
        </w:rPr>
        <w:t>437.41</w:t>
      </w:r>
      <w:r>
        <w:rPr>
          <w:rFonts w:ascii="宋体" w:hAnsi="宋体" w:hint="eastAsia"/>
          <w:sz w:val="24"/>
        </w:rPr>
        <w:t>万人，至</w:t>
      </w:r>
      <w:r>
        <w:rPr>
          <w:rFonts w:ascii="宋体" w:hAnsi="宋体" w:hint="eastAsia"/>
          <w:sz w:val="24"/>
        </w:rPr>
        <w:t>2020</w:t>
      </w:r>
      <w:r>
        <w:rPr>
          <w:rFonts w:ascii="宋体" w:hAnsi="宋体" w:hint="eastAsia"/>
          <w:sz w:val="24"/>
        </w:rPr>
        <w:t>年达到</w:t>
      </w:r>
      <w:r>
        <w:rPr>
          <w:rFonts w:ascii="宋体" w:hAnsi="宋体" w:hint="eastAsia"/>
          <w:sz w:val="24"/>
        </w:rPr>
        <w:t>498.89</w:t>
      </w:r>
      <w:r>
        <w:rPr>
          <w:rFonts w:ascii="宋体" w:hAnsi="宋体" w:hint="eastAsia"/>
          <w:sz w:val="24"/>
        </w:rPr>
        <w:t>万人。其中：人口迁移增长预测。随着城市建设的发展，在今后一个较长的时期内，人口迁移增长总体趋势将会持续增长。据模型预测显示：全市人口迁移增长</w:t>
      </w:r>
      <w:r>
        <w:rPr>
          <w:rFonts w:ascii="宋体" w:hAnsi="宋体" w:hint="eastAsia"/>
          <w:sz w:val="24"/>
        </w:rPr>
        <w:t>2001</w:t>
      </w:r>
      <w:r>
        <w:rPr>
          <w:rFonts w:ascii="宋体" w:hAnsi="宋体" w:hint="eastAsia"/>
          <w:sz w:val="24"/>
        </w:rPr>
        <w:t>年至</w:t>
      </w:r>
      <w:r>
        <w:rPr>
          <w:rFonts w:ascii="宋体" w:hAnsi="宋体" w:hint="eastAsia"/>
          <w:sz w:val="24"/>
        </w:rPr>
        <w:t>2010</w:t>
      </w:r>
      <w:r>
        <w:rPr>
          <w:rFonts w:ascii="宋体" w:hAnsi="宋体" w:hint="eastAsia"/>
          <w:sz w:val="24"/>
        </w:rPr>
        <w:t>年为</w:t>
      </w:r>
      <w:r>
        <w:rPr>
          <w:rFonts w:ascii="宋体" w:hAnsi="宋体" w:hint="eastAsia"/>
          <w:sz w:val="24"/>
        </w:rPr>
        <w:t>54.83</w:t>
      </w:r>
      <w:r>
        <w:rPr>
          <w:rFonts w:ascii="宋体" w:hAnsi="宋体" w:hint="eastAsia"/>
          <w:sz w:val="24"/>
        </w:rPr>
        <w:t>万人，至</w:t>
      </w:r>
      <w:r>
        <w:rPr>
          <w:rFonts w:ascii="宋体" w:hAnsi="宋体" w:hint="eastAsia"/>
          <w:sz w:val="24"/>
        </w:rPr>
        <w:t>2020</w:t>
      </w:r>
      <w:r>
        <w:rPr>
          <w:rFonts w:ascii="宋体" w:hAnsi="宋体" w:hint="eastAsia"/>
          <w:sz w:val="24"/>
        </w:rPr>
        <w:t>年达到</w:t>
      </w:r>
      <w:r>
        <w:rPr>
          <w:rFonts w:ascii="宋体" w:hAnsi="宋体" w:hint="eastAsia"/>
          <w:sz w:val="24"/>
        </w:rPr>
        <w:t>102.86</w:t>
      </w:r>
      <w:r>
        <w:rPr>
          <w:rFonts w:ascii="宋体" w:hAnsi="宋体" w:hint="eastAsia"/>
          <w:sz w:val="24"/>
        </w:rPr>
        <w:t>万人；主城区人口迁移增长</w:t>
      </w:r>
      <w:r>
        <w:rPr>
          <w:rFonts w:ascii="宋体" w:hAnsi="宋体" w:hint="eastAsia"/>
          <w:sz w:val="24"/>
        </w:rPr>
        <w:t>2001</w:t>
      </w:r>
      <w:r>
        <w:rPr>
          <w:rFonts w:ascii="宋体" w:hAnsi="宋体" w:hint="eastAsia"/>
          <w:sz w:val="24"/>
        </w:rPr>
        <w:t>年至</w:t>
      </w:r>
      <w:r>
        <w:rPr>
          <w:rFonts w:ascii="宋体" w:hAnsi="宋体" w:hint="eastAsia"/>
          <w:sz w:val="24"/>
        </w:rPr>
        <w:t>2010</w:t>
      </w:r>
      <w:r>
        <w:rPr>
          <w:rFonts w:ascii="宋体" w:hAnsi="宋体" w:hint="eastAsia"/>
          <w:sz w:val="24"/>
        </w:rPr>
        <w:t>年为</w:t>
      </w:r>
      <w:r>
        <w:rPr>
          <w:rFonts w:ascii="宋体" w:hAnsi="宋体" w:hint="eastAsia"/>
          <w:sz w:val="24"/>
        </w:rPr>
        <w:t>50.99</w:t>
      </w:r>
      <w:r>
        <w:rPr>
          <w:rFonts w:ascii="宋体" w:hAnsi="宋体" w:hint="eastAsia"/>
          <w:sz w:val="24"/>
        </w:rPr>
        <w:t>万人，至</w:t>
      </w:r>
      <w:r>
        <w:rPr>
          <w:rFonts w:ascii="宋体" w:hAnsi="宋体" w:hint="eastAsia"/>
          <w:sz w:val="24"/>
        </w:rPr>
        <w:t>2020</w:t>
      </w:r>
      <w:r>
        <w:rPr>
          <w:rFonts w:ascii="宋体" w:hAnsi="宋体" w:hint="eastAsia"/>
          <w:sz w:val="24"/>
        </w:rPr>
        <w:t>年达到</w:t>
      </w:r>
      <w:r>
        <w:rPr>
          <w:rFonts w:ascii="宋体" w:hAnsi="宋体" w:hint="eastAsia"/>
          <w:sz w:val="24"/>
        </w:rPr>
        <w:t>95.66</w:t>
      </w:r>
      <w:r>
        <w:rPr>
          <w:rFonts w:ascii="宋体" w:hAnsi="宋体" w:hint="eastAsia"/>
          <w:sz w:val="24"/>
        </w:rPr>
        <w:t>万人。</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2</w:t>
      </w:r>
      <w:r>
        <w:rPr>
          <w:rFonts w:ascii="宋体" w:hAnsi="宋体" w:hint="eastAsia"/>
          <w:b/>
          <w:bCs/>
          <w:sz w:val="24"/>
        </w:rPr>
        <w:t>、流动人口增长预测。</w:t>
      </w:r>
      <w:r>
        <w:rPr>
          <w:rFonts w:ascii="宋体" w:hAnsi="宋体" w:hint="eastAsia"/>
          <w:sz w:val="24"/>
        </w:rPr>
        <w:t>由于在人口自然增长预测中，已将</w:t>
      </w:r>
      <w:r>
        <w:rPr>
          <w:rFonts w:ascii="宋体" w:hAnsi="宋体" w:hint="eastAsia"/>
          <w:sz w:val="24"/>
        </w:rPr>
        <w:t>本市居住半年以上的流动人口列入常住人口，为避免重复统计，因此，在流动人口增长的预测中予以剔除。据模型预测显示：全市流动人口增长至</w:t>
      </w:r>
      <w:r>
        <w:rPr>
          <w:rFonts w:ascii="宋体" w:hAnsi="宋体" w:hint="eastAsia"/>
          <w:sz w:val="24"/>
        </w:rPr>
        <w:t>2010</w:t>
      </w:r>
      <w:r>
        <w:rPr>
          <w:rFonts w:ascii="宋体" w:hAnsi="宋体" w:hint="eastAsia"/>
          <w:sz w:val="24"/>
        </w:rPr>
        <w:t>年为</w:t>
      </w:r>
      <w:r>
        <w:rPr>
          <w:rFonts w:ascii="宋体" w:hAnsi="宋体" w:hint="eastAsia"/>
          <w:sz w:val="24"/>
        </w:rPr>
        <w:t>109.62</w:t>
      </w:r>
      <w:r>
        <w:rPr>
          <w:rFonts w:ascii="宋体" w:hAnsi="宋体" w:hint="eastAsia"/>
          <w:sz w:val="24"/>
        </w:rPr>
        <w:t>万人，至</w:t>
      </w:r>
      <w:r>
        <w:rPr>
          <w:rFonts w:ascii="宋体" w:hAnsi="宋体" w:hint="eastAsia"/>
          <w:sz w:val="24"/>
        </w:rPr>
        <w:t>2020</w:t>
      </w:r>
      <w:r>
        <w:rPr>
          <w:rFonts w:ascii="宋体" w:hAnsi="宋体" w:hint="eastAsia"/>
          <w:sz w:val="24"/>
        </w:rPr>
        <w:t>年为</w:t>
      </w:r>
      <w:r>
        <w:rPr>
          <w:rFonts w:ascii="宋体" w:hAnsi="宋体" w:hint="eastAsia"/>
          <w:sz w:val="24"/>
        </w:rPr>
        <w:t>119.54</w:t>
      </w:r>
      <w:r>
        <w:rPr>
          <w:rFonts w:ascii="宋体" w:hAnsi="宋体" w:hint="eastAsia"/>
          <w:sz w:val="24"/>
        </w:rPr>
        <w:t>万人；主城区流动人口增长至</w:t>
      </w:r>
      <w:r>
        <w:rPr>
          <w:rFonts w:ascii="宋体" w:hAnsi="宋体" w:hint="eastAsia"/>
          <w:sz w:val="24"/>
        </w:rPr>
        <w:t>2010</w:t>
      </w:r>
      <w:r>
        <w:rPr>
          <w:rFonts w:ascii="宋体" w:hAnsi="宋体" w:hint="eastAsia"/>
          <w:sz w:val="24"/>
        </w:rPr>
        <w:t>年为</w:t>
      </w:r>
      <w:r>
        <w:rPr>
          <w:rFonts w:ascii="宋体" w:hAnsi="宋体" w:hint="eastAsia"/>
          <w:sz w:val="24"/>
        </w:rPr>
        <w:t>93.18</w:t>
      </w:r>
      <w:r>
        <w:rPr>
          <w:rFonts w:ascii="宋体" w:hAnsi="宋体" w:hint="eastAsia"/>
          <w:sz w:val="24"/>
        </w:rPr>
        <w:t>万人，至</w:t>
      </w:r>
      <w:r>
        <w:rPr>
          <w:rFonts w:ascii="宋体" w:hAnsi="宋体" w:hint="eastAsia"/>
          <w:sz w:val="24"/>
        </w:rPr>
        <w:t>2020</w:t>
      </w:r>
      <w:r>
        <w:rPr>
          <w:rFonts w:ascii="宋体" w:hAnsi="宋体" w:hint="eastAsia"/>
          <w:sz w:val="24"/>
        </w:rPr>
        <w:t>年为</w:t>
      </w:r>
      <w:r>
        <w:rPr>
          <w:rFonts w:ascii="宋体" w:hAnsi="宋体" w:hint="eastAsia"/>
          <w:sz w:val="24"/>
        </w:rPr>
        <w:t>101. 61</w:t>
      </w:r>
      <w:r>
        <w:rPr>
          <w:rFonts w:ascii="宋体" w:hAnsi="宋体" w:hint="eastAsia"/>
          <w:sz w:val="24"/>
        </w:rPr>
        <w:t>万人。</w:t>
      </w:r>
    </w:p>
    <w:p w:rsidR="00000000" w:rsidRDefault="00A835DD">
      <w:pPr>
        <w:spacing w:line="360" w:lineRule="auto"/>
        <w:ind w:firstLine="640"/>
        <w:rPr>
          <w:rFonts w:ascii="宋体" w:hAnsi="宋体" w:hint="eastAsia"/>
          <w:b/>
          <w:bCs/>
          <w:sz w:val="24"/>
        </w:rPr>
      </w:pPr>
      <w:r>
        <w:rPr>
          <w:rFonts w:ascii="宋体" w:hAnsi="宋体" w:hint="eastAsia"/>
          <w:b/>
          <w:bCs/>
          <w:sz w:val="24"/>
        </w:rPr>
        <w:t>结论：</w:t>
      </w:r>
    </w:p>
    <w:p w:rsidR="00000000" w:rsidRDefault="00A835DD">
      <w:pPr>
        <w:spacing w:line="360" w:lineRule="auto"/>
        <w:ind w:firstLine="640"/>
        <w:rPr>
          <w:rFonts w:ascii="宋体" w:hAnsi="宋体" w:hint="eastAsia"/>
          <w:sz w:val="24"/>
        </w:rPr>
      </w:pPr>
      <w:r>
        <w:rPr>
          <w:rFonts w:ascii="宋体" w:hAnsi="宋体" w:hint="eastAsia"/>
          <w:sz w:val="24"/>
        </w:rPr>
        <w:t>西安人口总规模包括自然增长、迁移增长、流动人口增长三部分。</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）全市总人口规模：</w:t>
      </w:r>
      <w:r>
        <w:rPr>
          <w:rFonts w:ascii="宋体" w:hAnsi="宋体" w:hint="eastAsia"/>
          <w:sz w:val="24"/>
        </w:rPr>
        <w:t>2010</w:t>
      </w:r>
      <w:r>
        <w:rPr>
          <w:rFonts w:ascii="宋体" w:hAnsi="宋体" w:hint="eastAsia"/>
          <w:sz w:val="24"/>
        </w:rPr>
        <w:t>年人口总规模</w:t>
      </w:r>
      <w:r>
        <w:rPr>
          <w:rFonts w:ascii="宋体" w:hAnsi="宋体" w:hint="eastAsia"/>
          <w:sz w:val="24"/>
        </w:rPr>
        <w:t>955.46</w:t>
      </w:r>
      <w:r>
        <w:rPr>
          <w:rFonts w:ascii="宋体" w:hAnsi="宋体" w:hint="eastAsia"/>
          <w:sz w:val="24"/>
        </w:rPr>
        <w:t>万人。其中，常住人口</w:t>
      </w:r>
      <w:r>
        <w:rPr>
          <w:rFonts w:ascii="宋体" w:hAnsi="宋体" w:hint="eastAsia"/>
          <w:sz w:val="24"/>
        </w:rPr>
        <w:t>845.85</w:t>
      </w:r>
      <w:r>
        <w:rPr>
          <w:rFonts w:ascii="宋体" w:hAnsi="宋体" w:hint="eastAsia"/>
          <w:sz w:val="24"/>
        </w:rPr>
        <w:t>万人，流动人口</w:t>
      </w:r>
      <w:r>
        <w:rPr>
          <w:rFonts w:ascii="宋体" w:hAnsi="宋体" w:hint="eastAsia"/>
          <w:sz w:val="24"/>
        </w:rPr>
        <w:t>109.61</w:t>
      </w:r>
      <w:r>
        <w:rPr>
          <w:rFonts w:ascii="宋体" w:hAnsi="宋体" w:hint="eastAsia"/>
          <w:sz w:val="24"/>
        </w:rPr>
        <w:t>万人；</w:t>
      </w:r>
      <w:r>
        <w:rPr>
          <w:rFonts w:ascii="宋体" w:hAnsi="宋体" w:hint="eastAsia"/>
          <w:sz w:val="24"/>
        </w:rPr>
        <w:t>2020</w:t>
      </w:r>
      <w:r>
        <w:rPr>
          <w:rFonts w:ascii="宋体" w:hAnsi="宋体" w:hint="eastAsia"/>
          <w:sz w:val="24"/>
        </w:rPr>
        <w:t>年人口总规模</w:t>
      </w:r>
      <w:r>
        <w:rPr>
          <w:rFonts w:ascii="宋体" w:hAnsi="宋体" w:hint="eastAsia"/>
          <w:sz w:val="24"/>
        </w:rPr>
        <w:t>1030.69</w:t>
      </w:r>
      <w:r>
        <w:rPr>
          <w:rFonts w:ascii="宋体" w:hAnsi="宋体" w:hint="eastAsia"/>
          <w:sz w:val="24"/>
        </w:rPr>
        <w:t>万人。其中，常住人</w:t>
      </w:r>
      <w:r>
        <w:rPr>
          <w:rFonts w:ascii="宋体" w:hAnsi="宋体" w:hint="eastAsia"/>
          <w:sz w:val="24"/>
        </w:rPr>
        <w:t>口</w:t>
      </w:r>
      <w:r>
        <w:rPr>
          <w:rFonts w:ascii="宋体" w:hAnsi="宋体" w:hint="eastAsia"/>
          <w:sz w:val="24"/>
        </w:rPr>
        <w:t>911.32</w:t>
      </w:r>
      <w:r>
        <w:rPr>
          <w:rFonts w:ascii="宋体" w:hAnsi="宋体" w:hint="eastAsia"/>
          <w:sz w:val="24"/>
        </w:rPr>
        <w:t>万人，流动人口</w:t>
      </w:r>
      <w:r>
        <w:rPr>
          <w:rFonts w:ascii="宋体" w:hAnsi="宋体" w:hint="eastAsia"/>
          <w:sz w:val="24"/>
        </w:rPr>
        <w:t>119.37</w:t>
      </w:r>
      <w:r>
        <w:rPr>
          <w:rFonts w:ascii="宋体" w:hAnsi="宋体" w:hint="eastAsia"/>
          <w:sz w:val="24"/>
        </w:rPr>
        <w:t>万人。</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）市区人口规模：</w:t>
      </w:r>
      <w:r>
        <w:rPr>
          <w:rFonts w:ascii="宋体" w:hAnsi="宋体" w:hint="eastAsia"/>
          <w:sz w:val="24"/>
        </w:rPr>
        <w:t>2010</w:t>
      </w:r>
      <w:r>
        <w:rPr>
          <w:rFonts w:ascii="宋体" w:hAnsi="宋体" w:hint="eastAsia"/>
          <w:sz w:val="24"/>
        </w:rPr>
        <w:t>年人口总规模</w:t>
      </w:r>
      <w:r>
        <w:rPr>
          <w:rFonts w:ascii="宋体" w:hAnsi="宋体" w:hint="eastAsia"/>
          <w:sz w:val="24"/>
        </w:rPr>
        <w:t>700.7</w:t>
      </w:r>
      <w:r>
        <w:rPr>
          <w:rFonts w:ascii="宋体" w:hAnsi="宋体" w:hint="eastAsia"/>
          <w:sz w:val="24"/>
        </w:rPr>
        <w:t>万人。其中，常住人口</w:t>
      </w:r>
      <w:r>
        <w:rPr>
          <w:rFonts w:ascii="宋体" w:hAnsi="宋体" w:hint="eastAsia"/>
          <w:color w:val="FF0000"/>
          <w:sz w:val="24"/>
          <w:u w:val="single"/>
        </w:rPr>
        <w:t>596.56</w:t>
      </w:r>
      <w:r>
        <w:rPr>
          <w:rFonts w:ascii="宋体" w:hAnsi="宋体" w:hint="eastAsia"/>
          <w:sz w:val="24"/>
        </w:rPr>
        <w:lastRenderedPageBreak/>
        <w:t>万人，流动人口</w:t>
      </w:r>
      <w:r>
        <w:rPr>
          <w:rFonts w:ascii="宋体" w:hAnsi="宋体" w:hint="eastAsia"/>
          <w:sz w:val="24"/>
        </w:rPr>
        <w:t>104.14</w:t>
      </w:r>
      <w:r>
        <w:rPr>
          <w:rFonts w:ascii="宋体" w:hAnsi="宋体" w:hint="eastAsia"/>
          <w:sz w:val="24"/>
        </w:rPr>
        <w:t>万人；</w:t>
      </w:r>
      <w:r>
        <w:rPr>
          <w:rFonts w:ascii="宋体" w:hAnsi="宋体" w:hint="eastAsia"/>
          <w:sz w:val="24"/>
        </w:rPr>
        <w:t>2020</w:t>
      </w:r>
      <w:r>
        <w:rPr>
          <w:rFonts w:ascii="宋体" w:hAnsi="宋体" w:hint="eastAsia"/>
          <w:sz w:val="24"/>
        </w:rPr>
        <w:t>年人口总规模</w:t>
      </w:r>
      <w:r>
        <w:rPr>
          <w:rFonts w:ascii="宋体" w:hAnsi="宋体" w:hint="eastAsia"/>
          <w:color w:val="FF0000"/>
          <w:sz w:val="24"/>
          <w:u w:val="single"/>
        </w:rPr>
        <w:t>773.36</w:t>
      </w:r>
      <w:r>
        <w:rPr>
          <w:rFonts w:ascii="宋体" w:hAnsi="宋体" w:hint="eastAsia"/>
          <w:sz w:val="24"/>
        </w:rPr>
        <w:t>万人。其中，常住人口</w:t>
      </w:r>
      <w:r>
        <w:rPr>
          <w:rFonts w:ascii="宋体" w:hAnsi="宋体" w:hint="eastAsia"/>
          <w:color w:val="FF0000"/>
          <w:sz w:val="24"/>
          <w:u w:val="single"/>
        </w:rPr>
        <w:t>659.80</w:t>
      </w:r>
      <w:r>
        <w:rPr>
          <w:rFonts w:ascii="宋体" w:hAnsi="宋体" w:hint="eastAsia"/>
          <w:sz w:val="24"/>
        </w:rPr>
        <w:t>万人，流动人口</w:t>
      </w:r>
      <w:r>
        <w:rPr>
          <w:rFonts w:ascii="宋体" w:hAnsi="宋体" w:hint="eastAsia"/>
          <w:sz w:val="24"/>
        </w:rPr>
        <w:t>113.56</w:t>
      </w:r>
      <w:r>
        <w:rPr>
          <w:rFonts w:ascii="宋体" w:hAnsi="宋体" w:hint="eastAsia"/>
          <w:sz w:val="24"/>
        </w:rPr>
        <w:t>万人。</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）主城区人口规模：</w:t>
      </w:r>
      <w:r>
        <w:rPr>
          <w:rFonts w:ascii="宋体" w:hAnsi="宋体" w:hint="eastAsia"/>
          <w:sz w:val="24"/>
        </w:rPr>
        <w:t>2010</w:t>
      </w:r>
      <w:r>
        <w:rPr>
          <w:rFonts w:ascii="宋体" w:hAnsi="宋体" w:hint="eastAsia"/>
          <w:sz w:val="24"/>
        </w:rPr>
        <w:t>年人口总规模</w:t>
      </w:r>
      <w:r>
        <w:rPr>
          <w:rFonts w:ascii="宋体" w:hAnsi="宋体" w:hint="eastAsia"/>
          <w:sz w:val="24"/>
        </w:rPr>
        <w:t>524.59</w:t>
      </w:r>
      <w:r>
        <w:rPr>
          <w:rFonts w:ascii="宋体" w:hAnsi="宋体" w:hint="eastAsia"/>
          <w:sz w:val="24"/>
        </w:rPr>
        <w:t>万人。其中，常住人口</w:t>
      </w:r>
      <w:r>
        <w:rPr>
          <w:rFonts w:ascii="宋体" w:hAnsi="宋体" w:hint="eastAsia"/>
          <w:sz w:val="24"/>
        </w:rPr>
        <w:t>431.41</w:t>
      </w:r>
      <w:r>
        <w:rPr>
          <w:rFonts w:ascii="宋体" w:hAnsi="宋体" w:hint="eastAsia"/>
          <w:sz w:val="24"/>
        </w:rPr>
        <w:t>万人，流动人口</w:t>
      </w:r>
      <w:r>
        <w:rPr>
          <w:rFonts w:ascii="宋体" w:hAnsi="宋体" w:hint="eastAsia"/>
          <w:sz w:val="24"/>
        </w:rPr>
        <w:t>93.18</w:t>
      </w:r>
      <w:r>
        <w:rPr>
          <w:rFonts w:ascii="宋体" w:hAnsi="宋体" w:hint="eastAsia"/>
          <w:sz w:val="24"/>
        </w:rPr>
        <w:t>万人；</w:t>
      </w:r>
      <w:r>
        <w:rPr>
          <w:rFonts w:ascii="宋体" w:hAnsi="宋体" w:hint="eastAsia"/>
          <w:sz w:val="24"/>
        </w:rPr>
        <w:t>2020</w:t>
      </w:r>
      <w:r>
        <w:rPr>
          <w:rFonts w:ascii="宋体" w:hAnsi="宋体" w:hint="eastAsia"/>
          <w:sz w:val="24"/>
        </w:rPr>
        <w:t>年人口总规模</w:t>
      </w:r>
      <w:r>
        <w:rPr>
          <w:rFonts w:ascii="宋体" w:hAnsi="宋体" w:hint="eastAsia"/>
          <w:sz w:val="24"/>
        </w:rPr>
        <w:t>600.50</w:t>
      </w:r>
      <w:r>
        <w:rPr>
          <w:rFonts w:ascii="宋体" w:hAnsi="宋体" w:hint="eastAsia"/>
          <w:sz w:val="24"/>
        </w:rPr>
        <w:t>万人。其中，常住人口为</w:t>
      </w:r>
      <w:r>
        <w:rPr>
          <w:rFonts w:ascii="宋体" w:hAnsi="宋体" w:hint="eastAsia"/>
          <w:sz w:val="24"/>
        </w:rPr>
        <w:t>498.89</w:t>
      </w:r>
      <w:r>
        <w:rPr>
          <w:rFonts w:ascii="宋体" w:hAnsi="宋体" w:hint="eastAsia"/>
          <w:sz w:val="24"/>
        </w:rPr>
        <w:t>万人，流动人口</w:t>
      </w:r>
      <w:r>
        <w:rPr>
          <w:rFonts w:ascii="宋体" w:hAnsi="宋体" w:hint="eastAsia"/>
          <w:sz w:val="24"/>
        </w:rPr>
        <w:t>101.61</w:t>
      </w:r>
      <w:r>
        <w:rPr>
          <w:rFonts w:ascii="宋体" w:hAnsi="宋体" w:hint="eastAsia"/>
          <w:sz w:val="24"/>
        </w:rPr>
        <w:t>万人。</w:t>
      </w:r>
    </w:p>
    <w:p w:rsidR="00000000" w:rsidRDefault="00A835DD">
      <w:pPr>
        <w:pStyle w:val="50"/>
        <w:spacing w:line="360" w:lineRule="auto"/>
        <w:ind w:leftChars="58" w:left="122" w:right="96" w:firstLineChars="100" w:firstLine="241"/>
        <w:rPr>
          <w:rFonts w:ascii="宋体" w:hAnsi="宋体" w:hint="eastAsia"/>
          <w:b/>
          <w:sz w:val="24"/>
          <w:szCs w:val="24"/>
        </w:rPr>
      </w:pPr>
      <w:r>
        <w:rPr>
          <w:rFonts w:ascii="宋体" w:hAnsi="宋体" w:hint="eastAsia"/>
          <w:b/>
          <w:sz w:val="24"/>
        </w:rPr>
        <w:t>（二）</w:t>
      </w:r>
      <w:r>
        <w:rPr>
          <w:rFonts w:ascii="宋体" w:hAnsi="宋体" w:hint="eastAsia"/>
          <w:b/>
          <w:sz w:val="24"/>
          <w:szCs w:val="24"/>
        </w:rPr>
        <w:t>人口规模的预测依据</w:t>
      </w:r>
    </w:p>
    <w:p w:rsidR="00000000" w:rsidRDefault="00A835DD">
      <w:pPr>
        <w:spacing w:line="360" w:lineRule="auto"/>
        <w:ind w:firstLineChars="200" w:firstLine="480"/>
        <w:rPr>
          <w:rFonts w:ascii="宋体" w:hAnsi="宋体" w:hint="eastAsia"/>
          <w:sz w:val="24"/>
        </w:rPr>
      </w:pPr>
      <w:r>
        <w:rPr>
          <w:rFonts w:ascii="宋体" w:hAnsi="宋体" w:hint="eastAsia"/>
          <w:sz w:val="24"/>
        </w:rPr>
        <w:t>通过采集和</w:t>
      </w:r>
      <w:r>
        <w:rPr>
          <w:rFonts w:ascii="宋体" w:hAnsi="宋体" w:hint="eastAsia"/>
          <w:sz w:val="24"/>
        </w:rPr>
        <w:t>建立人口自然变动、人口机械变动、流动人口变动的基础数据、预测方法、模型，按“西安市</w:t>
      </w:r>
      <w:r>
        <w:rPr>
          <w:rFonts w:ascii="宋体" w:hAnsi="宋体" w:hint="eastAsia"/>
          <w:sz w:val="24"/>
        </w:rPr>
        <w:t>2004</w:t>
      </w:r>
      <w:r>
        <w:rPr>
          <w:rFonts w:ascii="宋体" w:hAnsi="宋体" w:hint="eastAsia"/>
          <w:sz w:val="24"/>
        </w:rPr>
        <w:t>—</w:t>
      </w:r>
      <w:r>
        <w:rPr>
          <w:rFonts w:ascii="宋体" w:hAnsi="宋体" w:hint="eastAsia"/>
          <w:sz w:val="24"/>
        </w:rPr>
        <w:t>2020</w:t>
      </w:r>
      <w:r>
        <w:rPr>
          <w:rFonts w:ascii="宋体" w:hAnsi="宋体" w:hint="eastAsia"/>
          <w:sz w:val="24"/>
        </w:rPr>
        <w:t>年总体规划修编大纲”要求，对市域范围、市区范围、主城区范围人口规模进行预测。同时运用数学模型对西安分产业的</w:t>
      </w:r>
      <w:r>
        <w:rPr>
          <w:rFonts w:ascii="宋体" w:hAnsi="宋体" w:hint="eastAsia"/>
          <w:sz w:val="24"/>
        </w:rPr>
        <w:t>GDP</w:t>
      </w:r>
      <w:r>
        <w:rPr>
          <w:rFonts w:ascii="宋体" w:hAnsi="宋体" w:hint="eastAsia"/>
          <w:sz w:val="24"/>
        </w:rPr>
        <w:t>值增长速度以及人均</w:t>
      </w:r>
      <w:r>
        <w:rPr>
          <w:rFonts w:ascii="宋体" w:hAnsi="宋体" w:hint="eastAsia"/>
          <w:sz w:val="24"/>
        </w:rPr>
        <w:t>GDP</w:t>
      </w:r>
      <w:r>
        <w:rPr>
          <w:rFonts w:ascii="宋体" w:hAnsi="宋体" w:hint="eastAsia"/>
          <w:sz w:val="24"/>
        </w:rPr>
        <w:t>产出进行拟合与预测，从而预测出西安未来发展所需劳动力总量，为人口规模的预测提供支撑条件，使预测结果更加符合实际。</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（三）西安未来人口的发展走势</w:t>
      </w:r>
    </w:p>
    <w:p w:rsidR="00000000" w:rsidRDefault="00A835DD">
      <w:pPr>
        <w:autoSpaceDE w:val="0"/>
        <w:autoSpaceDN w:val="0"/>
        <w:adjustRightInd w:val="0"/>
        <w:spacing w:line="360" w:lineRule="auto"/>
        <w:ind w:firstLineChars="200" w:firstLine="482"/>
        <w:rPr>
          <w:rFonts w:ascii="宋体" w:hAnsi="宋体" w:hint="eastAsia"/>
          <w:b/>
          <w:bCs/>
          <w:sz w:val="24"/>
        </w:rPr>
      </w:pPr>
      <w:r>
        <w:rPr>
          <w:rFonts w:ascii="宋体" w:hAnsi="宋体" w:hint="eastAsia"/>
          <w:b/>
          <w:bCs/>
          <w:sz w:val="24"/>
        </w:rPr>
        <w:t>1</w:t>
      </w:r>
      <w:r>
        <w:rPr>
          <w:rFonts w:ascii="宋体" w:hAnsi="宋体" w:hint="eastAsia"/>
          <w:b/>
          <w:bCs/>
          <w:sz w:val="24"/>
        </w:rPr>
        <w:t>、人口总量继续增长</w:t>
      </w:r>
    </w:p>
    <w:p w:rsidR="00000000" w:rsidRDefault="00A835DD">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t>从某种意义来说人类社会的发展就是人口再生和人口迁移的过程，人类的繁衍生息有其内在的规律。受上世纪五、六十代国家</w:t>
      </w:r>
      <w:r>
        <w:rPr>
          <w:rFonts w:ascii="宋体" w:hAnsi="宋体" w:hint="eastAsia"/>
          <w:sz w:val="24"/>
        </w:rPr>
        <w:t>无节制鼓励多生多育政策的影响，西安未来人口在强大惯性和现行政策允许双方为独生子女的夫妇可以生二胎的作用下，在今后相当一段时期内人口自然增长仍程上升趋势。根据预测：从</w:t>
      </w:r>
      <w:r>
        <w:rPr>
          <w:rFonts w:ascii="宋体" w:hAnsi="宋体" w:hint="eastAsia"/>
          <w:sz w:val="24"/>
        </w:rPr>
        <w:t>2004</w:t>
      </w:r>
      <w:r>
        <w:rPr>
          <w:rFonts w:ascii="宋体" w:hAnsi="宋体" w:hint="eastAsia"/>
          <w:sz w:val="24"/>
        </w:rPr>
        <w:t>年至</w:t>
      </w:r>
      <w:r>
        <w:rPr>
          <w:rFonts w:ascii="宋体" w:hAnsi="宋体" w:hint="eastAsia"/>
          <w:sz w:val="24"/>
        </w:rPr>
        <w:t>2018</w:t>
      </w:r>
      <w:r>
        <w:rPr>
          <w:rFonts w:ascii="宋体" w:hAnsi="宋体" w:hint="eastAsia"/>
          <w:sz w:val="24"/>
        </w:rPr>
        <w:t>年，人口生育又进入新一轮高峰期，年均出生人口达</w:t>
      </w:r>
      <w:r>
        <w:rPr>
          <w:rFonts w:ascii="宋体" w:hAnsi="宋体" w:hint="eastAsia"/>
          <w:sz w:val="24"/>
        </w:rPr>
        <w:t>10</w:t>
      </w:r>
      <w:r>
        <w:rPr>
          <w:rFonts w:ascii="宋体" w:hAnsi="宋体" w:hint="eastAsia"/>
          <w:sz w:val="24"/>
        </w:rPr>
        <w:t>万人。</w:t>
      </w:r>
      <w:r>
        <w:rPr>
          <w:rFonts w:ascii="宋体" w:hAnsi="宋体" w:hint="eastAsia"/>
          <w:sz w:val="24"/>
        </w:rPr>
        <w:t>2018</w:t>
      </w:r>
      <w:r>
        <w:rPr>
          <w:rFonts w:ascii="宋体" w:hAnsi="宋体" w:hint="eastAsia"/>
          <w:sz w:val="24"/>
        </w:rPr>
        <w:t>年后，由于上世纪八十年代末九十年代初生育高峰期出生的人口陆续退出生育期，年出生人口将降至</w:t>
      </w:r>
      <w:r>
        <w:rPr>
          <w:rFonts w:ascii="宋体" w:hAnsi="宋体" w:hint="eastAsia"/>
          <w:sz w:val="24"/>
        </w:rPr>
        <w:t>8</w:t>
      </w:r>
      <w:r>
        <w:rPr>
          <w:rFonts w:ascii="宋体" w:hAnsi="宋体" w:hint="eastAsia"/>
          <w:sz w:val="24"/>
        </w:rPr>
        <w:t>万人。此后，出生人口将逐年降低，人口自然增长明显下降。同时由于西安经济社会发展和城市化的加快未来人口迁移增长必然大于人口自然增长，到</w:t>
      </w:r>
      <w:r>
        <w:rPr>
          <w:rFonts w:ascii="宋体" w:hAnsi="宋体" w:hint="eastAsia"/>
          <w:sz w:val="24"/>
        </w:rPr>
        <w:t>2020</w:t>
      </w:r>
      <w:r>
        <w:rPr>
          <w:rFonts w:ascii="宋体" w:hAnsi="宋体" w:hint="eastAsia"/>
          <w:sz w:val="24"/>
        </w:rPr>
        <w:t>年加上各年的迁移人口和</w:t>
      </w:r>
      <w:r>
        <w:rPr>
          <w:rFonts w:ascii="宋体" w:hAnsi="宋体" w:hint="eastAsia"/>
          <w:sz w:val="24"/>
        </w:rPr>
        <w:t>120</w:t>
      </w:r>
      <w:r>
        <w:rPr>
          <w:rFonts w:ascii="宋体" w:hAnsi="宋体" w:hint="eastAsia"/>
          <w:sz w:val="24"/>
        </w:rPr>
        <w:t>万左右</w:t>
      </w:r>
      <w:r>
        <w:rPr>
          <w:rFonts w:ascii="宋体" w:hAnsi="宋体" w:hint="eastAsia"/>
          <w:sz w:val="24"/>
        </w:rPr>
        <w:t>的流动人口，西安规模人口将达到</w:t>
      </w:r>
      <w:r>
        <w:rPr>
          <w:rFonts w:ascii="宋体" w:hAnsi="宋体" w:hint="eastAsia"/>
          <w:sz w:val="24"/>
        </w:rPr>
        <w:t>1030</w:t>
      </w:r>
      <w:r>
        <w:rPr>
          <w:rFonts w:ascii="宋体" w:hAnsi="宋体" w:hint="eastAsia"/>
          <w:sz w:val="24"/>
        </w:rPr>
        <w:t>万人。</w:t>
      </w:r>
    </w:p>
    <w:p w:rsidR="00000000" w:rsidRDefault="00A835DD">
      <w:pPr>
        <w:autoSpaceDE w:val="0"/>
        <w:autoSpaceDN w:val="0"/>
        <w:adjustRightInd w:val="0"/>
        <w:spacing w:line="360" w:lineRule="auto"/>
        <w:ind w:firstLineChars="200" w:firstLine="482"/>
        <w:rPr>
          <w:rFonts w:ascii="宋体" w:hAnsi="宋体" w:hint="eastAsia"/>
          <w:b/>
          <w:bCs/>
          <w:sz w:val="24"/>
        </w:rPr>
      </w:pPr>
      <w:r>
        <w:rPr>
          <w:rFonts w:ascii="宋体" w:hAnsi="宋体" w:hint="eastAsia"/>
          <w:b/>
          <w:bCs/>
          <w:sz w:val="24"/>
        </w:rPr>
        <w:t>2</w:t>
      </w:r>
      <w:r>
        <w:rPr>
          <w:rFonts w:ascii="宋体" w:hAnsi="宋体" w:hint="eastAsia"/>
          <w:b/>
          <w:bCs/>
          <w:sz w:val="24"/>
        </w:rPr>
        <w:t>、学龄人口总体减少</w:t>
      </w:r>
    </w:p>
    <w:p w:rsidR="00000000" w:rsidRDefault="00A835DD">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t>根据预测：未来</w:t>
      </w:r>
      <w:r>
        <w:rPr>
          <w:rFonts w:ascii="宋体" w:hAnsi="宋体" w:hint="eastAsia"/>
          <w:sz w:val="24"/>
        </w:rPr>
        <w:t>17</w:t>
      </w:r>
      <w:r>
        <w:rPr>
          <w:rFonts w:ascii="宋体" w:hAnsi="宋体" w:hint="eastAsia"/>
          <w:sz w:val="24"/>
        </w:rPr>
        <w:t>年入学年龄人口总体规模减少。但受人口生育周期性和出生水平波动的影响，从现在到</w:t>
      </w:r>
      <w:r>
        <w:rPr>
          <w:rFonts w:ascii="宋体" w:hAnsi="宋体" w:hint="eastAsia"/>
          <w:sz w:val="24"/>
        </w:rPr>
        <w:t>2010</w:t>
      </w:r>
      <w:r>
        <w:rPr>
          <w:rFonts w:ascii="宋体" w:hAnsi="宋体" w:hint="eastAsia"/>
          <w:sz w:val="24"/>
        </w:rPr>
        <w:t>年大学、高中入学人口基数较大，高、中考竞争激烈。而中、小学入学人数则减幅较大。</w:t>
      </w:r>
      <w:r>
        <w:rPr>
          <w:rFonts w:ascii="宋体" w:hAnsi="宋体" w:hint="eastAsia"/>
          <w:sz w:val="24"/>
        </w:rPr>
        <w:t>2010</w:t>
      </w:r>
      <w:r>
        <w:rPr>
          <w:rFonts w:ascii="宋体" w:hAnsi="宋体" w:hint="eastAsia"/>
          <w:sz w:val="24"/>
        </w:rPr>
        <w:t>至</w:t>
      </w:r>
      <w:r>
        <w:rPr>
          <w:rFonts w:ascii="宋体" w:hAnsi="宋体" w:hint="eastAsia"/>
          <w:sz w:val="24"/>
        </w:rPr>
        <w:t>2020</w:t>
      </w:r>
      <w:r>
        <w:rPr>
          <w:rFonts w:ascii="宋体" w:hAnsi="宋体" w:hint="eastAsia"/>
          <w:sz w:val="24"/>
        </w:rPr>
        <w:t>年，大学入学人数逐年减少，小学入学人数将有所增加。这虽然给我市今后教育规划和投资带来不利影响，但也为我们整合现有教育资源提供了良机。</w:t>
      </w:r>
    </w:p>
    <w:p w:rsidR="00000000" w:rsidRDefault="00A835DD">
      <w:pPr>
        <w:autoSpaceDE w:val="0"/>
        <w:autoSpaceDN w:val="0"/>
        <w:adjustRightInd w:val="0"/>
        <w:spacing w:line="360" w:lineRule="auto"/>
        <w:ind w:firstLineChars="200" w:firstLine="482"/>
        <w:rPr>
          <w:rFonts w:ascii="宋体" w:hAnsi="宋体" w:hint="eastAsia"/>
          <w:b/>
          <w:bCs/>
          <w:sz w:val="24"/>
        </w:rPr>
      </w:pPr>
      <w:r>
        <w:rPr>
          <w:rFonts w:ascii="宋体" w:hAnsi="宋体" w:hint="eastAsia"/>
          <w:b/>
          <w:bCs/>
          <w:sz w:val="24"/>
        </w:rPr>
        <w:t>3</w:t>
      </w:r>
      <w:r>
        <w:rPr>
          <w:rFonts w:ascii="宋体" w:hAnsi="宋体" w:hint="eastAsia"/>
          <w:b/>
          <w:bCs/>
          <w:sz w:val="24"/>
        </w:rPr>
        <w:t>、劳动力人口仍有增加，高龄化趋势较为明显</w:t>
      </w:r>
    </w:p>
    <w:p w:rsidR="00000000" w:rsidRDefault="00A835DD">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lastRenderedPageBreak/>
        <w:t>预测表明：未来</w:t>
      </w:r>
      <w:r>
        <w:rPr>
          <w:rFonts w:ascii="宋体" w:hAnsi="宋体" w:hint="eastAsia"/>
          <w:sz w:val="24"/>
        </w:rPr>
        <w:t>17</w:t>
      </w:r>
      <w:r>
        <w:rPr>
          <w:rFonts w:ascii="宋体" w:hAnsi="宋体" w:hint="eastAsia"/>
          <w:sz w:val="24"/>
        </w:rPr>
        <w:t>年西安劳动力人口仍持续增加。全市劳动力适龄人口由</w:t>
      </w:r>
      <w:r>
        <w:rPr>
          <w:rFonts w:ascii="宋体" w:hAnsi="宋体" w:hint="eastAsia"/>
          <w:sz w:val="24"/>
        </w:rPr>
        <w:t>2</w:t>
      </w:r>
      <w:r>
        <w:rPr>
          <w:rFonts w:ascii="宋体" w:hAnsi="宋体" w:hint="eastAsia"/>
          <w:sz w:val="24"/>
        </w:rPr>
        <w:t>000</w:t>
      </w:r>
      <w:r>
        <w:rPr>
          <w:rFonts w:ascii="宋体" w:hAnsi="宋体" w:hint="eastAsia"/>
          <w:sz w:val="24"/>
        </w:rPr>
        <w:t>年的</w:t>
      </w:r>
      <w:r>
        <w:rPr>
          <w:rFonts w:ascii="宋体" w:hAnsi="宋体" w:hint="eastAsia"/>
          <w:sz w:val="24"/>
        </w:rPr>
        <w:t>528.14</w:t>
      </w:r>
      <w:r>
        <w:rPr>
          <w:rFonts w:ascii="宋体" w:hAnsi="宋体" w:hint="eastAsia"/>
          <w:sz w:val="24"/>
        </w:rPr>
        <w:t>万增加到</w:t>
      </w:r>
      <w:r>
        <w:rPr>
          <w:rFonts w:ascii="宋体" w:hAnsi="宋体" w:hint="eastAsia"/>
          <w:sz w:val="24"/>
        </w:rPr>
        <w:t>2010</w:t>
      </w:r>
      <w:r>
        <w:rPr>
          <w:rFonts w:ascii="宋体" w:hAnsi="宋体" w:hint="eastAsia"/>
          <w:sz w:val="24"/>
        </w:rPr>
        <w:t>年的</w:t>
      </w:r>
      <w:r>
        <w:rPr>
          <w:rFonts w:ascii="宋体" w:hAnsi="宋体" w:hint="eastAsia"/>
          <w:sz w:val="24"/>
        </w:rPr>
        <w:t xml:space="preserve"> 605.28</w:t>
      </w:r>
      <w:r>
        <w:rPr>
          <w:rFonts w:ascii="宋体" w:hAnsi="宋体" w:hint="eastAsia"/>
          <w:sz w:val="24"/>
        </w:rPr>
        <w:t>万人，占总人口比重由</w:t>
      </w:r>
      <w:r>
        <w:rPr>
          <w:rFonts w:ascii="宋体" w:hAnsi="宋体" w:hint="eastAsia"/>
          <w:sz w:val="24"/>
        </w:rPr>
        <w:t>71.26%</w:t>
      </w:r>
      <w:r>
        <w:rPr>
          <w:rFonts w:ascii="宋体" w:hAnsi="宋体" w:hint="eastAsia"/>
          <w:sz w:val="24"/>
        </w:rPr>
        <w:t>提高到</w:t>
      </w:r>
      <w:r>
        <w:rPr>
          <w:rFonts w:ascii="宋体" w:hAnsi="宋体" w:hint="eastAsia"/>
          <w:sz w:val="24"/>
        </w:rPr>
        <w:t>71.56</w:t>
      </w:r>
      <w:r>
        <w:rPr>
          <w:rFonts w:ascii="宋体" w:hAnsi="宋体" w:hint="eastAsia"/>
          <w:sz w:val="24"/>
        </w:rPr>
        <w:t>％，到</w:t>
      </w:r>
      <w:r>
        <w:rPr>
          <w:rFonts w:ascii="宋体" w:hAnsi="宋体" w:hint="eastAsia"/>
          <w:sz w:val="24"/>
        </w:rPr>
        <w:t>2020</w:t>
      </w:r>
      <w:r>
        <w:rPr>
          <w:rFonts w:ascii="宋体" w:hAnsi="宋体" w:hint="eastAsia"/>
          <w:sz w:val="24"/>
        </w:rPr>
        <w:t>年劳动力人口达到</w:t>
      </w:r>
      <w:r>
        <w:rPr>
          <w:rFonts w:ascii="宋体" w:hAnsi="宋体" w:hint="eastAsia"/>
          <w:sz w:val="24"/>
        </w:rPr>
        <w:t>616.53</w:t>
      </w:r>
      <w:r>
        <w:rPr>
          <w:rFonts w:ascii="宋体" w:hAnsi="宋体" w:hint="eastAsia"/>
          <w:sz w:val="24"/>
        </w:rPr>
        <w:t>万人，占总人口比重</w:t>
      </w:r>
      <w:r>
        <w:rPr>
          <w:rFonts w:ascii="宋体" w:hAnsi="宋体" w:hint="eastAsia"/>
          <w:sz w:val="24"/>
        </w:rPr>
        <w:t>67.56%</w:t>
      </w:r>
      <w:r>
        <w:rPr>
          <w:rFonts w:ascii="宋体" w:hAnsi="宋体" w:hint="eastAsia"/>
          <w:sz w:val="24"/>
        </w:rPr>
        <w:t>，虽然占总人口比重有所下降，但绝对数在上升。加之流动人口对劳动力的补充，西安未来不仅不会出现劳动力短缺矛盾，而且就业形势严峻，因为根据西安经济社会中等发展速度预测到</w:t>
      </w:r>
      <w:r>
        <w:rPr>
          <w:rFonts w:ascii="宋体" w:hAnsi="宋体" w:hint="eastAsia"/>
          <w:sz w:val="24"/>
        </w:rPr>
        <w:t>2020</w:t>
      </w:r>
      <w:r>
        <w:rPr>
          <w:rFonts w:ascii="宋体" w:hAnsi="宋体" w:hint="eastAsia"/>
          <w:sz w:val="24"/>
        </w:rPr>
        <w:t>年西安所能提供的就业岗位为</w:t>
      </w:r>
      <w:r>
        <w:rPr>
          <w:rFonts w:ascii="宋体" w:hAnsi="宋体" w:hint="eastAsia"/>
          <w:sz w:val="24"/>
        </w:rPr>
        <w:t>585.74</w:t>
      </w:r>
      <w:r>
        <w:rPr>
          <w:rFonts w:ascii="宋体" w:hAnsi="宋体" w:hint="eastAsia"/>
          <w:sz w:val="24"/>
        </w:rPr>
        <w:t>万个。需要说明的是本预测是建立在西安经济社会正常发展状况下的，如果遇到经济危机等非正常情况，就业压力就会更大。</w:t>
      </w:r>
    </w:p>
    <w:p w:rsidR="00000000" w:rsidRDefault="00A835DD">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t>随着上世纪五六</w:t>
      </w:r>
      <w:r>
        <w:rPr>
          <w:rFonts w:ascii="宋体" w:hAnsi="宋体" w:hint="eastAsia"/>
          <w:sz w:val="24"/>
        </w:rPr>
        <w:t>十出生人口的高龄化，西安未来</w:t>
      </w:r>
      <w:r>
        <w:rPr>
          <w:rFonts w:ascii="宋体" w:hAnsi="宋体" w:hint="eastAsia"/>
          <w:sz w:val="24"/>
        </w:rPr>
        <w:t>45</w:t>
      </w:r>
      <w:r>
        <w:rPr>
          <w:rFonts w:ascii="宋体" w:hAnsi="宋体" w:hint="eastAsia"/>
          <w:sz w:val="24"/>
        </w:rPr>
        <w:t>至</w:t>
      </w:r>
      <w:r>
        <w:rPr>
          <w:rFonts w:ascii="宋体" w:hAnsi="宋体" w:hint="eastAsia"/>
          <w:sz w:val="24"/>
        </w:rPr>
        <w:t>64</w:t>
      </w:r>
      <w:r>
        <w:rPr>
          <w:rFonts w:ascii="宋体" w:hAnsi="宋体" w:hint="eastAsia"/>
          <w:sz w:val="24"/>
        </w:rPr>
        <w:t>岁中老年部分劳动力人口随着时间的推移将递增，由</w:t>
      </w:r>
      <w:r>
        <w:rPr>
          <w:rFonts w:ascii="宋体" w:hAnsi="宋体" w:hint="eastAsia"/>
          <w:sz w:val="24"/>
        </w:rPr>
        <w:t>2000</w:t>
      </w:r>
      <w:r>
        <w:rPr>
          <w:rFonts w:ascii="宋体" w:hAnsi="宋体" w:hint="eastAsia"/>
          <w:sz w:val="24"/>
        </w:rPr>
        <w:t>年的</w:t>
      </w:r>
      <w:r>
        <w:rPr>
          <w:rFonts w:ascii="宋体" w:hAnsi="宋体" w:hint="eastAsia"/>
          <w:sz w:val="24"/>
        </w:rPr>
        <w:t xml:space="preserve">141.46 </w:t>
      </w:r>
      <w:r>
        <w:rPr>
          <w:rFonts w:ascii="宋体" w:hAnsi="宋体" w:hint="eastAsia"/>
          <w:sz w:val="24"/>
        </w:rPr>
        <w:t>万人增至</w:t>
      </w:r>
      <w:r>
        <w:rPr>
          <w:rFonts w:ascii="宋体" w:hAnsi="宋体" w:hint="eastAsia"/>
          <w:sz w:val="24"/>
        </w:rPr>
        <w:t>2020</w:t>
      </w:r>
      <w:r>
        <w:rPr>
          <w:rFonts w:ascii="宋体" w:hAnsi="宋体" w:hint="eastAsia"/>
          <w:sz w:val="24"/>
        </w:rPr>
        <w:t>年的</w:t>
      </w:r>
      <w:r>
        <w:rPr>
          <w:rFonts w:ascii="宋体" w:hAnsi="宋体" w:hint="eastAsia"/>
          <w:sz w:val="24"/>
        </w:rPr>
        <w:t>258.94</w:t>
      </w:r>
      <w:r>
        <w:rPr>
          <w:rFonts w:ascii="宋体" w:hAnsi="宋体" w:hint="eastAsia"/>
          <w:sz w:val="24"/>
        </w:rPr>
        <w:t>万人。劳动力人口青少、中青、中老比例从</w:t>
      </w:r>
      <w:r>
        <w:rPr>
          <w:rFonts w:ascii="宋体" w:hAnsi="宋体" w:hint="eastAsia"/>
          <w:sz w:val="24"/>
        </w:rPr>
        <w:t>2000</w:t>
      </w:r>
      <w:r>
        <w:rPr>
          <w:rFonts w:ascii="宋体" w:hAnsi="宋体" w:hint="eastAsia"/>
          <w:sz w:val="24"/>
        </w:rPr>
        <w:t>年的</w:t>
      </w:r>
      <w:r>
        <w:rPr>
          <w:rFonts w:ascii="宋体" w:hAnsi="宋体" w:hint="eastAsia"/>
          <w:sz w:val="24"/>
        </w:rPr>
        <w:t xml:space="preserve"> 25</w:t>
      </w:r>
      <w:r>
        <w:rPr>
          <w:rFonts w:ascii="宋体" w:hAnsi="宋体" w:hint="eastAsia"/>
          <w:sz w:val="24"/>
        </w:rPr>
        <w:t>：</w:t>
      </w:r>
      <w:r>
        <w:rPr>
          <w:rFonts w:ascii="宋体" w:hAnsi="宋体" w:hint="eastAsia"/>
          <w:sz w:val="24"/>
        </w:rPr>
        <w:t>48</w:t>
      </w:r>
      <w:r>
        <w:rPr>
          <w:rFonts w:ascii="宋体" w:hAnsi="宋体" w:hint="eastAsia"/>
          <w:sz w:val="24"/>
        </w:rPr>
        <w:t>：</w:t>
      </w:r>
      <w:r>
        <w:rPr>
          <w:rFonts w:ascii="宋体" w:hAnsi="宋体" w:hint="eastAsia"/>
          <w:sz w:val="24"/>
        </w:rPr>
        <w:t>27</w:t>
      </w:r>
      <w:r>
        <w:rPr>
          <w:rFonts w:ascii="宋体" w:hAnsi="宋体" w:hint="eastAsia"/>
          <w:sz w:val="24"/>
        </w:rPr>
        <w:t>，到</w:t>
      </w:r>
      <w:r>
        <w:rPr>
          <w:rFonts w:ascii="宋体" w:hAnsi="宋体" w:hint="eastAsia"/>
          <w:sz w:val="24"/>
        </w:rPr>
        <w:t>2020</w:t>
      </w:r>
      <w:r>
        <w:rPr>
          <w:rFonts w:ascii="宋体" w:hAnsi="宋体" w:hint="eastAsia"/>
          <w:sz w:val="24"/>
        </w:rPr>
        <w:t>年变为</w:t>
      </w:r>
      <w:r>
        <w:rPr>
          <w:rFonts w:ascii="宋体" w:hAnsi="宋体" w:hint="eastAsia"/>
          <w:sz w:val="24"/>
        </w:rPr>
        <w:t>19</w:t>
      </w:r>
      <w:r>
        <w:rPr>
          <w:rFonts w:ascii="宋体" w:hAnsi="宋体" w:hint="eastAsia"/>
          <w:sz w:val="24"/>
        </w:rPr>
        <w:t>：</w:t>
      </w:r>
      <w:r>
        <w:rPr>
          <w:rFonts w:ascii="宋体" w:hAnsi="宋体" w:hint="eastAsia"/>
          <w:sz w:val="24"/>
        </w:rPr>
        <w:t xml:space="preserve"> 39</w:t>
      </w:r>
      <w:r>
        <w:rPr>
          <w:rFonts w:ascii="宋体" w:hAnsi="宋体" w:hint="eastAsia"/>
          <w:sz w:val="24"/>
        </w:rPr>
        <w:t>：</w:t>
      </w:r>
      <w:r>
        <w:rPr>
          <w:rFonts w:ascii="宋体" w:hAnsi="宋体" w:hint="eastAsia"/>
          <w:sz w:val="24"/>
        </w:rPr>
        <w:t>42</w:t>
      </w:r>
      <w:r>
        <w:rPr>
          <w:rFonts w:ascii="宋体" w:hAnsi="宋体" w:hint="eastAsia"/>
          <w:sz w:val="24"/>
        </w:rPr>
        <w:t>。这充分说明劳动力高龄化趋势明显，必须引起我们重视。</w:t>
      </w:r>
    </w:p>
    <w:p w:rsidR="00000000" w:rsidRDefault="00A835DD">
      <w:pPr>
        <w:autoSpaceDE w:val="0"/>
        <w:autoSpaceDN w:val="0"/>
        <w:adjustRightInd w:val="0"/>
        <w:spacing w:line="360" w:lineRule="auto"/>
        <w:ind w:firstLineChars="200" w:firstLine="482"/>
        <w:rPr>
          <w:rFonts w:ascii="宋体" w:hAnsi="宋体" w:hint="eastAsia"/>
          <w:b/>
          <w:bCs/>
          <w:sz w:val="24"/>
        </w:rPr>
      </w:pPr>
      <w:r>
        <w:rPr>
          <w:rFonts w:ascii="宋体" w:hAnsi="宋体" w:hint="eastAsia"/>
          <w:b/>
          <w:bCs/>
          <w:sz w:val="24"/>
        </w:rPr>
        <w:t>4</w:t>
      </w:r>
      <w:r>
        <w:rPr>
          <w:rFonts w:ascii="宋体" w:hAnsi="宋体" w:hint="eastAsia"/>
          <w:b/>
          <w:bCs/>
          <w:sz w:val="24"/>
        </w:rPr>
        <w:t>、人口结构更趋老龄化</w:t>
      </w:r>
    </w:p>
    <w:p w:rsidR="00000000" w:rsidRDefault="00A835DD">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t>预测结果显示</w:t>
      </w:r>
      <w:r>
        <w:rPr>
          <w:rFonts w:ascii="宋体" w:hAnsi="宋体" w:hint="eastAsia"/>
          <w:sz w:val="24"/>
        </w:rPr>
        <w:t>65</w:t>
      </w:r>
      <w:r>
        <w:rPr>
          <w:rFonts w:ascii="宋体" w:hAnsi="宋体" w:hint="eastAsia"/>
          <w:sz w:val="24"/>
        </w:rPr>
        <w:t>岁以上的老年人口将从</w:t>
      </w:r>
      <w:r>
        <w:rPr>
          <w:rFonts w:ascii="宋体" w:hAnsi="宋体" w:hint="eastAsia"/>
          <w:sz w:val="24"/>
        </w:rPr>
        <w:t>2000</w:t>
      </w:r>
      <w:r>
        <w:rPr>
          <w:rFonts w:ascii="宋体" w:hAnsi="宋体" w:hint="eastAsia"/>
          <w:sz w:val="24"/>
        </w:rPr>
        <w:t>年的</w:t>
      </w:r>
      <w:r>
        <w:rPr>
          <w:rFonts w:ascii="宋体" w:hAnsi="宋体" w:hint="eastAsia"/>
          <w:sz w:val="24"/>
        </w:rPr>
        <w:t>47.97</w:t>
      </w:r>
      <w:r>
        <w:rPr>
          <w:rFonts w:ascii="宋体" w:hAnsi="宋体" w:hint="eastAsia"/>
          <w:sz w:val="24"/>
        </w:rPr>
        <w:t>万人增加到</w:t>
      </w:r>
      <w:r>
        <w:rPr>
          <w:rFonts w:ascii="宋体" w:hAnsi="宋体" w:hint="eastAsia"/>
          <w:sz w:val="24"/>
        </w:rPr>
        <w:t>2020</w:t>
      </w:r>
      <w:r>
        <w:rPr>
          <w:rFonts w:ascii="宋体" w:hAnsi="宋体" w:hint="eastAsia"/>
          <w:sz w:val="24"/>
        </w:rPr>
        <w:t>年</w:t>
      </w:r>
      <w:r>
        <w:rPr>
          <w:rFonts w:ascii="宋体" w:hAnsi="宋体" w:hint="eastAsia"/>
          <w:sz w:val="24"/>
        </w:rPr>
        <w:t>109.23</w:t>
      </w:r>
      <w:r>
        <w:rPr>
          <w:rFonts w:ascii="宋体" w:hAnsi="宋体" w:hint="eastAsia"/>
          <w:sz w:val="24"/>
        </w:rPr>
        <w:t>万人，占总人口比重由</w:t>
      </w:r>
      <w:r>
        <w:rPr>
          <w:rFonts w:ascii="宋体" w:hAnsi="宋体" w:hint="eastAsia"/>
          <w:sz w:val="24"/>
        </w:rPr>
        <w:t>6.47%</w:t>
      </w:r>
      <w:r>
        <w:rPr>
          <w:rFonts w:ascii="宋体" w:hAnsi="宋体" w:hint="eastAsia"/>
          <w:sz w:val="24"/>
        </w:rPr>
        <w:t>上升到</w:t>
      </w:r>
      <w:r>
        <w:rPr>
          <w:rFonts w:ascii="宋体" w:hAnsi="宋体" w:hint="eastAsia"/>
          <w:sz w:val="24"/>
        </w:rPr>
        <w:t>12.19%</w:t>
      </w:r>
      <w:r>
        <w:rPr>
          <w:rFonts w:ascii="宋体" w:hAnsi="宋体" w:hint="eastAsia"/>
          <w:sz w:val="24"/>
        </w:rPr>
        <w:t>，上升了</w:t>
      </w:r>
      <w:r>
        <w:rPr>
          <w:rFonts w:ascii="宋体" w:hAnsi="宋体" w:hint="eastAsia"/>
          <w:sz w:val="24"/>
        </w:rPr>
        <w:t>5.72</w:t>
      </w:r>
      <w:r>
        <w:rPr>
          <w:rFonts w:ascii="宋体" w:hAnsi="宋体" w:hint="eastAsia"/>
          <w:sz w:val="24"/>
        </w:rPr>
        <w:t>个百分点。这说明西安未来</w:t>
      </w:r>
      <w:r>
        <w:rPr>
          <w:rFonts w:ascii="宋体" w:hAnsi="宋体" w:hint="eastAsia"/>
          <w:sz w:val="24"/>
        </w:rPr>
        <w:t>17</w:t>
      </w:r>
      <w:r>
        <w:rPr>
          <w:rFonts w:ascii="宋体" w:hAnsi="宋体" w:hint="eastAsia"/>
          <w:sz w:val="24"/>
        </w:rPr>
        <w:t>年老年</w:t>
      </w:r>
      <w:r>
        <w:rPr>
          <w:rFonts w:ascii="宋体" w:hAnsi="宋体" w:hint="eastAsia"/>
          <w:sz w:val="24"/>
        </w:rPr>
        <w:t>人口总量及其比重直线上升，人口结构已进入老龄化。</w:t>
      </w:r>
      <w:r>
        <w:rPr>
          <w:rFonts w:ascii="宋体" w:hAnsi="宋体" w:hint="eastAsia"/>
          <w:spacing w:val="-6"/>
          <w:sz w:val="24"/>
        </w:rPr>
        <w:t>西安老年人口急剧增加的趋势虽然同全国同类城市基本一样，但大大超前于发达国家</w:t>
      </w:r>
      <w:r>
        <w:rPr>
          <w:rFonts w:ascii="宋体" w:hAnsi="宋体" w:hint="eastAsia"/>
          <w:spacing w:val="-6"/>
          <w:sz w:val="24"/>
        </w:rPr>
        <w:t>,</w:t>
      </w:r>
      <w:r>
        <w:rPr>
          <w:rFonts w:ascii="宋体" w:hAnsi="宋体" w:hint="eastAsia"/>
          <w:spacing w:val="-6"/>
          <w:sz w:val="24"/>
        </w:rPr>
        <w:t>这将给我市经济社会全面发展带来严峻挑战，对社会福利和社会保障工作提出更高的要求。</w:t>
      </w:r>
    </w:p>
    <w:p w:rsidR="00000000" w:rsidRDefault="00A835DD">
      <w:pPr>
        <w:autoSpaceDE w:val="0"/>
        <w:autoSpaceDN w:val="0"/>
        <w:adjustRightInd w:val="0"/>
        <w:spacing w:line="360" w:lineRule="auto"/>
        <w:ind w:firstLineChars="200" w:firstLine="482"/>
        <w:rPr>
          <w:rFonts w:ascii="宋体" w:hAnsi="宋体" w:hint="eastAsia"/>
          <w:b/>
          <w:bCs/>
          <w:sz w:val="24"/>
        </w:rPr>
      </w:pPr>
      <w:r>
        <w:rPr>
          <w:rFonts w:ascii="宋体" w:hAnsi="宋体" w:hint="eastAsia"/>
          <w:b/>
          <w:bCs/>
          <w:sz w:val="24"/>
        </w:rPr>
        <w:t>5</w:t>
      </w:r>
      <w:r>
        <w:rPr>
          <w:rFonts w:ascii="宋体" w:hAnsi="宋体" w:hint="eastAsia"/>
          <w:b/>
          <w:bCs/>
          <w:sz w:val="24"/>
        </w:rPr>
        <w:t>、主城区人口密度进一步增加</w:t>
      </w:r>
    </w:p>
    <w:p w:rsidR="00000000" w:rsidRDefault="00A835DD">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t>近年来，随着国家西部大开发政策的深入和我市经济社会的全面发展，西安城市的聚集效能越来越显现，主城区人口密度逐年增大。到</w:t>
      </w:r>
      <w:r>
        <w:rPr>
          <w:rFonts w:ascii="宋体" w:hAnsi="宋体" w:hint="eastAsia"/>
          <w:sz w:val="24"/>
        </w:rPr>
        <w:t>2010</w:t>
      </w:r>
      <w:r>
        <w:rPr>
          <w:rFonts w:ascii="宋体" w:hAnsi="宋体" w:hint="eastAsia"/>
          <w:sz w:val="24"/>
        </w:rPr>
        <w:t>年中心城市常住人口每平方公里</w:t>
      </w:r>
      <w:r>
        <w:rPr>
          <w:rFonts w:ascii="宋体" w:hAnsi="宋体" w:hint="eastAsia"/>
          <w:sz w:val="24"/>
        </w:rPr>
        <w:t>6351</w:t>
      </w:r>
      <w:r>
        <w:rPr>
          <w:rFonts w:ascii="宋体" w:hAnsi="宋体" w:hint="eastAsia"/>
          <w:sz w:val="24"/>
        </w:rPr>
        <w:t>人，比</w:t>
      </w:r>
      <w:r>
        <w:rPr>
          <w:rFonts w:ascii="宋体" w:hAnsi="宋体" w:hint="eastAsia"/>
          <w:sz w:val="24"/>
        </w:rPr>
        <w:t>2000</w:t>
      </w:r>
      <w:r>
        <w:rPr>
          <w:rFonts w:ascii="宋体" w:hAnsi="宋体" w:hint="eastAsia"/>
          <w:sz w:val="24"/>
        </w:rPr>
        <w:t>年增加</w:t>
      </w:r>
      <w:r>
        <w:rPr>
          <w:rFonts w:ascii="宋体" w:hAnsi="宋体" w:hint="eastAsia"/>
          <w:sz w:val="24"/>
        </w:rPr>
        <w:t>1903</w:t>
      </w:r>
      <w:r>
        <w:rPr>
          <w:rFonts w:ascii="宋体" w:hAnsi="宋体" w:hint="eastAsia"/>
          <w:sz w:val="24"/>
        </w:rPr>
        <w:t>人。到</w:t>
      </w:r>
      <w:r>
        <w:rPr>
          <w:rFonts w:ascii="宋体" w:hAnsi="宋体" w:hint="eastAsia"/>
          <w:sz w:val="24"/>
        </w:rPr>
        <w:t>2020</w:t>
      </w:r>
      <w:r>
        <w:rPr>
          <w:rFonts w:ascii="宋体" w:hAnsi="宋体" w:hint="eastAsia"/>
          <w:sz w:val="24"/>
        </w:rPr>
        <w:t>年，主城区常住达到每平方公里</w:t>
      </w:r>
      <w:r>
        <w:rPr>
          <w:rFonts w:ascii="宋体" w:hAnsi="宋体" w:hint="eastAsia"/>
          <w:sz w:val="24"/>
        </w:rPr>
        <w:t>7124</w:t>
      </w:r>
      <w:r>
        <w:rPr>
          <w:rFonts w:ascii="宋体" w:hAnsi="宋体" w:hint="eastAsia"/>
          <w:sz w:val="24"/>
        </w:rPr>
        <w:t>人，比</w:t>
      </w:r>
      <w:r>
        <w:rPr>
          <w:rFonts w:ascii="宋体" w:hAnsi="宋体" w:hint="eastAsia"/>
          <w:sz w:val="24"/>
        </w:rPr>
        <w:t>2000</w:t>
      </w:r>
      <w:r>
        <w:rPr>
          <w:rFonts w:ascii="宋体" w:hAnsi="宋体" w:hint="eastAsia"/>
          <w:sz w:val="24"/>
        </w:rPr>
        <w:t>年增加</w:t>
      </w:r>
      <w:r>
        <w:rPr>
          <w:rFonts w:ascii="宋体" w:hAnsi="宋体" w:hint="eastAsia"/>
          <w:sz w:val="24"/>
        </w:rPr>
        <w:t>3676</w:t>
      </w:r>
      <w:r>
        <w:rPr>
          <w:rFonts w:ascii="宋体" w:hAnsi="宋体" w:hint="eastAsia"/>
          <w:sz w:val="24"/>
        </w:rPr>
        <w:t>人。加上</w:t>
      </w:r>
      <w:r>
        <w:rPr>
          <w:rFonts w:ascii="宋体" w:hAnsi="宋体" w:hint="eastAsia"/>
          <w:sz w:val="24"/>
        </w:rPr>
        <w:t>流动人口，到</w:t>
      </w:r>
      <w:r>
        <w:rPr>
          <w:rFonts w:ascii="宋体" w:hAnsi="宋体" w:hint="eastAsia"/>
          <w:sz w:val="24"/>
        </w:rPr>
        <w:t>2020</w:t>
      </w:r>
      <w:r>
        <w:rPr>
          <w:rFonts w:ascii="宋体" w:hAnsi="宋体" w:hint="eastAsia"/>
          <w:sz w:val="24"/>
        </w:rPr>
        <w:t>主城区每平方公里约达</w:t>
      </w:r>
      <w:r>
        <w:rPr>
          <w:rFonts w:ascii="宋体" w:hAnsi="宋体" w:hint="eastAsia"/>
          <w:sz w:val="24"/>
        </w:rPr>
        <w:t>7800</w:t>
      </w:r>
      <w:r>
        <w:rPr>
          <w:rFonts w:ascii="宋体" w:hAnsi="宋体" w:hint="eastAsia"/>
          <w:sz w:val="24"/>
        </w:rPr>
        <w:t>人。主城区人口密度处全国大城市前列，西安将成为人口密度最大的城市之一，这将对我们现有的城市基础设施是个挑战。</w:t>
      </w:r>
    </w:p>
    <w:p w:rsidR="00000000" w:rsidRDefault="00A835DD">
      <w:pPr>
        <w:autoSpaceDE w:val="0"/>
        <w:autoSpaceDN w:val="0"/>
        <w:adjustRightInd w:val="0"/>
        <w:spacing w:line="360" w:lineRule="auto"/>
        <w:ind w:firstLineChars="200" w:firstLine="482"/>
        <w:rPr>
          <w:rFonts w:ascii="宋体" w:hAnsi="宋体" w:hint="eastAsia"/>
          <w:b/>
          <w:bCs/>
          <w:sz w:val="24"/>
        </w:rPr>
      </w:pPr>
      <w:r>
        <w:rPr>
          <w:rFonts w:ascii="宋体" w:hAnsi="宋体" w:hint="eastAsia"/>
          <w:b/>
          <w:bCs/>
          <w:sz w:val="24"/>
        </w:rPr>
        <w:t>6</w:t>
      </w:r>
      <w:r>
        <w:rPr>
          <w:rFonts w:ascii="宋体" w:hAnsi="宋体" w:hint="eastAsia"/>
          <w:b/>
          <w:bCs/>
          <w:sz w:val="24"/>
        </w:rPr>
        <w:t>、农业人口逐步从中心城市退出</w:t>
      </w:r>
    </w:p>
    <w:p w:rsidR="00000000" w:rsidRDefault="00A835DD">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t>考虑我市当前和今后一段时期的城中村改造和西安经济技术开发区、高新技术产业开发区、曲江旅游度假区的二次创业和建设步伐的加快，以及城市绿地、道路、交通等公用设施用地的需要，必然有相当数量的农业人口脱离土地，转为</w:t>
      </w:r>
      <w:r>
        <w:rPr>
          <w:rFonts w:ascii="宋体" w:hAnsi="宋体" w:hint="eastAsia"/>
          <w:sz w:val="24"/>
        </w:rPr>
        <w:lastRenderedPageBreak/>
        <w:t>非农业人口。预测到</w:t>
      </w:r>
      <w:r>
        <w:rPr>
          <w:rFonts w:ascii="宋体" w:hAnsi="宋体" w:hint="eastAsia"/>
          <w:sz w:val="24"/>
        </w:rPr>
        <w:t>2020</w:t>
      </w:r>
      <w:r>
        <w:rPr>
          <w:rFonts w:ascii="宋体" w:hAnsi="宋体" w:hint="eastAsia"/>
          <w:sz w:val="24"/>
        </w:rPr>
        <w:t>年主城区非农人口将达</w:t>
      </w:r>
      <w:r>
        <w:rPr>
          <w:rFonts w:ascii="宋体" w:hAnsi="宋体" w:hint="eastAsia"/>
          <w:sz w:val="24"/>
        </w:rPr>
        <w:t>547</w:t>
      </w:r>
      <w:r>
        <w:rPr>
          <w:rFonts w:ascii="宋体" w:hAnsi="宋体" w:hint="eastAsia"/>
          <w:sz w:val="24"/>
        </w:rPr>
        <w:t>万人，占主城区总人口的比重为</w:t>
      </w:r>
      <w:r>
        <w:rPr>
          <w:rFonts w:ascii="宋体" w:hAnsi="宋体" w:hint="eastAsia"/>
          <w:sz w:val="24"/>
        </w:rPr>
        <w:t>93.02%</w:t>
      </w:r>
      <w:r>
        <w:rPr>
          <w:rFonts w:ascii="宋体" w:hAnsi="宋体" w:hint="eastAsia"/>
          <w:sz w:val="24"/>
        </w:rPr>
        <w:t>。</w:t>
      </w:r>
    </w:p>
    <w:p w:rsidR="00000000" w:rsidRDefault="00A835DD">
      <w:pPr>
        <w:autoSpaceDE w:val="0"/>
        <w:autoSpaceDN w:val="0"/>
        <w:adjustRightInd w:val="0"/>
        <w:spacing w:line="360" w:lineRule="auto"/>
        <w:ind w:firstLine="640"/>
        <w:rPr>
          <w:rFonts w:ascii="黑体" w:eastAsia="黑体" w:hAnsi="宋体" w:hint="eastAsia"/>
          <w:bCs/>
          <w:sz w:val="24"/>
        </w:rPr>
      </w:pPr>
      <w:r>
        <w:rPr>
          <w:rFonts w:ascii="黑体" w:eastAsia="黑体" w:hAnsi="宋体" w:hint="eastAsia"/>
          <w:bCs/>
          <w:sz w:val="24"/>
        </w:rPr>
        <w:t>二、用地规模</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（一）</w:t>
      </w:r>
      <w:r>
        <w:rPr>
          <w:rFonts w:ascii="宋体" w:hAnsi="宋体" w:hint="eastAsia"/>
          <w:b/>
          <w:bCs/>
          <w:sz w:val="24"/>
        </w:rPr>
        <w:t>用地规模</w:t>
      </w:r>
    </w:p>
    <w:p w:rsidR="00000000" w:rsidRDefault="00A835DD">
      <w:pPr>
        <w:spacing w:line="360" w:lineRule="auto"/>
        <w:ind w:firstLineChars="200" w:firstLine="480"/>
        <w:rPr>
          <w:rFonts w:ascii="宋体" w:hAnsi="宋体" w:hint="eastAsia"/>
          <w:sz w:val="24"/>
        </w:rPr>
      </w:pPr>
      <w:r>
        <w:rPr>
          <w:rFonts w:ascii="宋体" w:hAnsi="宋体" w:hint="eastAsia"/>
          <w:sz w:val="24"/>
        </w:rPr>
        <w:t>至</w:t>
      </w:r>
      <w:r>
        <w:rPr>
          <w:rFonts w:ascii="宋体" w:hAnsi="宋体" w:hint="eastAsia"/>
          <w:sz w:val="24"/>
        </w:rPr>
        <w:t>2020</w:t>
      </w:r>
      <w:r>
        <w:rPr>
          <w:rFonts w:ascii="宋体" w:hAnsi="宋体" w:hint="eastAsia"/>
          <w:sz w:val="24"/>
        </w:rPr>
        <w:t>年：市域城镇建设用地总规模为</w:t>
      </w:r>
      <w:r>
        <w:rPr>
          <w:rFonts w:ascii="宋体" w:hAnsi="宋体" w:hint="eastAsia"/>
          <w:sz w:val="24"/>
        </w:rPr>
        <w:t>850</w:t>
      </w:r>
      <w:r>
        <w:rPr>
          <w:rFonts w:ascii="宋体" w:hAnsi="宋体" w:hint="eastAsia"/>
          <w:sz w:val="24"/>
        </w:rPr>
        <w:t>平方公里；市区建设用地规模为</w:t>
      </w:r>
      <w:r>
        <w:rPr>
          <w:rFonts w:ascii="宋体" w:hAnsi="宋体" w:hint="eastAsia"/>
          <w:color w:val="000000"/>
          <w:sz w:val="24"/>
        </w:rPr>
        <w:t>778</w:t>
      </w:r>
      <w:r>
        <w:rPr>
          <w:rFonts w:ascii="宋体" w:hAnsi="宋体" w:hint="eastAsia"/>
          <w:sz w:val="24"/>
        </w:rPr>
        <w:t>平方公里；主城区（中心城市）建设用地规模</w:t>
      </w:r>
      <w:r>
        <w:rPr>
          <w:rFonts w:ascii="宋体" w:hAnsi="宋体" w:hint="eastAsia"/>
          <w:sz w:val="24"/>
        </w:rPr>
        <w:t>600</w:t>
      </w:r>
      <w:r>
        <w:rPr>
          <w:rFonts w:ascii="宋体" w:hAnsi="宋体" w:hint="eastAsia"/>
          <w:sz w:val="24"/>
        </w:rPr>
        <w:t>平方公里；外围区域建设用地规模</w:t>
      </w:r>
      <w:r>
        <w:rPr>
          <w:rFonts w:ascii="宋体" w:hAnsi="宋体" w:hint="eastAsia"/>
          <w:color w:val="000000"/>
          <w:sz w:val="24"/>
        </w:rPr>
        <w:t>72</w:t>
      </w:r>
      <w:r>
        <w:rPr>
          <w:rFonts w:ascii="宋体" w:hAnsi="宋体" w:hint="eastAsia"/>
          <w:sz w:val="24"/>
        </w:rPr>
        <w:t>平方公里。</w:t>
      </w:r>
    </w:p>
    <w:p w:rsidR="00000000" w:rsidRDefault="00A835DD">
      <w:pPr>
        <w:spacing w:line="360" w:lineRule="auto"/>
        <w:ind w:firstLineChars="200" w:firstLine="480"/>
        <w:rPr>
          <w:rFonts w:ascii="宋体" w:hAnsi="宋体" w:hint="eastAsia"/>
          <w:sz w:val="24"/>
        </w:rPr>
      </w:pPr>
      <w:r>
        <w:rPr>
          <w:rFonts w:ascii="宋体" w:hAnsi="宋体" w:hint="eastAsia"/>
          <w:sz w:val="24"/>
        </w:rPr>
        <w:t>市域建设用地规模包括市区和外围区域建设用地规模：</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、市区</w:t>
      </w:r>
      <w:r>
        <w:rPr>
          <w:rFonts w:ascii="宋体" w:hAnsi="宋体" w:hint="eastAsia"/>
          <w:color w:val="000000"/>
          <w:sz w:val="24"/>
        </w:rPr>
        <w:t>（</w:t>
      </w:r>
      <w:r>
        <w:rPr>
          <w:rFonts w:ascii="宋体" w:hAnsi="宋体" w:hint="eastAsia"/>
          <w:color w:val="000000"/>
          <w:sz w:val="24"/>
        </w:rPr>
        <w:t>11</w:t>
      </w:r>
      <w:r>
        <w:rPr>
          <w:rFonts w:ascii="宋体" w:hAnsi="宋体" w:hint="eastAsia"/>
          <w:sz w:val="24"/>
        </w:rPr>
        <w:t>区：碑林区、莲湖区、新城区、未央区、雁塔区、灞桥区、长安区、临潼区、阎良区、户县、高陵县）建设用地规模</w:t>
      </w:r>
      <w:r>
        <w:rPr>
          <w:rFonts w:ascii="宋体" w:hAnsi="宋体" w:hint="eastAsia"/>
          <w:color w:val="000000"/>
          <w:sz w:val="24"/>
        </w:rPr>
        <w:t>778</w:t>
      </w:r>
      <w:r>
        <w:rPr>
          <w:rFonts w:ascii="宋体" w:hAnsi="宋体" w:hint="eastAsia"/>
          <w:sz w:val="24"/>
        </w:rPr>
        <w:t>平方公里。</w:t>
      </w:r>
    </w:p>
    <w:p w:rsidR="00000000" w:rsidRDefault="00A835DD">
      <w:pPr>
        <w:pStyle w:val="24"/>
        <w:spacing w:line="360" w:lineRule="auto"/>
        <w:rPr>
          <w:rFonts w:ascii="宋体" w:hAnsi="宋体" w:hint="eastAsia"/>
          <w:szCs w:val="24"/>
        </w:rPr>
      </w:pPr>
      <w:r>
        <w:rPr>
          <w:rFonts w:ascii="宋体" w:hAnsi="宋体" w:hint="eastAsia"/>
          <w:szCs w:val="24"/>
        </w:rPr>
        <w:t>其中：</w:t>
      </w:r>
    </w:p>
    <w:p w:rsidR="00000000" w:rsidRDefault="00A835DD">
      <w:pPr>
        <w:spacing w:line="360" w:lineRule="auto"/>
        <w:ind w:firstLineChars="200" w:firstLine="480"/>
        <w:rPr>
          <w:rFonts w:ascii="宋体" w:hAnsi="宋体" w:hint="eastAsia"/>
          <w:sz w:val="24"/>
        </w:rPr>
      </w:pPr>
      <w:r>
        <w:rPr>
          <w:rFonts w:ascii="宋体" w:hAnsi="宋体" w:hint="eastAsia"/>
          <w:sz w:val="24"/>
        </w:rPr>
        <w:t>主城区建设用地规模</w:t>
      </w:r>
      <w:r>
        <w:rPr>
          <w:rFonts w:ascii="宋体" w:hAnsi="宋体" w:hint="eastAsia"/>
          <w:sz w:val="24"/>
        </w:rPr>
        <w:t>600</w:t>
      </w:r>
      <w:r>
        <w:rPr>
          <w:rFonts w:ascii="宋体" w:hAnsi="宋体" w:hint="eastAsia"/>
          <w:sz w:val="24"/>
        </w:rPr>
        <w:t>平方公里；</w:t>
      </w:r>
    </w:p>
    <w:p w:rsidR="00000000" w:rsidRDefault="00A835DD">
      <w:pPr>
        <w:spacing w:line="360" w:lineRule="auto"/>
        <w:ind w:leftChars="325" w:left="1403" w:hangingChars="300" w:hanging="720"/>
        <w:rPr>
          <w:rFonts w:ascii="宋体" w:hAnsi="宋体" w:hint="eastAsia"/>
          <w:sz w:val="24"/>
        </w:rPr>
      </w:pPr>
      <w:r>
        <w:rPr>
          <w:rFonts w:ascii="宋体" w:hAnsi="宋体" w:hint="eastAsia"/>
          <w:sz w:val="24"/>
        </w:rPr>
        <w:t>其余区域：建设用地规模</w:t>
      </w:r>
      <w:r>
        <w:rPr>
          <w:rFonts w:ascii="宋体" w:hAnsi="宋体" w:hint="eastAsia"/>
          <w:color w:val="000000"/>
          <w:sz w:val="24"/>
        </w:rPr>
        <w:t>178</w:t>
      </w:r>
      <w:r>
        <w:rPr>
          <w:rFonts w:ascii="宋体" w:hAnsi="宋体" w:hint="eastAsia"/>
          <w:sz w:val="24"/>
        </w:rPr>
        <w:t>平方公里；</w:t>
      </w:r>
    </w:p>
    <w:p w:rsidR="00000000" w:rsidRDefault="00A835DD">
      <w:pPr>
        <w:spacing w:line="360" w:lineRule="auto"/>
        <w:ind w:firstLineChars="400" w:firstLine="960"/>
        <w:rPr>
          <w:rFonts w:ascii="宋体" w:hAnsi="宋体" w:hint="eastAsia"/>
          <w:sz w:val="24"/>
        </w:rPr>
      </w:pPr>
      <w:r>
        <w:rPr>
          <w:rFonts w:ascii="宋体" w:hAnsi="宋体" w:hint="eastAsia"/>
          <w:sz w:val="24"/>
        </w:rPr>
        <w:t>泾渭区：用地规模</w:t>
      </w:r>
      <w:r>
        <w:rPr>
          <w:rFonts w:ascii="宋体" w:hAnsi="宋体" w:hint="eastAsia"/>
          <w:sz w:val="24"/>
        </w:rPr>
        <w:t>35</w:t>
      </w:r>
      <w:r>
        <w:rPr>
          <w:rFonts w:ascii="宋体" w:hAnsi="宋体" w:hint="eastAsia"/>
          <w:sz w:val="24"/>
        </w:rPr>
        <w:t>平方公里；</w:t>
      </w:r>
    </w:p>
    <w:p w:rsidR="00000000" w:rsidRDefault="00A835DD">
      <w:pPr>
        <w:spacing w:line="360" w:lineRule="auto"/>
        <w:ind w:firstLineChars="400" w:firstLine="960"/>
        <w:rPr>
          <w:rFonts w:ascii="宋体" w:hAnsi="宋体" w:hint="eastAsia"/>
          <w:sz w:val="24"/>
        </w:rPr>
      </w:pPr>
      <w:r>
        <w:rPr>
          <w:rFonts w:ascii="宋体" w:hAnsi="宋体" w:hint="eastAsia"/>
          <w:sz w:val="24"/>
        </w:rPr>
        <w:t>临潼新筑区：用地规模</w:t>
      </w:r>
      <w:r>
        <w:rPr>
          <w:rFonts w:ascii="宋体" w:hAnsi="宋体" w:hint="eastAsia"/>
          <w:sz w:val="24"/>
        </w:rPr>
        <w:t>68</w:t>
      </w:r>
      <w:r>
        <w:rPr>
          <w:rFonts w:ascii="宋体" w:hAnsi="宋体" w:hint="eastAsia"/>
          <w:sz w:val="24"/>
        </w:rPr>
        <w:t>平方公里</w:t>
      </w:r>
      <w:r>
        <w:rPr>
          <w:rFonts w:ascii="宋体" w:hAnsi="宋体" w:hint="eastAsia"/>
          <w:sz w:val="24"/>
        </w:rPr>
        <w:t>；</w:t>
      </w:r>
    </w:p>
    <w:p w:rsidR="00000000" w:rsidRDefault="00A835DD">
      <w:pPr>
        <w:spacing w:line="360" w:lineRule="auto"/>
        <w:ind w:firstLineChars="400" w:firstLine="960"/>
        <w:rPr>
          <w:rFonts w:ascii="宋体" w:hAnsi="宋体" w:hint="eastAsia"/>
          <w:sz w:val="24"/>
        </w:rPr>
      </w:pPr>
      <w:r>
        <w:rPr>
          <w:rFonts w:ascii="宋体" w:hAnsi="宋体" w:hint="eastAsia"/>
          <w:sz w:val="24"/>
        </w:rPr>
        <w:t>户县县城：用地规模</w:t>
      </w:r>
      <w:r>
        <w:rPr>
          <w:rFonts w:ascii="宋体" w:hAnsi="宋体" w:hint="eastAsia"/>
          <w:sz w:val="24"/>
        </w:rPr>
        <w:t>28</w:t>
      </w:r>
      <w:r>
        <w:rPr>
          <w:rFonts w:ascii="宋体" w:hAnsi="宋体" w:hint="eastAsia"/>
          <w:sz w:val="24"/>
        </w:rPr>
        <w:t>平方公里；</w:t>
      </w:r>
    </w:p>
    <w:p w:rsidR="00000000" w:rsidRDefault="00A835DD">
      <w:pPr>
        <w:spacing w:line="360" w:lineRule="auto"/>
        <w:ind w:firstLineChars="400" w:firstLine="960"/>
        <w:rPr>
          <w:rFonts w:ascii="宋体" w:hAnsi="宋体" w:hint="eastAsia"/>
          <w:sz w:val="24"/>
        </w:rPr>
      </w:pPr>
      <w:r>
        <w:rPr>
          <w:rFonts w:ascii="宋体" w:hAnsi="宋体" w:hint="eastAsia"/>
          <w:sz w:val="24"/>
        </w:rPr>
        <w:t>长安区（部分）：用地规模</w:t>
      </w:r>
      <w:r>
        <w:rPr>
          <w:rFonts w:ascii="宋体" w:hAnsi="宋体" w:hint="eastAsia"/>
          <w:sz w:val="24"/>
        </w:rPr>
        <w:t>15</w:t>
      </w:r>
      <w:r>
        <w:rPr>
          <w:rFonts w:ascii="宋体" w:hAnsi="宋体" w:hint="eastAsia"/>
          <w:sz w:val="24"/>
        </w:rPr>
        <w:t>平方公里；</w:t>
      </w:r>
    </w:p>
    <w:p w:rsidR="00000000" w:rsidRDefault="00A835DD">
      <w:pPr>
        <w:spacing w:line="360" w:lineRule="auto"/>
        <w:ind w:firstLineChars="400" w:firstLine="960"/>
        <w:rPr>
          <w:rFonts w:ascii="宋体" w:hAnsi="宋体" w:hint="eastAsia"/>
          <w:sz w:val="24"/>
        </w:rPr>
      </w:pPr>
      <w:r>
        <w:rPr>
          <w:rFonts w:ascii="宋体" w:hAnsi="宋体" w:hint="eastAsia"/>
          <w:sz w:val="24"/>
        </w:rPr>
        <w:t>纪阳（部分）：用地规模</w:t>
      </w:r>
      <w:r>
        <w:rPr>
          <w:rFonts w:ascii="宋体" w:hAnsi="宋体" w:hint="eastAsia"/>
          <w:sz w:val="24"/>
        </w:rPr>
        <w:t>5</w:t>
      </w:r>
      <w:r>
        <w:rPr>
          <w:rFonts w:ascii="宋体" w:hAnsi="宋体" w:hint="eastAsia"/>
          <w:sz w:val="24"/>
        </w:rPr>
        <w:t>平方公里；</w:t>
      </w:r>
    </w:p>
    <w:p w:rsidR="00000000" w:rsidRDefault="00A835DD">
      <w:pPr>
        <w:spacing w:line="360" w:lineRule="auto"/>
        <w:ind w:firstLineChars="400" w:firstLine="960"/>
        <w:rPr>
          <w:rFonts w:ascii="宋体" w:hAnsi="宋体" w:hint="eastAsia"/>
          <w:sz w:val="24"/>
        </w:rPr>
      </w:pPr>
      <w:r>
        <w:rPr>
          <w:rFonts w:ascii="宋体" w:hAnsi="宋体" w:hint="eastAsia"/>
          <w:sz w:val="24"/>
        </w:rPr>
        <w:t>阎良区：用地规模</w:t>
      </w:r>
      <w:r>
        <w:rPr>
          <w:rFonts w:ascii="宋体" w:hAnsi="宋体" w:hint="eastAsia"/>
          <w:sz w:val="24"/>
        </w:rPr>
        <w:t>20</w:t>
      </w:r>
      <w:r>
        <w:rPr>
          <w:rFonts w:ascii="宋体" w:hAnsi="宋体" w:hint="eastAsia"/>
          <w:sz w:val="24"/>
        </w:rPr>
        <w:t>平方公里；</w:t>
      </w:r>
    </w:p>
    <w:p w:rsidR="00000000" w:rsidRDefault="00A835DD">
      <w:pPr>
        <w:spacing w:line="360" w:lineRule="auto"/>
        <w:ind w:firstLineChars="400" w:firstLine="960"/>
        <w:rPr>
          <w:rFonts w:ascii="宋体" w:hAnsi="宋体" w:hint="eastAsia"/>
          <w:color w:val="000000"/>
          <w:sz w:val="24"/>
        </w:rPr>
      </w:pPr>
      <w:r>
        <w:rPr>
          <w:rFonts w:ascii="宋体" w:hAnsi="宋体" w:hint="eastAsia"/>
          <w:color w:val="000000"/>
          <w:sz w:val="24"/>
        </w:rPr>
        <w:t>高陵县城：用地规模</w:t>
      </w:r>
      <w:r>
        <w:rPr>
          <w:rFonts w:ascii="宋体" w:hAnsi="宋体" w:hint="eastAsia"/>
          <w:color w:val="000000"/>
          <w:sz w:val="24"/>
        </w:rPr>
        <w:t>7</w:t>
      </w:r>
      <w:r>
        <w:rPr>
          <w:rFonts w:ascii="宋体" w:hAnsi="宋体" w:hint="eastAsia"/>
          <w:color w:val="000000"/>
          <w:sz w:val="24"/>
        </w:rPr>
        <w:t>平方公里；</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2</w:t>
      </w:r>
      <w:r>
        <w:rPr>
          <w:rFonts w:ascii="宋体" w:hAnsi="宋体" w:hint="eastAsia"/>
          <w:color w:val="000000"/>
          <w:sz w:val="24"/>
        </w:rPr>
        <w:t>、市区外围城镇建设用地规模</w:t>
      </w:r>
      <w:r>
        <w:rPr>
          <w:rFonts w:ascii="宋体" w:hAnsi="宋体" w:hint="eastAsia"/>
          <w:color w:val="000000"/>
          <w:sz w:val="24"/>
        </w:rPr>
        <w:t>72</w:t>
      </w:r>
      <w:r>
        <w:rPr>
          <w:rFonts w:ascii="宋体" w:hAnsi="宋体" w:hint="eastAsia"/>
          <w:color w:val="000000"/>
          <w:sz w:val="24"/>
        </w:rPr>
        <w:t>平方公里（其中建制镇建设用地</w:t>
      </w:r>
      <w:r>
        <w:rPr>
          <w:rFonts w:ascii="宋体" w:hAnsi="宋体" w:hint="eastAsia"/>
          <w:color w:val="000000"/>
          <w:sz w:val="24"/>
        </w:rPr>
        <w:t>50</w:t>
      </w:r>
      <w:r>
        <w:rPr>
          <w:rFonts w:ascii="宋体" w:hAnsi="宋体" w:hint="eastAsia"/>
          <w:color w:val="000000"/>
          <w:sz w:val="24"/>
        </w:rPr>
        <w:t>平方公里，蓝田、周至两县城关镇总建设用地</w:t>
      </w:r>
      <w:r>
        <w:rPr>
          <w:rFonts w:ascii="宋体" w:hAnsi="宋体" w:hint="eastAsia"/>
          <w:color w:val="000000"/>
          <w:sz w:val="24"/>
        </w:rPr>
        <w:t>22</w:t>
      </w:r>
      <w:r>
        <w:rPr>
          <w:rFonts w:ascii="宋体" w:hAnsi="宋体" w:hint="eastAsia"/>
          <w:color w:val="000000"/>
          <w:sz w:val="24"/>
        </w:rPr>
        <w:t>平方公里）。</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（二）用地规模确定依据</w:t>
      </w:r>
    </w:p>
    <w:p w:rsidR="00000000" w:rsidRDefault="00A835DD">
      <w:pPr>
        <w:spacing w:line="360" w:lineRule="auto"/>
        <w:ind w:firstLineChars="200" w:firstLine="480"/>
        <w:rPr>
          <w:rFonts w:ascii="宋体" w:hAnsi="宋体" w:hint="eastAsia"/>
          <w:color w:val="FF0000"/>
          <w:sz w:val="24"/>
          <w:u w:val="single"/>
        </w:rPr>
      </w:pPr>
      <w:r>
        <w:rPr>
          <w:rFonts w:ascii="宋体" w:hAnsi="宋体" w:hint="eastAsia"/>
          <w:sz w:val="24"/>
        </w:rPr>
        <w:t>主城区用地</w:t>
      </w:r>
      <w:r>
        <w:rPr>
          <w:rFonts w:ascii="宋体" w:hAnsi="宋体"/>
          <w:sz w:val="24"/>
        </w:rPr>
        <w:t>规模</w:t>
      </w:r>
      <w:r>
        <w:rPr>
          <w:rFonts w:ascii="宋体" w:hAnsi="宋体" w:hint="eastAsia"/>
          <w:sz w:val="24"/>
        </w:rPr>
        <w:t>确定</w:t>
      </w:r>
      <w:r>
        <w:rPr>
          <w:rFonts w:ascii="宋体" w:hAnsi="宋体"/>
          <w:sz w:val="24"/>
        </w:rPr>
        <w:t>主要基于以下几个方面的因素：</w:t>
      </w:r>
    </w:p>
    <w:p w:rsidR="00000000" w:rsidRDefault="00A835DD">
      <w:pPr>
        <w:spacing w:line="360" w:lineRule="auto"/>
        <w:ind w:firstLineChars="200" w:firstLine="480"/>
        <w:rPr>
          <w:rFonts w:ascii="宋体" w:hAnsi="宋体"/>
          <w:sz w:val="24"/>
        </w:rPr>
      </w:pPr>
      <w:bookmarkStart w:id="646" w:name="_Toc90886972"/>
      <w:bookmarkStart w:id="647" w:name="_Toc90960913"/>
      <w:bookmarkStart w:id="648" w:name="_Toc91564182"/>
      <w:r>
        <w:rPr>
          <w:rFonts w:ascii="宋体" w:hAnsi="宋体" w:hint="eastAsia"/>
          <w:sz w:val="24"/>
        </w:rPr>
        <w:t>1</w:t>
      </w:r>
      <w:r>
        <w:rPr>
          <w:rFonts w:ascii="宋体" w:hAnsi="宋体" w:hint="eastAsia"/>
          <w:sz w:val="24"/>
        </w:rPr>
        <w:t>、</w:t>
      </w:r>
      <w:r>
        <w:rPr>
          <w:rFonts w:ascii="宋体" w:hAnsi="宋体"/>
          <w:sz w:val="24"/>
        </w:rPr>
        <w:t>建成区文物古迹遗存众多，影响建设区用地规模。西安文物丰富，根据</w:t>
      </w:r>
      <w:r>
        <w:rPr>
          <w:rFonts w:ascii="宋体" w:hAnsi="宋体"/>
          <w:sz w:val="24"/>
        </w:rPr>
        <w:t>1988</w:t>
      </w:r>
      <w:r>
        <w:rPr>
          <w:rFonts w:ascii="宋体" w:hAnsi="宋体"/>
          <w:sz w:val="24"/>
        </w:rPr>
        <w:t>年的文物普查资料，西安具有国家级文物保护单位</w:t>
      </w:r>
      <w:r>
        <w:rPr>
          <w:rFonts w:ascii="宋体" w:hAnsi="宋体"/>
          <w:sz w:val="24"/>
        </w:rPr>
        <w:t>34</w:t>
      </w:r>
      <w:r>
        <w:rPr>
          <w:rFonts w:ascii="宋体" w:hAnsi="宋体"/>
          <w:sz w:val="24"/>
        </w:rPr>
        <w:t>处，省级</w:t>
      </w:r>
      <w:r>
        <w:rPr>
          <w:rFonts w:ascii="宋体" w:hAnsi="宋体"/>
          <w:sz w:val="24"/>
        </w:rPr>
        <w:t>72</w:t>
      </w:r>
      <w:r>
        <w:rPr>
          <w:rFonts w:ascii="宋体" w:hAnsi="宋体"/>
          <w:sz w:val="24"/>
        </w:rPr>
        <w:t>处，市</w:t>
      </w:r>
      <w:r>
        <w:rPr>
          <w:rFonts w:ascii="宋体" w:hAnsi="宋体"/>
          <w:sz w:val="24"/>
        </w:rPr>
        <w:t>县级</w:t>
      </w:r>
      <w:r>
        <w:rPr>
          <w:rFonts w:ascii="宋体" w:hAnsi="宋体"/>
          <w:sz w:val="24"/>
        </w:rPr>
        <w:t>176</w:t>
      </w:r>
      <w:r>
        <w:rPr>
          <w:rFonts w:ascii="宋体" w:hAnsi="宋体"/>
          <w:sz w:val="24"/>
        </w:rPr>
        <w:t>处，各类文物</w:t>
      </w:r>
      <w:r>
        <w:rPr>
          <w:rFonts w:ascii="宋体" w:hAnsi="宋体"/>
          <w:sz w:val="24"/>
        </w:rPr>
        <w:t>2944</w:t>
      </w:r>
      <w:r>
        <w:rPr>
          <w:rFonts w:ascii="宋体" w:hAnsi="宋体"/>
          <w:sz w:val="24"/>
        </w:rPr>
        <w:t>处，另外还有一定规模的历史街区，如明清时期的北院门历史街区和碑林三学街历史街区两片，近现代七贤庄历史街区等。在文物古迹及历史街区周边、城市重要轴线两侧，建筑高度及建筑体量需要控制，以保证周边环境与文物古迹本身相协调，限制了建筑的容积率。</w:t>
      </w:r>
    </w:p>
    <w:p w:rsidR="00000000" w:rsidRDefault="00A835DD">
      <w:pPr>
        <w:spacing w:line="360" w:lineRule="auto"/>
        <w:ind w:firstLineChars="200" w:firstLine="480"/>
        <w:rPr>
          <w:rFonts w:ascii="宋体" w:hAnsi="宋体"/>
          <w:sz w:val="24"/>
        </w:rPr>
      </w:pPr>
      <w:r>
        <w:rPr>
          <w:rFonts w:ascii="宋体" w:hAnsi="宋体" w:hint="eastAsia"/>
          <w:sz w:val="24"/>
        </w:rPr>
        <w:lastRenderedPageBreak/>
        <w:t>2</w:t>
      </w:r>
      <w:r>
        <w:rPr>
          <w:rFonts w:ascii="宋体" w:hAnsi="宋体" w:hint="eastAsia"/>
          <w:sz w:val="24"/>
        </w:rPr>
        <w:t>、</w:t>
      </w:r>
      <w:r>
        <w:rPr>
          <w:rFonts w:ascii="宋体" w:hAnsi="宋体"/>
          <w:sz w:val="24"/>
        </w:rPr>
        <w:t>保护古城风貌，疏解</w:t>
      </w:r>
      <w:r>
        <w:rPr>
          <w:rFonts w:ascii="宋体" w:hAnsi="宋体" w:hint="eastAsia"/>
          <w:sz w:val="24"/>
        </w:rPr>
        <w:t>古</w:t>
      </w:r>
      <w:r>
        <w:rPr>
          <w:rFonts w:ascii="宋体" w:hAnsi="宋体"/>
          <w:sz w:val="24"/>
        </w:rPr>
        <w:t>城</w:t>
      </w:r>
      <w:r>
        <w:rPr>
          <w:rFonts w:ascii="宋体" w:hAnsi="宋体" w:hint="eastAsia"/>
          <w:sz w:val="24"/>
        </w:rPr>
        <w:t>区</w:t>
      </w:r>
      <w:r>
        <w:rPr>
          <w:rFonts w:ascii="宋体" w:hAnsi="宋体"/>
          <w:sz w:val="24"/>
        </w:rPr>
        <w:t>人口密度，需要建设用地。</w:t>
      </w:r>
      <w:r>
        <w:rPr>
          <w:rFonts w:ascii="宋体" w:hAnsi="宋体"/>
          <w:sz w:val="24"/>
        </w:rPr>
        <w:t>200</w:t>
      </w:r>
      <w:r>
        <w:rPr>
          <w:rFonts w:ascii="宋体" w:hAnsi="宋体" w:hint="eastAsia"/>
          <w:sz w:val="24"/>
        </w:rPr>
        <w:t>3</w:t>
      </w:r>
      <w:r>
        <w:rPr>
          <w:rFonts w:ascii="宋体" w:hAnsi="宋体"/>
          <w:sz w:val="24"/>
        </w:rPr>
        <w:t>年底明城墙内</w:t>
      </w:r>
      <w:r>
        <w:rPr>
          <w:rFonts w:ascii="宋体" w:hAnsi="宋体" w:hint="eastAsia"/>
          <w:sz w:val="24"/>
        </w:rPr>
        <w:t>古</w:t>
      </w:r>
      <w:r>
        <w:rPr>
          <w:rFonts w:ascii="宋体" w:hAnsi="宋体"/>
          <w:sz w:val="24"/>
        </w:rPr>
        <w:t>城区总人口</w:t>
      </w:r>
      <w:r>
        <w:rPr>
          <w:rFonts w:ascii="宋体" w:hAnsi="宋体"/>
          <w:sz w:val="24"/>
        </w:rPr>
        <w:t>4</w:t>
      </w:r>
      <w:r>
        <w:rPr>
          <w:rFonts w:ascii="宋体" w:hAnsi="宋体" w:hint="eastAsia"/>
          <w:sz w:val="24"/>
        </w:rPr>
        <w:t>2</w:t>
      </w:r>
      <w:r>
        <w:rPr>
          <w:rFonts w:ascii="宋体" w:hAnsi="宋体"/>
          <w:sz w:val="24"/>
        </w:rPr>
        <w:t>万人（含流动人口），人口密度约</w:t>
      </w:r>
      <w:r>
        <w:rPr>
          <w:rFonts w:ascii="宋体" w:hAnsi="宋体"/>
          <w:sz w:val="24"/>
        </w:rPr>
        <w:t>4</w:t>
      </w:r>
      <w:r>
        <w:rPr>
          <w:rFonts w:ascii="宋体" w:hAnsi="宋体"/>
          <w:sz w:val="24"/>
        </w:rPr>
        <w:t>万人</w:t>
      </w:r>
      <w:r>
        <w:rPr>
          <w:rFonts w:ascii="宋体" w:hAnsi="宋体"/>
          <w:sz w:val="24"/>
        </w:rPr>
        <w:t>/</w:t>
      </w:r>
      <w:r>
        <w:rPr>
          <w:rFonts w:ascii="宋体" w:hAnsi="宋体"/>
          <w:sz w:val="24"/>
        </w:rPr>
        <w:t>平方公里，人均居住用地不足</w:t>
      </w:r>
      <w:r>
        <w:rPr>
          <w:rFonts w:ascii="宋体" w:hAnsi="宋体"/>
          <w:sz w:val="24"/>
        </w:rPr>
        <w:t>13</w:t>
      </w:r>
      <w:r>
        <w:rPr>
          <w:rFonts w:ascii="宋体" w:hAnsi="宋体"/>
          <w:sz w:val="24"/>
        </w:rPr>
        <w:t>平方米，远远低于国家</w:t>
      </w:r>
      <w:r>
        <w:rPr>
          <w:rFonts w:ascii="宋体" w:hAnsi="宋体"/>
          <w:sz w:val="24"/>
        </w:rPr>
        <w:t>18-28</w:t>
      </w:r>
      <w:r>
        <w:rPr>
          <w:rFonts w:ascii="宋体" w:hAnsi="宋体"/>
          <w:sz w:val="24"/>
        </w:rPr>
        <w:t>平方米</w:t>
      </w:r>
      <w:r>
        <w:rPr>
          <w:rFonts w:ascii="宋体" w:hAnsi="宋体"/>
          <w:sz w:val="24"/>
        </w:rPr>
        <w:t>/</w:t>
      </w:r>
      <w:r>
        <w:rPr>
          <w:rFonts w:ascii="宋体" w:hAnsi="宋体"/>
          <w:sz w:val="24"/>
        </w:rPr>
        <w:t>人的居住用地标准。为了更好地保护</w:t>
      </w:r>
      <w:r>
        <w:rPr>
          <w:rFonts w:ascii="宋体" w:hAnsi="宋体" w:hint="eastAsia"/>
          <w:sz w:val="24"/>
        </w:rPr>
        <w:t>古</w:t>
      </w:r>
      <w:r>
        <w:rPr>
          <w:rFonts w:ascii="宋体" w:hAnsi="宋体"/>
          <w:sz w:val="24"/>
        </w:rPr>
        <w:t>城区内历史风貌，</w:t>
      </w:r>
      <w:r>
        <w:rPr>
          <w:rFonts w:ascii="宋体" w:hAnsi="宋体"/>
          <w:sz w:val="24"/>
        </w:rPr>
        <w:t>改善居住环境，我们制订了《皇城复兴计划》，力争到</w:t>
      </w:r>
      <w:r>
        <w:rPr>
          <w:rFonts w:ascii="宋体" w:hAnsi="宋体"/>
          <w:sz w:val="24"/>
        </w:rPr>
        <w:t>2020</w:t>
      </w:r>
      <w:r>
        <w:rPr>
          <w:rFonts w:ascii="宋体" w:hAnsi="宋体"/>
          <w:sz w:val="24"/>
        </w:rPr>
        <w:t>年使</w:t>
      </w:r>
      <w:r>
        <w:rPr>
          <w:rFonts w:ascii="宋体" w:hAnsi="宋体" w:hint="eastAsia"/>
          <w:sz w:val="24"/>
        </w:rPr>
        <w:t>古</w:t>
      </w:r>
      <w:r>
        <w:rPr>
          <w:rFonts w:ascii="宋体" w:hAnsi="宋体"/>
          <w:sz w:val="24"/>
        </w:rPr>
        <w:t>城区内人口规模从</w:t>
      </w:r>
      <w:r>
        <w:rPr>
          <w:rFonts w:ascii="宋体" w:hAnsi="宋体" w:hint="eastAsia"/>
          <w:sz w:val="24"/>
        </w:rPr>
        <w:t>目前的</w:t>
      </w:r>
      <w:r>
        <w:rPr>
          <w:rFonts w:ascii="宋体" w:hAnsi="宋体"/>
          <w:sz w:val="24"/>
        </w:rPr>
        <w:t>42</w:t>
      </w:r>
      <w:r>
        <w:rPr>
          <w:rFonts w:ascii="宋体" w:hAnsi="宋体"/>
          <w:sz w:val="24"/>
        </w:rPr>
        <w:t>万减少到</w:t>
      </w:r>
      <w:r>
        <w:rPr>
          <w:rFonts w:ascii="宋体" w:hAnsi="宋体"/>
          <w:sz w:val="24"/>
        </w:rPr>
        <w:t>25</w:t>
      </w:r>
      <w:r>
        <w:rPr>
          <w:rFonts w:ascii="宋体" w:hAnsi="宋体"/>
          <w:sz w:val="24"/>
        </w:rPr>
        <w:t>万人，因此，将有</w:t>
      </w:r>
      <w:r>
        <w:rPr>
          <w:rFonts w:ascii="宋体" w:hAnsi="宋体" w:hint="eastAsia"/>
          <w:sz w:val="24"/>
        </w:rPr>
        <w:t>近</w:t>
      </w:r>
      <w:r>
        <w:rPr>
          <w:rFonts w:ascii="宋体" w:hAnsi="宋体" w:hint="eastAsia"/>
          <w:sz w:val="24"/>
        </w:rPr>
        <w:t>20</w:t>
      </w:r>
      <w:r>
        <w:rPr>
          <w:rFonts w:ascii="宋体" w:hAnsi="宋体"/>
          <w:sz w:val="24"/>
        </w:rPr>
        <w:t>余万的人从</w:t>
      </w:r>
      <w:r>
        <w:rPr>
          <w:rFonts w:ascii="宋体" w:hAnsi="宋体" w:hint="eastAsia"/>
          <w:sz w:val="24"/>
        </w:rPr>
        <w:t>古</w:t>
      </w:r>
      <w:r>
        <w:rPr>
          <w:rFonts w:ascii="宋体" w:hAnsi="宋体"/>
          <w:sz w:val="24"/>
        </w:rPr>
        <w:t>城区内迁出，这要求扩大城市规模</w:t>
      </w:r>
      <w:r>
        <w:rPr>
          <w:rFonts w:ascii="宋体" w:hAnsi="宋体" w:hint="eastAsia"/>
          <w:sz w:val="24"/>
        </w:rPr>
        <w:t>以</w:t>
      </w:r>
      <w:r>
        <w:rPr>
          <w:rFonts w:ascii="宋体" w:hAnsi="宋体"/>
          <w:sz w:val="24"/>
        </w:rPr>
        <w:t>接纳迁出人口。</w:t>
      </w:r>
    </w:p>
    <w:p w:rsidR="00000000" w:rsidRDefault="00A835DD">
      <w:pPr>
        <w:spacing w:line="360" w:lineRule="auto"/>
        <w:ind w:firstLineChars="200" w:firstLine="480"/>
        <w:rPr>
          <w:rFonts w:ascii="宋体" w:hAnsi="宋体"/>
          <w:sz w:val="24"/>
        </w:rPr>
      </w:pPr>
      <w:r>
        <w:rPr>
          <w:rFonts w:ascii="宋体" w:hAnsi="宋体" w:hint="eastAsia"/>
          <w:sz w:val="24"/>
        </w:rPr>
        <w:t>3</w:t>
      </w:r>
      <w:r>
        <w:rPr>
          <w:rFonts w:ascii="宋体" w:hAnsi="宋体" w:hint="eastAsia"/>
          <w:sz w:val="24"/>
        </w:rPr>
        <w:t>、</w:t>
      </w:r>
      <w:r>
        <w:rPr>
          <w:rFonts w:ascii="宋体" w:hAnsi="宋体"/>
          <w:sz w:val="24"/>
        </w:rPr>
        <w:t>行政区划调整，影响城市建设区规模。西安市上版总体规划涉及范围为</w:t>
      </w:r>
      <w:r>
        <w:rPr>
          <w:rFonts w:ascii="宋体" w:hAnsi="宋体"/>
          <w:sz w:val="24"/>
        </w:rPr>
        <w:t>7</w:t>
      </w:r>
      <w:r>
        <w:rPr>
          <w:rFonts w:ascii="宋体" w:hAnsi="宋体"/>
          <w:sz w:val="24"/>
        </w:rPr>
        <w:t>区</w:t>
      </w:r>
      <w:r>
        <w:rPr>
          <w:rFonts w:ascii="宋体" w:hAnsi="宋体"/>
          <w:sz w:val="24"/>
        </w:rPr>
        <w:t>5</w:t>
      </w:r>
      <w:r>
        <w:rPr>
          <w:rFonts w:ascii="宋体" w:hAnsi="宋体"/>
          <w:sz w:val="24"/>
        </w:rPr>
        <w:t>县，因临潼县于</w:t>
      </w:r>
      <w:r>
        <w:rPr>
          <w:rFonts w:ascii="宋体" w:hAnsi="宋体"/>
          <w:sz w:val="24"/>
        </w:rPr>
        <w:t>1997</w:t>
      </w:r>
      <w:r>
        <w:rPr>
          <w:rFonts w:ascii="宋体" w:hAnsi="宋体"/>
          <w:sz w:val="24"/>
        </w:rPr>
        <w:t>年撤县设区，长安县也于</w:t>
      </w:r>
      <w:r>
        <w:rPr>
          <w:rFonts w:ascii="宋体" w:hAnsi="宋体"/>
          <w:sz w:val="24"/>
        </w:rPr>
        <w:t>2002</w:t>
      </w:r>
      <w:r>
        <w:rPr>
          <w:rFonts w:ascii="宋体" w:hAnsi="宋体"/>
          <w:sz w:val="24"/>
        </w:rPr>
        <w:t>年撤县设区并入市区，使城市规划建设区范围扩大，加之户县、高陵也将撤县设区，因此城市规划建设区规模也应随之调整。</w:t>
      </w:r>
    </w:p>
    <w:p w:rsidR="00000000" w:rsidRDefault="00A835DD">
      <w:pPr>
        <w:spacing w:line="360" w:lineRule="auto"/>
        <w:ind w:firstLineChars="200" w:firstLine="480"/>
        <w:rPr>
          <w:rFonts w:ascii="宋体" w:hAnsi="宋体"/>
          <w:sz w:val="24"/>
        </w:rPr>
      </w:pPr>
      <w:r>
        <w:rPr>
          <w:rFonts w:ascii="宋体" w:hAnsi="宋体" w:hint="eastAsia"/>
          <w:sz w:val="24"/>
        </w:rPr>
        <w:t>4</w:t>
      </w:r>
      <w:r>
        <w:rPr>
          <w:rFonts w:ascii="宋体" w:hAnsi="宋体" w:hint="eastAsia"/>
          <w:sz w:val="24"/>
        </w:rPr>
        <w:t>、</w:t>
      </w:r>
      <w:r>
        <w:rPr>
          <w:rFonts w:ascii="宋体" w:hAnsi="宋体"/>
          <w:sz w:val="24"/>
        </w:rPr>
        <w:t>随着陕西省城镇化水平的提高，西安将吸纳外围地区的大量人口。</w:t>
      </w:r>
      <w:r>
        <w:rPr>
          <w:rFonts w:ascii="宋体" w:hAnsi="宋体" w:hint="eastAsia"/>
          <w:sz w:val="24"/>
        </w:rPr>
        <w:t>从我省目前的情况看，西安周边的几</w:t>
      </w:r>
      <w:r>
        <w:rPr>
          <w:rFonts w:ascii="宋体" w:hAnsi="宋体" w:hint="eastAsia"/>
          <w:sz w:val="24"/>
        </w:rPr>
        <w:t>个城市规模较小，城市群的综合作用还未形成，在较长一段时间内，</w:t>
      </w:r>
      <w:r>
        <w:rPr>
          <w:rFonts w:ascii="宋体" w:hAnsi="宋体"/>
          <w:sz w:val="24"/>
        </w:rPr>
        <w:t>西安</w:t>
      </w:r>
      <w:r>
        <w:rPr>
          <w:rFonts w:ascii="宋体" w:hAnsi="宋体" w:hint="eastAsia"/>
          <w:sz w:val="24"/>
        </w:rPr>
        <w:t>将继续是省内迁移和流动</w:t>
      </w:r>
      <w:r>
        <w:rPr>
          <w:rFonts w:ascii="宋体" w:hAnsi="宋体"/>
          <w:sz w:val="24"/>
        </w:rPr>
        <w:t>人口</w:t>
      </w:r>
      <w:r>
        <w:rPr>
          <w:rFonts w:ascii="宋体" w:hAnsi="宋体" w:hint="eastAsia"/>
          <w:sz w:val="24"/>
        </w:rPr>
        <w:t>的</w:t>
      </w:r>
      <w:r>
        <w:rPr>
          <w:rFonts w:ascii="宋体" w:hAnsi="宋体"/>
          <w:sz w:val="24"/>
        </w:rPr>
        <w:t>承载地</w:t>
      </w:r>
      <w:r>
        <w:rPr>
          <w:rFonts w:ascii="宋体" w:hAnsi="宋体" w:hint="eastAsia"/>
          <w:sz w:val="24"/>
        </w:rPr>
        <w:t>。</w:t>
      </w:r>
      <w:r>
        <w:rPr>
          <w:rFonts w:ascii="宋体" w:hAnsi="宋体"/>
          <w:sz w:val="24"/>
        </w:rPr>
        <w:t>随着西部大开发的深入，西安作为中西部特大城市，对中西部</w:t>
      </w:r>
      <w:r>
        <w:rPr>
          <w:rFonts w:ascii="宋体" w:hAnsi="宋体" w:hint="eastAsia"/>
          <w:sz w:val="24"/>
        </w:rPr>
        <w:t>地区</w:t>
      </w:r>
      <w:r>
        <w:rPr>
          <w:rFonts w:ascii="宋体" w:hAnsi="宋体"/>
          <w:sz w:val="24"/>
        </w:rPr>
        <w:t>的辐射力将进一步增强，且以西安为中心周围</w:t>
      </w:r>
      <w:r>
        <w:rPr>
          <w:rFonts w:ascii="宋体" w:hAnsi="宋体"/>
          <w:sz w:val="24"/>
        </w:rPr>
        <w:t>500</w:t>
      </w:r>
      <w:r>
        <w:rPr>
          <w:rFonts w:ascii="宋体" w:hAnsi="宋体"/>
          <w:sz w:val="24"/>
        </w:rPr>
        <w:t>公里半径内，无其</w:t>
      </w:r>
      <w:r>
        <w:rPr>
          <w:rFonts w:ascii="宋体" w:hAnsi="宋体" w:hint="eastAsia"/>
          <w:sz w:val="24"/>
        </w:rPr>
        <w:t>他</w:t>
      </w:r>
      <w:r>
        <w:rPr>
          <w:rFonts w:ascii="宋体" w:hAnsi="宋体"/>
          <w:sz w:val="24"/>
        </w:rPr>
        <w:t>特大城市，因此，西安对周边地区人口也具有相当大的吸引力。</w:t>
      </w:r>
      <w:r>
        <w:rPr>
          <w:rFonts w:ascii="宋体" w:hAnsi="宋体" w:hint="eastAsia"/>
          <w:sz w:val="24"/>
        </w:rPr>
        <w:t>这也需要适当扩大城市规模。</w:t>
      </w:r>
    </w:p>
    <w:p w:rsidR="00000000" w:rsidRDefault="00A835DD">
      <w:pPr>
        <w:pStyle w:val="30"/>
        <w:jc w:val="center"/>
        <w:rPr>
          <w:rFonts w:ascii="黑体" w:eastAsia="黑体" w:hint="eastAsia"/>
          <w:b w:val="0"/>
          <w:bCs w:val="0"/>
          <w:sz w:val="28"/>
        </w:rPr>
      </w:pPr>
      <w:bookmarkStart w:id="649" w:name="_Toc96845470"/>
      <w:r>
        <w:rPr>
          <w:rFonts w:ascii="黑体" w:eastAsia="黑体" w:hint="eastAsia"/>
          <w:b w:val="0"/>
          <w:bCs w:val="0"/>
          <w:sz w:val="28"/>
        </w:rPr>
        <w:t>第十七章：土地利用规划</w:t>
      </w:r>
      <w:bookmarkEnd w:id="646"/>
      <w:bookmarkEnd w:id="647"/>
      <w:bookmarkEnd w:id="648"/>
      <w:bookmarkEnd w:id="649"/>
    </w:p>
    <w:p w:rsidR="00000000" w:rsidRDefault="00A835DD">
      <w:pPr>
        <w:spacing w:line="360" w:lineRule="auto"/>
        <w:ind w:firstLine="645"/>
        <w:outlineLvl w:val="0"/>
        <w:rPr>
          <w:rFonts w:ascii="黑体" w:eastAsia="黑体" w:hAnsi="宋体" w:hint="eastAsia"/>
          <w:sz w:val="24"/>
        </w:rPr>
      </w:pPr>
      <w:r>
        <w:rPr>
          <w:rFonts w:ascii="黑体" w:eastAsia="黑体" w:hAnsi="宋体" w:hint="eastAsia"/>
          <w:sz w:val="24"/>
        </w:rPr>
        <w:t>一、主城区的土地利用现状</w:t>
      </w:r>
    </w:p>
    <w:p w:rsidR="00000000" w:rsidRDefault="00A835DD">
      <w:pPr>
        <w:spacing w:line="500" w:lineRule="exact"/>
        <w:ind w:firstLineChars="200" w:firstLine="480"/>
        <w:rPr>
          <w:rFonts w:ascii="宋体" w:hAnsi="宋体" w:hint="eastAsia"/>
          <w:sz w:val="24"/>
          <w:szCs w:val="32"/>
        </w:rPr>
      </w:pPr>
      <w:r>
        <w:rPr>
          <w:rFonts w:ascii="宋体" w:hAnsi="宋体" w:hint="eastAsia"/>
          <w:sz w:val="24"/>
        </w:rPr>
        <w:t>针对近十年来西安经济发展迅速，城市建设步伐加快，土地利用变化较大，过去相关图件与现实差异突出的情况，进行了认真细致的变更调查。土地变更调查的最新数据显示，我</w:t>
      </w:r>
      <w:r>
        <w:rPr>
          <w:rFonts w:ascii="宋体" w:hAnsi="宋体" w:hint="eastAsia"/>
          <w:sz w:val="24"/>
        </w:rPr>
        <w:t>市第四轮城市总体规划修编大纲拟订的主城区发展范围，占地总面积为</w:t>
      </w:r>
      <w:r>
        <w:rPr>
          <w:rFonts w:ascii="宋体" w:hAnsi="宋体" w:hint="eastAsia"/>
          <w:sz w:val="24"/>
        </w:rPr>
        <w:t>681.51</w:t>
      </w:r>
      <w:r>
        <w:rPr>
          <w:rFonts w:ascii="宋体" w:hAnsi="宋体" w:hint="eastAsia"/>
          <w:sz w:val="24"/>
        </w:rPr>
        <w:t>平方公里，</w:t>
      </w:r>
      <w:r>
        <w:rPr>
          <w:rFonts w:ascii="宋体" w:hAnsi="宋体" w:hint="eastAsia"/>
          <w:sz w:val="24"/>
          <w:szCs w:val="32"/>
        </w:rPr>
        <w:t>其中现状建成区面积</w:t>
      </w:r>
      <w:r>
        <w:rPr>
          <w:rFonts w:ascii="宋体" w:hAnsi="宋体" w:hint="eastAsia"/>
          <w:sz w:val="24"/>
          <w:szCs w:val="32"/>
        </w:rPr>
        <w:t>364.19</w:t>
      </w:r>
      <w:r>
        <w:rPr>
          <w:rFonts w:ascii="宋体" w:hAnsi="宋体" w:hint="eastAsia"/>
          <w:sz w:val="24"/>
          <w:szCs w:val="32"/>
        </w:rPr>
        <w:t>平方公里</w:t>
      </w:r>
      <w:r>
        <w:rPr>
          <w:rFonts w:ascii="楷体_GB2312" w:eastAsia="楷体_GB2312" w:hint="eastAsia"/>
          <w:sz w:val="30"/>
          <w:szCs w:val="32"/>
        </w:rPr>
        <w:t>，</w:t>
      </w:r>
      <w:r>
        <w:rPr>
          <w:rFonts w:ascii="宋体" w:hAnsi="宋体" w:hint="eastAsia"/>
          <w:sz w:val="24"/>
          <w:szCs w:val="32"/>
        </w:rPr>
        <w:t>文物遗址用地</w:t>
      </w:r>
      <w:r>
        <w:rPr>
          <w:rFonts w:ascii="宋体" w:hAnsi="宋体" w:hint="eastAsia"/>
          <w:sz w:val="24"/>
          <w:szCs w:val="32"/>
        </w:rPr>
        <w:t>64</w:t>
      </w:r>
      <w:r>
        <w:rPr>
          <w:rFonts w:ascii="宋体" w:hAnsi="宋体" w:hint="eastAsia"/>
          <w:sz w:val="24"/>
          <w:szCs w:val="32"/>
        </w:rPr>
        <w:t>平方公里，水域用地</w:t>
      </w:r>
      <w:r>
        <w:rPr>
          <w:rFonts w:ascii="宋体" w:hAnsi="宋体" w:hint="eastAsia"/>
          <w:sz w:val="24"/>
          <w:szCs w:val="32"/>
        </w:rPr>
        <w:t>19.92</w:t>
      </w:r>
      <w:r>
        <w:rPr>
          <w:rFonts w:ascii="宋体" w:hAnsi="宋体" w:hint="eastAsia"/>
          <w:sz w:val="24"/>
          <w:szCs w:val="32"/>
        </w:rPr>
        <w:t>平方公里，基本农田</w:t>
      </w:r>
      <w:r>
        <w:rPr>
          <w:rFonts w:ascii="宋体" w:hAnsi="宋体" w:hint="eastAsia"/>
          <w:sz w:val="24"/>
          <w:szCs w:val="32"/>
        </w:rPr>
        <w:t>113.37</w:t>
      </w:r>
      <w:r>
        <w:rPr>
          <w:rFonts w:ascii="宋体" w:hAnsi="宋体" w:hint="eastAsia"/>
          <w:sz w:val="24"/>
          <w:szCs w:val="32"/>
        </w:rPr>
        <w:t>平方公里，一般农田</w:t>
      </w:r>
      <w:r>
        <w:rPr>
          <w:rFonts w:ascii="宋体" w:hAnsi="宋体" w:hint="eastAsia"/>
          <w:sz w:val="24"/>
          <w:szCs w:val="32"/>
        </w:rPr>
        <w:t>77.71</w:t>
      </w:r>
      <w:r>
        <w:rPr>
          <w:rFonts w:ascii="宋体" w:hAnsi="宋体" w:hint="eastAsia"/>
          <w:sz w:val="24"/>
          <w:szCs w:val="32"/>
        </w:rPr>
        <w:t>平方公里，林地</w:t>
      </w:r>
      <w:r>
        <w:rPr>
          <w:rFonts w:ascii="宋体" w:hAnsi="宋体" w:hint="eastAsia"/>
          <w:sz w:val="24"/>
          <w:szCs w:val="32"/>
        </w:rPr>
        <w:t>6.75</w:t>
      </w:r>
      <w:r>
        <w:rPr>
          <w:rFonts w:ascii="宋体" w:hAnsi="宋体" w:hint="eastAsia"/>
          <w:sz w:val="24"/>
          <w:szCs w:val="32"/>
        </w:rPr>
        <w:t>平方公里，未利用土地</w:t>
      </w:r>
      <w:r>
        <w:rPr>
          <w:rFonts w:ascii="宋体" w:hAnsi="宋体" w:hint="eastAsia"/>
          <w:sz w:val="24"/>
          <w:szCs w:val="32"/>
        </w:rPr>
        <w:t>10.06</w:t>
      </w:r>
      <w:r>
        <w:rPr>
          <w:rFonts w:ascii="宋体" w:hAnsi="宋体" w:hint="eastAsia"/>
          <w:sz w:val="24"/>
          <w:szCs w:val="32"/>
        </w:rPr>
        <w:t>平方公里，园地</w:t>
      </w:r>
      <w:r>
        <w:rPr>
          <w:rFonts w:ascii="宋体" w:hAnsi="宋体" w:hint="eastAsia"/>
          <w:sz w:val="24"/>
          <w:szCs w:val="32"/>
        </w:rPr>
        <w:t>25.5</w:t>
      </w:r>
      <w:r>
        <w:rPr>
          <w:rFonts w:ascii="宋体" w:hAnsi="宋体" w:hint="eastAsia"/>
          <w:sz w:val="24"/>
          <w:szCs w:val="32"/>
        </w:rPr>
        <w:t>平方公里。</w:t>
      </w:r>
    </w:p>
    <w:p w:rsidR="00000000" w:rsidRDefault="00A835DD">
      <w:pPr>
        <w:spacing w:line="360" w:lineRule="auto"/>
        <w:ind w:firstLine="645"/>
        <w:outlineLvl w:val="0"/>
        <w:rPr>
          <w:rFonts w:ascii="黑体" w:eastAsia="黑体" w:hAnsi="宋体" w:hint="eastAsia"/>
          <w:sz w:val="24"/>
        </w:rPr>
      </w:pPr>
      <w:r>
        <w:rPr>
          <w:rFonts w:ascii="黑体" w:eastAsia="黑体" w:hAnsi="宋体" w:hint="eastAsia"/>
          <w:sz w:val="24"/>
        </w:rPr>
        <w:t>二、主城区土地利用的基本原则</w:t>
      </w:r>
    </w:p>
    <w:p w:rsidR="00000000" w:rsidRDefault="00A835DD">
      <w:pPr>
        <w:spacing w:line="360" w:lineRule="auto"/>
        <w:ind w:firstLine="645"/>
        <w:rPr>
          <w:rFonts w:ascii="宋体" w:hAnsi="宋体" w:hint="eastAsia"/>
          <w:sz w:val="24"/>
        </w:rPr>
      </w:pPr>
      <w:r>
        <w:rPr>
          <w:rFonts w:ascii="宋体" w:hAnsi="宋体" w:hint="eastAsia"/>
          <w:sz w:val="24"/>
        </w:rPr>
        <w:t>（一）坚持科学发展观，合理利用土地，促进社会经济可持续发展；</w:t>
      </w:r>
    </w:p>
    <w:p w:rsidR="00000000" w:rsidRDefault="00A835DD">
      <w:pPr>
        <w:spacing w:line="360" w:lineRule="auto"/>
        <w:ind w:firstLine="645"/>
        <w:rPr>
          <w:rFonts w:ascii="宋体" w:hAnsi="宋体" w:hint="eastAsia"/>
          <w:sz w:val="24"/>
        </w:rPr>
      </w:pPr>
      <w:r>
        <w:rPr>
          <w:rFonts w:ascii="宋体" w:hAnsi="宋体" w:hint="eastAsia"/>
          <w:sz w:val="24"/>
        </w:rPr>
        <w:t>（二）坚持严格保护基本农田，控制非农业建设占用农用地；</w:t>
      </w:r>
    </w:p>
    <w:p w:rsidR="00000000" w:rsidRDefault="00A835DD">
      <w:pPr>
        <w:spacing w:line="360" w:lineRule="auto"/>
        <w:ind w:firstLine="645"/>
        <w:rPr>
          <w:rFonts w:ascii="宋体" w:hAnsi="宋体" w:hint="eastAsia"/>
          <w:sz w:val="24"/>
        </w:rPr>
      </w:pPr>
      <w:r>
        <w:rPr>
          <w:rFonts w:ascii="宋体" w:hAnsi="宋体" w:hint="eastAsia"/>
          <w:sz w:val="24"/>
        </w:rPr>
        <w:lastRenderedPageBreak/>
        <w:t>（三）坚持节约与开发并举、以节约为主，提高土地利用效</w:t>
      </w:r>
      <w:r>
        <w:rPr>
          <w:rFonts w:ascii="宋体" w:hAnsi="宋体" w:hint="eastAsia"/>
          <w:sz w:val="24"/>
        </w:rPr>
        <w:t>率；</w:t>
      </w:r>
    </w:p>
    <w:p w:rsidR="00000000" w:rsidRDefault="00A835DD">
      <w:pPr>
        <w:spacing w:line="360" w:lineRule="auto"/>
        <w:ind w:firstLine="645"/>
        <w:rPr>
          <w:rFonts w:ascii="宋体" w:hAnsi="宋体" w:hint="eastAsia"/>
          <w:sz w:val="24"/>
        </w:rPr>
      </w:pPr>
      <w:r>
        <w:rPr>
          <w:rFonts w:ascii="宋体" w:hAnsi="宋体" w:hint="eastAsia"/>
          <w:sz w:val="24"/>
        </w:rPr>
        <w:t>（四）坚持保障重点统筹安排各业用地；</w:t>
      </w:r>
    </w:p>
    <w:p w:rsidR="00000000" w:rsidRDefault="00A835DD">
      <w:pPr>
        <w:spacing w:line="360" w:lineRule="auto"/>
        <w:ind w:firstLine="645"/>
        <w:rPr>
          <w:rFonts w:ascii="宋体" w:hAnsi="宋体" w:hint="eastAsia"/>
          <w:sz w:val="24"/>
        </w:rPr>
      </w:pPr>
      <w:r>
        <w:rPr>
          <w:rFonts w:ascii="宋体" w:hAnsi="宋体" w:hint="eastAsia"/>
          <w:sz w:val="24"/>
        </w:rPr>
        <w:t>（五）坚持保护和改善生态环境，保障土地资源可持续利用。</w:t>
      </w:r>
    </w:p>
    <w:p w:rsidR="00000000" w:rsidRDefault="00A835DD">
      <w:pPr>
        <w:spacing w:line="360" w:lineRule="auto"/>
        <w:ind w:firstLine="645"/>
        <w:outlineLvl w:val="0"/>
        <w:rPr>
          <w:rFonts w:ascii="黑体" w:eastAsia="黑体" w:hAnsi="宋体" w:hint="eastAsia"/>
          <w:sz w:val="24"/>
        </w:rPr>
      </w:pPr>
      <w:r>
        <w:rPr>
          <w:rFonts w:ascii="黑体" w:eastAsia="黑体" w:hAnsi="宋体" w:hint="eastAsia"/>
          <w:sz w:val="24"/>
        </w:rPr>
        <w:t>三、主城区规模的分析</w:t>
      </w:r>
    </w:p>
    <w:p w:rsidR="00000000" w:rsidRDefault="00A835DD">
      <w:pPr>
        <w:spacing w:line="360" w:lineRule="auto"/>
        <w:ind w:firstLine="645"/>
        <w:rPr>
          <w:rFonts w:ascii="宋体" w:hAnsi="宋体" w:hint="eastAsia"/>
          <w:sz w:val="24"/>
        </w:rPr>
      </w:pPr>
      <w:r>
        <w:rPr>
          <w:rFonts w:ascii="宋体" w:hAnsi="宋体" w:hint="eastAsia"/>
          <w:sz w:val="24"/>
        </w:rPr>
        <w:t>通过科学的分析预测，我市主城区人口的自然增长率将呈现持续增长的趋势，主城区人口数量将由</w:t>
      </w:r>
      <w:r>
        <w:rPr>
          <w:rFonts w:ascii="宋体" w:hAnsi="宋体" w:hint="eastAsia"/>
          <w:sz w:val="24"/>
        </w:rPr>
        <w:t>2003</w:t>
      </w:r>
      <w:r>
        <w:rPr>
          <w:rFonts w:ascii="宋体" w:hAnsi="宋体" w:hint="eastAsia"/>
          <w:sz w:val="24"/>
        </w:rPr>
        <w:t>年的</w:t>
      </w:r>
      <w:r>
        <w:rPr>
          <w:rFonts w:ascii="宋体" w:hAnsi="宋体" w:hint="eastAsia"/>
          <w:sz w:val="24"/>
        </w:rPr>
        <w:t>409</w:t>
      </w:r>
      <w:r>
        <w:rPr>
          <w:rFonts w:ascii="宋体" w:hAnsi="宋体" w:hint="eastAsia"/>
          <w:sz w:val="24"/>
        </w:rPr>
        <w:t>万增长到</w:t>
      </w:r>
      <w:r>
        <w:rPr>
          <w:rFonts w:ascii="宋体" w:hAnsi="宋体" w:hint="eastAsia"/>
          <w:sz w:val="24"/>
        </w:rPr>
        <w:t>2010</w:t>
      </w:r>
      <w:r>
        <w:rPr>
          <w:rFonts w:ascii="宋体" w:hAnsi="宋体" w:hint="eastAsia"/>
          <w:sz w:val="24"/>
        </w:rPr>
        <w:t>年的</w:t>
      </w:r>
      <w:r>
        <w:rPr>
          <w:rFonts w:ascii="宋体" w:hAnsi="宋体" w:hint="eastAsia"/>
          <w:sz w:val="24"/>
        </w:rPr>
        <w:t>524.59</w:t>
      </w:r>
      <w:r>
        <w:rPr>
          <w:rFonts w:ascii="宋体" w:hAnsi="宋体" w:hint="eastAsia"/>
          <w:sz w:val="24"/>
        </w:rPr>
        <w:t>万，</w:t>
      </w:r>
      <w:r>
        <w:rPr>
          <w:rFonts w:ascii="宋体" w:hAnsi="宋体" w:hint="eastAsia"/>
          <w:sz w:val="24"/>
        </w:rPr>
        <w:t>2020</w:t>
      </w:r>
      <w:r>
        <w:rPr>
          <w:rFonts w:ascii="宋体" w:hAnsi="宋体" w:hint="eastAsia"/>
          <w:sz w:val="24"/>
        </w:rPr>
        <w:t>年增长到</w:t>
      </w:r>
      <w:r>
        <w:rPr>
          <w:rFonts w:ascii="宋体" w:hAnsi="宋体" w:hint="eastAsia"/>
          <w:sz w:val="24"/>
        </w:rPr>
        <w:t>600</w:t>
      </w:r>
      <w:r>
        <w:rPr>
          <w:rFonts w:ascii="宋体" w:hAnsi="宋体" w:hint="eastAsia"/>
          <w:sz w:val="24"/>
        </w:rPr>
        <w:t>万人。依据《城市用地分类规划建设用地标准》的规定，按人均建设用地指标</w:t>
      </w:r>
      <w:r>
        <w:rPr>
          <w:rFonts w:ascii="宋体" w:hAnsi="宋体" w:hint="eastAsia"/>
          <w:sz w:val="24"/>
        </w:rPr>
        <w:t>100</w:t>
      </w:r>
      <w:r>
        <w:rPr>
          <w:rFonts w:ascii="宋体" w:hAnsi="宋体" w:hint="eastAsia"/>
          <w:sz w:val="24"/>
        </w:rPr>
        <w:t>平方米计，我市主城区规模到</w:t>
      </w:r>
      <w:r>
        <w:rPr>
          <w:rFonts w:ascii="宋体" w:hAnsi="宋体" w:hint="eastAsia"/>
          <w:sz w:val="24"/>
        </w:rPr>
        <w:t>2020</w:t>
      </w:r>
      <w:r>
        <w:rPr>
          <w:rFonts w:ascii="宋体" w:hAnsi="宋体" w:hint="eastAsia"/>
          <w:sz w:val="24"/>
        </w:rPr>
        <w:t>年不得少于</w:t>
      </w:r>
      <w:r>
        <w:rPr>
          <w:rFonts w:ascii="宋体" w:hAnsi="宋体" w:hint="eastAsia"/>
          <w:sz w:val="24"/>
        </w:rPr>
        <w:t>600</w:t>
      </w:r>
      <w:r>
        <w:rPr>
          <w:rFonts w:ascii="宋体" w:hAnsi="宋体" w:hint="eastAsia"/>
          <w:sz w:val="24"/>
        </w:rPr>
        <w:t>平方公里，必须配置相应的增量土地，才能满足城市化发展的需要。</w:t>
      </w:r>
    </w:p>
    <w:p w:rsidR="00000000" w:rsidRDefault="00A835DD">
      <w:pPr>
        <w:spacing w:line="500" w:lineRule="exact"/>
        <w:ind w:firstLineChars="200" w:firstLine="480"/>
        <w:rPr>
          <w:rFonts w:ascii="宋体" w:hAnsi="宋体" w:hint="eastAsia"/>
          <w:sz w:val="24"/>
        </w:rPr>
      </w:pPr>
      <w:r>
        <w:rPr>
          <w:rFonts w:ascii="宋体" w:hAnsi="宋体" w:hint="eastAsia"/>
          <w:sz w:val="24"/>
        </w:rPr>
        <w:t>西部大开发战略的实施，给我市经济建设创造了</w:t>
      </w:r>
      <w:r>
        <w:rPr>
          <w:rFonts w:ascii="宋体" w:hAnsi="宋体" w:hint="eastAsia"/>
          <w:sz w:val="24"/>
        </w:rPr>
        <w:t>历史性机遇，各项建设进入快速发展时期，成为国内外客商投资的热点地区之一。目前已有</w:t>
      </w:r>
      <w:r>
        <w:rPr>
          <w:rFonts w:ascii="宋体" w:hAnsi="宋体" w:hint="eastAsia"/>
          <w:sz w:val="24"/>
        </w:rPr>
        <w:t>186</w:t>
      </w:r>
      <w:r>
        <w:rPr>
          <w:rFonts w:ascii="宋体" w:hAnsi="宋体" w:hint="eastAsia"/>
          <w:sz w:val="24"/>
        </w:rPr>
        <w:t>个重点建设项目，总投资</w:t>
      </w:r>
      <w:r>
        <w:rPr>
          <w:rFonts w:ascii="宋体" w:hAnsi="宋体" w:hint="eastAsia"/>
          <w:sz w:val="24"/>
        </w:rPr>
        <w:t>1102.44</w:t>
      </w:r>
      <w:r>
        <w:rPr>
          <w:rFonts w:ascii="宋体" w:hAnsi="宋体" w:hint="eastAsia"/>
          <w:sz w:val="24"/>
        </w:rPr>
        <w:t>亿元，约需用地</w:t>
      </w:r>
      <w:r>
        <w:rPr>
          <w:rFonts w:ascii="宋体" w:hAnsi="宋体" w:hint="eastAsia"/>
          <w:sz w:val="24"/>
        </w:rPr>
        <w:t>213.65</w:t>
      </w:r>
      <w:r>
        <w:rPr>
          <w:rFonts w:ascii="宋体" w:hAnsi="宋体" w:hint="eastAsia"/>
          <w:sz w:val="24"/>
        </w:rPr>
        <w:t>平方公里。第十一个五年计划及中长远计划，在未来</w:t>
      </w:r>
      <w:r>
        <w:rPr>
          <w:rFonts w:ascii="宋体" w:hAnsi="宋体" w:hint="eastAsia"/>
          <w:sz w:val="24"/>
        </w:rPr>
        <w:t>6</w:t>
      </w:r>
      <w:r>
        <w:rPr>
          <w:rFonts w:ascii="宋体" w:hAnsi="宋体" w:hint="eastAsia"/>
          <w:sz w:val="24"/>
        </w:rPr>
        <w:t>－</w:t>
      </w:r>
      <w:r>
        <w:rPr>
          <w:rFonts w:ascii="宋体" w:hAnsi="宋体" w:hint="eastAsia"/>
          <w:sz w:val="24"/>
        </w:rPr>
        <w:t>15</w:t>
      </w:r>
      <w:r>
        <w:rPr>
          <w:rFonts w:ascii="宋体" w:hAnsi="宋体" w:hint="eastAsia"/>
          <w:sz w:val="24"/>
        </w:rPr>
        <w:t>年中，主城区、市区有一批旅游、高等院校、基础设施、生态环保、国防工业、高新产业项目上马。</w:t>
      </w:r>
      <w:r>
        <w:rPr>
          <w:rFonts w:ascii="宋体" w:hAnsi="宋体" w:hint="eastAsia"/>
          <w:sz w:val="24"/>
        </w:rPr>
        <w:t>2020</w:t>
      </w:r>
      <w:r>
        <w:rPr>
          <w:rFonts w:ascii="宋体" w:hAnsi="宋体" w:hint="eastAsia"/>
          <w:sz w:val="24"/>
        </w:rPr>
        <w:t>城市规划的建设用地是</w:t>
      </w:r>
      <w:r>
        <w:rPr>
          <w:rFonts w:ascii="宋体" w:hAnsi="宋体" w:hint="eastAsia"/>
          <w:sz w:val="24"/>
        </w:rPr>
        <w:t>600</w:t>
      </w:r>
      <w:r>
        <w:rPr>
          <w:rFonts w:ascii="宋体" w:hAnsi="宋体" w:hint="eastAsia"/>
          <w:sz w:val="24"/>
        </w:rPr>
        <w:t>平方公里（不含文物古迹用地</w:t>
      </w:r>
      <w:r>
        <w:rPr>
          <w:rFonts w:ascii="宋体" w:hAnsi="宋体" w:hint="eastAsia"/>
          <w:sz w:val="24"/>
        </w:rPr>
        <w:t>64</w:t>
      </w:r>
      <w:r>
        <w:rPr>
          <w:rFonts w:ascii="宋体" w:hAnsi="宋体" w:hint="eastAsia"/>
          <w:sz w:val="24"/>
        </w:rPr>
        <w:t>平方公里、水域</w:t>
      </w:r>
      <w:r>
        <w:rPr>
          <w:rFonts w:ascii="宋体" w:hAnsi="宋体" w:hint="eastAsia"/>
          <w:sz w:val="24"/>
        </w:rPr>
        <w:t>19.92</w:t>
      </w:r>
      <w:r>
        <w:rPr>
          <w:rFonts w:ascii="宋体" w:hAnsi="宋体" w:hint="eastAsia"/>
          <w:sz w:val="24"/>
        </w:rPr>
        <w:t>平方公里等用地），其中现状城市建设用地</w:t>
      </w:r>
      <w:r>
        <w:rPr>
          <w:rFonts w:ascii="宋体" w:hAnsi="宋体" w:hint="eastAsia"/>
          <w:sz w:val="24"/>
        </w:rPr>
        <w:t>364.19</w:t>
      </w:r>
      <w:r>
        <w:rPr>
          <w:rFonts w:ascii="宋体" w:hAnsi="宋体" w:hint="eastAsia"/>
          <w:sz w:val="24"/>
        </w:rPr>
        <w:t>平方公里，剩余可利用建设用地约有其他</w:t>
      </w:r>
      <w:r>
        <w:rPr>
          <w:rFonts w:ascii="宋体" w:hAnsi="宋体" w:hint="eastAsia"/>
          <w:sz w:val="24"/>
        </w:rPr>
        <w:t>235.81</w:t>
      </w:r>
      <w:r>
        <w:rPr>
          <w:rFonts w:ascii="宋体" w:hAnsi="宋体" w:hint="eastAsia"/>
          <w:sz w:val="24"/>
        </w:rPr>
        <w:t>平方公里，在节约和合理利用的原则指导</w:t>
      </w:r>
      <w:r>
        <w:rPr>
          <w:rFonts w:ascii="宋体" w:hAnsi="宋体" w:hint="eastAsia"/>
          <w:sz w:val="24"/>
        </w:rPr>
        <w:t>下基本符合西安发展的要求，也与第四轮城市总体规划确定的主城区规模发展的用地需求基本吻合。</w:t>
      </w:r>
    </w:p>
    <w:p w:rsidR="00000000" w:rsidRDefault="00A835DD">
      <w:pPr>
        <w:spacing w:line="360" w:lineRule="auto"/>
        <w:ind w:firstLine="645"/>
        <w:outlineLvl w:val="0"/>
        <w:rPr>
          <w:rFonts w:ascii="黑体" w:eastAsia="黑体" w:hAnsi="宋体" w:hint="eastAsia"/>
          <w:sz w:val="24"/>
        </w:rPr>
      </w:pPr>
      <w:r>
        <w:rPr>
          <w:rFonts w:ascii="黑体" w:eastAsia="黑体" w:hAnsi="宋体" w:hint="eastAsia"/>
          <w:sz w:val="24"/>
        </w:rPr>
        <w:t>五、关于主城区土地利用几项措施</w:t>
      </w:r>
    </w:p>
    <w:p w:rsidR="00000000" w:rsidRDefault="00A835DD">
      <w:pPr>
        <w:spacing w:line="360" w:lineRule="auto"/>
        <w:ind w:firstLineChars="200" w:firstLine="480"/>
        <w:rPr>
          <w:rFonts w:ascii="宋体" w:hAnsi="宋体" w:hint="eastAsia"/>
          <w:sz w:val="24"/>
        </w:rPr>
      </w:pPr>
      <w:r>
        <w:rPr>
          <w:rFonts w:ascii="宋体" w:hAnsi="宋体" w:hint="eastAsia"/>
          <w:sz w:val="24"/>
        </w:rPr>
        <w:t>一是以规划为依据，坚持土地用途管制制度，适当对主城区的基本农田在全市范围内进行必要的调整，保证基本农田总量不减少、质量不降低，把耕地保护工作落到实处。</w:t>
      </w:r>
    </w:p>
    <w:p w:rsidR="00000000" w:rsidRDefault="00A835DD">
      <w:pPr>
        <w:spacing w:line="360" w:lineRule="auto"/>
        <w:ind w:firstLineChars="200" w:firstLine="480"/>
        <w:rPr>
          <w:rFonts w:ascii="宋体" w:hAnsi="宋体" w:hint="eastAsia"/>
          <w:sz w:val="24"/>
        </w:rPr>
      </w:pPr>
      <w:r>
        <w:rPr>
          <w:rFonts w:ascii="宋体" w:hAnsi="宋体" w:hint="eastAsia"/>
          <w:sz w:val="24"/>
        </w:rPr>
        <w:t>二是根据耕地后备资源实际，以土地整理、复垦为主，加大土地开发、复垦、整理力度，增加有效耕地面积，提高耕地质量。</w:t>
      </w:r>
    </w:p>
    <w:p w:rsidR="00000000" w:rsidRDefault="00A835DD">
      <w:pPr>
        <w:spacing w:line="360" w:lineRule="auto"/>
        <w:ind w:firstLine="645"/>
        <w:rPr>
          <w:rFonts w:ascii="宋体" w:hAnsi="宋体" w:hint="eastAsia"/>
          <w:sz w:val="24"/>
        </w:rPr>
      </w:pPr>
      <w:r>
        <w:rPr>
          <w:rFonts w:ascii="宋体" w:hAnsi="宋体" w:hint="eastAsia"/>
          <w:sz w:val="24"/>
        </w:rPr>
        <w:t>三是从严控制各类建设用地，把建设用地的投入产出，列入建设用地预审的法定程序，提高合理用地、节约用地水平。</w:t>
      </w:r>
    </w:p>
    <w:p w:rsidR="00000000" w:rsidRDefault="00A835DD">
      <w:pPr>
        <w:spacing w:line="360" w:lineRule="auto"/>
        <w:ind w:firstLine="645"/>
        <w:rPr>
          <w:rFonts w:ascii="宋体" w:hAnsi="宋体" w:hint="eastAsia"/>
          <w:sz w:val="24"/>
        </w:rPr>
      </w:pPr>
      <w:r>
        <w:rPr>
          <w:rFonts w:ascii="宋体" w:hAnsi="宋体" w:hint="eastAsia"/>
          <w:sz w:val="24"/>
        </w:rPr>
        <w:t>四是盘活存量土地，加</w:t>
      </w:r>
      <w:r>
        <w:rPr>
          <w:rFonts w:ascii="宋体" w:hAnsi="宋体" w:hint="eastAsia"/>
          <w:sz w:val="24"/>
        </w:rPr>
        <w:t>大产业退二进三和土地置换力度，缓解农用地转化压力。</w:t>
      </w:r>
    </w:p>
    <w:p w:rsidR="00000000" w:rsidRDefault="00A835DD">
      <w:pPr>
        <w:spacing w:line="360" w:lineRule="auto"/>
        <w:ind w:firstLine="645"/>
        <w:rPr>
          <w:rFonts w:ascii="宋体" w:hAnsi="宋体" w:hint="eastAsia"/>
          <w:sz w:val="24"/>
        </w:rPr>
      </w:pPr>
      <w:r>
        <w:rPr>
          <w:rFonts w:ascii="宋体" w:hAnsi="宋体" w:hint="eastAsia"/>
          <w:sz w:val="24"/>
        </w:rPr>
        <w:t>五是切实搞好土地收购储备，强化存量土地内涵挖潜，扩大经营性用地招</w:t>
      </w:r>
      <w:r>
        <w:rPr>
          <w:rFonts w:ascii="宋体" w:hAnsi="宋体" w:hint="eastAsia"/>
          <w:sz w:val="24"/>
        </w:rPr>
        <w:lastRenderedPageBreak/>
        <w:t>标、拍卖、挂牌出让范围，最大限度地发挥市场机制对土地利用的调控作用，有效提高主城区的土地利用率和产出率。</w:t>
      </w:r>
    </w:p>
    <w:p w:rsidR="00000000" w:rsidRDefault="00A835DD">
      <w:pPr>
        <w:pStyle w:val="30"/>
        <w:jc w:val="center"/>
        <w:rPr>
          <w:rFonts w:ascii="黑体" w:eastAsia="黑体" w:hAnsi="Arial" w:hint="eastAsia"/>
          <w:b w:val="0"/>
          <w:bCs w:val="0"/>
          <w:sz w:val="24"/>
        </w:rPr>
      </w:pPr>
      <w:bookmarkStart w:id="650" w:name="_Toc90886973"/>
      <w:bookmarkStart w:id="651" w:name="_Toc90960914"/>
      <w:bookmarkStart w:id="652" w:name="_Toc91564183"/>
      <w:bookmarkStart w:id="653" w:name="_Toc96845471"/>
      <w:r>
        <w:rPr>
          <w:rFonts w:ascii="黑体" w:eastAsia="黑体" w:hint="eastAsia"/>
          <w:b w:val="0"/>
          <w:bCs w:val="0"/>
          <w:sz w:val="28"/>
        </w:rPr>
        <w:t>第十八章：城市总体布局</w:t>
      </w:r>
      <w:bookmarkEnd w:id="650"/>
      <w:bookmarkEnd w:id="651"/>
      <w:bookmarkEnd w:id="652"/>
      <w:bookmarkEnd w:id="653"/>
    </w:p>
    <w:p w:rsidR="00000000" w:rsidRDefault="00A835DD">
      <w:pPr>
        <w:spacing w:line="360" w:lineRule="auto"/>
        <w:ind w:leftChars="86" w:left="181" w:firstLineChars="200" w:firstLine="480"/>
        <w:rPr>
          <w:rFonts w:ascii="黑体" w:eastAsia="黑体" w:hint="eastAsia"/>
          <w:sz w:val="24"/>
        </w:rPr>
      </w:pPr>
      <w:r>
        <w:rPr>
          <w:rFonts w:ascii="黑体" w:eastAsia="黑体" w:hint="eastAsia"/>
          <w:sz w:val="24"/>
        </w:rPr>
        <w:t>一、西安城市现状布局特征</w:t>
      </w:r>
    </w:p>
    <w:p w:rsidR="00000000" w:rsidRDefault="00A835DD">
      <w:pPr>
        <w:spacing w:line="360" w:lineRule="auto"/>
        <w:ind w:leftChars="86" w:left="181" w:firstLineChars="196" w:firstLine="472"/>
        <w:rPr>
          <w:rFonts w:hint="eastAsia"/>
          <w:b/>
          <w:sz w:val="24"/>
        </w:rPr>
      </w:pPr>
      <w:r>
        <w:rPr>
          <w:rFonts w:hint="eastAsia"/>
          <w:b/>
          <w:sz w:val="24"/>
        </w:rPr>
        <w:t>（一）西安历史上的城市形态演变</w:t>
      </w:r>
    </w:p>
    <w:p w:rsidR="00000000" w:rsidRDefault="00A835DD">
      <w:pPr>
        <w:spacing w:line="360" w:lineRule="auto"/>
        <w:ind w:leftChars="86" w:left="181" w:firstLineChars="200" w:firstLine="480"/>
        <w:rPr>
          <w:rFonts w:hint="eastAsia"/>
          <w:sz w:val="24"/>
        </w:rPr>
      </w:pPr>
      <w:r>
        <w:rPr>
          <w:rFonts w:hint="eastAsia"/>
          <w:sz w:val="24"/>
        </w:rPr>
        <w:t>西安地处关中平原，背山面水，土地肥沃，交通贯通东西，有着优越的自然环境与地理条件，经历了三千多年的城市兴衰，先后有十二个王朝在此建都，其城市空间形态独具韵味。</w:t>
      </w:r>
    </w:p>
    <w:p w:rsidR="00000000" w:rsidRDefault="00A835DD">
      <w:pPr>
        <w:spacing w:line="360" w:lineRule="auto"/>
        <w:ind w:leftChars="86" w:left="181" w:firstLineChars="200" w:firstLine="480"/>
        <w:rPr>
          <w:rFonts w:hint="eastAsia"/>
          <w:sz w:val="24"/>
        </w:rPr>
      </w:pPr>
      <w:r>
        <w:rPr>
          <w:rFonts w:hint="eastAsia"/>
          <w:sz w:val="24"/>
        </w:rPr>
        <w:t>周代的都城采用《周礼•考工记》中的布局模式：“方</w:t>
      </w:r>
      <w:r>
        <w:rPr>
          <w:rFonts w:hint="eastAsia"/>
          <w:sz w:val="24"/>
        </w:rPr>
        <w:t>九里，旁三门，国中九经九纬，经涂九轨，左祖右社，前朝后市，市朝一夫”。秦代形成了“渭水贯都，以象天汉，横桥南渡，以法牵牛”的城市格局。汉长安城也形成了</w:t>
      </w:r>
      <w:r>
        <w:rPr>
          <w:sz w:val="24"/>
        </w:rPr>
        <w:t>“</w:t>
      </w:r>
      <w:r>
        <w:rPr>
          <w:rFonts w:hint="eastAsia"/>
          <w:sz w:val="24"/>
        </w:rPr>
        <w:t>连金城其万雉，近周池而成渊，披三条之广路，立十二之通门“的雄伟气魄。唐长安城更是创立了中华文明的辉煌，形成</w:t>
      </w:r>
      <w:r>
        <w:rPr>
          <w:sz w:val="24"/>
        </w:rPr>
        <w:t>10</w:t>
      </w:r>
      <w:r>
        <w:rPr>
          <w:rFonts w:hint="eastAsia"/>
          <w:sz w:val="24"/>
        </w:rPr>
        <w:t>8</w:t>
      </w:r>
      <w:r>
        <w:rPr>
          <w:sz w:val="24"/>
        </w:rPr>
        <w:t>个坊和</w:t>
      </w:r>
      <w:r>
        <w:rPr>
          <w:rFonts w:hint="eastAsia"/>
          <w:sz w:val="24"/>
        </w:rPr>
        <w:t>东西两</w:t>
      </w:r>
      <w:r>
        <w:rPr>
          <w:sz w:val="24"/>
        </w:rPr>
        <w:t>市</w:t>
      </w:r>
      <w:r>
        <w:rPr>
          <w:rFonts w:hint="eastAsia"/>
          <w:sz w:val="24"/>
        </w:rPr>
        <w:t>，规模宏大，气势雄伟，成为当时世界上最大的都城。</w:t>
      </w:r>
    </w:p>
    <w:p w:rsidR="00000000" w:rsidRDefault="00A835DD">
      <w:pPr>
        <w:spacing w:line="360" w:lineRule="auto"/>
        <w:ind w:leftChars="86" w:left="181" w:firstLineChars="200" w:firstLine="480"/>
        <w:rPr>
          <w:rFonts w:hint="eastAsia"/>
          <w:sz w:val="24"/>
        </w:rPr>
      </w:pPr>
      <w:r>
        <w:rPr>
          <w:rFonts w:hint="eastAsia"/>
          <w:sz w:val="24"/>
        </w:rPr>
        <w:t>中国古代城市空间格局对今天的城市形态布局仍有重要的指导意义。规划应结合历史条件、文化传统、自然环境，以经济社会发展规划为依据，探索适合西安的城市的城市结构形态，延续中国传统空间布局模式</w:t>
      </w:r>
      <w:r>
        <w:rPr>
          <w:rFonts w:hint="eastAsia"/>
          <w:sz w:val="24"/>
        </w:rPr>
        <w:t>，同时满足现代城市快速发展的需求。</w:t>
      </w:r>
    </w:p>
    <w:p w:rsidR="00000000" w:rsidRDefault="00A835DD">
      <w:pPr>
        <w:spacing w:line="360" w:lineRule="auto"/>
        <w:ind w:leftChars="86" w:left="181" w:firstLineChars="196" w:firstLine="472"/>
        <w:rPr>
          <w:b/>
          <w:sz w:val="24"/>
        </w:rPr>
      </w:pPr>
      <w:r>
        <w:rPr>
          <w:rFonts w:hint="eastAsia"/>
          <w:b/>
          <w:sz w:val="24"/>
        </w:rPr>
        <w:t>（二）西安历次城市总体规划所确定的城市结构形态</w:t>
      </w:r>
    </w:p>
    <w:p w:rsidR="00000000" w:rsidRDefault="00A835DD">
      <w:pPr>
        <w:spacing w:line="360" w:lineRule="auto"/>
        <w:ind w:leftChars="86" w:left="181" w:firstLineChars="200" w:firstLine="480"/>
        <w:rPr>
          <w:rFonts w:hint="eastAsia"/>
          <w:sz w:val="24"/>
        </w:rPr>
      </w:pPr>
      <w:r>
        <w:rPr>
          <w:rFonts w:hint="eastAsia"/>
          <w:sz w:val="24"/>
        </w:rPr>
        <w:t>在第一次总体规划（</w:t>
      </w:r>
      <w:r>
        <w:rPr>
          <w:rFonts w:hint="eastAsia"/>
          <w:sz w:val="24"/>
        </w:rPr>
        <w:t>1953-1972</w:t>
      </w:r>
      <w:r>
        <w:rPr>
          <w:rFonts w:hint="eastAsia"/>
          <w:sz w:val="24"/>
        </w:rPr>
        <w:t>）中，确立了东郊军工城、西郊电子城、南郊文教区和北郊仓库区的城市格局。城市建设避开周、秦、汉、唐四大遗址地区，保护了大批历史文化遗址和文物；同时，吸取汉、唐长安城城市规划和建设的传统，沿袭了唐长安城棋盘路网和轴线对称的整体格局。在明城范围内完整地保存了传统布局的艺术特色，以标志性古建筑钟楼、鼓楼为对景，运用多种规划手段，强调城市轴线。</w:t>
      </w:r>
    </w:p>
    <w:p w:rsidR="00000000" w:rsidRDefault="00A835DD">
      <w:pPr>
        <w:spacing w:line="360" w:lineRule="auto"/>
        <w:ind w:leftChars="86" w:left="181" w:firstLineChars="200" w:firstLine="480"/>
        <w:rPr>
          <w:rFonts w:hint="eastAsia"/>
          <w:sz w:val="24"/>
        </w:rPr>
      </w:pPr>
      <w:r>
        <w:rPr>
          <w:rFonts w:hint="eastAsia"/>
          <w:sz w:val="24"/>
        </w:rPr>
        <w:t>第二次总体规划（</w:t>
      </w:r>
      <w:r>
        <w:rPr>
          <w:rFonts w:hint="eastAsia"/>
          <w:sz w:val="24"/>
        </w:rPr>
        <w:t>1980-2000</w:t>
      </w:r>
      <w:r>
        <w:rPr>
          <w:rFonts w:hint="eastAsia"/>
          <w:sz w:val="24"/>
        </w:rPr>
        <w:t>），在城市结构形态方</w:t>
      </w:r>
      <w:r>
        <w:rPr>
          <w:rFonts w:hint="eastAsia"/>
          <w:sz w:val="24"/>
        </w:rPr>
        <w:t>面，确立了以明城的方整城区为中心，继承和发展唐长安城棋盘式路网、轴线对称的布局特点，以显示唐城的宏大规模，保持明城的严谨格局，保护周、秦、汉、唐重大遗址为特</w:t>
      </w:r>
      <w:r>
        <w:rPr>
          <w:rFonts w:hint="eastAsia"/>
          <w:sz w:val="24"/>
        </w:rPr>
        <w:lastRenderedPageBreak/>
        <w:t>点，选择了新区围绕旧城发展的结构模式，形成了较为理想的中心城市的完整形态。城市主要向东南、西南两个方向发展，开辟新的功能区，构筑起西安现代城市的基本框架。</w:t>
      </w:r>
    </w:p>
    <w:p w:rsidR="00000000" w:rsidRDefault="00A835DD">
      <w:pPr>
        <w:spacing w:line="360" w:lineRule="auto"/>
        <w:ind w:leftChars="86" w:left="181" w:firstLineChars="200" w:firstLine="480"/>
        <w:rPr>
          <w:rFonts w:hint="eastAsia"/>
          <w:sz w:val="24"/>
        </w:rPr>
      </w:pPr>
      <w:r>
        <w:rPr>
          <w:rFonts w:hint="eastAsia"/>
          <w:sz w:val="24"/>
        </w:rPr>
        <w:t>第三次城市总体规划（</w:t>
      </w:r>
      <w:r>
        <w:rPr>
          <w:rFonts w:hint="eastAsia"/>
          <w:sz w:val="24"/>
        </w:rPr>
        <w:t>1995-2010</w:t>
      </w:r>
      <w:r>
        <w:rPr>
          <w:rFonts w:hint="eastAsia"/>
          <w:sz w:val="24"/>
        </w:rPr>
        <w:t>），按照“保护古城，降低密度，控制规模，节约土地，优化环境，发展组团，基础先行，改善中心”的原则，保持和发展了传统的城市格局与风貌，确定西安的城市结构和布局形态为</w:t>
      </w:r>
      <w:r>
        <w:rPr>
          <w:rFonts w:hint="eastAsia"/>
          <w:sz w:val="24"/>
        </w:rPr>
        <w:t>：中心集团，外围组团，轴向布点，带状发展，形成中心城市、卫星城、建制镇三级城镇体系；组团之间以城市快速路相连接，各具特色，独立发展；中心城市与组团中间地带为生态区。市区道路网布局继承唐长安城方格网的格局，采取棋盘、环状加放射的模式，组成二轴三环八放射、内外结合的干道环路系统。保护发展城市中轴线，确定了以明西安府城的主轴线作为西安的城市中轴线。</w:t>
      </w:r>
    </w:p>
    <w:p w:rsidR="00000000" w:rsidRDefault="00A835DD">
      <w:pPr>
        <w:spacing w:line="360" w:lineRule="auto"/>
        <w:ind w:leftChars="86" w:left="181" w:firstLineChars="200" w:firstLine="482"/>
        <w:rPr>
          <w:rFonts w:hint="eastAsia"/>
          <w:b/>
          <w:sz w:val="24"/>
        </w:rPr>
      </w:pPr>
      <w:r>
        <w:rPr>
          <w:rFonts w:hint="eastAsia"/>
          <w:b/>
          <w:sz w:val="24"/>
        </w:rPr>
        <w:t>（三）现状情况及存在问题</w:t>
      </w:r>
    </w:p>
    <w:p w:rsidR="00000000" w:rsidRDefault="00A835DD">
      <w:pPr>
        <w:spacing w:line="360" w:lineRule="auto"/>
        <w:ind w:leftChars="86" w:left="181" w:firstLineChars="200" w:firstLine="482"/>
        <w:rPr>
          <w:rFonts w:hint="eastAsia"/>
          <w:b/>
          <w:sz w:val="24"/>
        </w:rPr>
      </w:pPr>
      <w:r>
        <w:rPr>
          <w:rFonts w:hint="eastAsia"/>
          <w:b/>
          <w:sz w:val="24"/>
        </w:rPr>
        <w:t>1</w:t>
      </w:r>
      <w:r>
        <w:rPr>
          <w:rFonts w:hint="eastAsia"/>
          <w:b/>
          <w:sz w:val="24"/>
        </w:rPr>
        <w:t>、现状概况</w:t>
      </w:r>
    </w:p>
    <w:p w:rsidR="00000000" w:rsidRDefault="00A835DD">
      <w:pPr>
        <w:spacing w:line="360" w:lineRule="auto"/>
        <w:ind w:leftChars="86" w:left="181" w:firstLineChars="200" w:firstLine="480"/>
        <w:rPr>
          <w:rFonts w:hint="eastAsia"/>
          <w:sz w:val="24"/>
        </w:rPr>
      </w:pPr>
      <w:r>
        <w:rPr>
          <w:rFonts w:hint="eastAsia"/>
          <w:sz w:val="24"/>
        </w:rPr>
        <w:t>西安市现辖区</w:t>
      </w:r>
      <w:r>
        <w:rPr>
          <w:rFonts w:hint="eastAsia"/>
          <w:sz w:val="24"/>
        </w:rPr>
        <w:t>10108</w:t>
      </w:r>
      <w:r>
        <w:rPr>
          <w:rFonts w:hint="eastAsia"/>
          <w:sz w:val="24"/>
        </w:rPr>
        <w:t>平方公里，行政管辖范围九区四县（碑林区、新城区、未央区、雁塔区、莲湖区、灞桥区、长安区、临潼区、阎良区、</w:t>
      </w:r>
      <w:r>
        <w:rPr>
          <w:rFonts w:hint="eastAsia"/>
          <w:sz w:val="24"/>
        </w:rPr>
        <w:t>高陵县、蓝田县，户县、周至县），其中主城区现状建设用地</w:t>
      </w:r>
      <w:r>
        <w:rPr>
          <w:rFonts w:hint="eastAsia"/>
          <w:sz w:val="24"/>
        </w:rPr>
        <w:t>364.19</w:t>
      </w:r>
      <w:r>
        <w:rPr>
          <w:rFonts w:hint="eastAsia"/>
          <w:sz w:val="24"/>
        </w:rPr>
        <w:t>平方公里。</w:t>
      </w:r>
    </w:p>
    <w:p w:rsidR="00000000" w:rsidRDefault="00A835DD">
      <w:pPr>
        <w:spacing w:line="360" w:lineRule="auto"/>
        <w:ind w:leftChars="86" w:left="181" w:firstLineChars="200" w:firstLine="480"/>
        <w:rPr>
          <w:rFonts w:hint="eastAsia"/>
          <w:sz w:val="24"/>
        </w:rPr>
      </w:pPr>
      <w:r>
        <w:rPr>
          <w:rFonts w:hint="eastAsia"/>
          <w:sz w:val="24"/>
        </w:rPr>
        <w:t>经过多年的建设，西安现已初步形成了“中心集团、外围组团、轴向布点，带状发展”为特色的城市空间格局。形成十二大功能区：明城墙内的行政、商业、旅游中心、南部以雁塔区、长安区为中心的科研文教区、西部以三桥为中心的工业、仓储区、东部以纺织城为中心的军工、轻工业区、北部以经济开发区为中心的加工、装备工业区、西南部以高新区为中心的高新产业区、东南部以曲江旅游度假区为中心的旅游度假和高尚住宅区、西北部的汉长安城、东北部的围绕浐、灞、渭河为中心的</w:t>
      </w:r>
      <w:r>
        <w:rPr>
          <w:rFonts w:hint="eastAsia"/>
          <w:sz w:val="24"/>
        </w:rPr>
        <w:t>旅游度假区、高尚住宅区、沿秦岭北麓的以长安区、户县为中心的旅游度假区及阎良飞机城，临潼旅游区。</w:t>
      </w:r>
    </w:p>
    <w:p w:rsidR="00000000" w:rsidRDefault="00A835DD">
      <w:pPr>
        <w:spacing w:line="360" w:lineRule="auto"/>
        <w:ind w:leftChars="86" w:left="181" w:firstLineChars="200" w:firstLine="480"/>
        <w:rPr>
          <w:rFonts w:hint="eastAsia"/>
          <w:sz w:val="24"/>
        </w:rPr>
      </w:pPr>
      <w:r>
        <w:rPr>
          <w:rFonts w:hint="eastAsia"/>
          <w:sz w:val="24"/>
        </w:rPr>
        <w:t>城市道路网结构唐长安城方格网的格局，采取棋盘、环状加放射的模式、形成二轴、三环、八放射的内外结合的干道环路系统。</w:t>
      </w:r>
    </w:p>
    <w:p w:rsidR="00000000" w:rsidRDefault="00A835DD">
      <w:pPr>
        <w:spacing w:line="360" w:lineRule="auto"/>
        <w:ind w:leftChars="86" w:left="181" w:firstLineChars="200" w:firstLine="482"/>
        <w:rPr>
          <w:rFonts w:hint="eastAsia"/>
          <w:b/>
          <w:sz w:val="24"/>
        </w:rPr>
      </w:pPr>
      <w:r>
        <w:rPr>
          <w:rFonts w:hint="eastAsia"/>
          <w:b/>
          <w:sz w:val="24"/>
        </w:rPr>
        <w:t>2</w:t>
      </w:r>
      <w:r>
        <w:rPr>
          <w:rFonts w:hint="eastAsia"/>
          <w:b/>
          <w:sz w:val="24"/>
        </w:rPr>
        <w:t>、存在问题</w:t>
      </w:r>
    </w:p>
    <w:p w:rsidR="00000000" w:rsidRDefault="00A835DD">
      <w:pPr>
        <w:spacing w:line="360" w:lineRule="auto"/>
        <w:ind w:leftChars="85" w:left="178" w:firstLineChars="200" w:firstLine="480"/>
        <w:rPr>
          <w:rFonts w:ascii="宋体" w:hAnsi="宋体" w:hint="eastAsia"/>
          <w:sz w:val="24"/>
        </w:rPr>
      </w:pPr>
      <w:r>
        <w:rPr>
          <w:rFonts w:ascii="宋体" w:hAnsi="宋体" w:hint="eastAsia"/>
          <w:sz w:val="24"/>
        </w:rPr>
        <w:t>西安市第三次总体规划（</w:t>
      </w:r>
      <w:r>
        <w:rPr>
          <w:rFonts w:ascii="宋体" w:hAnsi="宋体" w:hint="eastAsia"/>
          <w:sz w:val="24"/>
        </w:rPr>
        <w:t>1995-2010</w:t>
      </w:r>
      <w:r>
        <w:rPr>
          <w:rFonts w:ascii="宋体" w:hAnsi="宋体" w:hint="eastAsia"/>
          <w:sz w:val="24"/>
        </w:rPr>
        <w:t>）所确定的城市布局、道路交通骨架、城市公共设施、基础设施的近期建设目标基本实现，有力地促进了西安的经济建设，为城市的未来发展奠定了坚实的基础。但是在城市布局方面仍存在一些</w:t>
      </w:r>
      <w:r>
        <w:rPr>
          <w:rFonts w:ascii="宋体" w:hAnsi="宋体" w:hint="eastAsia"/>
          <w:sz w:val="24"/>
        </w:rPr>
        <w:lastRenderedPageBreak/>
        <w:t>问题：</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）城市骨架尚未拉开，“中心集团、外围组团”的城市结构模式尚需进一步</w:t>
      </w:r>
      <w:r>
        <w:rPr>
          <w:rFonts w:ascii="宋体" w:hAnsi="宋体" w:hint="eastAsia"/>
          <w:sz w:val="24"/>
        </w:rPr>
        <w:t>完善，外围组团尚没有步入良性可持续的发展轨道。</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）现状建设用地构成比例不尽合理。建城区建设用地中绿地、市政公用设施用地比例偏低；公共设施比例偏高，其中的各类用地发展不均衡。</w:t>
      </w:r>
    </w:p>
    <w:p w:rsidR="00000000" w:rsidRDefault="00A835DD">
      <w:pPr>
        <w:spacing w:line="360" w:lineRule="auto"/>
        <w:ind w:firstLineChars="200" w:firstLine="480"/>
        <w:outlineLvl w:val="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公共设施用地布局不合理，设施水平有待提高从整个城市建城区来看，公共设施用地布局不均衡，呈现出中心建城区密集、周边区域疏散的形态。由于城市的快速扩张导致城市大型公共设施，基础设施水平相对滞后，将直接制约西安市今后的发展。</w:t>
      </w:r>
    </w:p>
    <w:p w:rsidR="00000000" w:rsidRDefault="00A835DD">
      <w:pPr>
        <w:spacing w:line="360" w:lineRule="auto"/>
        <w:ind w:firstLineChars="200" w:firstLine="480"/>
        <w:outlineLvl w:val="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）历史文化名城保护与城市建设的矛盾依然存在。作为世界著名的历史文化名城，西安的主城区是叠加在隋、唐长安城</w:t>
      </w:r>
      <w:r>
        <w:rPr>
          <w:rFonts w:ascii="宋体" w:hAnsi="宋体" w:hint="eastAsia"/>
          <w:sz w:val="24"/>
        </w:rPr>
        <w:t>和明清西安府的旧城之上，一些重大遗址也多集中在这个区域。近年来，城市建设与城市用地的矛盾越来越突出，保护古城风貌的任务日益严峻。</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）建城区老城的城市功能尚需向外疏解。现状主城区的功能繁多，人口密度高，绿地严重不足，交通压力大，整体环境较差，需要新的中心来疏解旧城的功能。</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二、城市限建区划定</w:t>
      </w:r>
    </w:p>
    <w:p w:rsidR="00000000" w:rsidRDefault="00A835DD">
      <w:pPr>
        <w:spacing w:line="500" w:lineRule="exact"/>
        <w:ind w:firstLineChars="200" w:firstLine="482"/>
        <w:rPr>
          <w:rFonts w:ascii="宋体" w:hAnsi="宋体" w:hint="eastAsia"/>
          <w:b/>
          <w:bCs/>
          <w:sz w:val="24"/>
        </w:rPr>
      </w:pPr>
      <w:r>
        <w:rPr>
          <w:rFonts w:ascii="宋体" w:hAnsi="宋体" w:hint="eastAsia"/>
          <w:b/>
          <w:bCs/>
          <w:sz w:val="24"/>
        </w:rPr>
        <w:t>（一）城市限建区划定</w:t>
      </w:r>
    </w:p>
    <w:p w:rsidR="00000000" w:rsidRDefault="00A835DD">
      <w:pPr>
        <w:spacing w:line="500" w:lineRule="exact"/>
        <w:ind w:firstLineChars="200" w:firstLine="480"/>
        <w:rPr>
          <w:rFonts w:ascii="宋体" w:hAnsi="宋体" w:hint="eastAsia"/>
          <w:sz w:val="24"/>
        </w:rPr>
      </w:pPr>
      <w:r>
        <w:rPr>
          <w:rFonts w:ascii="宋体" w:hAnsi="宋体" w:hint="eastAsia"/>
          <w:sz w:val="24"/>
        </w:rPr>
        <w:t>根据西安城市自身建设的特点分析，城市建设区的发展与城市的自然地貌</w:t>
      </w:r>
      <w:r>
        <w:rPr>
          <w:rFonts w:ascii="宋体" w:hAnsi="宋体" w:hint="eastAsia"/>
          <w:sz w:val="24"/>
        </w:rPr>
        <w:t>,</w:t>
      </w:r>
      <w:r>
        <w:rPr>
          <w:rFonts w:ascii="宋体" w:hAnsi="宋体" w:hint="eastAsia"/>
          <w:sz w:val="24"/>
        </w:rPr>
        <w:t>城市文物保护</w:t>
      </w:r>
      <w:r>
        <w:rPr>
          <w:rFonts w:ascii="宋体" w:hAnsi="宋体" w:hint="eastAsia"/>
          <w:sz w:val="24"/>
        </w:rPr>
        <w:t>,</w:t>
      </w:r>
      <w:r>
        <w:rPr>
          <w:rFonts w:ascii="宋体" w:hAnsi="宋体" w:hint="eastAsia"/>
          <w:sz w:val="24"/>
        </w:rPr>
        <w:t>城市防洪</w:t>
      </w:r>
      <w:r>
        <w:rPr>
          <w:rFonts w:ascii="宋体" w:hAnsi="宋体" w:hint="eastAsia"/>
          <w:sz w:val="24"/>
        </w:rPr>
        <w:t>,</w:t>
      </w:r>
      <w:r>
        <w:rPr>
          <w:rFonts w:ascii="宋体" w:hAnsi="宋体" w:hint="eastAsia"/>
          <w:sz w:val="24"/>
        </w:rPr>
        <w:t>基本农田保护和城市地质条件等矛盾日益突出</w:t>
      </w:r>
      <w:r>
        <w:rPr>
          <w:rFonts w:ascii="宋体" w:hAnsi="宋体" w:hint="eastAsia"/>
          <w:sz w:val="24"/>
        </w:rPr>
        <w:t>,</w:t>
      </w:r>
      <w:r>
        <w:rPr>
          <w:rFonts w:ascii="宋体" w:hAnsi="宋体" w:hint="eastAsia"/>
          <w:sz w:val="24"/>
        </w:rPr>
        <w:t>为了使规划城市建设用地合理科学的布局</w:t>
      </w:r>
      <w:r>
        <w:rPr>
          <w:rFonts w:ascii="宋体" w:hAnsi="宋体" w:hint="eastAsia"/>
          <w:sz w:val="24"/>
        </w:rPr>
        <w:t>,</w:t>
      </w:r>
      <w:r>
        <w:rPr>
          <w:rFonts w:ascii="宋体" w:hAnsi="宋体" w:hint="eastAsia"/>
          <w:sz w:val="24"/>
        </w:rPr>
        <w:t>综合生态适宜性、工程地质</w:t>
      </w:r>
      <w:r>
        <w:rPr>
          <w:rFonts w:ascii="宋体" w:hAnsi="宋体" w:hint="eastAsia"/>
          <w:sz w:val="24"/>
        </w:rPr>
        <w:t>、资源保护等方面因素规划将明确划定禁止建设地区、限制建设地区和适宜建设地区。</w:t>
      </w:r>
    </w:p>
    <w:p w:rsidR="00000000" w:rsidRDefault="00A835DD">
      <w:pPr>
        <w:spacing w:line="500" w:lineRule="exact"/>
        <w:ind w:firstLineChars="200" w:firstLine="482"/>
        <w:rPr>
          <w:rFonts w:ascii="宋体" w:hAnsi="宋体" w:hint="eastAsia"/>
          <w:sz w:val="24"/>
        </w:rPr>
      </w:pPr>
      <w:r>
        <w:rPr>
          <w:rFonts w:ascii="宋体" w:hAnsi="宋体" w:hint="eastAsia"/>
          <w:b/>
          <w:bCs/>
          <w:sz w:val="24"/>
        </w:rPr>
        <w:t>1</w:t>
      </w:r>
      <w:r>
        <w:rPr>
          <w:rFonts w:ascii="宋体" w:hAnsi="宋体" w:hint="eastAsia"/>
          <w:b/>
          <w:bCs/>
          <w:sz w:val="24"/>
        </w:rPr>
        <w:t>、禁止建设区域：</w:t>
      </w:r>
      <w:r>
        <w:rPr>
          <w:rFonts w:ascii="宋体" w:hAnsi="宋体" w:hint="eastAsia"/>
          <w:sz w:val="24"/>
        </w:rPr>
        <w:t>规划将河湖湿地、地表水源一级保护区、地下水源核心区、山区泥石流高易发区、风景名胜区和自然保护区的核心区、大型市政通道控制带、中心城绿线控制范围、河流、道路和农田林网以及城市楔型绿地控制范围等划入禁止建设地区。</w:t>
      </w:r>
    </w:p>
    <w:p w:rsidR="00000000" w:rsidRDefault="00A835DD">
      <w:pPr>
        <w:spacing w:line="500" w:lineRule="exact"/>
        <w:ind w:firstLineChars="200" w:firstLine="482"/>
        <w:rPr>
          <w:rFonts w:ascii="宋体" w:hAnsi="宋体" w:hint="eastAsia"/>
          <w:sz w:val="24"/>
        </w:rPr>
      </w:pPr>
      <w:r>
        <w:rPr>
          <w:rFonts w:ascii="宋体" w:hAnsi="宋体" w:hint="eastAsia"/>
          <w:b/>
          <w:bCs/>
          <w:sz w:val="24"/>
        </w:rPr>
        <w:t>2</w:t>
      </w:r>
      <w:r>
        <w:rPr>
          <w:rFonts w:ascii="宋体" w:hAnsi="宋体" w:hint="eastAsia"/>
          <w:b/>
          <w:bCs/>
          <w:sz w:val="24"/>
        </w:rPr>
        <w:t>、限制建设地区：</w:t>
      </w:r>
      <w:r>
        <w:rPr>
          <w:rFonts w:ascii="宋体" w:hAnsi="宋体" w:hint="eastAsia"/>
          <w:sz w:val="24"/>
        </w:rPr>
        <w:t>规划将地表水源二级保护区、地下水源防护区、蓄滞洪区、山区泥石流中易发区、地质环境不适宜区、风景名胜区、自然保护区和森林公园的非中心区、山前生态保护区、基本农田保护区、文物地下埋藏区、机场噪</w:t>
      </w:r>
      <w:r>
        <w:rPr>
          <w:rFonts w:ascii="宋体" w:hAnsi="宋体" w:hint="eastAsia"/>
          <w:sz w:val="24"/>
        </w:rPr>
        <w:lastRenderedPageBreak/>
        <w:t>声控制区等划入限制建设地区。</w:t>
      </w:r>
    </w:p>
    <w:p w:rsidR="00000000" w:rsidRDefault="00A835DD">
      <w:pPr>
        <w:spacing w:line="360" w:lineRule="auto"/>
        <w:ind w:leftChars="207" w:left="435" w:firstLineChars="200" w:firstLine="482"/>
        <w:rPr>
          <w:rFonts w:hint="eastAsia"/>
          <w:b/>
          <w:sz w:val="24"/>
        </w:rPr>
      </w:pPr>
      <w:r>
        <w:rPr>
          <w:rFonts w:hint="eastAsia"/>
          <w:b/>
          <w:sz w:val="24"/>
        </w:rPr>
        <w:t>（二）划定原则</w:t>
      </w:r>
    </w:p>
    <w:p w:rsidR="00000000" w:rsidRDefault="00A835DD">
      <w:pPr>
        <w:spacing w:line="360" w:lineRule="auto"/>
        <w:ind w:leftChars="206" w:left="433" w:firstLineChars="200" w:firstLine="482"/>
        <w:rPr>
          <w:rFonts w:hint="eastAsia"/>
          <w:sz w:val="24"/>
        </w:rPr>
      </w:pPr>
      <w:r>
        <w:rPr>
          <w:rFonts w:hint="eastAsia"/>
          <w:b/>
          <w:sz w:val="24"/>
        </w:rPr>
        <w:t>1</w:t>
      </w:r>
      <w:r>
        <w:rPr>
          <w:rFonts w:hint="eastAsia"/>
          <w:b/>
          <w:sz w:val="24"/>
        </w:rPr>
        <w:t>、依法原则。</w:t>
      </w:r>
      <w:r>
        <w:rPr>
          <w:rFonts w:hint="eastAsia"/>
          <w:sz w:val="24"/>
        </w:rPr>
        <w:t>遵循《文物保护法》、《土地管理法》、《全国生态环境保护纲要》《西安历史文化名城保护条例》等相关法律法规。</w:t>
      </w:r>
    </w:p>
    <w:p w:rsidR="00000000" w:rsidRDefault="00A835DD">
      <w:pPr>
        <w:spacing w:line="360" w:lineRule="auto"/>
        <w:ind w:leftChars="206" w:left="433" w:firstLineChars="200" w:firstLine="482"/>
        <w:rPr>
          <w:rFonts w:hint="eastAsia"/>
          <w:sz w:val="24"/>
        </w:rPr>
      </w:pPr>
      <w:r>
        <w:rPr>
          <w:rFonts w:hint="eastAsia"/>
          <w:b/>
          <w:sz w:val="24"/>
        </w:rPr>
        <w:t>2</w:t>
      </w:r>
      <w:r>
        <w:rPr>
          <w:rFonts w:hint="eastAsia"/>
          <w:b/>
          <w:sz w:val="24"/>
        </w:rPr>
        <w:t>、协调原则。</w:t>
      </w:r>
      <w:r>
        <w:rPr>
          <w:rFonts w:hint="eastAsia"/>
          <w:sz w:val="24"/>
        </w:rPr>
        <w:t>与城市功能、空间发展相协调，与土地利用规划、生态环境保护规划、历史文化名城保护规划等相关规划相协调。</w:t>
      </w:r>
    </w:p>
    <w:p w:rsidR="00000000" w:rsidRDefault="00A835DD">
      <w:pPr>
        <w:spacing w:line="360" w:lineRule="auto"/>
        <w:ind w:leftChars="206" w:left="433" w:firstLineChars="200" w:firstLine="482"/>
        <w:rPr>
          <w:rFonts w:hint="eastAsia"/>
          <w:sz w:val="24"/>
        </w:rPr>
      </w:pPr>
      <w:r>
        <w:rPr>
          <w:rFonts w:hint="eastAsia"/>
          <w:b/>
          <w:sz w:val="24"/>
        </w:rPr>
        <w:t>3</w:t>
      </w:r>
      <w:r>
        <w:rPr>
          <w:rFonts w:hint="eastAsia"/>
          <w:b/>
          <w:sz w:val="24"/>
        </w:rPr>
        <w:t>、综合原则。</w:t>
      </w:r>
      <w:r>
        <w:rPr>
          <w:rFonts w:hint="eastAsia"/>
          <w:sz w:val="24"/>
        </w:rPr>
        <w:t>从不同层面上，综合考虑城乡发展、区域发展、经济社会发展、人与自然和谐发展，科学地确定城市城市建设用地。</w:t>
      </w:r>
    </w:p>
    <w:p w:rsidR="00000000" w:rsidRDefault="00A835DD">
      <w:pPr>
        <w:spacing w:line="360" w:lineRule="auto"/>
        <w:ind w:leftChars="206" w:left="433" w:firstLineChars="200" w:firstLine="482"/>
        <w:rPr>
          <w:rFonts w:hint="eastAsia"/>
          <w:sz w:val="24"/>
        </w:rPr>
      </w:pPr>
      <w:r>
        <w:rPr>
          <w:rFonts w:hint="eastAsia"/>
          <w:b/>
          <w:sz w:val="24"/>
        </w:rPr>
        <w:t>4</w:t>
      </w:r>
      <w:r>
        <w:rPr>
          <w:rFonts w:hint="eastAsia"/>
          <w:b/>
          <w:sz w:val="24"/>
        </w:rPr>
        <w:t>、动态原则。</w:t>
      </w:r>
      <w:r>
        <w:rPr>
          <w:rFonts w:hint="eastAsia"/>
          <w:sz w:val="24"/>
        </w:rPr>
        <w:t>充分考虑城市发展不可预见因素，为城市未来用地发展留有弹性。</w:t>
      </w:r>
    </w:p>
    <w:p w:rsidR="00000000" w:rsidRDefault="00A835DD">
      <w:pPr>
        <w:spacing w:line="360" w:lineRule="auto"/>
        <w:ind w:leftChars="206" w:left="433" w:firstLineChars="200" w:firstLine="482"/>
        <w:rPr>
          <w:rFonts w:hint="eastAsia"/>
          <w:sz w:val="24"/>
        </w:rPr>
      </w:pPr>
      <w:r>
        <w:rPr>
          <w:rFonts w:hint="eastAsia"/>
          <w:b/>
          <w:sz w:val="24"/>
        </w:rPr>
        <w:t>5</w:t>
      </w:r>
      <w:r>
        <w:rPr>
          <w:rFonts w:hint="eastAsia"/>
          <w:b/>
          <w:sz w:val="24"/>
        </w:rPr>
        <w:t>、可持续发展的原则。</w:t>
      </w:r>
      <w:r>
        <w:rPr>
          <w:rFonts w:hint="eastAsia"/>
          <w:sz w:val="24"/>
        </w:rPr>
        <w:t>合理利用土地资源</w:t>
      </w:r>
      <w:r>
        <w:rPr>
          <w:rFonts w:hint="eastAsia"/>
          <w:sz w:val="24"/>
        </w:rPr>
        <w:t>，提高土地效用；延续历史文脉，突出城市特色；尊重自然环境，通过生态系统的优化和重建，保持生态良性循环。</w:t>
      </w:r>
    </w:p>
    <w:p w:rsidR="00000000" w:rsidRDefault="00A835DD">
      <w:pPr>
        <w:spacing w:line="360" w:lineRule="auto"/>
        <w:ind w:leftChars="207" w:left="435" w:firstLineChars="200" w:firstLine="482"/>
        <w:rPr>
          <w:rFonts w:hint="eastAsia"/>
          <w:b/>
          <w:sz w:val="24"/>
        </w:rPr>
      </w:pPr>
      <w:r>
        <w:rPr>
          <w:rFonts w:hint="eastAsia"/>
          <w:b/>
          <w:sz w:val="24"/>
        </w:rPr>
        <w:t>（三）重点限制建设区域</w:t>
      </w:r>
    </w:p>
    <w:p w:rsidR="00000000" w:rsidRDefault="00A835DD">
      <w:pPr>
        <w:spacing w:line="360" w:lineRule="auto"/>
        <w:ind w:leftChars="206" w:left="433" w:firstLineChars="200" w:firstLine="480"/>
        <w:rPr>
          <w:rFonts w:hint="eastAsia"/>
          <w:sz w:val="24"/>
        </w:rPr>
      </w:pPr>
      <w:r>
        <w:rPr>
          <w:rFonts w:hint="eastAsia"/>
          <w:sz w:val="24"/>
        </w:rPr>
        <w:t>结合西安的自然、历史地貌特征，在城市规划区范围内划定六类城市限制建设区域：</w:t>
      </w:r>
    </w:p>
    <w:p w:rsidR="00000000" w:rsidRDefault="00A835DD">
      <w:pPr>
        <w:spacing w:line="360" w:lineRule="auto"/>
        <w:ind w:leftChars="206" w:left="433" w:firstLineChars="200" w:firstLine="482"/>
        <w:rPr>
          <w:rFonts w:hint="eastAsia"/>
          <w:sz w:val="24"/>
        </w:rPr>
      </w:pPr>
      <w:r>
        <w:rPr>
          <w:rFonts w:hint="eastAsia"/>
          <w:b/>
          <w:sz w:val="24"/>
        </w:rPr>
        <w:t>1</w:t>
      </w:r>
      <w:r>
        <w:rPr>
          <w:rFonts w:hint="eastAsia"/>
          <w:b/>
          <w:sz w:val="24"/>
        </w:rPr>
        <w:t>、基本农田：</w:t>
      </w:r>
      <w:r>
        <w:rPr>
          <w:rFonts w:hint="eastAsia"/>
          <w:sz w:val="24"/>
        </w:rPr>
        <w:t>指《西安市土地利用规划》所确定的基本农田。在保障国家重点建设项目用地和城市健康发展的前提下，为避免盲目建设，乱占耕地，规划在开发建设的同时注重对土地资源的保护，有效保护基本农田，合理利用土地资源。</w:t>
      </w:r>
    </w:p>
    <w:p w:rsidR="00000000" w:rsidRDefault="00A835DD">
      <w:pPr>
        <w:spacing w:line="360" w:lineRule="auto"/>
        <w:ind w:leftChars="230" w:left="483" w:firstLineChars="200" w:firstLine="482"/>
        <w:rPr>
          <w:rFonts w:hint="eastAsia"/>
          <w:bCs/>
          <w:sz w:val="24"/>
        </w:rPr>
      </w:pPr>
      <w:r>
        <w:rPr>
          <w:rFonts w:hint="eastAsia"/>
          <w:b/>
          <w:sz w:val="24"/>
        </w:rPr>
        <w:t>2</w:t>
      </w:r>
      <w:r>
        <w:rPr>
          <w:rFonts w:hint="eastAsia"/>
          <w:b/>
          <w:sz w:val="24"/>
        </w:rPr>
        <w:t>、湿地：</w:t>
      </w:r>
      <w:r>
        <w:rPr>
          <w:rFonts w:hint="eastAsia"/>
          <w:bCs/>
          <w:sz w:val="24"/>
        </w:rPr>
        <w:t>指浐灞三角洲、泾渭三角洲、沣渭三角洲等两河流域交叉地带，湿地可以维持生态平衡，是生物多</w:t>
      </w:r>
      <w:r>
        <w:rPr>
          <w:rFonts w:hint="eastAsia"/>
          <w:bCs/>
          <w:sz w:val="24"/>
        </w:rPr>
        <w:t>样性的载体，可为城市提供水源。但随着城市的开发和建设，湿地遭到了一定的破坏：河流污染严重，湿地面积减小，如泾、渭、灞湿地面积较</w:t>
      </w:r>
      <w:r>
        <w:rPr>
          <w:rFonts w:hint="eastAsia"/>
          <w:bCs/>
          <w:sz w:val="24"/>
        </w:rPr>
        <w:t>50</w:t>
      </w:r>
      <w:r>
        <w:rPr>
          <w:rFonts w:hint="eastAsia"/>
          <w:bCs/>
          <w:sz w:val="24"/>
        </w:rPr>
        <w:t>年前减少一半，鸟类栖息地遭到破坏，生态功能严重受损，因此急需划定湿地保护区范围，改善生态环境。</w:t>
      </w:r>
    </w:p>
    <w:p w:rsidR="00000000" w:rsidRDefault="00A835DD">
      <w:pPr>
        <w:spacing w:line="360" w:lineRule="auto"/>
        <w:ind w:leftChars="206" w:left="433" w:firstLineChars="200" w:firstLine="482"/>
        <w:rPr>
          <w:rFonts w:hint="eastAsia"/>
          <w:sz w:val="24"/>
        </w:rPr>
      </w:pPr>
      <w:r>
        <w:rPr>
          <w:rFonts w:hint="eastAsia"/>
          <w:b/>
          <w:sz w:val="24"/>
        </w:rPr>
        <w:t>3</w:t>
      </w:r>
      <w:r>
        <w:rPr>
          <w:rFonts w:hint="eastAsia"/>
          <w:b/>
          <w:sz w:val="24"/>
        </w:rPr>
        <w:t>、秦岭自然保护区：</w:t>
      </w:r>
      <w:r>
        <w:rPr>
          <w:rFonts w:hint="eastAsia"/>
          <w:sz w:val="24"/>
        </w:rPr>
        <w:t>指根据《全国生态环境保护纲要》和《西安市加强秦岭北麓生态环境保护工作的实施意见》所划定的生态保护线。秦岭是西安的生态屏障和水源地，对城市的生态环境有着至关重要的意义。由于长期以来乱砍滥伐和毁林垦荒，秦岭浅山地带林木被破坏，水源涵养地自然调蓄能力大大降低，造成严重的水</w:t>
      </w:r>
      <w:r>
        <w:rPr>
          <w:rFonts w:hint="eastAsia"/>
          <w:sz w:val="24"/>
        </w:rPr>
        <w:t>资源流失和水土流失，滑坡、泥石流、洪水等</w:t>
      </w:r>
      <w:r>
        <w:rPr>
          <w:rFonts w:hint="eastAsia"/>
          <w:sz w:val="24"/>
        </w:rPr>
        <w:lastRenderedPageBreak/>
        <w:t>自然灾害增多，生态环境日益恶化。</w:t>
      </w:r>
      <w:r>
        <w:rPr>
          <w:rFonts w:hint="eastAsia"/>
          <w:sz w:val="24"/>
        </w:rPr>
        <w:t xml:space="preserve"> </w:t>
      </w:r>
    </w:p>
    <w:p w:rsidR="00000000" w:rsidRDefault="00A835DD">
      <w:pPr>
        <w:spacing w:line="360" w:lineRule="auto"/>
        <w:ind w:leftChars="206" w:left="433" w:firstLineChars="200" w:firstLine="482"/>
        <w:rPr>
          <w:rFonts w:hint="eastAsia"/>
          <w:sz w:val="24"/>
        </w:rPr>
      </w:pPr>
      <w:r>
        <w:rPr>
          <w:rFonts w:hint="eastAsia"/>
          <w:b/>
          <w:sz w:val="24"/>
        </w:rPr>
        <w:t>4</w:t>
      </w:r>
      <w:r>
        <w:rPr>
          <w:rFonts w:hint="eastAsia"/>
          <w:b/>
          <w:sz w:val="24"/>
        </w:rPr>
        <w:t>、生态绿地、河湖水系及历史地貌：</w:t>
      </w:r>
      <w:r>
        <w:rPr>
          <w:rFonts w:hint="eastAsia"/>
          <w:sz w:val="24"/>
        </w:rPr>
        <w:t>指湿地和生产防护绿带、河湖水系两侧的防洪线以内、自然塬坡。西安现状的自然生态区和地形地貌使西安有别于其他城市，是西安历史文脉的延续，规划中以保护西安历史文化名城核心为主，制定自然水体，特别是与西安历史密不可分的八水及河道两侧的保护条例，并划定自然土塬保护区，严格保护“九塬”、“六冈”的自然地貌。</w:t>
      </w:r>
    </w:p>
    <w:p w:rsidR="00000000" w:rsidRDefault="00A835DD">
      <w:pPr>
        <w:spacing w:line="360" w:lineRule="auto"/>
        <w:ind w:leftChars="206" w:left="433" w:firstLineChars="200" w:firstLine="482"/>
        <w:rPr>
          <w:rFonts w:hint="eastAsia"/>
          <w:sz w:val="24"/>
        </w:rPr>
      </w:pPr>
      <w:r>
        <w:rPr>
          <w:rFonts w:hint="eastAsia"/>
          <w:b/>
          <w:sz w:val="24"/>
        </w:rPr>
        <w:t>5</w:t>
      </w:r>
      <w:r>
        <w:rPr>
          <w:rFonts w:hint="eastAsia"/>
          <w:b/>
          <w:sz w:val="24"/>
        </w:rPr>
        <w:t>、大遗址和重点文物保护单位所界定的保护区域：</w:t>
      </w:r>
      <w:r>
        <w:rPr>
          <w:rFonts w:hint="eastAsia"/>
          <w:sz w:val="24"/>
        </w:rPr>
        <w:t>指四大遗址、古陵墓区、寺庙院落等和各级文物保护单位的绝对保</w:t>
      </w:r>
      <w:r>
        <w:rPr>
          <w:rFonts w:hint="eastAsia"/>
          <w:sz w:val="24"/>
        </w:rPr>
        <w:t>护区。这些区域是构成西安历史文化名城的重要组成部分，是延续城市文脉、体现城市特色的载体。对这些区域应进行积极的继承和有效的保护，严禁开发建设活动。</w:t>
      </w:r>
      <w:r>
        <w:rPr>
          <w:rFonts w:hint="eastAsia"/>
          <w:sz w:val="24"/>
        </w:rPr>
        <w:t xml:space="preserve"> </w:t>
      </w:r>
    </w:p>
    <w:p w:rsidR="00000000" w:rsidRDefault="00A835DD">
      <w:pPr>
        <w:spacing w:line="360" w:lineRule="auto"/>
        <w:ind w:leftChars="206" w:left="433" w:firstLineChars="200" w:firstLine="482"/>
        <w:rPr>
          <w:rFonts w:hint="eastAsia"/>
          <w:sz w:val="24"/>
        </w:rPr>
      </w:pPr>
      <w:r>
        <w:rPr>
          <w:rFonts w:hint="eastAsia"/>
          <w:b/>
          <w:sz w:val="24"/>
        </w:rPr>
        <w:t>6</w:t>
      </w:r>
      <w:r>
        <w:rPr>
          <w:rFonts w:hint="eastAsia"/>
          <w:b/>
          <w:sz w:val="24"/>
        </w:rPr>
        <w:t>、城市断裂带：</w:t>
      </w:r>
      <w:r>
        <w:rPr>
          <w:rFonts w:hint="eastAsia"/>
          <w:sz w:val="24"/>
        </w:rPr>
        <w:t>指西安市不适合建设的城市断裂带。西安市区范围已发现的地裂缝有</w:t>
      </w:r>
      <w:r>
        <w:rPr>
          <w:rFonts w:hint="eastAsia"/>
          <w:sz w:val="24"/>
        </w:rPr>
        <w:t>15</w:t>
      </w:r>
      <w:r>
        <w:rPr>
          <w:rFonts w:hint="eastAsia"/>
          <w:sz w:val="24"/>
        </w:rPr>
        <w:t>条，目前仍在发展活动中，对城市的发展建设存在安全隐患，应明确不可建设区域。</w:t>
      </w:r>
    </w:p>
    <w:p w:rsidR="00000000" w:rsidRDefault="00A835DD">
      <w:pPr>
        <w:spacing w:line="360" w:lineRule="auto"/>
        <w:ind w:firstLineChars="400" w:firstLine="960"/>
        <w:rPr>
          <w:rFonts w:ascii="黑体" w:eastAsia="黑体" w:hint="eastAsia"/>
          <w:sz w:val="24"/>
        </w:rPr>
      </w:pPr>
      <w:r>
        <w:rPr>
          <w:rFonts w:ascii="黑体" w:eastAsia="黑体" w:hint="eastAsia"/>
          <w:sz w:val="24"/>
        </w:rPr>
        <w:t>三、西安城市用地发展分析</w:t>
      </w:r>
    </w:p>
    <w:p w:rsidR="00000000" w:rsidRDefault="00A835DD">
      <w:pPr>
        <w:spacing w:line="360" w:lineRule="auto"/>
        <w:ind w:firstLineChars="300" w:firstLine="723"/>
        <w:rPr>
          <w:rFonts w:hint="eastAsia"/>
          <w:b/>
          <w:sz w:val="24"/>
        </w:rPr>
      </w:pPr>
      <w:r>
        <w:rPr>
          <w:rFonts w:hint="eastAsia"/>
          <w:b/>
          <w:sz w:val="24"/>
        </w:rPr>
        <w:t>（一）西安城市发展方向选择</w:t>
      </w:r>
    </w:p>
    <w:p w:rsidR="00000000" w:rsidRDefault="00A835DD">
      <w:pPr>
        <w:spacing w:line="360" w:lineRule="auto"/>
        <w:ind w:leftChars="85" w:left="178" w:firstLineChars="200" w:firstLine="480"/>
        <w:rPr>
          <w:rFonts w:hint="eastAsia"/>
          <w:sz w:val="24"/>
        </w:rPr>
      </w:pPr>
      <w:r>
        <w:rPr>
          <w:rFonts w:hint="eastAsia"/>
          <w:sz w:val="24"/>
        </w:rPr>
        <w:t>1</w:t>
      </w:r>
      <w:r>
        <w:rPr>
          <w:rFonts w:hint="eastAsia"/>
          <w:sz w:val="24"/>
        </w:rPr>
        <w:t>、从经济流向的角度分析，新亚欧大陆桥是推进中国经济全球化进程的黄金通道，东起我国连运港，以我国陇海、兰新铁路为骨架，西经中亚、欧洲有关国家至荷兰鹿特丹</w:t>
      </w:r>
      <w:r>
        <w:rPr>
          <w:rFonts w:hint="eastAsia"/>
          <w:sz w:val="24"/>
        </w:rPr>
        <w:t>港。陇海、兰新铁路沿线为我国主要的经济发展轴，沿线城市和地区具有优越的经济区位条件。西安位于陇海兰新轴线上，是我国东西两大经济区域的结合部，可以发挥东联西进的桥头堡，具有很大的发展潜力。陇海、兰新沿线在西安位于城市北部，这将带动北部城市用地的发展。</w:t>
      </w:r>
    </w:p>
    <w:p w:rsidR="00000000" w:rsidRDefault="00A835DD">
      <w:pPr>
        <w:spacing w:line="360" w:lineRule="auto"/>
        <w:ind w:leftChars="86" w:left="181" w:firstLineChars="200" w:firstLine="480"/>
        <w:rPr>
          <w:rFonts w:hint="eastAsia"/>
          <w:sz w:val="24"/>
        </w:rPr>
      </w:pPr>
      <w:r>
        <w:rPr>
          <w:rFonts w:hint="eastAsia"/>
          <w:sz w:val="24"/>
        </w:rPr>
        <w:t>2</w:t>
      </w:r>
      <w:r>
        <w:rPr>
          <w:rFonts w:hint="eastAsia"/>
          <w:sz w:val="24"/>
        </w:rPr>
        <w:t>、从城市现状用地的发展来看，西安可发展的方向主要有十个方向：东部、西部、南部、北部、东南部、西南部、东北部、西北部、咸阳兴平一带及跨渭河发展的东北部。从地理条件来看，这些发展区域具有不同程度的发展潜力：</w:t>
      </w:r>
    </w:p>
    <w:p w:rsidR="00000000" w:rsidRDefault="00A835DD">
      <w:pPr>
        <w:spacing w:line="360" w:lineRule="auto"/>
        <w:ind w:leftChars="85" w:left="178" w:firstLineChars="200" w:firstLine="480"/>
        <w:rPr>
          <w:rFonts w:hint="eastAsia"/>
          <w:sz w:val="24"/>
        </w:rPr>
      </w:pPr>
      <w:r>
        <w:rPr>
          <w:rFonts w:hint="eastAsia"/>
          <w:sz w:val="24"/>
        </w:rPr>
        <w:t>（</w:t>
      </w:r>
      <w:r>
        <w:rPr>
          <w:rFonts w:hint="eastAsia"/>
          <w:sz w:val="24"/>
        </w:rPr>
        <w:t>1</w:t>
      </w:r>
      <w:r>
        <w:rPr>
          <w:rFonts w:hint="eastAsia"/>
          <w:sz w:val="24"/>
        </w:rPr>
        <w:t>）东部地势较高，有骊山之隔，且用地被浐灞二河切割，可</w:t>
      </w:r>
      <w:r>
        <w:rPr>
          <w:rFonts w:hint="eastAsia"/>
          <w:sz w:val="24"/>
        </w:rPr>
        <w:t>建设用地较少，面积约</w:t>
      </w:r>
      <w:r>
        <w:rPr>
          <w:rFonts w:hint="eastAsia"/>
          <w:sz w:val="24"/>
        </w:rPr>
        <w:t>20</w:t>
      </w:r>
      <w:r>
        <w:rPr>
          <w:rFonts w:hint="eastAsia"/>
          <w:sz w:val="24"/>
        </w:rPr>
        <w:t>～</w:t>
      </w:r>
      <w:r>
        <w:rPr>
          <w:rFonts w:hint="eastAsia"/>
          <w:sz w:val="24"/>
        </w:rPr>
        <w:t>30</w:t>
      </w:r>
      <w:r>
        <w:rPr>
          <w:rFonts w:hint="eastAsia"/>
          <w:sz w:val="24"/>
        </w:rPr>
        <w:t>平方公里，虽然地下水资源条件较好，但工程地质条件较差，骊山西麓有一定的滑坡现象。</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2</w:t>
      </w:r>
      <w:r>
        <w:rPr>
          <w:rFonts w:hint="eastAsia"/>
          <w:sz w:val="24"/>
        </w:rPr>
        <w:t>）西部为重大遗址所在地，没有大面积的可建设用地，发展空间较小。</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3</w:t>
      </w:r>
      <w:r>
        <w:rPr>
          <w:rFonts w:hint="eastAsia"/>
          <w:sz w:val="24"/>
        </w:rPr>
        <w:t>）南部依秦岭山脉，从城区到秦岭北麓仅有十余公里，发展余地有限，</w:t>
      </w:r>
      <w:r>
        <w:rPr>
          <w:rFonts w:hint="eastAsia"/>
          <w:sz w:val="24"/>
        </w:rPr>
        <w:lastRenderedPageBreak/>
        <w:t>周边地面河流较多，地下水资源较为丰富，但地质条件存在缺陷，秦岭北麓神禾原、少陵原等一级台塬坡地内新、老滑坡发育形成滑坡带。</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4</w:t>
      </w:r>
      <w:r>
        <w:rPr>
          <w:rFonts w:hint="eastAsia"/>
          <w:sz w:val="24"/>
        </w:rPr>
        <w:t>）北部生态保护用地及基本农田较多，且跨过渭河后有较多的汉唐陵墓，可建设用地约有</w:t>
      </w:r>
      <w:r>
        <w:rPr>
          <w:rFonts w:hint="eastAsia"/>
          <w:sz w:val="24"/>
        </w:rPr>
        <w:t>40</w:t>
      </w:r>
      <w:r>
        <w:rPr>
          <w:rFonts w:hint="eastAsia"/>
          <w:sz w:val="24"/>
        </w:rPr>
        <w:t>～</w:t>
      </w:r>
      <w:r>
        <w:rPr>
          <w:rFonts w:hint="eastAsia"/>
          <w:sz w:val="24"/>
        </w:rPr>
        <w:t>50</w:t>
      </w:r>
      <w:r>
        <w:rPr>
          <w:rFonts w:hint="eastAsia"/>
          <w:sz w:val="24"/>
        </w:rPr>
        <w:t>平方公里，水资源较为缺乏，属于渭河阶地，稍加改造即</w:t>
      </w:r>
      <w:r>
        <w:rPr>
          <w:rFonts w:hint="eastAsia"/>
          <w:sz w:val="24"/>
        </w:rPr>
        <w:t>可利用，但面临渭河防洪问题。</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5</w:t>
      </w:r>
      <w:r>
        <w:rPr>
          <w:rFonts w:hint="eastAsia"/>
          <w:sz w:val="24"/>
        </w:rPr>
        <w:t>）东南部为灞河川地，西部为黄土台塬，地势平缓，建设条件较好，但用地三面环山，一面为塬，发展用地有限，可建设用地约有</w:t>
      </w:r>
      <w:r>
        <w:rPr>
          <w:rFonts w:hint="eastAsia"/>
          <w:sz w:val="24"/>
        </w:rPr>
        <w:t>20</w:t>
      </w:r>
      <w:r>
        <w:rPr>
          <w:rFonts w:hint="eastAsia"/>
          <w:sz w:val="24"/>
        </w:rPr>
        <w:t>～</w:t>
      </w:r>
      <w:r>
        <w:rPr>
          <w:rFonts w:hint="eastAsia"/>
          <w:sz w:val="24"/>
        </w:rPr>
        <w:t>30</w:t>
      </w:r>
      <w:r>
        <w:rPr>
          <w:rFonts w:hint="eastAsia"/>
          <w:sz w:val="24"/>
        </w:rPr>
        <w:t>平方公里，水资源较为丰富，周边秦岭北麓、骊山西麓均有一定的滑坡地带。</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6</w:t>
      </w:r>
      <w:r>
        <w:rPr>
          <w:rFonts w:hint="eastAsia"/>
          <w:sz w:val="24"/>
        </w:rPr>
        <w:t>）西南用地部面积广阔，用地较为充足，可建设用地面积约</w:t>
      </w:r>
      <w:r>
        <w:rPr>
          <w:rFonts w:hint="eastAsia"/>
          <w:sz w:val="24"/>
        </w:rPr>
        <w:t>80~100</w:t>
      </w:r>
      <w:r>
        <w:rPr>
          <w:rFonts w:hint="eastAsia"/>
          <w:sz w:val="24"/>
        </w:rPr>
        <w:t>平方公里。紧靠秦岭北麓水源地，水资源充足，工程地质条件较好。区内有西汉高速、西户铁路等通过，对外交通联系便捷，区内基础设施条件较好。</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7</w:t>
      </w:r>
      <w:r>
        <w:rPr>
          <w:rFonts w:hint="eastAsia"/>
          <w:sz w:val="24"/>
        </w:rPr>
        <w:t>）东北部南靠骊山，北依渭河，位于泾渭三角洲，自然生态环境良好。区内地势平坦、空</w:t>
      </w:r>
      <w:r>
        <w:rPr>
          <w:rFonts w:hint="eastAsia"/>
          <w:sz w:val="24"/>
        </w:rPr>
        <w:t>阔，建设条件良好，可提供充裕的建设用地，但用地被西禹高速分割，可建设用地面积约</w:t>
      </w:r>
      <w:r>
        <w:rPr>
          <w:rFonts w:hint="eastAsia"/>
          <w:sz w:val="24"/>
        </w:rPr>
        <w:t>110</w:t>
      </w:r>
      <w:r>
        <w:rPr>
          <w:rFonts w:hint="eastAsia"/>
          <w:sz w:val="24"/>
        </w:rPr>
        <w:t>平方公里。水资源条件较差，主要为地下水资源。属于渭河阶地，稍加改造即可利用，但面临渭河防洪问题。西禹高速、西潼高速将其与外界联系起来，绕城高速又将其与中心城区有机联系起来，但基础设施条件较差。</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8</w:t>
      </w:r>
      <w:r>
        <w:rPr>
          <w:rFonts w:hint="eastAsia"/>
          <w:sz w:val="24"/>
        </w:rPr>
        <w:t>）西北部位于西安与咸阳交接处，周边有汉城遗址和阿房宫遗址，可建设用地较少，不利于长远发展；陇海线铁路从其内部穿过，将有限的用地分割，可建设用地面积约</w:t>
      </w:r>
      <w:r>
        <w:rPr>
          <w:rFonts w:hint="eastAsia"/>
          <w:sz w:val="24"/>
        </w:rPr>
        <w:t>50</w:t>
      </w:r>
      <w:r>
        <w:rPr>
          <w:rFonts w:hint="eastAsia"/>
          <w:sz w:val="24"/>
        </w:rPr>
        <w:t>平方公里；水资源较为缺乏；处于砂土液化范围内，地基条件不是很稳定，会在一定程度</w:t>
      </w:r>
      <w:r>
        <w:rPr>
          <w:rFonts w:hint="eastAsia"/>
          <w:sz w:val="24"/>
        </w:rPr>
        <w:t>上影响城市建设。</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9</w:t>
      </w:r>
      <w:r>
        <w:rPr>
          <w:rFonts w:hint="eastAsia"/>
          <w:sz w:val="24"/>
        </w:rPr>
        <w:t>）咸阳兴平一带生态环境良好，西宝高速南移之后，在陇海铁路和西宝高速之间还有一条约</w:t>
      </w:r>
      <w:r>
        <w:rPr>
          <w:rFonts w:hint="eastAsia"/>
          <w:sz w:val="24"/>
        </w:rPr>
        <w:t>5</w:t>
      </w:r>
      <w:r>
        <w:rPr>
          <w:rFonts w:hint="eastAsia"/>
          <w:sz w:val="24"/>
        </w:rPr>
        <w:t>公里宽的带状空地，地势平坦，建设用地条件较好，可建设用地面积约</w:t>
      </w:r>
      <w:r>
        <w:rPr>
          <w:rFonts w:hint="eastAsia"/>
          <w:sz w:val="24"/>
        </w:rPr>
        <w:t>50</w:t>
      </w:r>
      <w:r>
        <w:rPr>
          <w:rFonts w:hint="eastAsia"/>
          <w:sz w:val="24"/>
        </w:rPr>
        <w:t>～</w:t>
      </w:r>
      <w:r>
        <w:rPr>
          <w:rFonts w:hint="eastAsia"/>
          <w:sz w:val="24"/>
        </w:rPr>
        <w:t>80</w:t>
      </w:r>
      <w:r>
        <w:rPr>
          <w:rFonts w:hint="eastAsia"/>
          <w:sz w:val="24"/>
        </w:rPr>
        <w:t>平方公里；水资源较为缺乏；地处渭河滩地，存在渭河断裂带，而且用地存在饱和砂土液化问题和软弱地基土问题。</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10</w:t>
      </w:r>
      <w:r>
        <w:rPr>
          <w:rFonts w:hint="eastAsia"/>
          <w:sz w:val="24"/>
        </w:rPr>
        <w:t>）跨渭河发展的东北部生态环境较好，地势偏高，地域广阔，广袤的渭河平原地质条件较好，提供充裕的建设用地，可建设用地面积约</w:t>
      </w:r>
      <w:r>
        <w:rPr>
          <w:rFonts w:hint="eastAsia"/>
          <w:sz w:val="24"/>
        </w:rPr>
        <w:t>200-300</w:t>
      </w:r>
      <w:r>
        <w:rPr>
          <w:rFonts w:hint="eastAsia"/>
          <w:sz w:val="24"/>
        </w:rPr>
        <w:t>平方公里。社会经济条件较差，水资源较为缺乏，工程地质条件良好。交通条件优越，对外联系方便，主要</w:t>
      </w:r>
      <w:r>
        <w:rPr>
          <w:rFonts w:hint="eastAsia"/>
          <w:sz w:val="24"/>
        </w:rPr>
        <w:t>有西铜高速、西禹高速从用地边缘经过，</w:t>
      </w:r>
      <w:r>
        <w:rPr>
          <w:sz w:val="24"/>
        </w:rPr>
        <w:t>西延、西康、西</w:t>
      </w:r>
      <w:r>
        <w:rPr>
          <w:rFonts w:hint="eastAsia"/>
          <w:sz w:val="24"/>
        </w:rPr>
        <w:t>韩</w:t>
      </w:r>
      <w:r>
        <w:rPr>
          <w:sz w:val="24"/>
        </w:rPr>
        <w:t>、西</w:t>
      </w:r>
      <w:r>
        <w:rPr>
          <w:rFonts w:hint="eastAsia"/>
          <w:sz w:val="24"/>
        </w:rPr>
        <w:t>铜</w:t>
      </w:r>
      <w:r>
        <w:rPr>
          <w:sz w:val="24"/>
        </w:rPr>
        <w:t>、西合等</w:t>
      </w:r>
      <w:r>
        <w:rPr>
          <w:rFonts w:hint="eastAsia"/>
          <w:sz w:val="24"/>
        </w:rPr>
        <w:t>铁路</w:t>
      </w:r>
      <w:r>
        <w:rPr>
          <w:sz w:val="24"/>
        </w:rPr>
        <w:t>均在北部</w:t>
      </w:r>
      <w:r>
        <w:rPr>
          <w:rFonts w:hint="eastAsia"/>
          <w:sz w:val="24"/>
        </w:rPr>
        <w:t>与陇海线接轨，基础设施条件较差。</w:t>
      </w:r>
    </w:p>
    <w:p w:rsidR="00000000" w:rsidRDefault="00A835DD">
      <w:pPr>
        <w:spacing w:line="360" w:lineRule="auto"/>
        <w:ind w:leftChars="86" w:left="181" w:firstLineChars="200" w:firstLine="482"/>
        <w:rPr>
          <w:rFonts w:hint="eastAsia"/>
          <w:b/>
          <w:sz w:val="24"/>
        </w:rPr>
      </w:pPr>
      <w:r>
        <w:rPr>
          <w:rFonts w:hint="eastAsia"/>
          <w:b/>
          <w:sz w:val="24"/>
        </w:rPr>
        <w:lastRenderedPageBreak/>
        <w:t>（二）西安近期发展的重大项目将对城市发展方向有直接影响</w:t>
      </w:r>
    </w:p>
    <w:p w:rsidR="00000000" w:rsidRDefault="00A835DD">
      <w:pPr>
        <w:spacing w:line="360" w:lineRule="auto"/>
        <w:ind w:leftChars="86" w:left="181" w:firstLineChars="200" w:firstLine="480"/>
        <w:rPr>
          <w:rFonts w:hint="eastAsia"/>
          <w:sz w:val="24"/>
        </w:rPr>
      </w:pPr>
      <w:r>
        <w:rPr>
          <w:rFonts w:hint="eastAsia"/>
          <w:sz w:val="24"/>
        </w:rPr>
        <w:t>行政中心北迁对城市发展具有举足轻重的作用，它将辐射周边区域，使城市北部成为新的行政中心区；铁路北客站的建设将带动城市北部经济的发展，盘活北部区域经济，引导城市向北发展；渭河将作为西安城市内河来发展；浐灞流域的建设，将拓展城市东北部的开发空间；高新区的建设会加快西南部地区的发展等。</w:t>
      </w:r>
    </w:p>
    <w:p w:rsidR="00000000" w:rsidRDefault="00A835DD">
      <w:pPr>
        <w:spacing w:line="360" w:lineRule="auto"/>
        <w:ind w:leftChars="86" w:left="181" w:firstLineChars="200" w:firstLine="480"/>
        <w:rPr>
          <w:rFonts w:hint="eastAsia"/>
          <w:sz w:val="24"/>
        </w:rPr>
      </w:pPr>
      <w:r>
        <w:rPr>
          <w:rFonts w:hint="eastAsia"/>
          <w:sz w:val="24"/>
        </w:rPr>
        <w:t>根据以上分析，本着有利于优化城市结构，有利于城市功能组织，提高</w:t>
      </w:r>
      <w:r>
        <w:rPr>
          <w:rFonts w:hint="eastAsia"/>
          <w:sz w:val="24"/>
        </w:rPr>
        <w:t>运营效率，节约土地，保护耕地，提高土地利用率，保护自然环境和历史文化遗产的原则，西安未来的主要重点发展方向将主要集中在三个方向：西南部、东北部以及跨渭河东北部。西南方向可以依托西高新的发展、西汉高速公路的建设以及户县的撤县设区带动城市的发展，东北部有一定的城市建设用地，可以结合新筑组团及物流中心的建设，因此考虑近期城市主要向西南、东北方向发展，远期主要向北跨过渭河发展。</w:t>
      </w:r>
    </w:p>
    <w:p w:rsidR="00000000" w:rsidRDefault="00A835DD">
      <w:pPr>
        <w:spacing w:line="360" w:lineRule="auto"/>
        <w:ind w:leftChars="86" w:left="181" w:firstLineChars="200" w:firstLine="480"/>
        <w:rPr>
          <w:rFonts w:ascii="黑体" w:eastAsia="黑体" w:hint="eastAsia"/>
          <w:sz w:val="24"/>
        </w:rPr>
      </w:pPr>
      <w:r>
        <w:rPr>
          <w:rFonts w:ascii="黑体" w:eastAsia="黑体" w:hint="eastAsia"/>
          <w:sz w:val="24"/>
        </w:rPr>
        <w:t>四、城市结构布局形态</w:t>
      </w:r>
    </w:p>
    <w:p w:rsidR="00000000" w:rsidRDefault="00A835DD">
      <w:pPr>
        <w:spacing w:line="360" w:lineRule="auto"/>
        <w:ind w:leftChars="86" w:left="181" w:firstLineChars="200" w:firstLine="482"/>
        <w:rPr>
          <w:rFonts w:hint="eastAsia"/>
          <w:b/>
          <w:sz w:val="24"/>
        </w:rPr>
      </w:pPr>
      <w:r>
        <w:rPr>
          <w:rFonts w:hint="eastAsia"/>
          <w:b/>
          <w:sz w:val="24"/>
        </w:rPr>
        <w:t>（一）布局原则</w:t>
      </w:r>
    </w:p>
    <w:p w:rsidR="00000000" w:rsidRDefault="00A835DD">
      <w:pPr>
        <w:spacing w:line="360" w:lineRule="auto"/>
        <w:ind w:leftChars="86" w:left="181" w:firstLineChars="200" w:firstLine="480"/>
        <w:rPr>
          <w:rFonts w:hint="eastAsia"/>
          <w:sz w:val="24"/>
        </w:rPr>
      </w:pPr>
      <w:r>
        <w:rPr>
          <w:rFonts w:hint="eastAsia"/>
          <w:sz w:val="24"/>
        </w:rPr>
        <w:t>1</w:t>
      </w:r>
      <w:r>
        <w:rPr>
          <w:rFonts w:hint="eastAsia"/>
          <w:sz w:val="24"/>
        </w:rPr>
        <w:t>、疏解中心城市，建设外围新城，辐射关中区域，带动两级发展。</w:t>
      </w:r>
    </w:p>
    <w:p w:rsidR="00000000" w:rsidRDefault="00A835DD">
      <w:pPr>
        <w:spacing w:line="360" w:lineRule="auto"/>
        <w:ind w:leftChars="86" w:left="181" w:firstLineChars="200" w:firstLine="480"/>
        <w:rPr>
          <w:rFonts w:hint="eastAsia"/>
          <w:sz w:val="24"/>
        </w:rPr>
      </w:pPr>
      <w:r>
        <w:rPr>
          <w:rFonts w:hint="eastAsia"/>
          <w:sz w:val="24"/>
        </w:rPr>
        <w:t>2</w:t>
      </w:r>
      <w:r>
        <w:rPr>
          <w:rFonts w:hint="eastAsia"/>
          <w:sz w:val="24"/>
        </w:rPr>
        <w:t>、拉大城市骨架，优化布局结构，发展外</w:t>
      </w:r>
      <w:r>
        <w:rPr>
          <w:rFonts w:hint="eastAsia"/>
          <w:sz w:val="24"/>
        </w:rPr>
        <w:t>围新区，降低中心密度，保护古城风貌，建立时代新城，南北拓宽空间，东西延伸发展。</w:t>
      </w:r>
    </w:p>
    <w:p w:rsidR="00000000" w:rsidRDefault="00A835DD">
      <w:pPr>
        <w:spacing w:line="360" w:lineRule="auto"/>
        <w:ind w:leftChars="86" w:left="181" w:firstLineChars="200" w:firstLine="482"/>
        <w:rPr>
          <w:rFonts w:hint="eastAsia"/>
          <w:b/>
          <w:sz w:val="24"/>
        </w:rPr>
      </w:pPr>
      <w:r>
        <w:rPr>
          <w:rFonts w:hint="eastAsia"/>
          <w:b/>
          <w:sz w:val="24"/>
        </w:rPr>
        <w:t>（二）城市空间发展战略</w:t>
      </w:r>
    </w:p>
    <w:p w:rsidR="00000000" w:rsidRDefault="00A835DD">
      <w:pPr>
        <w:spacing w:line="360" w:lineRule="auto"/>
        <w:ind w:leftChars="86" w:left="181" w:firstLineChars="200" w:firstLine="480"/>
        <w:rPr>
          <w:rFonts w:hint="eastAsia"/>
          <w:sz w:val="24"/>
        </w:rPr>
      </w:pPr>
      <w:r>
        <w:rPr>
          <w:rFonts w:hint="eastAsia"/>
          <w:sz w:val="24"/>
        </w:rPr>
        <w:t>根据西安城市布局原则，确定其空间发展战略为：形成东连临潼，西接咸阳，南拓长安，北跨渭河的格局。</w:t>
      </w:r>
    </w:p>
    <w:p w:rsidR="00000000" w:rsidRDefault="00A835DD">
      <w:pPr>
        <w:spacing w:line="360" w:lineRule="auto"/>
        <w:ind w:leftChars="86" w:left="181" w:firstLineChars="200" w:firstLine="482"/>
        <w:rPr>
          <w:sz w:val="24"/>
        </w:rPr>
      </w:pPr>
      <w:r>
        <w:rPr>
          <w:b/>
          <w:sz w:val="24"/>
        </w:rPr>
        <w:t>东连临潼：</w:t>
      </w:r>
      <w:r>
        <w:rPr>
          <w:sz w:val="24"/>
        </w:rPr>
        <w:t>开发临潼</w:t>
      </w:r>
      <w:r>
        <w:rPr>
          <w:sz w:val="24"/>
        </w:rPr>
        <w:t>—</w:t>
      </w:r>
      <w:r>
        <w:rPr>
          <w:sz w:val="24"/>
        </w:rPr>
        <w:t>新筑</w:t>
      </w:r>
      <w:r>
        <w:rPr>
          <w:sz w:val="24"/>
        </w:rPr>
        <w:t>--</w:t>
      </w:r>
      <w:r>
        <w:rPr>
          <w:sz w:val="24"/>
        </w:rPr>
        <w:t>未央湖</w:t>
      </w:r>
      <w:r>
        <w:rPr>
          <w:sz w:val="24"/>
        </w:rPr>
        <w:t>--</w:t>
      </w:r>
      <w:r>
        <w:rPr>
          <w:sz w:val="24"/>
        </w:rPr>
        <w:t>草滩</w:t>
      </w:r>
      <w:r>
        <w:rPr>
          <w:sz w:val="24"/>
        </w:rPr>
        <w:t>--</w:t>
      </w:r>
      <w:r>
        <w:rPr>
          <w:sz w:val="24"/>
        </w:rPr>
        <w:t>六村堡</w:t>
      </w:r>
      <w:r>
        <w:rPr>
          <w:sz w:val="24"/>
        </w:rPr>
        <w:t>--</w:t>
      </w:r>
      <w:r>
        <w:rPr>
          <w:sz w:val="24"/>
        </w:rPr>
        <w:t>咸阳为一线的渭河休闲旅游经济带，使临潼国家级风景名胜区与西安城市经济产业形成一个完整的系统，同时，为临潼国际旅游城市的发展，在陇海线北部开辟新的发展空间。</w:t>
      </w:r>
    </w:p>
    <w:p w:rsidR="00000000" w:rsidRDefault="00A835DD">
      <w:pPr>
        <w:spacing w:line="360" w:lineRule="auto"/>
        <w:ind w:leftChars="86" w:left="181" w:firstLineChars="200" w:firstLine="482"/>
        <w:rPr>
          <w:sz w:val="24"/>
        </w:rPr>
      </w:pPr>
      <w:r>
        <w:rPr>
          <w:b/>
          <w:sz w:val="24"/>
        </w:rPr>
        <w:t>西接咸阳：</w:t>
      </w:r>
      <w:r>
        <w:rPr>
          <w:sz w:val="24"/>
        </w:rPr>
        <w:t>西咸经济一体化为两市在城市空间布局与资源共享方面提供了可能。在两市之间沿沣河两岸的广大空间</w:t>
      </w:r>
      <w:r>
        <w:rPr>
          <w:sz w:val="24"/>
        </w:rPr>
        <w:t>，两市积极进行土地储备，使城市之间道路连接，绿带隔离，产业互补，共同发展。</w:t>
      </w:r>
    </w:p>
    <w:p w:rsidR="00000000" w:rsidRDefault="00A835DD">
      <w:pPr>
        <w:spacing w:line="360" w:lineRule="auto"/>
        <w:ind w:leftChars="86" w:left="181" w:firstLineChars="200" w:firstLine="482"/>
        <w:rPr>
          <w:rFonts w:hint="eastAsia"/>
          <w:sz w:val="24"/>
        </w:rPr>
      </w:pPr>
      <w:r>
        <w:rPr>
          <w:rFonts w:hint="eastAsia"/>
          <w:b/>
          <w:sz w:val="24"/>
        </w:rPr>
        <w:t>南拓长安：</w:t>
      </w:r>
      <w:r>
        <w:rPr>
          <w:rFonts w:hint="eastAsia"/>
          <w:sz w:val="24"/>
        </w:rPr>
        <w:t>向南将发展至长安区。适度开发和积极保护秦岭北麓旅游资源，保护自然和人文景观，形成城乡生态协调格局，引导城乡可持续发展。</w:t>
      </w:r>
    </w:p>
    <w:p w:rsidR="00000000" w:rsidRDefault="00A835DD">
      <w:pPr>
        <w:spacing w:line="360" w:lineRule="auto"/>
        <w:ind w:leftChars="86" w:left="181" w:firstLineChars="200" w:firstLine="482"/>
        <w:rPr>
          <w:rFonts w:hint="eastAsia"/>
          <w:sz w:val="24"/>
        </w:rPr>
      </w:pPr>
      <w:r>
        <w:rPr>
          <w:rFonts w:hint="eastAsia"/>
          <w:b/>
          <w:sz w:val="24"/>
        </w:rPr>
        <w:t>北跨渭河：</w:t>
      </w:r>
      <w:r>
        <w:rPr>
          <w:rFonts w:hint="eastAsia"/>
          <w:sz w:val="24"/>
        </w:rPr>
        <w:t>在渭北地区结合经济开发区扩展，形成大型工业企业为主的产</w:t>
      </w:r>
      <w:r>
        <w:rPr>
          <w:rFonts w:hint="eastAsia"/>
          <w:sz w:val="24"/>
        </w:rPr>
        <w:lastRenderedPageBreak/>
        <w:t>业区，使主城区与渭北地区整体发展，综合治理渭、灞、泾河生态环境，形成城市功能区与自然环境统一协调建设的格局。</w:t>
      </w:r>
    </w:p>
    <w:p w:rsidR="00000000" w:rsidRDefault="00A835DD">
      <w:pPr>
        <w:spacing w:line="360" w:lineRule="auto"/>
        <w:ind w:leftChars="86" w:left="181" w:firstLineChars="200" w:firstLine="482"/>
        <w:rPr>
          <w:rFonts w:hint="eastAsia"/>
          <w:b/>
          <w:sz w:val="24"/>
        </w:rPr>
      </w:pPr>
      <w:r>
        <w:rPr>
          <w:rFonts w:hint="eastAsia"/>
          <w:b/>
          <w:sz w:val="24"/>
        </w:rPr>
        <w:t>（三）城市空间布局层次</w:t>
      </w:r>
    </w:p>
    <w:p w:rsidR="00000000" w:rsidRDefault="00A835DD">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）市域范围：为西安行政辖区，即</w:t>
      </w:r>
      <w:r>
        <w:rPr>
          <w:rFonts w:hint="eastAsia"/>
          <w:sz w:val="24"/>
        </w:rPr>
        <w:t>10108</w:t>
      </w:r>
      <w:r>
        <w:rPr>
          <w:rFonts w:hint="eastAsia"/>
          <w:sz w:val="24"/>
        </w:rPr>
        <w:t>平方公里。</w:t>
      </w:r>
    </w:p>
    <w:p w:rsidR="00000000" w:rsidRDefault="00A835DD">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）西安市区范围：包括</w:t>
      </w:r>
      <w:r>
        <w:rPr>
          <w:rFonts w:ascii="宋体" w:hAnsi="宋体" w:hint="eastAsia"/>
          <w:color w:val="000000"/>
          <w:sz w:val="24"/>
        </w:rPr>
        <w:t>11</w:t>
      </w:r>
      <w:r>
        <w:rPr>
          <w:rFonts w:hint="eastAsia"/>
          <w:sz w:val="24"/>
        </w:rPr>
        <w:t>个区，即</w:t>
      </w:r>
      <w:r>
        <w:rPr>
          <w:rFonts w:ascii="宋体" w:hAnsi="宋体" w:hint="eastAsia"/>
          <w:sz w:val="24"/>
        </w:rPr>
        <w:t>碑林区、莲湖区、</w:t>
      </w:r>
      <w:r>
        <w:rPr>
          <w:rFonts w:ascii="宋体" w:hAnsi="宋体" w:hint="eastAsia"/>
          <w:sz w:val="24"/>
        </w:rPr>
        <w:t>新城区、未央区、雁塔区、灞桥区、</w:t>
      </w:r>
      <w:r>
        <w:rPr>
          <w:rFonts w:hint="eastAsia"/>
          <w:sz w:val="24"/>
        </w:rPr>
        <w:t>长安区、临潼区、阎良区以及户县（将要撤县设区的西户区）、高陵</w:t>
      </w:r>
      <w:r>
        <w:rPr>
          <w:rFonts w:ascii="宋体" w:hAnsi="宋体" w:hint="eastAsia"/>
          <w:color w:val="000000"/>
          <w:sz w:val="24"/>
        </w:rPr>
        <w:t>县（将要撤县设区的高陵区）</w:t>
      </w:r>
      <w:r>
        <w:rPr>
          <w:rFonts w:hint="eastAsia"/>
          <w:sz w:val="24"/>
        </w:rPr>
        <w:t>面积为</w:t>
      </w:r>
      <w:r>
        <w:rPr>
          <w:rFonts w:ascii="宋体" w:hAnsi="宋体" w:hint="eastAsia"/>
          <w:color w:val="000000"/>
          <w:sz w:val="24"/>
        </w:rPr>
        <w:t>778</w:t>
      </w:r>
      <w:r>
        <w:rPr>
          <w:rFonts w:hint="eastAsia"/>
          <w:sz w:val="24"/>
        </w:rPr>
        <w:t>平方公里。</w:t>
      </w:r>
    </w:p>
    <w:p w:rsidR="00000000" w:rsidRDefault="00A835DD">
      <w:pPr>
        <w:spacing w:line="360" w:lineRule="auto"/>
        <w:ind w:firstLineChars="200" w:firstLine="480"/>
        <w:rPr>
          <w:rFonts w:hint="eastAsia"/>
          <w:sz w:val="24"/>
        </w:rPr>
      </w:pPr>
      <w:r>
        <w:rPr>
          <w:rFonts w:hint="eastAsia"/>
          <w:sz w:val="24"/>
        </w:rPr>
        <w:t>（</w:t>
      </w:r>
      <w:r>
        <w:rPr>
          <w:rFonts w:hint="eastAsia"/>
          <w:sz w:val="24"/>
        </w:rPr>
        <w:t>3</w:t>
      </w:r>
      <w:r>
        <w:rPr>
          <w:rFonts w:hint="eastAsia"/>
          <w:sz w:val="24"/>
        </w:rPr>
        <w:t>）主城区范围（即西安中心城市）：以唐长安城为中心区，以城市绕城线为基本轮廓，局部向外少量扩张。范围东到洪庆，西至纪阳，南至长安，北到渭河，涉及范围包括城六区和长安区，面积为</w:t>
      </w:r>
      <w:r>
        <w:rPr>
          <w:rFonts w:hint="eastAsia"/>
          <w:sz w:val="24"/>
        </w:rPr>
        <w:t>600</w:t>
      </w:r>
      <w:r>
        <w:rPr>
          <w:rFonts w:hint="eastAsia"/>
          <w:sz w:val="24"/>
        </w:rPr>
        <w:t>平方公里。</w:t>
      </w:r>
    </w:p>
    <w:p w:rsidR="00000000" w:rsidRDefault="00A835DD">
      <w:pPr>
        <w:spacing w:line="360" w:lineRule="auto"/>
        <w:ind w:leftChars="86" w:left="181" w:firstLineChars="200" w:firstLine="482"/>
        <w:rPr>
          <w:rFonts w:hint="eastAsia"/>
          <w:b/>
          <w:sz w:val="24"/>
        </w:rPr>
      </w:pPr>
      <w:r>
        <w:rPr>
          <w:rFonts w:hint="eastAsia"/>
          <w:b/>
          <w:sz w:val="24"/>
        </w:rPr>
        <w:t>（四）城市用地结构发展趋势</w:t>
      </w:r>
    </w:p>
    <w:p w:rsidR="00000000" w:rsidRDefault="00A835DD">
      <w:pPr>
        <w:pStyle w:val="a8"/>
        <w:spacing w:after="0" w:line="360" w:lineRule="auto"/>
        <w:ind w:firstLineChars="200" w:firstLine="480"/>
        <w:rPr>
          <w:rFonts w:hint="eastAsia"/>
          <w:sz w:val="24"/>
        </w:rPr>
      </w:pPr>
      <w:r>
        <w:rPr>
          <w:rFonts w:hint="eastAsia"/>
          <w:bCs/>
          <w:sz w:val="24"/>
        </w:rPr>
        <w:t>依据</w:t>
      </w:r>
      <w:r>
        <w:rPr>
          <w:rFonts w:hint="eastAsia"/>
          <w:sz w:val="24"/>
        </w:rPr>
        <w:t>“拉大城市骨架，发展外围区域，优化布局形态，完善功能结构，带动老区建设”的原则，综合考虑西安城市用地发展方向，结合西安市经济社会发展规划和西安历</w:t>
      </w:r>
      <w:r>
        <w:rPr>
          <w:rFonts w:hint="eastAsia"/>
          <w:sz w:val="24"/>
        </w:rPr>
        <w:t>代城市演变的规律，西安未来的城市结构布局形态将走新旧分制的道路，以城市副中心减缓主城区的压力。作为西安的城市副中心应该具有以下特点：</w:t>
      </w:r>
      <w:r>
        <w:rPr>
          <w:sz w:val="24"/>
        </w:rPr>
        <w:t>功能配套完善</w:t>
      </w:r>
      <w:r>
        <w:rPr>
          <w:rFonts w:hint="eastAsia"/>
          <w:sz w:val="24"/>
        </w:rPr>
        <w:t>，</w:t>
      </w:r>
      <w:r>
        <w:rPr>
          <w:sz w:val="24"/>
        </w:rPr>
        <w:t>提供完善的生活服务和文化娱乐设施，适合大规模的住宅区建设</w:t>
      </w:r>
      <w:r>
        <w:rPr>
          <w:rFonts w:hint="eastAsia"/>
          <w:sz w:val="24"/>
        </w:rPr>
        <w:t>和</w:t>
      </w:r>
      <w:r>
        <w:rPr>
          <w:sz w:val="24"/>
        </w:rPr>
        <w:t>工商业发展</w:t>
      </w:r>
      <w:r>
        <w:rPr>
          <w:rFonts w:hint="eastAsia"/>
          <w:sz w:val="24"/>
        </w:rPr>
        <w:t>，</w:t>
      </w:r>
      <w:r>
        <w:rPr>
          <w:sz w:val="24"/>
        </w:rPr>
        <w:t>建立独立的行政管理机构，促进</w:t>
      </w:r>
      <w:r>
        <w:rPr>
          <w:rFonts w:hint="eastAsia"/>
          <w:sz w:val="24"/>
        </w:rPr>
        <w:t>主城区</w:t>
      </w:r>
      <w:r>
        <w:rPr>
          <w:sz w:val="24"/>
        </w:rPr>
        <w:t>的经济发展，</w:t>
      </w:r>
      <w:r>
        <w:rPr>
          <w:rFonts w:hint="eastAsia"/>
          <w:sz w:val="24"/>
        </w:rPr>
        <w:t>与主城区形成</w:t>
      </w:r>
      <w:r>
        <w:rPr>
          <w:sz w:val="24"/>
        </w:rPr>
        <w:t>功能互补关系</w:t>
      </w:r>
      <w:r>
        <w:rPr>
          <w:rFonts w:hint="eastAsia"/>
          <w:sz w:val="24"/>
        </w:rPr>
        <w:t>。</w:t>
      </w:r>
    </w:p>
    <w:p w:rsidR="00000000" w:rsidRDefault="00A835DD">
      <w:pPr>
        <w:spacing w:line="360" w:lineRule="auto"/>
        <w:ind w:leftChars="86" w:left="181" w:firstLineChars="200" w:firstLine="482"/>
        <w:rPr>
          <w:rFonts w:hint="eastAsia"/>
          <w:b/>
          <w:sz w:val="24"/>
        </w:rPr>
      </w:pPr>
      <w:r>
        <w:rPr>
          <w:rFonts w:hint="eastAsia"/>
          <w:b/>
          <w:sz w:val="24"/>
        </w:rPr>
        <w:t>（五）城市结构布局形态</w:t>
      </w:r>
    </w:p>
    <w:p w:rsidR="00000000" w:rsidRDefault="00A835DD">
      <w:pPr>
        <w:spacing w:line="360" w:lineRule="auto"/>
        <w:ind w:leftChars="86" w:left="181" w:firstLineChars="200" w:firstLine="480"/>
        <w:rPr>
          <w:rFonts w:hint="eastAsia"/>
          <w:sz w:val="24"/>
        </w:rPr>
      </w:pPr>
      <w:r>
        <w:rPr>
          <w:rFonts w:hint="eastAsia"/>
          <w:sz w:val="24"/>
        </w:rPr>
        <w:t>根据西安的城市现状，综合分析西安的用地条件及社会经济发展环境，汲取西安历史上城市布局中的精华，西安总体结构布局形态确定为“九宫格局，棋盘路网，轴线突出，一城多心”。</w:t>
      </w:r>
      <w:r>
        <w:rPr>
          <w:rFonts w:hint="eastAsia"/>
          <w:sz w:val="24"/>
        </w:rPr>
        <w:t xml:space="preserve"> </w:t>
      </w:r>
    </w:p>
    <w:p w:rsidR="00000000" w:rsidRDefault="00A835DD">
      <w:pPr>
        <w:spacing w:line="360" w:lineRule="auto"/>
        <w:ind w:firstLineChars="200" w:firstLine="480"/>
        <w:rPr>
          <w:rFonts w:hint="eastAsia"/>
          <w:sz w:val="24"/>
        </w:rPr>
      </w:pPr>
      <w:r>
        <w:rPr>
          <w:rFonts w:hint="eastAsia"/>
          <w:sz w:val="24"/>
        </w:rPr>
        <w:t>九宫格局</w:t>
      </w:r>
      <w:r>
        <w:rPr>
          <w:rFonts w:hint="eastAsia"/>
          <w:b/>
          <w:bCs/>
          <w:sz w:val="24"/>
        </w:rPr>
        <w:t>----</w:t>
      </w:r>
      <w:r>
        <w:rPr>
          <w:rFonts w:hint="eastAsia"/>
          <w:sz w:val="24"/>
        </w:rPr>
        <w:t>在主城区范围内</w:t>
      </w:r>
      <w:r>
        <w:rPr>
          <w:rFonts w:hint="eastAsia"/>
          <w:sz w:val="24"/>
        </w:rPr>
        <w:t>形成富有中国传统城市空间特色的“九宫格局”模式，每一宫格的定位不同，功能不同，便于操作。</w:t>
      </w:r>
      <w:r>
        <w:rPr>
          <w:rFonts w:hint="eastAsia"/>
          <w:sz w:val="24"/>
        </w:rPr>
        <w:t xml:space="preserve">    </w:t>
      </w:r>
    </w:p>
    <w:p w:rsidR="00000000" w:rsidRDefault="00A835DD">
      <w:pPr>
        <w:spacing w:line="360" w:lineRule="auto"/>
        <w:ind w:firstLineChars="200" w:firstLine="480"/>
        <w:rPr>
          <w:rFonts w:hint="eastAsia"/>
          <w:sz w:val="24"/>
        </w:rPr>
      </w:pPr>
      <w:r>
        <w:rPr>
          <w:rFonts w:hint="eastAsia"/>
          <w:sz w:val="24"/>
        </w:rPr>
        <w:t>棋盘路网</w:t>
      </w:r>
      <w:r>
        <w:rPr>
          <w:rFonts w:hint="eastAsia"/>
          <w:b/>
          <w:bCs/>
          <w:sz w:val="24"/>
        </w:rPr>
        <w:t>----</w:t>
      </w:r>
      <w:r>
        <w:rPr>
          <w:rFonts w:hint="eastAsia"/>
          <w:sz w:val="24"/>
        </w:rPr>
        <w:t>市区道路网继承唐长安方格网、棋盘式格局，外围功能区结构也以棋盘路网为特色，形成一个明显的区级中心。</w:t>
      </w:r>
    </w:p>
    <w:p w:rsidR="00000000" w:rsidRDefault="00A835DD">
      <w:pPr>
        <w:spacing w:beforeLines="15" w:before="46" w:line="360" w:lineRule="auto"/>
        <w:ind w:firstLineChars="200" w:firstLine="480"/>
        <w:rPr>
          <w:rFonts w:hint="eastAsia"/>
          <w:sz w:val="24"/>
        </w:rPr>
      </w:pPr>
      <w:r>
        <w:rPr>
          <w:rFonts w:hint="eastAsia"/>
          <w:sz w:val="24"/>
        </w:rPr>
        <w:t>轴线突出</w:t>
      </w:r>
      <w:r>
        <w:rPr>
          <w:rFonts w:hint="eastAsia"/>
          <w:b/>
          <w:bCs/>
          <w:sz w:val="24"/>
        </w:rPr>
        <w:t>----</w:t>
      </w:r>
      <w:r>
        <w:rPr>
          <w:rFonts w:hint="eastAsia"/>
          <w:sz w:val="24"/>
        </w:rPr>
        <w:t>在城市空间布局中合理继承和发扬各朝代遗留下来的城市轴线，以纵贯城市南北的“长安龙脉”作为城市主轴，以钟楼为中心，东西大街的轴线与南北轴十字相交，同时突出重要的景观轴线。</w:t>
      </w:r>
    </w:p>
    <w:p w:rsidR="00000000" w:rsidRDefault="00A835DD">
      <w:pPr>
        <w:spacing w:line="360" w:lineRule="auto"/>
        <w:ind w:firstLineChars="150" w:firstLine="360"/>
        <w:rPr>
          <w:rFonts w:hint="eastAsia"/>
          <w:sz w:val="24"/>
        </w:rPr>
      </w:pPr>
      <w:r>
        <w:rPr>
          <w:rFonts w:hint="eastAsia"/>
          <w:sz w:val="24"/>
        </w:rPr>
        <w:lastRenderedPageBreak/>
        <w:t>一城多心</w:t>
      </w:r>
      <w:r>
        <w:rPr>
          <w:rFonts w:hint="eastAsia"/>
          <w:b/>
          <w:bCs/>
          <w:sz w:val="24"/>
        </w:rPr>
        <w:t>----</w:t>
      </w:r>
      <w:r>
        <w:rPr>
          <w:rFonts w:hint="eastAsia"/>
          <w:sz w:val="24"/>
        </w:rPr>
        <w:t>在形成富有中国传统城市空间特色的“九宫格局”模式的基础上，沿城市放射状交通线向外发展功能区，形成</w:t>
      </w:r>
      <w:r>
        <w:rPr>
          <w:rFonts w:hint="eastAsia"/>
          <w:sz w:val="24"/>
        </w:rPr>
        <w:t>多个城市副中心。</w:t>
      </w:r>
    </w:p>
    <w:p w:rsidR="00000000" w:rsidRDefault="00A835DD">
      <w:pPr>
        <w:pStyle w:val="24"/>
        <w:spacing w:line="360" w:lineRule="auto"/>
        <w:rPr>
          <w:rFonts w:eastAsia="黑体" w:hint="eastAsia"/>
          <w:bCs/>
          <w:szCs w:val="24"/>
        </w:rPr>
      </w:pPr>
      <w:r>
        <w:rPr>
          <w:rFonts w:eastAsia="黑体" w:hint="eastAsia"/>
          <w:bCs/>
          <w:szCs w:val="24"/>
        </w:rPr>
        <w:t>五、城市总体布局</w:t>
      </w:r>
    </w:p>
    <w:p w:rsidR="00000000" w:rsidRDefault="00A835DD">
      <w:pPr>
        <w:spacing w:line="360" w:lineRule="auto"/>
        <w:ind w:leftChars="86" w:left="181" w:firstLineChars="200" w:firstLine="482"/>
        <w:rPr>
          <w:rFonts w:hint="eastAsia"/>
          <w:sz w:val="24"/>
        </w:rPr>
      </w:pPr>
      <w:r>
        <w:rPr>
          <w:rFonts w:hint="eastAsia"/>
          <w:b/>
          <w:sz w:val="24"/>
        </w:rPr>
        <w:t>（一）市域：</w:t>
      </w:r>
      <w:r>
        <w:rPr>
          <w:rFonts w:hint="eastAsia"/>
          <w:sz w:val="24"/>
        </w:rPr>
        <w:t>形成大九宫格局，虚实相当的总体结构。对九宫格局模式的具体描述是：古城中央，轴向伸张；九宫格局，虚实相间；古城保护，都城意象；近期发展，南北生长；高新韦杜，曲江空港；功能耦合，各有所长；卫星城镇，米字方向；周户蓝闫，临高咸阳；带动关中，集群成强。即以</w:t>
      </w:r>
      <w:r>
        <w:rPr>
          <w:rFonts w:hint="eastAsia"/>
          <w:sz w:val="24"/>
        </w:rPr>
        <w:t>84</w:t>
      </w:r>
      <w:r>
        <w:rPr>
          <w:rFonts w:hint="eastAsia"/>
          <w:sz w:val="24"/>
        </w:rPr>
        <w:t>平方公里的唐长安城为中心，北面为泾河工业城高陵，南面为体现长安文化的韦曲，东面为以秦兵马俑和唐华清池而著称的临潼，西面为咸阳，东北方向为阎良航空科技城，东南方向为蓝田玉石城，西北方向为三原，西南方向为周至老子文化</w:t>
      </w:r>
      <w:r>
        <w:rPr>
          <w:rFonts w:hint="eastAsia"/>
          <w:sz w:val="24"/>
        </w:rPr>
        <w:t>城和户县农民画城。</w:t>
      </w:r>
    </w:p>
    <w:p w:rsidR="00000000" w:rsidRDefault="00A835DD">
      <w:pPr>
        <w:spacing w:line="360" w:lineRule="auto"/>
        <w:ind w:firstLineChars="200" w:firstLine="482"/>
        <w:rPr>
          <w:rFonts w:hint="eastAsia"/>
          <w:sz w:val="24"/>
        </w:rPr>
      </w:pPr>
      <w:r>
        <w:rPr>
          <w:rFonts w:hint="eastAsia"/>
          <w:b/>
          <w:sz w:val="24"/>
        </w:rPr>
        <w:t>（二）市区：</w:t>
      </w:r>
      <w:r>
        <w:rPr>
          <w:rFonts w:hint="eastAsia"/>
          <w:sz w:val="24"/>
        </w:rPr>
        <w:t>根据西安市空间发展战略，确定城市未来空间形成“一城多心”的结构形态。</w:t>
      </w:r>
    </w:p>
    <w:p w:rsidR="00000000" w:rsidRDefault="00A835DD">
      <w:pPr>
        <w:spacing w:line="360" w:lineRule="auto"/>
        <w:ind w:firstLineChars="200" w:firstLine="480"/>
        <w:rPr>
          <w:rFonts w:hint="eastAsia"/>
          <w:sz w:val="24"/>
        </w:rPr>
      </w:pPr>
      <w:r>
        <w:rPr>
          <w:rFonts w:ascii="宋体" w:hAnsi="宋体" w:hint="eastAsia"/>
          <w:sz w:val="24"/>
        </w:rPr>
        <w:t>一城：西安主城区逐步形成以古城为中心，南北拓展空间，东西延伸发展，以交通轴为导向，以功能区为实体，以生态林带为间隔的城市空间布局结构，通过外迁行政机构等方式，发展外围新区，降低中心密度，保护古城风貌，建立时代新城。</w:t>
      </w:r>
      <w:r>
        <w:rPr>
          <w:rFonts w:hint="eastAsia"/>
          <w:sz w:val="24"/>
        </w:rPr>
        <w:t>市域范围内的政治、经济、文化中心。是中国重要的教育、科研、装备制造业、</w:t>
      </w:r>
      <w:r>
        <w:rPr>
          <w:sz w:val="24"/>
        </w:rPr>
        <w:t>高新技术</w:t>
      </w:r>
      <w:r>
        <w:rPr>
          <w:rFonts w:hint="eastAsia"/>
          <w:sz w:val="24"/>
        </w:rPr>
        <w:t>产业</w:t>
      </w:r>
      <w:r>
        <w:rPr>
          <w:sz w:val="24"/>
        </w:rPr>
        <w:t>、现代化的服务业</w:t>
      </w:r>
      <w:r>
        <w:rPr>
          <w:rFonts w:hint="eastAsia"/>
          <w:sz w:val="24"/>
        </w:rPr>
        <w:t>基地和交通枢纽城市，</w:t>
      </w:r>
      <w:r>
        <w:rPr>
          <w:sz w:val="24"/>
        </w:rPr>
        <w:t>国际旅游城市和区域性信息、商贸、金融中心。</w:t>
      </w:r>
    </w:p>
    <w:p w:rsidR="00000000" w:rsidRDefault="00A835DD">
      <w:pPr>
        <w:spacing w:line="360" w:lineRule="auto"/>
        <w:ind w:firstLineChars="200" w:firstLine="480"/>
        <w:rPr>
          <w:rFonts w:hint="eastAsia"/>
          <w:sz w:val="24"/>
        </w:rPr>
      </w:pPr>
      <w:r>
        <w:rPr>
          <w:rFonts w:hint="eastAsia"/>
          <w:sz w:val="24"/>
        </w:rPr>
        <w:t>多心：即在西南方向户县形成以</w:t>
      </w:r>
      <w:r>
        <w:rPr>
          <w:sz w:val="24"/>
        </w:rPr>
        <w:t>新型制</w:t>
      </w:r>
      <w:r>
        <w:rPr>
          <w:sz w:val="24"/>
        </w:rPr>
        <w:t>造业和旅游业</w:t>
      </w:r>
      <w:r>
        <w:rPr>
          <w:rFonts w:hint="eastAsia"/>
          <w:sz w:val="24"/>
        </w:rPr>
        <w:t>为主的副中心；在东北方向新筑、临潼形成以</w:t>
      </w:r>
      <w:r>
        <w:rPr>
          <w:sz w:val="24"/>
        </w:rPr>
        <w:t>旅游、物流、生物制药、精密仪器制造等无污染产业</w:t>
      </w:r>
      <w:r>
        <w:rPr>
          <w:rFonts w:hint="eastAsia"/>
          <w:sz w:val="24"/>
        </w:rPr>
        <w:t>为主的副中心；在北部方向阎良形成</w:t>
      </w:r>
      <w:r>
        <w:rPr>
          <w:sz w:val="24"/>
        </w:rPr>
        <w:t>以飞机制造、航空航天产业为主</w:t>
      </w:r>
      <w:r>
        <w:rPr>
          <w:rFonts w:hint="eastAsia"/>
          <w:sz w:val="24"/>
        </w:rPr>
        <w:t>的副中心；在渭北方向高陵（跨过渭河</w:t>
      </w:r>
      <w:r>
        <w:rPr>
          <w:sz w:val="24"/>
        </w:rPr>
        <w:t>）</w:t>
      </w:r>
      <w:r>
        <w:rPr>
          <w:rFonts w:hint="eastAsia"/>
          <w:sz w:val="24"/>
        </w:rPr>
        <w:t>、泾河工业区形成以</w:t>
      </w:r>
      <w:r>
        <w:rPr>
          <w:sz w:val="24"/>
        </w:rPr>
        <w:t>现代农业、</w:t>
      </w:r>
      <w:r>
        <w:rPr>
          <w:rFonts w:hint="eastAsia"/>
          <w:sz w:val="24"/>
        </w:rPr>
        <w:t>高科技农副产品深加工及服务业、</w:t>
      </w:r>
      <w:r>
        <w:rPr>
          <w:sz w:val="24"/>
        </w:rPr>
        <w:t>能源、精密化工、汽车制造、机电</w:t>
      </w:r>
      <w:r>
        <w:rPr>
          <w:rFonts w:hint="eastAsia"/>
          <w:sz w:val="24"/>
        </w:rPr>
        <w:t>为主的副中心；在南部方向长安形成以高新技术以及教育产业为主的副中心。</w:t>
      </w:r>
    </w:p>
    <w:p w:rsidR="00000000" w:rsidRDefault="00A835DD">
      <w:pPr>
        <w:spacing w:line="360" w:lineRule="auto"/>
        <w:ind w:leftChars="86" w:left="181" w:firstLineChars="200" w:firstLine="482"/>
        <w:rPr>
          <w:rFonts w:hint="eastAsia"/>
          <w:sz w:val="24"/>
        </w:rPr>
      </w:pPr>
      <w:r>
        <w:rPr>
          <w:rFonts w:hint="eastAsia"/>
          <w:b/>
          <w:sz w:val="24"/>
        </w:rPr>
        <w:t>（三）主城区：</w:t>
      </w:r>
      <w:r>
        <w:rPr>
          <w:rFonts w:hint="eastAsia"/>
          <w:sz w:val="24"/>
        </w:rPr>
        <w:t>形成小九宫格局。</w:t>
      </w:r>
    </w:p>
    <w:p w:rsidR="00000000" w:rsidRDefault="00A835DD">
      <w:pPr>
        <w:spacing w:line="360" w:lineRule="auto"/>
        <w:ind w:leftChars="86" w:left="181" w:firstLineChars="200" w:firstLine="480"/>
        <w:rPr>
          <w:rFonts w:hint="eastAsia"/>
          <w:sz w:val="24"/>
        </w:rPr>
      </w:pPr>
      <w:r>
        <w:rPr>
          <w:rFonts w:hint="eastAsia"/>
          <w:sz w:val="24"/>
        </w:rPr>
        <w:t>中心为西安明清老城，发展商贸旅游服务业；</w:t>
      </w:r>
    </w:p>
    <w:p w:rsidR="00000000" w:rsidRDefault="00A835DD">
      <w:pPr>
        <w:spacing w:line="360" w:lineRule="auto"/>
        <w:ind w:leftChars="86" w:left="181" w:firstLineChars="200" w:firstLine="480"/>
        <w:rPr>
          <w:rFonts w:hint="eastAsia"/>
          <w:sz w:val="24"/>
        </w:rPr>
      </w:pPr>
      <w:r>
        <w:rPr>
          <w:rFonts w:hint="eastAsia"/>
          <w:sz w:val="24"/>
        </w:rPr>
        <w:t>东部依托现状发展纺织、军备制造工业区；</w:t>
      </w:r>
    </w:p>
    <w:p w:rsidR="00000000" w:rsidRDefault="00A835DD">
      <w:pPr>
        <w:spacing w:line="360" w:lineRule="auto"/>
        <w:ind w:leftChars="86" w:left="181" w:firstLineChars="200" w:firstLine="480"/>
        <w:rPr>
          <w:rFonts w:hint="eastAsia"/>
          <w:sz w:val="24"/>
        </w:rPr>
      </w:pPr>
      <w:r>
        <w:rPr>
          <w:rFonts w:hint="eastAsia"/>
          <w:sz w:val="24"/>
        </w:rPr>
        <w:t>东北结合浐灞河道整治，建设高尚住区和旅游度假区</w:t>
      </w:r>
      <w:r>
        <w:rPr>
          <w:rFonts w:hint="eastAsia"/>
          <w:sz w:val="24"/>
        </w:rPr>
        <w:t>；</w:t>
      </w:r>
    </w:p>
    <w:p w:rsidR="00000000" w:rsidRDefault="00A835DD">
      <w:pPr>
        <w:spacing w:line="360" w:lineRule="auto"/>
        <w:ind w:leftChars="86" w:left="181" w:firstLineChars="200" w:firstLine="480"/>
        <w:rPr>
          <w:rFonts w:hint="eastAsia"/>
          <w:sz w:val="24"/>
        </w:rPr>
      </w:pPr>
      <w:r>
        <w:rPr>
          <w:rFonts w:hint="eastAsia"/>
          <w:sz w:val="24"/>
        </w:rPr>
        <w:t>北部形成经济技术开发区为中心的装备制造业区和交通枢纽综合发展区；</w:t>
      </w:r>
    </w:p>
    <w:p w:rsidR="00000000" w:rsidRDefault="00A835DD">
      <w:pPr>
        <w:spacing w:line="360" w:lineRule="auto"/>
        <w:ind w:leftChars="86" w:left="181" w:firstLineChars="200" w:firstLine="480"/>
        <w:rPr>
          <w:rFonts w:hint="eastAsia"/>
          <w:sz w:val="24"/>
        </w:rPr>
      </w:pPr>
      <w:r>
        <w:rPr>
          <w:rFonts w:hint="eastAsia"/>
          <w:sz w:val="24"/>
        </w:rPr>
        <w:lastRenderedPageBreak/>
        <w:t>西北部在保护汉城遗址区的基础上，结合西咸一体化，发展空港区；</w:t>
      </w:r>
    </w:p>
    <w:p w:rsidR="00000000" w:rsidRDefault="00A835DD">
      <w:pPr>
        <w:spacing w:line="360" w:lineRule="auto"/>
        <w:ind w:leftChars="86" w:left="181" w:firstLineChars="200" w:firstLine="480"/>
        <w:rPr>
          <w:rFonts w:hint="eastAsia"/>
          <w:sz w:val="24"/>
        </w:rPr>
      </w:pPr>
      <w:r>
        <w:rPr>
          <w:rFonts w:hint="eastAsia"/>
          <w:sz w:val="24"/>
        </w:rPr>
        <w:t>西部发展成居住和无污染产业的综合新区；</w:t>
      </w:r>
    </w:p>
    <w:p w:rsidR="00000000" w:rsidRDefault="00A835DD">
      <w:pPr>
        <w:spacing w:line="360" w:lineRule="auto"/>
        <w:ind w:leftChars="86" w:left="181" w:firstLineChars="200" w:firstLine="480"/>
        <w:rPr>
          <w:rFonts w:hint="eastAsia"/>
          <w:sz w:val="24"/>
        </w:rPr>
      </w:pPr>
      <w:r>
        <w:rPr>
          <w:rFonts w:hint="eastAsia"/>
          <w:sz w:val="24"/>
        </w:rPr>
        <w:t>西南部拓展高新技术产业区。</w:t>
      </w:r>
    </w:p>
    <w:p w:rsidR="00000000" w:rsidRDefault="00A835DD">
      <w:pPr>
        <w:spacing w:line="360" w:lineRule="auto"/>
        <w:ind w:leftChars="86" w:left="181" w:firstLineChars="200" w:firstLine="480"/>
        <w:rPr>
          <w:rFonts w:hint="eastAsia"/>
          <w:sz w:val="24"/>
        </w:rPr>
      </w:pPr>
      <w:r>
        <w:rPr>
          <w:rFonts w:hint="eastAsia"/>
          <w:sz w:val="24"/>
        </w:rPr>
        <w:t>南部为文教科研区，与长安中心区衔接，发展大学园区、高尚住区和旅游休闲度假区；</w:t>
      </w:r>
    </w:p>
    <w:p w:rsidR="00000000" w:rsidRDefault="00A835DD">
      <w:pPr>
        <w:spacing w:line="360" w:lineRule="auto"/>
        <w:ind w:leftChars="86" w:left="181" w:firstLineChars="200" w:firstLine="480"/>
        <w:rPr>
          <w:rFonts w:hint="eastAsia"/>
          <w:sz w:val="24"/>
        </w:rPr>
      </w:pPr>
      <w:r>
        <w:rPr>
          <w:rFonts w:hint="eastAsia"/>
          <w:sz w:val="24"/>
        </w:rPr>
        <w:t>东南部结合交大科技园、韦曲航天科技产业园、曲江旅游开发区和杜陵保护区，发展高科技园和旅游休闲度假区。</w:t>
      </w:r>
      <w:r>
        <w:rPr>
          <w:rFonts w:hint="eastAsia"/>
          <w:sz w:val="24"/>
        </w:rPr>
        <w:t xml:space="preserve"> </w:t>
      </w:r>
    </w:p>
    <w:p w:rsidR="00000000" w:rsidRDefault="00A835DD">
      <w:pPr>
        <w:spacing w:line="360" w:lineRule="auto"/>
        <w:ind w:leftChars="86" w:left="181" w:firstLineChars="200" w:firstLine="482"/>
        <w:rPr>
          <w:rFonts w:hint="eastAsia"/>
          <w:b/>
          <w:sz w:val="24"/>
        </w:rPr>
      </w:pPr>
      <w:r>
        <w:rPr>
          <w:rFonts w:hint="eastAsia"/>
          <w:b/>
          <w:sz w:val="24"/>
        </w:rPr>
        <w:t>（四）城市功能布局调整规划</w:t>
      </w:r>
    </w:p>
    <w:p w:rsidR="00000000" w:rsidRDefault="00A835DD">
      <w:pPr>
        <w:spacing w:line="360" w:lineRule="auto"/>
        <w:ind w:leftChars="86" w:left="181" w:firstLineChars="200" w:firstLine="480"/>
        <w:rPr>
          <w:rFonts w:hint="eastAsia"/>
          <w:sz w:val="24"/>
        </w:rPr>
      </w:pPr>
      <w:r>
        <w:rPr>
          <w:rFonts w:hint="eastAsia"/>
          <w:sz w:val="24"/>
        </w:rPr>
        <w:t>西安是我国重要的科研、高等教育及高新技术产业基地；北方中西部地区和陇海兰新地带规模最大的中心城市及陕西</w:t>
      </w:r>
      <w:r>
        <w:rPr>
          <w:rFonts w:hint="eastAsia"/>
          <w:sz w:val="24"/>
        </w:rPr>
        <w:t>省省会。同时，主城区集中了全市的高等院校、主要的文化、商业服务设施、旅游景点和文物古迹，是西安作为世界历史文化名城的重要体现。近几年，西安城市建设已经步入快速发展时期。城市的发展出现了一系列新的变化：陕西省“一线两带”建设，对西安城市建设提出了更新、更高的要求；行政中心迁移，将会扩大城市容积，聚集激活人气，带来城市功能布局的变化；城市综合交通设施的建设，将引起城市形态结构的转变，铁路北环线的建设将引起北部城市功能形态的改变，地铁的建设将带动周边地区的发展；西安高新开发区的迅猛发展、高校扩编带来教育科研用地的</w:t>
      </w:r>
      <w:r>
        <w:rPr>
          <w:rFonts w:hint="eastAsia"/>
          <w:sz w:val="24"/>
        </w:rPr>
        <w:t>较快发展，这些变化迫切需要城市功能布局的相应调整。</w:t>
      </w:r>
    </w:p>
    <w:p w:rsidR="00000000" w:rsidRDefault="00A835DD">
      <w:pPr>
        <w:spacing w:line="360" w:lineRule="auto"/>
        <w:ind w:leftChars="86" w:left="181" w:firstLineChars="200" w:firstLine="482"/>
        <w:rPr>
          <w:rFonts w:hint="eastAsia"/>
          <w:b/>
          <w:sz w:val="24"/>
        </w:rPr>
      </w:pPr>
      <w:r>
        <w:rPr>
          <w:rFonts w:hint="eastAsia"/>
          <w:b/>
          <w:sz w:val="24"/>
        </w:rPr>
        <w:t>外围新增功能区</w:t>
      </w:r>
    </w:p>
    <w:p w:rsidR="00000000" w:rsidRDefault="00A835DD">
      <w:pPr>
        <w:spacing w:line="360" w:lineRule="auto"/>
        <w:ind w:firstLineChars="200" w:firstLine="482"/>
        <w:rPr>
          <w:rFonts w:ascii="宋体" w:hAnsi="宋体" w:hint="eastAsia"/>
          <w:bCs/>
          <w:sz w:val="24"/>
        </w:rPr>
      </w:pPr>
      <w:r>
        <w:rPr>
          <w:rFonts w:ascii="宋体" w:hAnsi="宋体" w:hint="eastAsia"/>
          <w:b/>
          <w:bCs/>
          <w:sz w:val="24"/>
        </w:rPr>
        <w:t>1</w:t>
      </w:r>
      <w:r>
        <w:rPr>
          <w:rFonts w:ascii="宋体" w:hAnsi="宋体" w:hint="eastAsia"/>
          <w:b/>
          <w:bCs/>
          <w:sz w:val="24"/>
        </w:rPr>
        <w:t>、疏解老城功能，建设新的行政中心：</w:t>
      </w:r>
      <w:r>
        <w:rPr>
          <w:rFonts w:ascii="宋体" w:hAnsi="宋体" w:hint="eastAsia"/>
          <w:sz w:val="24"/>
        </w:rPr>
        <w:t>为了降低中心区密度，更好地保护古城区内历史风貌，规划古城区内发展将以商贸、旅游为主，逐步降低古城墙以内区域的居住人口密度。规划</w:t>
      </w:r>
      <w:r>
        <w:rPr>
          <w:rFonts w:ascii="宋体" w:hAnsi="宋体" w:hint="eastAsia"/>
          <w:bCs/>
          <w:sz w:val="24"/>
        </w:rPr>
        <w:t>拟在主城区二环以外南部和北部各控制一处用地，作为行政中心预留地。</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2</w:t>
      </w:r>
      <w:r>
        <w:rPr>
          <w:rFonts w:ascii="宋体" w:hAnsi="宋体" w:hint="eastAsia"/>
          <w:b/>
          <w:bCs/>
          <w:sz w:val="24"/>
        </w:rPr>
        <w:t>、综合治理渭、灞、浐河，建设城市新的功能区：</w:t>
      </w:r>
      <w:r>
        <w:rPr>
          <w:rFonts w:ascii="宋体" w:hAnsi="宋体" w:hint="eastAsia"/>
          <w:sz w:val="24"/>
        </w:rPr>
        <w:t>规划渭、灞、</w:t>
      </w:r>
      <w:r>
        <w:rPr>
          <w:rFonts w:ascii="宋体" w:hAnsi="宋体" w:hint="eastAsia"/>
          <w:spacing w:val="-100"/>
          <w:sz w:val="24"/>
        </w:rPr>
        <w:t xml:space="preserve">   </w:t>
      </w:r>
      <w:r>
        <w:rPr>
          <w:rFonts w:ascii="宋体" w:hAnsi="宋体" w:hint="eastAsia"/>
          <w:b/>
          <w:bCs/>
          <w:sz w:val="24"/>
        </w:rPr>
        <w:t>产</w:t>
      </w:r>
      <w:r>
        <w:rPr>
          <w:rFonts w:ascii="宋体" w:hAnsi="宋体" w:hint="eastAsia"/>
          <w:sz w:val="24"/>
        </w:rPr>
        <w:t>河成为城市内河，形成高尚住区和旅游度假区及城市新的副中心。同时营造渭、灞、</w:t>
      </w:r>
      <w:r>
        <w:rPr>
          <w:rFonts w:ascii="宋体" w:hAnsi="宋体" w:hint="eastAsia"/>
          <w:spacing w:val="-100"/>
          <w:sz w:val="24"/>
        </w:rPr>
        <w:t>氵</w:t>
      </w:r>
      <w:r>
        <w:rPr>
          <w:rFonts w:ascii="宋体" w:hAnsi="宋体" w:hint="eastAsia"/>
          <w:sz w:val="24"/>
        </w:rPr>
        <w:t>产河及周边环境的“大水大绿”格局，有效改善城市生态环境。</w:t>
      </w:r>
    </w:p>
    <w:p w:rsidR="00000000" w:rsidRDefault="00A835DD">
      <w:pPr>
        <w:spacing w:line="360" w:lineRule="auto"/>
        <w:ind w:firstLineChars="200" w:firstLine="482"/>
        <w:rPr>
          <w:rFonts w:hint="eastAsia"/>
          <w:sz w:val="24"/>
        </w:rPr>
      </w:pPr>
      <w:r>
        <w:rPr>
          <w:rFonts w:ascii="宋体" w:hAnsi="宋体" w:hint="eastAsia"/>
          <w:b/>
          <w:bCs/>
          <w:sz w:val="24"/>
        </w:rPr>
        <w:t>3</w:t>
      </w:r>
      <w:r>
        <w:rPr>
          <w:rFonts w:ascii="宋体" w:hAnsi="宋体" w:hint="eastAsia"/>
          <w:b/>
          <w:bCs/>
          <w:sz w:val="24"/>
        </w:rPr>
        <w:t>、构建现代物流</w:t>
      </w:r>
      <w:r>
        <w:rPr>
          <w:rFonts w:ascii="宋体" w:hAnsi="宋体" w:hint="eastAsia"/>
          <w:b/>
          <w:bCs/>
          <w:sz w:val="24"/>
        </w:rPr>
        <w:t>区：</w:t>
      </w:r>
      <w:r>
        <w:rPr>
          <w:rFonts w:hint="eastAsia"/>
          <w:sz w:val="24"/>
        </w:rPr>
        <w:t>依托西安已形成的航空、铁路、公路枢纽的区位优势和西部信息、金融、商贸中心的优势，并借助已形成的物流产业基础加快物流产业发展。规划两个物流园区和七大物流中心。</w:t>
      </w:r>
    </w:p>
    <w:p w:rsidR="00000000" w:rsidRDefault="00A835DD">
      <w:pPr>
        <w:spacing w:line="360" w:lineRule="auto"/>
        <w:ind w:firstLineChars="200" w:firstLine="482"/>
        <w:rPr>
          <w:rFonts w:hint="eastAsia"/>
          <w:sz w:val="24"/>
        </w:rPr>
      </w:pPr>
      <w:r>
        <w:rPr>
          <w:rFonts w:ascii="宋体" w:hAnsi="宋体" w:hint="eastAsia"/>
          <w:b/>
          <w:bCs/>
          <w:sz w:val="24"/>
        </w:rPr>
        <w:t>4</w:t>
      </w:r>
      <w:r>
        <w:rPr>
          <w:rFonts w:ascii="宋体" w:hAnsi="宋体" w:hint="eastAsia"/>
          <w:b/>
          <w:bCs/>
          <w:sz w:val="24"/>
        </w:rPr>
        <w:t>、拓展带动产业发展的开发区：</w:t>
      </w:r>
      <w:r>
        <w:rPr>
          <w:rFonts w:hint="eastAsia"/>
          <w:sz w:val="24"/>
        </w:rPr>
        <w:t>依托西安雄厚的教育、科研实力和人才资</w:t>
      </w:r>
      <w:r>
        <w:rPr>
          <w:rFonts w:hint="eastAsia"/>
          <w:sz w:val="24"/>
        </w:rPr>
        <w:lastRenderedPageBreak/>
        <w:t>源优势，继续推动高新技术开发区和经济技术开发区两个国家级开发区的发展，支持两个开发区二次创业，营造科技创新、创业的最佳环境。高新区和经济开发区沿城市发展轴线扩展。</w:t>
      </w:r>
    </w:p>
    <w:p w:rsidR="00000000" w:rsidRDefault="00A835DD">
      <w:pPr>
        <w:spacing w:line="360" w:lineRule="auto"/>
        <w:ind w:firstLineChars="200" w:firstLine="482"/>
        <w:rPr>
          <w:rFonts w:hint="eastAsia"/>
          <w:sz w:val="24"/>
        </w:rPr>
      </w:pPr>
      <w:r>
        <w:rPr>
          <w:rFonts w:ascii="宋体" w:hAnsi="宋体" w:hint="eastAsia"/>
          <w:b/>
          <w:bCs/>
          <w:sz w:val="24"/>
        </w:rPr>
        <w:t>5</w:t>
      </w:r>
      <w:r>
        <w:rPr>
          <w:rFonts w:ascii="宋体" w:hAnsi="宋体" w:hint="eastAsia"/>
          <w:b/>
          <w:bCs/>
          <w:sz w:val="24"/>
        </w:rPr>
        <w:t>、增设高等教育新园区</w:t>
      </w:r>
      <w:r>
        <w:rPr>
          <w:rFonts w:hint="eastAsia"/>
          <w:sz w:val="24"/>
        </w:rPr>
        <w:t>：为了加快科教文化产业发展，把西安构筑成中国科技教育的高地。规划了南郊韦曲、郭杜和北郊草滩等两个集</w:t>
      </w:r>
      <w:r>
        <w:rPr>
          <w:rFonts w:hint="eastAsia"/>
          <w:sz w:val="24"/>
        </w:rPr>
        <w:t>中的大学园区和若干个较小园区。</w:t>
      </w:r>
    </w:p>
    <w:p w:rsidR="00000000" w:rsidRDefault="00A835DD">
      <w:pPr>
        <w:spacing w:line="360" w:lineRule="auto"/>
        <w:ind w:firstLineChars="200" w:firstLine="482"/>
        <w:rPr>
          <w:rFonts w:hint="eastAsia"/>
          <w:sz w:val="24"/>
        </w:rPr>
      </w:pPr>
      <w:r>
        <w:rPr>
          <w:rFonts w:ascii="宋体" w:hAnsi="宋体" w:hint="eastAsia"/>
          <w:b/>
          <w:bCs/>
          <w:sz w:val="24"/>
        </w:rPr>
        <w:t>6</w:t>
      </w:r>
      <w:r>
        <w:rPr>
          <w:rFonts w:ascii="宋体" w:hAnsi="宋体" w:hint="eastAsia"/>
          <w:b/>
          <w:bCs/>
          <w:sz w:val="24"/>
        </w:rPr>
        <w:t>、发展功能齐全的空港区</w:t>
      </w:r>
      <w:r>
        <w:rPr>
          <w:rFonts w:hint="eastAsia"/>
          <w:sz w:val="24"/>
        </w:rPr>
        <w:t>：以西安咸阳国际航空港和铁路北客站为中心的周边地区，东至西阎高速公路，南到绕城高速路，西至新机场专用线，北以泾河为界。主要发展以综合商贸服务、现代农业开发及旅游度假为主的产业园区。</w:t>
      </w:r>
    </w:p>
    <w:p w:rsidR="00000000" w:rsidRDefault="00A835DD">
      <w:pPr>
        <w:spacing w:line="500" w:lineRule="exact"/>
        <w:ind w:leftChars="257" w:left="540"/>
        <w:rPr>
          <w:rFonts w:hint="eastAsia"/>
          <w:sz w:val="24"/>
        </w:rPr>
      </w:pPr>
      <w:r>
        <w:rPr>
          <w:rFonts w:ascii="宋体" w:hAnsi="宋体" w:hint="eastAsia"/>
          <w:b/>
          <w:bCs/>
          <w:sz w:val="24"/>
        </w:rPr>
        <w:t>7</w:t>
      </w:r>
      <w:r>
        <w:rPr>
          <w:rFonts w:ascii="宋体" w:hAnsi="宋体" w:hint="eastAsia"/>
          <w:b/>
          <w:bCs/>
          <w:sz w:val="24"/>
        </w:rPr>
        <w:t>、建设配套设施完备的居住社区：</w:t>
      </w:r>
      <w:r>
        <w:rPr>
          <w:rFonts w:hint="eastAsia"/>
          <w:sz w:val="24"/>
        </w:rPr>
        <w:t>为了降低中心城区人口密度，更好地保</w:t>
      </w:r>
    </w:p>
    <w:p w:rsidR="00000000" w:rsidRDefault="00A835DD">
      <w:pPr>
        <w:spacing w:line="500" w:lineRule="exact"/>
        <w:rPr>
          <w:rFonts w:ascii="楷体_GB2312" w:eastAsia="楷体_GB2312" w:hAnsi="宋体" w:hint="eastAsia"/>
          <w:color w:val="000000"/>
          <w:sz w:val="30"/>
        </w:rPr>
      </w:pPr>
      <w:r>
        <w:rPr>
          <w:rFonts w:hint="eastAsia"/>
          <w:sz w:val="24"/>
        </w:rPr>
        <w:t>护古城，创造西安最佳人居环境，加快居住区规划与建设。外部片区在六村堡、纪阳、新筑、户县、临潼、泾渭、高新等规划了</w:t>
      </w:r>
      <w:r>
        <w:rPr>
          <w:rFonts w:hint="eastAsia"/>
          <w:sz w:val="24"/>
        </w:rPr>
        <w:t>7</w:t>
      </w:r>
      <w:r>
        <w:rPr>
          <w:rFonts w:hint="eastAsia"/>
          <w:sz w:val="24"/>
        </w:rPr>
        <w:t>个</w:t>
      </w:r>
      <w:r>
        <w:rPr>
          <w:rFonts w:ascii="宋体" w:hAnsi="宋体" w:hint="eastAsia"/>
          <w:sz w:val="24"/>
        </w:rPr>
        <w:t>配套设施完备的</w:t>
      </w:r>
      <w:r>
        <w:rPr>
          <w:rFonts w:hint="eastAsia"/>
          <w:sz w:val="24"/>
        </w:rPr>
        <w:t>大型居住社区。</w:t>
      </w:r>
    </w:p>
    <w:p w:rsidR="00000000" w:rsidRDefault="00A835DD">
      <w:pPr>
        <w:spacing w:line="360" w:lineRule="auto"/>
        <w:ind w:leftChars="86" w:left="181" w:firstLineChars="200" w:firstLine="480"/>
        <w:rPr>
          <w:rFonts w:ascii="黑体" w:eastAsia="黑体" w:hint="eastAsia"/>
          <w:sz w:val="24"/>
        </w:rPr>
      </w:pPr>
      <w:r>
        <w:rPr>
          <w:rFonts w:ascii="黑体" w:eastAsia="黑体" w:hint="eastAsia"/>
          <w:sz w:val="24"/>
        </w:rPr>
        <w:t>六、居住用地规划</w:t>
      </w:r>
    </w:p>
    <w:p w:rsidR="00000000" w:rsidRDefault="00A835DD">
      <w:pPr>
        <w:spacing w:line="360" w:lineRule="auto"/>
        <w:ind w:leftChars="86" w:left="181" w:firstLineChars="200" w:firstLine="482"/>
        <w:rPr>
          <w:rFonts w:hint="eastAsia"/>
          <w:sz w:val="24"/>
        </w:rPr>
      </w:pPr>
      <w:r>
        <w:rPr>
          <w:rFonts w:hint="eastAsia"/>
          <w:b/>
          <w:sz w:val="24"/>
        </w:rPr>
        <w:t>（一）现状及存在问题</w:t>
      </w:r>
    </w:p>
    <w:p w:rsidR="00000000" w:rsidRDefault="00A835DD">
      <w:pPr>
        <w:spacing w:line="360" w:lineRule="auto"/>
        <w:ind w:leftChars="86" w:left="181" w:firstLineChars="200" w:firstLine="480"/>
        <w:rPr>
          <w:rFonts w:hint="eastAsia"/>
          <w:color w:val="000000"/>
          <w:sz w:val="24"/>
        </w:rPr>
      </w:pPr>
      <w:r>
        <w:rPr>
          <w:rFonts w:hint="eastAsia"/>
          <w:color w:val="000000"/>
          <w:sz w:val="24"/>
        </w:rPr>
        <w:t>西安市现状居住用地面</w:t>
      </w:r>
      <w:r>
        <w:rPr>
          <w:rFonts w:hint="eastAsia"/>
          <w:color w:val="000000"/>
          <w:sz w:val="24"/>
        </w:rPr>
        <w:t>积</w:t>
      </w:r>
      <w:r>
        <w:rPr>
          <w:rFonts w:hint="eastAsia"/>
          <w:color w:val="000000"/>
          <w:sz w:val="24"/>
        </w:rPr>
        <w:t>81.94</w:t>
      </w:r>
      <w:r>
        <w:rPr>
          <w:rFonts w:hint="eastAsia"/>
          <w:color w:val="000000"/>
          <w:sz w:val="24"/>
        </w:rPr>
        <w:t>平方公里，占现状城市建成区面积的</w:t>
      </w:r>
      <w:r>
        <w:rPr>
          <w:rFonts w:hint="eastAsia"/>
          <w:color w:val="000000"/>
          <w:sz w:val="24"/>
        </w:rPr>
        <w:t>22.5</w:t>
      </w:r>
      <w:r>
        <w:rPr>
          <w:rFonts w:hint="eastAsia"/>
          <w:color w:val="000000"/>
          <w:sz w:val="24"/>
        </w:rPr>
        <w:t>％，人均居住用地面积</w:t>
      </w:r>
      <w:r>
        <w:rPr>
          <w:rFonts w:hint="eastAsia"/>
          <w:color w:val="000000"/>
          <w:sz w:val="24"/>
        </w:rPr>
        <w:t>20.03</w:t>
      </w:r>
      <w:r>
        <w:rPr>
          <w:rFonts w:hint="eastAsia"/>
          <w:color w:val="000000"/>
          <w:sz w:val="24"/>
        </w:rPr>
        <w:t>平方米（按总人口</w:t>
      </w:r>
      <w:r>
        <w:rPr>
          <w:rFonts w:hint="eastAsia"/>
          <w:color w:val="000000"/>
          <w:sz w:val="24"/>
        </w:rPr>
        <w:t>409</w:t>
      </w:r>
      <w:r>
        <w:rPr>
          <w:rFonts w:hint="eastAsia"/>
          <w:color w:val="000000"/>
          <w:sz w:val="24"/>
        </w:rPr>
        <w:t>万计算）。近年来，我市的居住条件已经大有改善，在住宅建设方面，全市人均居住面积由</w:t>
      </w:r>
      <w:r>
        <w:rPr>
          <w:color w:val="000000"/>
          <w:sz w:val="24"/>
        </w:rPr>
        <w:t>1991</w:t>
      </w:r>
      <w:r>
        <w:rPr>
          <w:rFonts w:hint="eastAsia"/>
          <w:color w:val="000000"/>
          <w:sz w:val="24"/>
        </w:rPr>
        <w:t>年的</w:t>
      </w:r>
      <w:r>
        <w:rPr>
          <w:color w:val="000000"/>
          <w:sz w:val="24"/>
        </w:rPr>
        <w:t>6.3</w:t>
      </w:r>
      <w:r>
        <w:rPr>
          <w:rFonts w:hint="eastAsia"/>
          <w:color w:val="000000"/>
          <w:sz w:val="24"/>
        </w:rPr>
        <w:t>平方米提高到</w:t>
      </w:r>
      <w:r>
        <w:rPr>
          <w:color w:val="000000"/>
          <w:sz w:val="24"/>
        </w:rPr>
        <w:t>200</w:t>
      </w:r>
      <w:r>
        <w:rPr>
          <w:rFonts w:hint="eastAsia"/>
          <w:color w:val="000000"/>
          <w:sz w:val="24"/>
        </w:rPr>
        <w:t>3</w:t>
      </w:r>
      <w:r>
        <w:rPr>
          <w:rFonts w:hint="eastAsia"/>
          <w:color w:val="000000"/>
          <w:sz w:val="24"/>
        </w:rPr>
        <w:t>年的</w:t>
      </w:r>
      <w:r>
        <w:rPr>
          <w:rFonts w:hint="eastAsia"/>
          <w:color w:val="000000"/>
          <w:sz w:val="24"/>
        </w:rPr>
        <w:t>11.15</w:t>
      </w:r>
      <w:r>
        <w:rPr>
          <w:rFonts w:hint="eastAsia"/>
          <w:color w:val="000000"/>
          <w:sz w:val="24"/>
        </w:rPr>
        <w:t>平方米</w:t>
      </w:r>
      <w:r>
        <w:rPr>
          <w:color w:val="000000"/>
          <w:sz w:val="24"/>
        </w:rPr>
        <w:t>,</w:t>
      </w:r>
      <w:r>
        <w:rPr>
          <w:rFonts w:hint="eastAsia"/>
          <w:color w:val="000000"/>
          <w:sz w:val="24"/>
        </w:rPr>
        <w:t>增加了</w:t>
      </w:r>
      <w:r>
        <w:rPr>
          <w:rFonts w:hint="eastAsia"/>
          <w:color w:val="000000"/>
          <w:sz w:val="24"/>
        </w:rPr>
        <w:t>4.85</w:t>
      </w:r>
      <w:r>
        <w:rPr>
          <w:rFonts w:hint="eastAsia"/>
          <w:color w:val="000000"/>
          <w:sz w:val="24"/>
        </w:rPr>
        <w:t>平方米。已形成旧城、胡家庙、张家堡、三桥、高新区、郭杜、长安区、曲江等八个居住核心。其中又以旧城为核心中的核心。在这些居住核心中服务设施配套齐全，以此辐射周边范围，形成西安市的居住系统。但与此同时，存在着以下问题：</w:t>
      </w:r>
    </w:p>
    <w:p w:rsidR="00000000" w:rsidRDefault="00A835DD">
      <w:pPr>
        <w:spacing w:line="360" w:lineRule="auto"/>
        <w:ind w:leftChars="86" w:left="181" w:firstLineChars="200" w:firstLine="480"/>
        <w:rPr>
          <w:rFonts w:hint="eastAsia"/>
          <w:sz w:val="24"/>
        </w:rPr>
      </w:pPr>
      <w:r>
        <w:rPr>
          <w:rFonts w:hint="eastAsia"/>
          <w:sz w:val="24"/>
        </w:rPr>
        <w:t>1</w:t>
      </w:r>
      <w:r>
        <w:rPr>
          <w:rFonts w:hint="eastAsia"/>
          <w:sz w:val="24"/>
        </w:rPr>
        <w:t>、主城区内的居住区，尤其是二环以内，</w:t>
      </w:r>
      <w:r>
        <w:rPr>
          <w:rFonts w:hint="eastAsia"/>
          <w:sz w:val="24"/>
        </w:rPr>
        <w:t>存在着为数众多的城中村以及历史街区，其主要为建筑质量较差，配套设施相对落后的三类、四类居住。影响居住环境、品位。</w:t>
      </w:r>
    </w:p>
    <w:p w:rsidR="00000000" w:rsidRDefault="00A835DD">
      <w:pPr>
        <w:spacing w:line="360" w:lineRule="auto"/>
        <w:ind w:leftChars="86" w:left="181" w:firstLineChars="200" w:firstLine="480"/>
        <w:rPr>
          <w:rFonts w:hint="eastAsia"/>
          <w:sz w:val="24"/>
        </w:rPr>
      </w:pPr>
      <w:r>
        <w:rPr>
          <w:rFonts w:hint="eastAsia"/>
          <w:sz w:val="24"/>
        </w:rPr>
        <w:t>2</w:t>
      </w:r>
      <w:r>
        <w:rPr>
          <w:rFonts w:hint="eastAsia"/>
          <w:sz w:val="24"/>
        </w:rPr>
        <w:t>、城市外围已有的居住片区，配套设施水平相对滞后</w:t>
      </w:r>
      <w:r>
        <w:rPr>
          <w:rFonts w:hint="eastAsia"/>
          <w:sz w:val="24"/>
        </w:rPr>
        <w:t>,</w:t>
      </w:r>
      <w:r>
        <w:rPr>
          <w:rFonts w:hint="eastAsia"/>
          <w:sz w:val="24"/>
        </w:rPr>
        <w:t>不能满足周边居住区的需要。</w:t>
      </w:r>
    </w:p>
    <w:p w:rsidR="00000000" w:rsidRDefault="00A835DD">
      <w:pPr>
        <w:spacing w:line="360" w:lineRule="auto"/>
        <w:ind w:leftChars="86" w:left="181" w:firstLineChars="200" w:firstLine="480"/>
        <w:rPr>
          <w:rFonts w:hint="eastAsia"/>
          <w:sz w:val="24"/>
        </w:rPr>
      </w:pPr>
      <w:r>
        <w:rPr>
          <w:rFonts w:hint="eastAsia"/>
          <w:sz w:val="24"/>
        </w:rPr>
        <w:t>3</w:t>
      </w:r>
      <w:r>
        <w:rPr>
          <w:rFonts w:hint="eastAsia"/>
          <w:sz w:val="24"/>
        </w:rPr>
        <w:t>、由于城市的迅速发展，人民生活水平不断提高，现有居住区已不能满足城市需要，急需在外围增加新的居住组团。</w:t>
      </w:r>
    </w:p>
    <w:p w:rsidR="00000000" w:rsidRDefault="00A835DD">
      <w:pPr>
        <w:spacing w:line="360" w:lineRule="auto"/>
        <w:ind w:leftChars="86" w:left="181" w:firstLineChars="200" w:firstLine="480"/>
        <w:rPr>
          <w:rFonts w:hint="eastAsia"/>
          <w:sz w:val="24"/>
        </w:rPr>
      </w:pPr>
      <w:r>
        <w:rPr>
          <w:rFonts w:hint="eastAsia"/>
          <w:sz w:val="24"/>
        </w:rPr>
        <w:lastRenderedPageBreak/>
        <w:t>4</w:t>
      </w:r>
      <w:r>
        <w:rPr>
          <w:rFonts w:hint="eastAsia"/>
          <w:sz w:val="24"/>
        </w:rPr>
        <w:t>、现有居住系统中，道路体系仍不是很顺畅，机动车停车车位不足，给居民出行带来一定难度。</w:t>
      </w:r>
    </w:p>
    <w:p w:rsidR="00000000" w:rsidRDefault="00A835DD">
      <w:pPr>
        <w:spacing w:line="360" w:lineRule="auto"/>
        <w:ind w:leftChars="86" w:left="181" w:firstLineChars="200" w:firstLine="480"/>
        <w:rPr>
          <w:rFonts w:hint="eastAsia"/>
          <w:sz w:val="24"/>
        </w:rPr>
      </w:pPr>
      <w:r>
        <w:rPr>
          <w:rFonts w:hint="eastAsia"/>
          <w:sz w:val="24"/>
        </w:rPr>
        <w:t>5</w:t>
      </w:r>
      <w:r>
        <w:rPr>
          <w:rFonts w:hint="eastAsia"/>
          <w:sz w:val="24"/>
        </w:rPr>
        <w:t>、居住区内缺乏公共绿地。</w:t>
      </w:r>
      <w:r>
        <w:rPr>
          <w:rFonts w:hint="eastAsia"/>
          <w:sz w:val="24"/>
        </w:rPr>
        <w:t xml:space="preserve"> </w:t>
      </w:r>
    </w:p>
    <w:p w:rsidR="00000000" w:rsidRDefault="00A835DD">
      <w:pPr>
        <w:spacing w:line="360" w:lineRule="auto"/>
        <w:ind w:leftChars="86" w:left="181" w:firstLineChars="200" w:firstLine="482"/>
        <w:rPr>
          <w:rFonts w:hint="eastAsia"/>
          <w:b/>
          <w:sz w:val="24"/>
        </w:rPr>
      </w:pPr>
      <w:r>
        <w:rPr>
          <w:rFonts w:hint="eastAsia"/>
          <w:b/>
          <w:sz w:val="24"/>
        </w:rPr>
        <w:t>（二）居住用地规划</w:t>
      </w:r>
      <w:r>
        <w:rPr>
          <w:rFonts w:hint="eastAsia"/>
          <w:b/>
          <w:sz w:val="24"/>
        </w:rPr>
        <w:t xml:space="preserve">  </w:t>
      </w:r>
    </w:p>
    <w:p w:rsidR="00000000" w:rsidRDefault="00A835DD">
      <w:pPr>
        <w:spacing w:line="360" w:lineRule="auto"/>
        <w:ind w:leftChars="86" w:left="181" w:firstLineChars="200" w:firstLine="482"/>
        <w:rPr>
          <w:rFonts w:hint="eastAsia"/>
          <w:b/>
          <w:sz w:val="24"/>
        </w:rPr>
      </w:pPr>
      <w:r>
        <w:rPr>
          <w:rFonts w:hint="eastAsia"/>
          <w:b/>
          <w:sz w:val="24"/>
        </w:rPr>
        <w:t>1</w:t>
      </w:r>
      <w:r>
        <w:rPr>
          <w:rFonts w:hint="eastAsia"/>
          <w:b/>
          <w:sz w:val="24"/>
        </w:rPr>
        <w:t>、规划原则</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1</w:t>
      </w:r>
      <w:r>
        <w:rPr>
          <w:rFonts w:hint="eastAsia"/>
          <w:sz w:val="24"/>
        </w:rPr>
        <w:t>）新建居住区与改造旧有居住区相结合，提高居住区水平，改</w:t>
      </w:r>
      <w:r>
        <w:rPr>
          <w:rFonts w:hint="eastAsia"/>
          <w:sz w:val="24"/>
        </w:rPr>
        <w:t>善居民居住环境。节约利用土地，坚持可持续发展原则。</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2</w:t>
      </w:r>
      <w:r>
        <w:rPr>
          <w:rFonts w:hint="eastAsia"/>
          <w:sz w:val="24"/>
        </w:rPr>
        <w:t>）集中成片开发，形成一定规模。且新开发区选址应与生态保护和西安市历史文化名城要求相结合。</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3</w:t>
      </w:r>
      <w:r>
        <w:rPr>
          <w:rFonts w:hint="eastAsia"/>
          <w:sz w:val="24"/>
        </w:rPr>
        <w:t>）完善居住区配套服务设施。</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4</w:t>
      </w:r>
      <w:r>
        <w:rPr>
          <w:rFonts w:hint="eastAsia"/>
          <w:sz w:val="24"/>
        </w:rPr>
        <w:t>）严格按照《城市居住区规划设计规范》进行规划设计，并严格依照西安市相关规章制度。</w:t>
      </w:r>
    </w:p>
    <w:p w:rsidR="00000000" w:rsidRDefault="00A835DD">
      <w:pPr>
        <w:spacing w:line="360" w:lineRule="auto"/>
        <w:ind w:leftChars="86" w:left="181" w:firstLineChars="200" w:firstLine="482"/>
        <w:rPr>
          <w:rFonts w:hint="eastAsia"/>
          <w:b/>
          <w:sz w:val="24"/>
        </w:rPr>
      </w:pPr>
      <w:r>
        <w:rPr>
          <w:rFonts w:hint="eastAsia"/>
          <w:b/>
          <w:sz w:val="24"/>
        </w:rPr>
        <w:t>2</w:t>
      </w:r>
      <w:r>
        <w:rPr>
          <w:rFonts w:hint="eastAsia"/>
          <w:b/>
          <w:sz w:val="24"/>
        </w:rPr>
        <w:t>、居住用地指标</w:t>
      </w:r>
    </w:p>
    <w:p w:rsidR="00000000" w:rsidRDefault="00A835DD">
      <w:pPr>
        <w:spacing w:line="360" w:lineRule="auto"/>
        <w:ind w:leftChars="86" w:left="181" w:firstLineChars="200" w:firstLine="480"/>
        <w:rPr>
          <w:rFonts w:hint="eastAsia"/>
          <w:color w:val="000000"/>
          <w:sz w:val="24"/>
        </w:rPr>
      </w:pPr>
      <w:r>
        <w:rPr>
          <w:rFonts w:hint="eastAsia"/>
          <w:sz w:val="24"/>
        </w:rPr>
        <w:t>至</w:t>
      </w:r>
      <w:r>
        <w:rPr>
          <w:rFonts w:hint="eastAsia"/>
          <w:sz w:val="24"/>
        </w:rPr>
        <w:t>2020</w:t>
      </w:r>
      <w:r>
        <w:rPr>
          <w:rFonts w:hint="eastAsia"/>
          <w:sz w:val="24"/>
        </w:rPr>
        <w:t>年西安市主城区总人口</w:t>
      </w:r>
      <w:r>
        <w:rPr>
          <w:rFonts w:hint="eastAsia"/>
          <w:sz w:val="24"/>
        </w:rPr>
        <w:t>600</w:t>
      </w:r>
      <w:r>
        <w:rPr>
          <w:rFonts w:hint="eastAsia"/>
          <w:sz w:val="24"/>
        </w:rPr>
        <w:t>万人，西安市主城区用地面积</w:t>
      </w:r>
      <w:r>
        <w:rPr>
          <w:rFonts w:hint="eastAsia"/>
          <w:sz w:val="24"/>
        </w:rPr>
        <w:t>600</w:t>
      </w:r>
      <w:r>
        <w:rPr>
          <w:rFonts w:hint="eastAsia"/>
          <w:sz w:val="24"/>
        </w:rPr>
        <w:t>万平方公里，</w:t>
      </w:r>
      <w:r>
        <w:rPr>
          <w:rFonts w:hint="eastAsia"/>
          <w:color w:val="000000"/>
          <w:sz w:val="24"/>
        </w:rPr>
        <w:t>其中居住用地</w:t>
      </w:r>
      <w:r>
        <w:rPr>
          <w:rFonts w:hint="eastAsia"/>
          <w:color w:val="000000"/>
          <w:sz w:val="24"/>
        </w:rPr>
        <w:t>152.08</w:t>
      </w:r>
      <w:r>
        <w:rPr>
          <w:rFonts w:hint="eastAsia"/>
          <w:color w:val="000000"/>
          <w:sz w:val="24"/>
        </w:rPr>
        <w:t>平方公里，占城市建设总用地的</w:t>
      </w:r>
      <w:r>
        <w:rPr>
          <w:rFonts w:hint="eastAsia"/>
          <w:color w:val="000000"/>
          <w:sz w:val="24"/>
        </w:rPr>
        <w:t>25.35%</w:t>
      </w:r>
      <w:r>
        <w:rPr>
          <w:rFonts w:hint="eastAsia"/>
          <w:color w:val="000000"/>
          <w:sz w:val="24"/>
        </w:rPr>
        <w:t>，人均居住用地</w:t>
      </w:r>
      <w:r>
        <w:rPr>
          <w:rFonts w:hint="eastAsia"/>
          <w:color w:val="000000"/>
          <w:sz w:val="24"/>
        </w:rPr>
        <w:t>25.35</w:t>
      </w:r>
      <w:r>
        <w:rPr>
          <w:rFonts w:hint="eastAsia"/>
          <w:color w:val="000000"/>
          <w:sz w:val="24"/>
        </w:rPr>
        <w:t>平方米。</w:t>
      </w:r>
    </w:p>
    <w:p w:rsidR="00000000" w:rsidRDefault="00A835DD">
      <w:pPr>
        <w:spacing w:line="360" w:lineRule="auto"/>
        <w:ind w:leftChars="86" w:left="181" w:firstLineChars="200" w:firstLine="482"/>
        <w:rPr>
          <w:rFonts w:hint="eastAsia"/>
          <w:b/>
          <w:sz w:val="24"/>
        </w:rPr>
      </w:pPr>
      <w:r>
        <w:rPr>
          <w:rFonts w:hint="eastAsia"/>
          <w:b/>
          <w:sz w:val="24"/>
        </w:rPr>
        <w:t>3</w:t>
      </w:r>
      <w:r>
        <w:rPr>
          <w:rFonts w:hint="eastAsia"/>
          <w:b/>
          <w:sz w:val="24"/>
        </w:rPr>
        <w:t>、居住区服务设施</w:t>
      </w:r>
    </w:p>
    <w:p w:rsidR="00000000" w:rsidRDefault="00A835DD">
      <w:pPr>
        <w:spacing w:line="360" w:lineRule="auto"/>
        <w:ind w:leftChars="86" w:left="181" w:firstLineChars="200" w:firstLine="480"/>
        <w:rPr>
          <w:rFonts w:hint="eastAsia"/>
          <w:sz w:val="24"/>
        </w:rPr>
      </w:pPr>
      <w:r>
        <w:rPr>
          <w:rFonts w:hint="eastAsia"/>
          <w:sz w:val="24"/>
        </w:rPr>
        <w:t>每个居住片区根据居住用地规模和人</w:t>
      </w:r>
      <w:r>
        <w:rPr>
          <w:rFonts w:hint="eastAsia"/>
          <w:sz w:val="24"/>
        </w:rPr>
        <w:t>口规模结合居住区的用地布局配套相应的服务设施，如中小学、中心绿地、及广场、商业网点、停车场等，并严格控制绿地率应大于</w:t>
      </w:r>
      <w:r>
        <w:rPr>
          <w:rFonts w:hint="eastAsia"/>
          <w:sz w:val="24"/>
        </w:rPr>
        <w:t>35%</w:t>
      </w:r>
      <w:r>
        <w:rPr>
          <w:rFonts w:hint="eastAsia"/>
          <w:sz w:val="24"/>
        </w:rPr>
        <w:t>，合理安排道路、停车场等市政公用设施，创造良好的居住环境。</w:t>
      </w:r>
    </w:p>
    <w:p w:rsidR="00000000" w:rsidRDefault="00A835DD">
      <w:pPr>
        <w:spacing w:line="360" w:lineRule="auto"/>
        <w:ind w:leftChars="86" w:left="181" w:firstLineChars="200" w:firstLine="482"/>
        <w:rPr>
          <w:rFonts w:hint="eastAsia"/>
          <w:b/>
          <w:sz w:val="24"/>
        </w:rPr>
      </w:pPr>
      <w:r>
        <w:rPr>
          <w:rFonts w:hint="eastAsia"/>
          <w:b/>
          <w:sz w:val="24"/>
        </w:rPr>
        <w:t>4</w:t>
      </w:r>
      <w:r>
        <w:rPr>
          <w:rFonts w:hint="eastAsia"/>
          <w:b/>
          <w:sz w:val="24"/>
        </w:rPr>
        <w:t>、居住区用地布局</w:t>
      </w:r>
    </w:p>
    <w:p w:rsidR="00000000" w:rsidRDefault="00A835DD">
      <w:pPr>
        <w:spacing w:line="360" w:lineRule="auto"/>
        <w:ind w:leftChars="86" w:left="181" w:firstLineChars="200" w:firstLine="480"/>
        <w:rPr>
          <w:rFonts w:hint="eastAsia"/>
          <w:sz w:val="24"/>
        </w:rPr>
      </w:pPr>
      <w:r>
        <w:rPr>
          <w:rFonts w:hint="eastAsia"/>
          <w:sz w:val="24"/>
        </w:rPr>
        <w:t>以主城区为分界线，将西安市居住用地分为内外两个片区，依托现状集中布置。主城区新增居住用地为</w:t>
      </w:r>
      <w:r>
        <w:rPr>
          <w:rFonts w:hint="eastAsia"/>
          <w:sz w:val="24"/>
        </w:rPr>
        <w:t>84.23</w:t>
      </w:r>
      <w:r>
        <w:rPr>
          <w:rFonts w:hint="eastAsia"/>
          <w:sz w:val="24"/>
        </w:rPr>
        <w:t>平方公里，可居住人口为</w:t>
      </w:r>
      <w:r>
        <w:rPr>
          <w:rFonts w:hint="eastAsia"/>
          <w:sz w:val="24"/>
        </w:rPr>
        <w:t>326</w:t>
      </w:r>
      <w:r>
        <w:rPr>
          <w:rFonts w:hint="eastAsia"/>
          <w:sz w:val="24"/>
        </w:rPr>
        <w:t>万。</w:t>
      </w:r>
    </w:p>
    <w:p w:rsidR="00000000" w:rsidRDefault="00A835DD">
      <w:pPr>
        <w:spacing w:line="360" w:lineRule="auto"/>
        <w:ind w:leftChars="86" w:left="181" w:firstLineChars="200" w:firstLine="480"/>
        <w:rPr>
          <w:rFonts w:hint="eastAsia"/>
          <w:sz w:val="24"/>
        </w:rPr>
      </w:pPr>
      <w:r>
        <w:rPr>
          <w:rFonts w:hint="eastAsia"/>
          <w:sz w:val="24"/>
        </w:rPr>
        <w:t>外围新规划了七个居住片区：</w:t>
      </w:r>
    </w:p>
    <w:p w:rsidR="00000000" w:rsidRDefault="00A835DD">
      <w:pPr>
        <w:spacing w:line="360" w:lineRule="auto"/>
        <w:ind w:left="180"/>
        <w:rPr>
          <w:rFonts w:hint="eastAsia"/>
          <w:sz w:val="24"/>
        </w:rPr>
      </w:pPr>
      <w:r>
        <w:rPr>
          <w:rFonts w:hint="eastAsia"/>
          <w:sz w:val="24"/>
        </w:rPr>
        <w:t>户县：</w:t>
      </w:r>
      <w:r>
        <w:rPr>
          <w:rFonts w:hint="eastAsia"/>
          <w:sz w:val="24"/>
        </w:rPr>
        <w:t xml:space="preserve">  </w:t>
      </w:r>
      <w:r>
        <w:rPr>
          <w:rFonts w:hint="eastAsia"/>
          <w:sz w:val="24"/>
        </w:rPr>
        <w:t>居住用地</w:t>
      </w:r>
      <w:r>
        <w:rPr>
          <w:rFonts w:hint="eastAsia"/>
          <w:sz w:val="24"/>
        </w:rPr>
        <w:t>2.25</w:t>
      </w:r>
      <w:r>
        <w:rPr>
          <w:rFonts w:hint="eastAsia"/>
          <w:sz w:val="24"/>
        </w:rPr>
        <w:t>平方公里，可居住人口</w:t>
      </w:r>
      <w:r>
        <w:rPr>
          <w:rFonts w:hint="eastAsia"/>
          <w:sz w:val="24"/>
        </w:rPr>
        <w:t>8.7</w:t>
      </w:r>
      <w:r>
        <w:rPr>
          <w:rFonts w:hint="eastAsia"/>
          <w:sz w:val="24"/>
        </w:rPr>
        <w:t>万人。</w:t>
      </w:r>
    </w:p>
    <w:p w:rsidR="00000000" w:rsidRDefault="00A835DD">
      <w:pPr>
        <w:spacing w:line="360" w:lineRule="auto"/>
        <w:ind w:left="180"/>
        <w:rPr>
          <w:rFonts w:hint="eastAsia"/>
          <w:sz w:val="24"/>
        </w:rPr>
      </w:pPr>
      <w:r>
        <w:rPr>
          <w:rFonts w:hint="eastAsia"/>
          <w:sz w:val="24"/>
        </w:rPr>
        <w:t>高新区：居住用地</w:t>
      </w:r>
      <w:r>
        <w:rPr>
          <w:rFonts w:hint="eastAsia"/>
          <w:sz w:val="24"/>
        </w:rPr>
        <w:t>4.01</w:t>
      </w:r>
      <w:r>
        <w:rPr>
          <w:rFonts w:hint="eastAsia"/>
          <w:sz w:val="24"/>
        </w:rPr>
        <w:t>平方公里，可居住人口</w:t>
      </w:r>
      <w:r>
        <w:rPr>
          <w:rFonts w:hint="eastAsia"/>
          <w:sz w:val="24"/>
        </w:rPr>
        <w:t>15.5</w:t>
      </w:r>
      <w:r>
        <w:rPr>
          <w:rFonts w:hint="eastAsia"/>
          <w:sz w:val="24"/>
        </w:rPr>
        <w:t>万人。</w:t>
      </w:r>
    </w:p>
    <w:p w:rsidR="00000000" w:rsidRDefault="00A835DD">
      <w:pPr>
        <w:spacing w:line="360" w:lineRule="auto"/>
        <w:ind w:left="180"/>
        <w:rPr>
          <w:rFonts w:hint="eastAsia"/>
          <w:sz w:val="24"/>
        </w:rPr>
      </w:pPr>
      <w:r>
        <w:rPr>
          <w:rFonts w:hint="eastAsia"/>
          <w:sz w:val="24"/>
        </w:rPr>
        <w:t>纪阳：</w:t>
      </w:r>
      <w:r>
        <w:rPr>
          <w:rFonts w:hint="eastAsia"/>
          <w:sz w:val="24"/>
        </w:rPr>
        <w:t xml:space="preserve">  </w:t>
      </w:r>
      <w:r>
        <w:rPr>
          <w:rFonts w:hint="eastAsia"/>
          <w:sz w:val="24"/>
        </w:rPr>
        <w:t>居住用地</w:t>
      </w:r>
      <w:r>
        <w:rPr>
          <w:rFonts w:hint="eastAsia"/>
          <w:sz w:val="24"/>
        </w:rPr>
        <w:t>6.41</w:t>
      </w:r>
      <w:r>
        <w:rPr>
          <w:rFonts w:hint="eastAsia"/>
          <w:sz w:val="24"/>
        </w:rPr>
        <w:t>平</w:t>
      </w:r>
      <w:r>
        <w:rPr>
          <w:rFonts w:hint="eastAsia"/>
          <w:sz w:val="24"/>
        </w:rPr>
        <w:t>方公里，可居住人口</w:t>
      </w:r>
      <w:r>
        <w:rPr>
          <w:rFonts w:hint="eastAsia"/>
          <w:sz w:val="24"/>
        </w:rPr>
        <w:t>24.8</w:t>
      </w:r>
      <w:r>
        <w:rPr>
          <w:rFonts w:hint="eastAsia"/>
          <w:sz w:val="24"/>
        </w:rPr>
        <w:t>万人。</w:t>
      </w:r>
    </w:p>
    <w:p w:rsidR="00000000" w:rsidRDefault="00A835DD">
      <w:pPr>
        <w:spacing w:line="360" w:lineRule="auto"/>
        <w:ind w:left="180"/>
        <w:rPr>
          <w:rFonts w:hint="eastAsia"/>
          <w:sz w:val="24"/>
        </w:rPr>
      </w:pPr>
      <w:r>
        <w:rPr>
          <w:rFonts w:hint="eastAsia"/>
          <w:sz w:val="24"/>
        </w:rPr>
        <w:t>六村堡：居住用地</w:t>
      </w:r>
      <w:r>
        <w:rPr>
          <w:rFonts w:hint="eastAsia"/>
          <w:sz w:val="24"/>
        </w:rPr>
        <w:t>2.55</w:t>
      </w:r>
      <w:r>
        <w:rPr>
          <w:rFonts w:hint="eastAsia"/>
          <w:sz w:val="24"/>
        </w:rPr>
        <w:t>平方公里，可居住人口</w:t>
      </w:r>
      <w:r>
        <w:rPr>
          <w:rFonts w:hint="eastAsia"/>
          <w:sz w:val="24"/>
        </w:rPr>
        <w:t>9.88</w:t>
      </w:r>
      <w:r>
        <w:rPr>
          <w:rFonts w:hint="eastAsia"/>
          <w:sz w:val="24"/>
        </w:rPr>
        <w:t>万人。</w:t>
      </w:r>
    </w:p>
    <w:p w:rsidR="00000000" w:rsidRDefault="00A835DD">
      <w:pPr>
        <w:spacing w:line="360" w:lineRule="auto"/>
        <w:ind w:left="180"/>
        <w:rPr>
          <w:rFonts w:hint="eastAsia"/>
          <w:sz w:val="24"/>
        </w:rPr>
      </w:pPr>
      <w:r>
        <w:rPr>
          <w:rFonts w:hint="eastAsia"/>
          <w:sz w:val="24"/>
        </w:rPr>
        <w:t>泾渭：</w:t>
      </w:r>
      <w:r>
        <w:rPr>
          <w:rFonts w:hint="eastAsia"/>
          <w:sz w:val="24"/>
        </w:rPr>
        <w:t xml:space="preserve">  </w:t>
      </w:r>
      <w:r>
        <w:rPr>
          <w:rFonts w:hint="eastAsia"/>
          <w:sz w:val="24"/>
        </w:rPr>
        <w:t>居住用地</w:t>
      </w:r>
      <w:r>
        <w:rPr>
          <w:rFonts w:hint="eastAsia"/>
          <w:sz w:val="24"/>
        </w:rPr>
        <w:t>4.24</w:t>
      </w:r>
      <w:r>
        <w:rPr>
          <w:rFonts w:hint="eastAsia"/>
          <w:sz w:val="24"/>
        </w:rPr>
        <w:t>平方公里，可居住人口</w:t>
      </w:r>
      <w:r>
        <w:rPr>
          <w:rFonts w:hint="eastAsia"/>
          <w:sz w:val="24"/>
        </w:rPr>
        <w:t>16.4</w:t>
      </w:r>
      <w:r>
        <w:rPr>
          <w:rFonts w:hint="eastAsia"/>
          <w:sz w:val="24"/>
        </w:rPr>
        <w:t>万人。</w:t>
      </w:r>
    </w:p>
    <w:p w:rsidR="00000000" w:rsidRDefault="00A835DD">
      <w:pPr>
        <w:spacing w:line="360" w:lineRule="auto"/>
        <w:ind w:left="180"/>
        <w:rPr>
          <w:rFonts w:hint="eastAsia"/>
          <w:sz w:val="24"/>
        </w:rPr>
      </w:pPr>
      <w:r>
        <w:rPr>
          <w:rFonts w:hint="eastAsia"/>
          <w:sz w:val="24"/>
        </w:rPr>
        <w:lastRenderedPageBreak/>
        <w:t>新筑：</w:t>
      </w:r>
      <w:r>
        <w:rPr>
          <w:rFonts w:hint="eastAsia"/>
          <w:sz w:val="24"/>
        </w:rPr>
        <w:t xml:space="preserve">  </w:t>
      </w:r>
      <w:r>
        <w:rPr>
          <w:rFonts w:hint="eastAsia"/>
          <w:sz w:val="24"/>
        </w:rPr>
        <w:t>居住用地</w:t>
      </w:r>
      <w:r>
        <w:rPr>
          <w:rFonts w:hint="eastAsia"/>
          <w:sz w:val="24"/>
        </w:rPr>
        <w:t>3.98</w:t>
      </w:r>
      <w:r>
        <w:rPr>
          <w:rFonts w:hint="eastAsia"/>
          <w:sz w:val="24"/>
        </w:rPr>
        <w:t>平方公里，可居住人口</w:t>
      </w:r>
      <w:r>
        <w:rPr>
          <w:rFonts w:hint="eastAsia"/>
          <w:sz w:val="24"/>
        </w:rPr>
        <w:t>15.4</w:t>
      </w:r>
      <w:r>
        <w:rPr>
          <w:rFonts w:hint="eastAsia"/>
          <w:sz w:val="24"/>
        </w:rPr>
        <w:t>万人。</w:t>
      </w:r>
    </w:p>
    <w:p w:rsidR="00000000" w:rsidRDefault="00A835DD">
      <w:pPr>
        <w:spacing w:line="360" w:lineRule="auto"/>
        <w:ind w:left="180"/>
        <w:rPr>
          <w:rFonts w:hint="eastAsia"/>
          <w:sz w:val="24"/>
        </w:rPr>
      </w:pPr>
      <w:r>
        <w:rPr>
          <w:rFonts w:hint="eastAsia"/>
          <w:sz w:val="24"/>
        </w:rPr>
        <w:t>临潼：</w:t>
      </w:r>
      <w:r>
        <w:rPr>
          <w:rFonts w:hint="eastAsia"/>
          <w:sz w:val="24"/>
        </w:rPr>
        <w:t xml:space="preserve">  </w:t>
      </w:r>
      <w:r>
        <w:rPr>
          <w:rFonts w:hint="eastAsia"/>
          <w:sz w:val="24"/>
        </w:rPr>
        <w:t>居住用地</w:t>
      </w:r>
      <w:r>
        <w:rPr>
          <w:rFonts w:hint="eastAsia"/>
          <w:sz w:val="24"/>
        </w:rPr>
        <w:t>3.81</w:t>
      </w:r>
      <w:r>
        <w:rPr>
          <w:rFonts w:hint="eastAsia"/>
          <w:sz w:val="24"/>
        </w:rPr>
        <w:t>平方公里，可居住人口</w:t>
      </w:r>
      <w:r>
        <w:rPr>
          <w:rFonts w:hint="eastAsia"/>
          <w:sz w:val="24"/>
        </w:rPr>
        <w:t>14.8</w:t>
      </w:r>
      <w:r>
        <w:rPr>
          <w:rFonts w:hint="eastAsia"/>
          <w:sz w:val="24"/>
        </w:rPr>
        <w:t>万人。</w:t>
      </w:r>
    </w:p>
    <w:p w:rsidR="00000000" w:rsidRDefault="00A835DD">
      <w:pPr>
        <w:spacing w:line="360" w:lineRule="auto"/>
        <w:ind w:leftChars="86" w:left="181" w:firstLineChars="200" w:firstLine="480"/>
        <w:rPr>
          <w:rFonts w:hint="eastAsia"/>
          <w:sz w:val="24"/>
        </w:rPr>
      </w:pPr>
      <w:r>
        <w:rPr>
          <w:sz w:val="24"/>
        </w:rPr>
        <w:t>加上现状已有的郭杜、长安区居住核心及周边零星居住片区，形成西安市外部点状布局的居住格局。</w:t>
      </w:r>
    </w:p>
    <w:p w:rsidR="00000000" w:rsidRDefault="00A835DD">
      <w:pPr>
        <w:spacing w:line="360" w:lineRule="auto"/>
        <w:ind w:leftChars="86" w:left="181" w:firstLineChars="200" w:firstLine="480"/>
        <w:rPr>
          <w:rFonts w:ascii="黑体" w:eastAsia="黑体" w:hint="eastAsia"/>
          <w:sz w:val="24"/>
        </w:rPr>
      </w:pPr>
      <w:r>
        <w:rPr>
          <w:rFonts w:ascii="黑体" w:eastAsia="黑体" w:hint="eastAsia"/>
          <w:sz w:val="24"/>
        </w:rPr>
        <w:t>七、公共设施用地规划</w:t>
      </w:r>
    </w:p>
    <w:p w:rsidR="00000000" w:rsidRDefault="00A835DD">
      <w:pPr>
        <w:spacing w:line="360" w:lineRule="auto"/>
        <w:ind w:leftChars="86" w:left="181" w:firstLineChars="200" w:firstLine="482"/>
        <w:rPr>
          <w:rFonts w:hint="eastAsia"/>
          <w:sz w:val="24"/>
        </w:rPr>
      </w:pPr>
      <w:r>
        <w:rPr>
          <w:rFonts w:hint="eastAsia"/>
          <w:b/>
          <w:sz w:val="24"/>
        </w:rPr>
        <w:t>（一）现状及存在问题</w:t>
      </w:r>
    </w:p>
    <w:p w:rsidR="00000000" w:rsidRDefault="00A835DD">
      <w:pPr>
        <w:spacing w:line="360" w:lineRule="auto"/>
        <w:ind w:leftChars="86" w:left="181" w:firstLineChars="200" w:firstLine="480"/>
        <w:rPr>
          <w:rFonts w:hint="eastAsia"/>
          <w:color w:val="993300"/>
          <w:sz w:val="24"/>
        </w:rPr>
      </w:pPr>
      <w:r>
        <w:rPr>
          <w:rFonts w:hint="eastAsia"/>
          <w:sz w:val="24"/>
        </w:rPr>
        <w:t>西安市现状公共设施用地</w:t>
      </w:r>
      <w:r>
        <w:rPr>
          <w:rFonts w:hint="eastAsia"/>
          <w:sz w:val="24"/>
        </w:rPr>
        <w:t>99.06</w:t>
      </w:r>
      <w:r>
        <w:rPr>
          <w:rFonts w:hint="eastAsia"/>
          <w:sz w:val="24"/>
        </w:rPr>
        <w:t>平方公里，占整个现状城市建设用地的</w:t>
      </w:r>
      <w:r>
        <w:rPr>
          <w:rFonts w:hint="eastAsia"/>
          <w:sz w:val="24"/>
        </w:rPr>
        <w:t>27.2</w:t>
      </w:r>
      <w:r>
        <w:rPr>
          <w:rFonts w:hint="eastAsia"/>
          <w:sz w:val="24"/>
        </w:rPr>
        <w:t>％，</w:t>
      </w:r>
      <w:r>
        <w:rPr>
          <w:rFonts w:hint="eastAsia"/>
          <w:color w:val="000000"/>
          <w:sz w:val="24"/>
        </w:rPr>
        <w:t>人均公共设施用地</w:t>
      </w:r>
      <w:r>
        <w:rPr>
          <w:rFonts w:hint="eastAsia"/>
          <w:color w:val="000000"/>
          <w:sz w:val="24"/>
        </w:rPr>
        <w:t>24</w:t>
      </w:r>
      <w:r>
        <w:rPr>
          <w:rFonts w:hint="eastAsia"/>
          <w:color w:val="000000"/>
          <w:sz w:val="24"/>
        </w:rPr>
        <w:t>.23</w:t>
      </w:r>
      <w:r>
        <w:rPr>
          <w:rFonts w:hint="eastAsia"/>
          <w:color w:val="000000"/>
          <w:sz w:val="24"/>
        </w:rPr>
        <w:t>平方米。</w:t>
      </w:r>
    </w:p>
    <w:p w:rsidR="00000000" w:rsidRDefault="00A835DD">
      <w:pPr>
        <w:spacing w:line="360" w:lineRule="auto"/>
        <w:ind w:leftChars="86" w:left="181" w:firstLineChars="200" w:firstLine="482"/>
        <w:rPr>
          <w:rFonts w:hint="eastAsia"/>
          <w:b/>
          <w:sz w:val="24"/>
        </w:rPr>
      </w:pPr>
      <w:r>
        <w:rPr>
          <w:rFonts w:hint="eastAsia"/>
          <w:b/>
          <w:sz w:val="24"/>
        </w:rPr>
        <w:t>1</w:t>
      </w:r>
      <w:r>
        <w:rPr>
          <w:rFonts w:hint="eastAsia"/>
          <w:b/>
          <w:sz w:val="24"/>
        </w:rPr>
        <w:t>、行政办公用地</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1</w:t>
      </w:r>
      <w:r>
        <w:rPr>
          <w:rFonts w:hint="eastAsia"/>
          <w:sz w:val="24"/>
        </w:rPr>
        <w:t>）现状：西安市的行政办公机构主要分为省、市、区三级，大部分的行政办公用地集中在老城区，区级行政办公机构随各区分开设置。旧城内现状省、市、区级及驻外行政办公单位共有</w:t>
      </w:r>
      <w:r>
        <w:rPr>
          <w:rFonts w:hint="eastAsia"/>
          <w:sz w:val="24"/>
        </w:rPr>
        <w:t>79</w:t>
      </w:r>
      <w:r>
        <w:rPr>
          <w:rFonts w:hint="eastAsia"/>
          <w:sz w:val="24"/>
        </w:rPr>
        <w:t>个，占地总面积</w:t>
      </w:r>
      <w:r>
        <w:rPr>
          <w:rFonts w:hint="eastAsia"/>
          <w:sz w:val="24"/>
        </w:rPr>
        <w:t>56</w:t>
      </w:r>
      <w:r>
        <w:rPr>
          <w:sz w:val="24"/>
        </w:rPr>
        <w:t>.</w:t>
      </w:r>
      <w:r>
        <w:rPr>
          <w:rFonts w:hint="eastAsia"/>
          <w:sz w:val="24"/>
        </w:rPr>
        <w:t>0</w:t>
      </w:r>
      <w:r>
        <w:rPr>
          <w:rFonts w:hint="eastAsia"/>
          <w:sz w:val="24"/>
        </w:rPr>
        <w:t>公顷，其中省级行政办公单位共有</w:t>
      </w:r>
      <w:r>
        <w:rPr>
          <w:rFonts w:hint="eastAsia"/>
          <w:sz w:val="24"/>
        </w:rPr>
        <w:t>22</w:t>
      </w:r>
      <w:r>
        <w:rPr>
          <w:rFonts w:hint="eastAsia"/>
          <w:sz w:val="24"/>
        </w:rPr>
        <w:t>个，占地总面积</w:t>
      </w:r>
      <w:r>
        <w:rPr>
          <w:rFonts w:hint="eastAsia"/>
          <w:sz w:val="24"/>
        </w:rPr>
        <w:t>32</w:t>
      </w:r>
      <w:r>
        <w:rPr>
          <w:sz w:val="24"/>
        </w:rPr>
        <w:t>.</w:t>
      </w:r>
      <w:r>
        <w:rPr>
          <w:rFonts w:hint="eastAsia"/>
          <w:sz w:val="24"/>
        </w:rPr>
        <w:t>2</w:t>
      </w:r>
      <w:r>
        <w:rPr>
          <w:rFonts w:hint="eastAsia"/>
          <w:sz w:val="24"/>
        </w:rPr>
        <w:t>公顷，市级行政办公单位共有</w:t>
      </w:r>
      <w:r>
        <w:rPr>
          <w:rFonts w:hint="eastAsia"/>
          <w:sz w:val="24"/>
        </w:rPr>
        <w:t>31</w:t>
      </w:r>
      <w:r>
        <w:rPr>
          <w:rFonts w:hint="eastAsia"/>
          <w:sz w:val="24"/>
        </w:rPr>
        <w:t>个，占地总面积</w:t>
      </w:r>
      <w:r>
        <w:rPr>
          <w:rFonts w:hint="eastAsia"/>
          <w:sz w:val="24"/>
        </w:rPr>
        <w:t>16</w:t>
      </w:r>
      <w:r>
        <w:rPr>
          <w:sz w:val="24"/>
        </w:rPr>
        <w:t>.</w:t>
      </w:r>
      <w:r>
        <w:rPr>
          <w:rFonts w:hint="eastAsia"/>
          <w:sz w:val="24"/>
        </w:rPr>
        <w:t>8</w:t>
      </w:r>
      <w:r>
        <w:rPr>
          <w:rFonts w:hint="eastAsia"/>
          <w:sz w:val="24"/>
        </w:rPr>
        <w:t>公顷，区级行政办公单位共有</w:t>
      </w:r>
      <w:r>
        <w:rPr>
          <w:rFonts w:hint="eastAsia"/>
          <w:sz w:val="24"/>
        </w:rPr>
        <w:t>25</w:t>
      </w:r>
      <w:r>
        <w:rPr>
          <w:rFonts w:hint="eastAsia"/>
          <w:sz w:val="24"/>
        </w:rPr>
        <w:t>个，占地总面积</w:t>
      </w:r>
      <w:r>
        <w:rPr>
          <w:rFonts w:hint="eastAsia"/>
          <w:sz w:val="24"/>
        </w:rPr>
        <w:t>6</w:t>
      </w:r>
      <w:r>
        <w:rPr>
          <w:sz w:val="24"/>
        </w:rPr>
        <w:t>.</w:t>
      </w:r>
      <w:r>
        <w:rPr>
          <w:rFonts w:hint="eastAsia"/>
          <w:sz w:val="24"/>
        </w:rPr>
        <w:t>8</w:t>
      </w:r>
      <w:r>
        <w:rPr>
          <w:rFonts w:hint="eastAsia"/>
          <w:sz w:val="24"/>
        </w:rPr>
        <w:t>公顷，驻外行政办公单位共有</w:t>
      </w:r>
      <w:r>
        <w:rPr>
          <w:rFonts w:hint="eastAsia"/>
          <w:sz w:val="24"/>
        </w:rPr>
        <w:t>1</w:t>
      </w:r>
      <w:r>
        <w:rPr>
          <w:rFonts w:hint="eastAsia"/>
          <w:sz w:val="24"/>
        </w:rPr>
        <w:t>个，占地总面积</w:t>
      </w:r>
      <w:r>
        <w:rPr>
          <w:rFonts w:hint="eastAsia"/>
          <w:sz w:val="24"/>
        </w:rPr>
        <w:t>0</w:t>
      </w:r>
      <w:r>
        <w:rPr>
          <w:sz w:val="24"/>
        </w:rPr>
        <w:t>.</w:t>
      </w:r>
      <w:r>
        <w:rPr>
          <w:rFonts w:hint="eastAsia"/>
          <w:sz w:val="24"/>
        </w:rPr>
        <w:t>12</w:t>
      </w:r>
      <w:r>
        <w:rPr>
          <w:rFonts w:hint="eastAsia"/>
          <w:sz w:val="24"/>
        </w:rPr>
        <w:t>公顷。</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2</w:t>
      </w:r>
      <w:r>
        <w:rPr>
          <w:rFonts w:hint="eastAsia"/>
          <w:sz w:val="24"/>
        </w:rPr>
        <w:t>）存在问题：省市两级行政办公用地交错布置，与老城商业、居住用地等功</w:t>
      </w:r>
      <w:r>
        <w:rPr>
          <w:rFonts w:hint="eastAsia"/>
          <w:sz w:val="24"/>
        </w:rPr>
        <w:t>能相互干扰很大，使交通出行增加，交通压力很大。行政办公机构应尽快外迁。</w:t>
      </w:r>
    </w:p>
    <w:p w:rsidR="00000000" w:rsidRDefault="00A835DD">
      <w:pPr>
        <w:spacing w:line="360" w:lineRule="auto"/>
        <w:ind w:leftChars="86" w:left="181" w:firstLineChars="200" w:firstLine="482"/>
        <w:rPr>
          <w:rFonts w:hint="eastAsia"/>
          <w:b/>
          <w:sz w:val="24"/>
        </w:rPr>
      </w:pPr>
      <w:r>
        <w:rPr>
          <w:rFonts w:hint="eastAsia"/>
          <w:b/>
          <w:sz w:val="24"/>
        </w:rPr>
        <w:t>2</w:t>
      </w:r>
      <w:r>
        <w:rPr>
          <w:rFonts w:hint="eastAsia"/>
          <w:b/>
          <w:sz w:val="24"/>
        </w:rPr>
        <w:t>、</w:t>
      </w:r>
      <w:r>
        <w:rPr>
          <w:b/>
          <w:sz w:val="24"/>
        </w:rPr>
        <w:t>商业金融业用地</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1</w:t>
      </w:r>
      <w:r>
        <w:rPr>
          <w:rFonts w:hint="eastAsia"/>
          <w:sz w:val="24"/>
        </w:rPr>
        <w:t>）现状：</w:t>
      </w:r>
      <w:r>
        <w:rPr>
          <w:sz w:val="24"/>
        </w:rPr>
        <w:t>目前，西安市已形成老城</w:t>
      </w:r>
      <w:r>
        <w:rPr>
          <w:sz w:val="24"/>
        </w:rPr>
        <w:t>“</w:t>
      </w:r>
      <w:r>
        <w:rPr>
          <w:sz w:val="24"/>
        </w:rPr>
        <w:t>中</w:t>
      </w:r>
      <w:r>
        <w:rPr>
          <w:sz w:val="24"/>
        </w:rPr>
        <w:t>”</w:t>
      </w:r>
      <w:r>
        <w:rPr>
          <w:sz w:val="24"/>
        </w:rPr>
        <w:t>字型商业区、小寨商业区两个市级商业金融中心为主、区域副中心为辅、社区商业网点配套的商业服务体系。</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2</w:t>
      </w:r>
      <w:r>
        <w:rPr>
          <w:rFonts w:hint="eastAsia"/>
          <w:sz w:val="24"/>
        </w:rPr>
        <w:t>）存在问题：</w:t>
      </w:r>
      <w:r>
        <w:rPr>
          <w:sz w:val="24"/>
        </w:rPr>
        <w:t>商业</w:t>
      </w:r>
      <w:r>
        <w:rPr>
          <w:rFonts w:hint="eastAsia"/>
          <w:sz w:val="24"/>
        </w:rPr>
        <w:t>用地多位于老城区或车流量较大的交通要道上，环境较差，对城市的交通也产生很多负面影响；新区</w:t>
      </w:r>
      <w:r>
        <w:rPr>
          <w:sz w:val="24"/>
        </w:rPr>
        <w:t>商业金融</w:t>
      </w:r>
      <w:r>
        <w:rPr>
          <w:rFonts w:hint="eastAsia"/>
          <w:sz w:val="24"/>
        </w:rPr>
        <w:t>用地与其城市建设用地的实际规模相比过小，不能满足片区对商业服务设施要求；市场建设缺乏统一规划，布局不合理；重复建设、经济效益差。</w:t>
      </w:r>
    </w:p>
    <w:p w:rsidR="00000000" w:rsidRDefault="00A835DD">
      <w:pPr>
        <w:spacing w:line="360" w:lineRule="auto"/>
        <w:ind w:leftChars="86" w:left="181" w:firstLineChars="200" w:firstLine="482"/>
        <w:rPr>
          <w:rFonts w:hint="eastAsia"/>
          <w:b/>
          <w:sz w:val="24"/>
        </w:rPr>
      </w:pPr>
      <w:r>
        <w:rPr>
          <w:rFonts w:hint="eastAsia"/>
          <w:b/>
          <w:sz w:val="24"/>
        </w:rPr>
        <w:t>3</w:t>
      </w:r>
      <w:r>
        <w:rPr>
          <w:rFonts w:hint="eastAsia"/>
          <w:b/>
          <w:sz w:val="24"/>
        </w:rPr>
        <w:t>、</w:t>
      </w:r>
      <w:r>
        <w:rPr>
          <w:b/>
          <w:sz w:val="24"/>
        </w:rPr>
        <w:t>文化娱乐用地</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1</w:t>
      </w:r>
      <w:r>
        <w:rPr>
          <w:rFonts w:hint="eastAsia"/>
          <w:sz w:val="24"/>
        </w:rPr>
        <w:t>）现状：</w:t>
      </w:r>
      <w:r>
        <w:rPr>
          <w:sz w:val="24"/>
        </w:rPr>
        <w:t>西安市</w:t>
      </w:r>
      <w:r>
        <w:rPr>
          <w:sz w:val="24"/>
        </w:rPr>
        <w:t>现状文化娱乐设施用地</w:t>
      </w:r>
      <w:r>
        <w:rPr>
          <w:rFonts w:hint="eastAsia"/>
          <w:sz w:val="24"/>
        </w:rPr>
        <w:t>8.74</w:t>
      </w:r>
      <w:r>
        <w:rPr>
          <w:rFonts w:hint="eastAsia"/>
          <w:sz w:val="24"/>
        </w:rPr>
        <w:t>平方公里</w:t>
      </w:r>
      <w:r>
        <w:rPr>
          <w:sz w:val="24"/>
        </w:rPr>
        <w:t>，</w:t>
      </w:r>
      <w:r>
        <w:rPr>
          <w:color w:val="000000"/>
          <w:sz w:val="24"/>
        </w:rPr>
        <w:t>人均用地</w:t>
      </w:r>
      <w:r>
        <w:rPr>
          <w:rFonts w:hint="eastAsia"/>
          <w:color w:val="000000"/>
          <w:sz w:val="24"/>
        </w:rPr>
        <w:t>2.14</w:t>
      </w:r>
      <w:r>
        <w:rPr>
          <w:color w:val="000000"/>
          <w:sz w:val="24"/>
        </w:rPr>
        <w:t>平方米。</w:t>
      </w:r>
      <w:r>
        <w:rPr>
          <w:rFonts w:hint="eastAsia"/>
          <w:color w:val="000000"/>
          <w:sz w:val="24"/>
        </w:rPr>
        <w:t>现有各类博物馆</w:t>
      </w:r>
      <w:r>
        <w:rPr>
          <w:rFonts w:hint="eastAsia"/>
          <w:color w:val="000000"/>
          <w:sz w:val="24"/>
        </w:rPr>
        <w:t>14</w:t>
      </w:r>
      <w:r>
        <w:rPr>
          <w:rFonts w:hint="eastAsia"/>
          <w:color w:val="000000"/>
          <w:sz w:val="24"/>
        </w:rPr>
        <w:t>处，图书馆</w:t>
      </w:r>
      <w:r>
        <w:rPr>
          <w:rFonts w:hint="eastAsia"/>
          <w:color w:val="000000"/>
          <w:sz w:val="24"/>
        </w:rPr>
        <w:t>14</w:t>
      </w:r>
      <w:r>
        <w:rPr>
          <w:rFonts w:hint="eastAsia"/>
          <w:color w:val="000000"/>
          <w:sz w:val="24"/>
        </w:rPr>
        <w:t>处，有省艺术馆、市级文化馆、区</w:t>
      </w:r>
      <w:r>
        <w:rPr>
          <w:rFonts w:hint="eastAsia"/>
          <w:sz w:val="24"/>
        </w:rPr>
        <w:t>级文化馆</w:t>
      </w:r>
      <w:r>
        <w:rPr>
          <w:rFonts w:hint="eastAsia"/>
          <w:sz w:val="24"/>
        </w:rPr>
        <w:t>191</w:t>
      </w:r>
      <w:r>
        <w:rPr>
          <w:rFonts w:hint="eastAsia"/>
          <w:sz w:val="24"/>
        </w:rPr>
        <w:t>处，影剧院</w:t>
      </w:r>
      <w:r>
        <w:rPr>
          <w:rFonts w:hint="eastAsia"/>
          <w:sz w:val="24"/>
        </w:rPr>
        <w:t>13</w:t>
      </w:r>
      <w:r>
        <w:rPr>
          <w:rFonts w:hint="eastAsia"/>
          <w:sz w:val="24"/>
        </w:rPr>
        <w:t>个（能发挥作用的仅剩</w:t>
      </w:r>
      <w:r>
        <w:rPr>
          <w:rFonts w:hint="eastAsia"/>
          <w:sz w:val="24"/>
        </w:rPr>
        <w:t>11</w:t>
      </w:r>
      <w:r>
        <w:rPr>
          <w:rFonts w:hint="eastAsia"/>
          <w:sz w:val="24"/>
        </w:rPr>
        <w:t>家），电影院</w:t>
      </w:r>
      <w:r>
        <w:rPr>
          <w:rFonts w:hint="eastAsia"/>
          <w:sz w:val="24"/>
        </w:rPr>
        <w:t>26</w:t>
      </w:r>
      <w:r>
        <w:rPr>
          <w:rFonts w:hint="eastAsia"/>
          <w:sz w:val="24"/>
        </w:rPr>
        <w:t>个，除南门外体育馆正在改建为大型歌剧院外，市区无大型高档次音乐厅、歌剧院，</w:t>
      </w:r>
      <w:r>
        <w:rPr>
          <w:rFonts w:hint="eastAsia"/>
          <w:sz w:val="24"/>
        </w:rPr>
        <w:lastRenderedPageBreak/>
        <w:t>已初步形成省市区三级文化活动网络。</w:t>
      </w:r>
    </w:p>
    <w:p w:rsidR="00000000" w:rsidRDefault="00A835DD">
      <w:pPr>
        <w:spacing w:line="360" w:lineRule="auto"/>
        <w:ind w:leftChars="86" w:left="181" w:firstLineChars="200" w:firstLine="480"/>
        <w:rPr>
          <w:rFonts w:hint="eastAsia"/>
          <w:sz w:val="24"/>
        </w:rPr>
      </w:pPr>
      <w:r>
        <w:rPr>
          <w:rFonts w:hint="eastAsia"/>
          <w:sz w:val="24"/>
        </w:rPr>
        <w:t>（</w:t>
      </w:r>
      <w:r>
        <w:rPr>
          <w:rFonts w:hint="eastAsia"/>
          <w:sz w:val="24"/>
        </w:rPr>
        <w:t>2</w:t>
      </w:r>
      <w:r>
        <w:rPr>
          <w:rFonts w:hint="eastAsia"/>
          <w:sz w:val="24"/>
        </w:rPr>
        <w:t>）存在问题：现状市区文化设施水平相对滞后，缺乏与城市职能及发展规模相适应大型、高档文化设施，远不能适应西安市做为一外向型城市发展的需求；现有许多文化设施用地规模小，设施陈旧简陋，文化市场经营档次低，经营效益</w:t>
      </w:r>
      <w:r>
        <w:rPr>
          <w:rFonts w:hint="eastAsia"/>
          <w:sz w:val="24"/>
        </w:rPr>
        <w:t>差，不能发挥其应有的作用；用地布局不合理，西安文化娱乐设施主要集中分布在老城区，外围少，呈现出中心集中，外围稀缺；南北方向完善，东西方向薄弱；老区完善，新建区薄弱的局面。</w:t>
      </w:r>
    </w:p>
    <w:p w:rsidR="00000000" w:rsidRDefault="00A835DD">
      <w:pPr>
        <w:spacing w:line="360" w:lineRule="auto"/>
        <w:ind w:leftChars="86" w:left="181" w:firstLineChars="200" w:firstLine="482"/>
        <w:rPr>
          <w:rFonts w:hint="eastAsia"/>
          <w:sz w:val="24"/>
        </w:rPr>
      </w:pPr>
      <w:r>
        <w:rPr>
          <w:rFonts w:hint="eastAsia"/>
          <w:b/>
          <w:sz w:val="24"/>
        </w:rPr>
        <w:t>4</w:t>
      </w:r>
      <w:r>
        <w:rPr>
          <w:rFonts w:hint="eastAsia"/>
          <w:b/>
          <w:sz w:val="24"/>
        </w:rPr>
        <w:t>、教育科研用地</w:t>
      </w:r>
    </w:p>
    <w:p w:rsidR="00000000" w:rsidRDefault="00A835DD">
      <w:pPr>
        <w:spacing w:line="360" w:lineRule="auto"/>
        <w:ind w:leftChars="86" w:left="181" w:firstLineChars="200" w:firstLine="480"/>
        <w:rPr>
          <w:rFonts w:hint="eastAsia"/>
          <w:sz w:val="24"/>
        </w:rPr>
      </w:pPr>
      <w:r>
        <w:rPr>
          <w:rFonts w:hint="eastAsia"/>
          <w:sz w:val="24"/>
        </w:rPr>
        <w:t>西安是我国重要的科研与人才培养基地，科技综合实力居全国前列。目前西安市共有普通高等院校</w:t>
      </w:r>
      <w:r>
        <w:rPr>
          <w:rFonts w:hint="eastAsia"/>
          <w:sz w:val="24"/>
        </w:rPr>
        <w:t>36</w:t>
      </w:r>
      <w:r>
        <w:rPr>
          <w:rFonts w:hint="eastAsia"/>
          <w:sz w:val="24"/>
        </w:rPr>
        <w:t>所（含军事院校</w:t>
      </w:r>
      <w:r>
        <w:rPr>
          <w:rFonts w:hint="eastAsia"/>
          <w:sz w:val="24"/>
        </w:rPr>
        <w:t>11</w:t>
      </w:r>
      <w:r>
        <w:rPr>
          <w:rFonts w:hint="eastAsia"/>
          <w:sz w:val="24"/>
        </w:rPr>
        <w:t>所），成人高校</w:t>
      </w:r>
      <w:r>
        <w:rPr>
          <w:rFonts w:hint="eastAsia"/>
          <w:sz w:val="24"/>
        </w:rPr>
        <w:t>29</w:t>
      </w:r>
      <w:r>
        <w:rPr>
          <w:rFonts w:hint="eastAsia"/>
          <w:sz w:val="24"/>
        </w:rPr>
        <w:t>所，在校生</w:t>
      </w:r>
      <w:r>
        <w:rPr>
          <w:rFonts w:hint="eastAsia"/>
          <w:sz w:val="24"/>
        </w:rPr>
        <w:t>40.1</w:t>
      </w:r>
      <w:r>
        <w:rPr>
          <w:rFonts w:hint="eastAsia"/>
          <w:sz w:val="24"/>
        </w:rPr>
        <w:t>万人；各类科研机构</w:t>
      </w:r>
      <w:r>
        <w:rPr>
          <w:rFonts w:hint="eastAsia"/>
          <w:sz w:val="24"/>
        </w:rPr>
        <w:t>3000</w:t>
      </w:r>
      <w:r>
        <w:rPr>
          <w:rFonts w:hint="eastAsia"/>
          <w:sz w:val="24"/>
        </w:rPr>
        <w:t>多个，其中大中型科研机构</w:t>
      </w:r>
      <w:r>
        <w:rPr>
          <w:rFonts w:hint="eastAsia"/>
          <w:sz w:val="24"/>
        </w:rPr>
        <w:t>524</w:t>
      </w:r>
      <w:r>
        <w:rPr>
          <w:rFonts w:hint="eastAsia"/>
          <w:sz w:val="24"/>
        </w:rPr>
        <w:t>个，国家级实验室和测试中心</w:t>
      </w:r>
      <w:r>
        <w:rPr>
          <w:rFonts w:hint="eastAsia"/>
          <w:sz w:val="24"/>
        </w:rPr>
        <w:t>75</w:t>
      </w:r>
      <w:r>
        <w:rPr>
          <w:rFonts w:hint="eastAsia"/>
          <w:sz w:val="24"/>
        </w:rPr>
        <w:t>个，各类专业技术人员</w:t>
      </w:r>
      <w:r>
        <w:rPr>
          <w:rFonts w:hint="eastAsia"/>
          <w:sz w:val="24"/>
        </w:rPr>
        <w:t>38</w:t>
      </w:r>
      <w:r>
        <w:rPr>
          <w:rFonts w:hint="eastAsia"/>
          <w:sz w:val="24"/>
        </w:rPr>
        <w:t>万人，每年有近</w:t>
      </w:r>
      <w:r>
        <w:rPr>
          <w:rFonts w:hint="eastAsia"/>
          <w:sz w:val="24"/>
        </w:rPr>
        <w:t>3000</w:t>
      </w:r>
      <w:r>
        <w:rPr>
          <w:rFonts w:hint="eastAsia"/>
          <w:sz w:val="24"/>
        </w:rPr>
        <w:t>项目科研成果与发明专利问世。</w:t>
      </w:r>
      <w:r>
        <w:rPr>
          <w:sz w:val="24"/>
        </w:rPr>
        <w:t>现状</w:t>
      </w:r>
      <w:r>
        <w:rPr>
          <w:rFonts w:hint="eastAsia"/>
          <w:sz w:val="24"/>
        </w:rPr>
        <w:t>南郊已成为西安</w:t>
      </w:r>
      <w:r>
        <w:rPr>
          <w:rFonts w:hint="eastAsia"/>
          <w:sz w:val="24"/>
        </w:rPr>
        <w:t>市的文教科研区。</w:t>
      </w:r>
      <w:r>
        <w:rPr>
          <w:sz w:val="24"/>
        </w:rPr>
        <w:t>西安市现状</w:t>
      </w:r>
      <w:r>
        <w:rPr>
          <w:rFonts w:hint="eastAsia"/>
          <w:sz w:val="24"/>
        </w:rPr>
        <w:t>文教科研</w:t>
      </w:r>
      <w:r>
        <w:rPr>
          <w:sz w:val="24"/>
        </w:rPr>
        <w:t>用地</w:t>
      </w:r>
      <w:r>
        <w:rPr>
          <w:rFonts w:hint="eastAsia"/>
          <w:sz w:val="24"/>
        </w:rPr>
        <w:t>32.41</w:t>
      </w:r>
      <w:r>
        <w:rPr>
          <w:rFonts w:hint="eastAsia"/>
          <w:sz w:val="24"/>
        </w:rPr>
        <w:t>平方公里，</w:t>
      </w:r>
      <w:r>
        <w:rPr>
          <w:color w:val="000000"/>
          <w:sz w:val="24"/>
        </w:rPr>
        <w:t>人均用地</w:t>
      </w:r>
      <w:r>
        <w:rPr>
          <w:rFonts w:hint="eastAsia"/>
          <w:color w:val="000000"/>
          <w:sz w:val="24"/>
        </w:rPr>
        <w:t>7.92</w:t>
      </w:r>
      <w:r>
        <w:rPr>
          <w:color w:val="000000"/>
          <w:sz w:val="24"/>
        </w:rPr>
        <w:t>平方米。</w:t>
      </w:r>
    </w:p>
    <w:p w:rsidR="00000000" w:rsidRDefault="00A835DD">
      <w:pPr>
        <w:spacing w:line="360" w:lineRule="auto"/>
        <w:ind w:leftChars="86" w:left="181" w:firstLineChars="200" w:firstLine="482"/>
        <w:rPr>
          <w:rFonts w:hint="eastAsia"/>
          <w:b/>
          <w:sz w:val="24"/>
        </w:rPr>
      </w:pPr>
      <w:r>
        <w:rPr>
          <w:rFonts w:hint="eastAsia"/>
          <w:b/>
          <w:sz w:val="24"/>
        </w:rPr>
        <w:t>5</w:t>
      </w:r>
      <w:r>
        <w:rPr>
          <w:rFonts w:hint="eastAsia"/>
          <w:b/>
          <w:sz w:val="24"/>
        </w:rPr>
        <w:t>、体育用地</w:t>
      </w:r>
    </w:p>
    <w:p w:rsidR="00000000" w:rsidRDefault="00A835DD">
      <w:pPr>
        <w:spacing w:line="360" w:lineRule="auto"/>
        <w:ind w:leftChars="86" w:left="181" w:firstLineChars="200" w:firstLine="480"/>
        <w:rPr>
          <w:rFonts w:hint="eastAsia"/>
          <w:sz w:val="24"/>
        </w:rPr>
      </w:pPr>
      <w:r>
        <w:rPr>
          <w:rFonts w:hint="eastAsia"/>
          <w:sz w:val="24"/>
        </w:rPr>
        <w:t>现状体育设施用地，分布于市区周边的大型训练基地如北郊的城运村、南郊的奥林匹克中心，主要是为运动员训练及比赛而设立。这些体育设施用地较大，设施完善，但是距市中心区较远，不方便人们使用。目前除了市区中心分布的陕西省体育场、西安市体育场面向群众外，在厂、矿区、社区居民健身的中小型体育馆、体育场等公共设施极为缺乏，广大公众的健身场所处于严重缺乏的局面。</w:t>
      </w:r>
    </w:p>
    <w:p w:rsidR="00000000" w:rsidRDefault="00A835DD">
      <w:pPr>
        <w:spacing w:line="360" w:lineRule="auto"/>
        <w:ind w:leftChars="86" w:left="181" w:firstLineChars="200" w:firstLine="482"/>
        <w:rPr>
          <w:rFonts w:hint="eastAsia"/>
          <w:b/>
          <w:sz w:val="24"/>
        </w:rPr>
      </w:pPr>
      <w:r>
        <w:rPr>
          <w:rFonts w:hint="eastAsia"/>
          <w:b/>
          <w:sz w:val="24"/>
        </w:rPr>
        <w:t>6</w:t>
      </w:r>
      <w:r>
        <w:rPr>
          <w:rFonts w:hint="eastAsia"/>
          <w:b/>
          <w:sz w:val="24"/>
        </w:rPr>
        <w:t>、</w:t>
      </w:r>
      <w:r>
        <w:rPr>
          <w:b/>
          <w:sz w:val="24"/>
        </w:rPr>
        <w:t>医疗卫生用地</w:t>
      </w:r>
    </w:p>
    <w:p w:rsidR="00000000" w:rsidRDefault="00A835DD">
      <w:pPr>
        <w:spacing w:line="360" w:lineRule="auto"/>
        <w:ind w:leftChars="86" w:left="181" w:firstLineChars="200" w:firstLine="480"/>
        <w:rPr>
          <w:sz w:val="24"/>
        </w:rPr>
      </w:pPr>
      <w:r>
        <w:rPr>
          <w:sz w:val="24"/>
        </w:rPr>
        <w:t>至</w:t>
      </w:r>
      <w:r>
        <w:rPr>
          <w:rFonts w:hint="eastAsia"/>
          <w:sz w:val="24"/>
        </w:rPr>
        <w:t>2</w:t>
      </w:r>
      <w:r>
        <w:rPr>
          <w:sz w:val="24"/>
        </w:rPr>
        <w:t>003</w:t>
      </w:r>
      <w:r>
        <w:rPr>
          <w:sz w:val="24"/>
        </w:rPr>
        <w:t>年底，全市有医疗机构</w:t>
      </w:r>
      <w:r>
        <w:rPr>
          <w:sz w:val="24"/>
        </w:rPr>
        <w:t>2495</w:t>
      </w:r>
      <w:r>
        <w:rPr>
          <w:sz w:val="24"/>
        </w:rPr>
        <w:t>个，床位数</w:t>
      </w:r>
      <w:r>
        <w:rPr>
          <w:sz w:val="24"/>
        </w:rPr>
        <w:t>33518</w:t>
      </w:r>
      <w:r>
        <w:rPr>
          <w:sz w:val="24"/>
        </w:rPr>
        <w:t>个，卫生技术人员</w:t>
      </w:r>
      <w:r>
        <w:rPr>
          <w:sz w:val="24"/>
        </w:rPr>
        <w:t>40129</w:t>
      </w:r>
      <w:r>
        <w:rPr>
          <w:sz w:val="24"/>
        </w:rPr>
        <w:t>人，综合医院</w:t>
      </w:r>
      <w:r>
        <w:rPr>
          <w:sz w:val="24"/>
        </w:rPr>
        <w:t>215</w:t>
      </w:r>
      <w:r>
        <w:rPr>
          <w:sz w:val="24"/>
        </w:rPr>
        <w:t>个，医疗设施主要分布在老城区。</w:t>
      </w:r>
      <w:r>
        <w:rPr>
          <w:rFonts w:hint="eastAsia"/>
          <w:sz w:val="24"/>
        </w:rPr>
        <w:t>存</w:t>
      </w:r>
      <w:r>
        <w:rPr>
          <w:sz w:val="24"/>
        </w:rPr>
        <w:t>在问题：（</w:t>
      </w:r>
      <w:r>
        <w:rPr>
          <w:sz w:val="24"/>
        </w:rPr>
        <w:t>1</w:t>
      </w:r>
      <w:r>
        <w:rPr>
          <w:sz w:val="24"/>
        </w:rPr>
        <w:t>）现状医疗机构利用率不高，结构不合理，资源浪费与供给不足。（</w:t>
      </w:r>
      <w:r>
        <w:rPr>
          <w:sz w:val="24"/>
        </w:rPr>
        <w:t>2</w:t>
      </w:r>
      <w:r>
        <w:rPr>
          <w:sz w:val="24"/>
        </w:rPr>
        <w:t>）用地布局不合理</w:t>
      </w:r>
      <w:r>
        <w:rPr>
          <w:rFonts w:hint="eastAsia"/>
          <w:sz w:val="24"/>
        </w:rPr>
        <w:t>，</w:t>
      </w:r>
      <w:r>
        <w:rPr>
          <w:sz w:val="24"/>
        </w:rPr>
        <w:t>主要集中在老城区，不利于高效利用。</w:t>
      </w:r>
    </w:p>
    <w:p w:rsidR="00000000" w:rsidRDefault="00A835DD">
      <w:pPr>
        <w:spacing w:line="360" w:lineRule="auto"/>
        <w:ind w:leftChars="86" w:left="181" w:firstLineChars="200" w:firstLine="482"/>
        <w:rPr>
          <w:b/>
          <w:sz w:val="24"/>
        </w:rPr>
      </w:pPr>
      <w:r>
        <w:rPr>
          <w:b/>
          <w:sz w:val="24"/>
        </w:rPr>
        <w:t>（二）公共设施用地规划</w:t>
      </w:r>
    </w:p>
    <w:p w:rsidR="00000000" w:rsidRDefault="00A835DD">
      <w:pPr>
        <w:spacing w:line="360" w:lineRule="auto"/>
        <w:ind w:firstLineChars="300" w:firstLine="723"/>
        <w:rPr>
          <w:rFonts w:hint="eastAsia"/>
          <w:sz w:val="24"/>
        </w:rPr>
      </w:pPr>
      <w:r>
        <w:rPr>
          <w:rFonts w:hint="eastAsia"/>
          <w:b/>
          <w:sz w:val="24"/>
        </w:rPr>
        <w:t>1</w:t>
      </w:r>
      <w:r>
        <w:rPr>
          <w:rFonts w:hint="eastAsia"/>
          <w:b/>
          <w:sz w:val="24"/>
        </w:rPr>
        <w:t>、</w:t>
      </w:r>
      <w:r>
        <w:rPr>
          <w:b/>
          <w:sz w:val="24"/>
        </w:rPr>
        <w:t>规划原则与目标</w:t>
      </w:r>
    </w:p>
    <w:p w:rsidR="00000000" w:rsidRDefault="00A835DD">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）西安市是一外向型城市，</w:t>
      </w:r>
      <w:r>
        <w:rPr>
          <w:sz w:val="24"/>
        </w:rPr>
        <w:t>公共设施</w:t>
      </w:r>
      <w:r>
        <w:rPr>
          <w:rFonts w:hint="eastAsia"/>
          <w:sz w:val="24"/>
        </w:rPr>
        <w:t>的配置和建设满足城市外向型发展的需要；</w:t>
      </w:r>
    </w:p>
    <w:p w:rsidR="00000000" w:rsidRDefault="00A835DD">
      <w:pPr>
        <w:spacing w:line="360" w:lineRule="auto"/>
        <w:ind w:firstLineChars="200" w:firstLine="480"/>
        <w:rPr>
          <w:rFonts w:hint="eastAsia"/>
          <w:sz w:val="24"/>
        </w:rPr>
      </w:pPr>
      <w:r>
        <w:rPr>
          <w:rFonts w:hint="eastAsia"/>
          <w:sz w:val="24"/>
        </w:rPr>
        <w:lastRenderedPageBreak/>
        <w:t>（</w:t>
      </w:r>
      <w:r>
        <w:rPr>
          <w:rFonts w:hint="eastAsia"/>
          <w:sz w:val="24"/>
        </w:rPr>
        <w:t>2</w:t>
      </w:r>
      <w:r>
        <w:rPr>
          <w:rFonts w:hint="eastAsia"/>
          <w:sz w:val="24"/>
        </w:rPr>
        <w:t>）西安市主城区公共设施规划主要按省、市、区三级设置。省、市级公共设施用地主要设置在城市中心区，区级公共设施分别设置在各个片区；</w:t>
      </w:r>
    </w:p>
    <w:p w:rsidR="00000000" w:rsidRDefault="00A835DD">
      <w:pPr>
        <w:spacing w:line="360" w:lineRule="auto"/>
        <w:ind w:firstLineChars="200" w:firstLine="480"/>
        <w:rPr>
          <w:rFonts w:hint="eastAsia"/>
          <w:sz w:val="24"/>
        </w:rPr>
      </w:pPr>
      <w:r>
        <w:rPr>
          <w:rFonts w:hint="eastAsia"/>
          <w:sz w:val="24"/>
        </w:rPr>
        <w:t>（</w:t>
      </w:r>
      <w:r>
        <w:rPr>
          <w:rFonts w:hint="eastAsia"/>
          <w:sz w:val="24"/>
        </w:rPr>
        <w:t>3</w:t>
      </w:r>
      <w:r>
        <w:rPr>
          <w:rFonts w:hint="eastAsia"/>
          <w:sz w:val="24"/>
        </w:rPr>
        <w:t>）结合老区改造和新区开发，完善市级及区级公</w:t>
      </w:r>
      <w:r>
        <w:rPr>
          <w:rFonts w:hint="eastAsia"/>
          <w:sz w:val="24"/>
        </w:rPr>
        <w:t>共设施用地规划配置；</w:t>
      </w:r>
    </w:p>
    <w:p w:rsidR="00000000" w:rsidRDefault="00A835DD">
      <w:pPr>
        <w:spacing w:line="360" w:lineRule="auto"/>
        <w:ind w:firstLineChars="200" w:firstLine="480"/>
        <w:rPr>
          <w:rFonts w:hint="eastAsia"/>
          <w:sz w:val="24"/>
        </w:rPr>
      </w:pPr>
      <w:r>
        <w:rPr>
          <w:rFonts w:hint="eastAsia"/>
          <w:sz w:val="24"/>
        </w:rPr>
        <w:t>（</w:t>
      </w:r>
      <w:r>
        <w:rPr>
          <w:rFonts w:hint="eastAsia"/>
          <w:sz w:val="24"/>
        </w:rPr>
        <w:t>4</w:t>
      </w:r>
      <w:r>
        <w:rPr>
          <w:rFonts w:hint="eastAsia"/>
          <w:sz w:val="24"/>
        </w:rPr>
        <w:t>）公共设施用地应</w:t>
      </w:r>
      <w:r>
        <w:rPr>
          <w:sz w:val="24"/>
        </w:rPr>
        <w:t>布局</w:t>
      </w:r>
      <w:r>
        <w:rPr>
          <w:rFonts w:hint="eastAsia"/>
          <w:sz w:val="24"/>
        </w:rPr>
        <w:t>合理，方便全市居民使用；</w:t>
      </w:r>
    </w:p>
    <w:p w:rsidR="00000000" w:rsidRDefault="00A835DD">
      <w:pPr>
        <w:spacing w:line="360" w:lineRule="auto"/>
        <w:ind w:firstLineChars="200" w:firstLine="480"/>
        <w:rPr>
          <w:rFonts w:hint="eastAsia"/>
          <w:sz w:val="24"/>
        </w:rPr>
      </w:pPr>
      <w:r>
        <w:rPr>
          <w:rFonts w:hint="eastAsia"/>
          <w:sz w:val="24"/>
        </w:rPr>
        <w:t>（</w:t>
      </w:r>
      <w:r>
        <w:rPr>
          <w:rFonts w:hint="eastAsia"/>
          <w:sz w:val="24"/>
        </w:rPr>
        <w:t>5</w:t>
      </w:r>
      <w:r>
        <w:rPr>
          <w:rFonts w:hint="eastAsia"/>
          <w:sz w:val="24"/>
        </w:rPr>
        <w:t>）城市各项公共设施均应达到或超过国家规范标准。</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、用地布局规划</w:t>
      </w:r>
    </w:p>
    <w:p w:rsidR="00000000" w:rsidRDefault="00A835DD">
      <w:pPr>
        <w:spacing w:line="360" w:lineRule="auto"/>
        <w:ind w:leftChars="86" w:left="181" w:firstLineChars="200" w:firstLine="480"/>
        <w:rPr>
          <w:rFonts w:ascii="宋体" w:hAnsi="宋体" w:hint="eastAsia"/>
          <w:sz w:val="24"/>
        </w:rPr>
      </w:pPr>
      <w:r>
        <w:rPr>
          <w:rFonts w:ascii="宋体" w:hAnsi="宋体" w:hint="eastAsia"/>
          <w:sz w:val="24"/>
        </w:rPr>
        <w:t>至</w:t>
      </w:r>
      <w:r>
        <w:rPr>
          <w:rFonts w:ascii="宋体" w:hAnsi="宋体" w:hint="eastAsia"/>
          <w:sz w:val="24"/>
        </w:rPr>
        <w:t>2020</w:t>
      </w:r>
      <w:r>
        <w:rPr>
          <w:rFonts w:ascii="宋体" w:hAnsi="宋体" w:hint="eastAsia"/>
          <w:sz w:val="24"/>
        </w:rPr>
        <w:t>年，公共设施用地</w:t>
      </w:r>
      <w:r>
        <w:rPr>
          <w:rFonts w:ascii="宋体" w:hAnsi="宋体" w:hint="eastAsia"/>
          <w:sz w:val="24"/>
        </w:rPr>
        <w:t>107</w:t>
      </w:r>
      <w:r>
        <w:rPr>
          <w:rFonts w:ascii="宋体" w:hAnsi="宋体" w:hint="eastAsia"/>
          <w:sz w:val="24"/>
        </w:rPr>
        <w:t>平方公里，人均公共设施用地</w:t>
      </w:r>
      <w:r>
        <w:rPr>
          <w:rFonts w:ascii="宋体" w:hAnsi="宋体" w:hint="eastAsia"/>
          <w:sz w:val="24"/>
        </w:rPr>
        <w:t>17.83</w:t>
      </w:r>
      <w:r>
        <w:rPr>
          <w:rFonts w:ascii="宋体" w:hAnsi="宋体" w:hint="eastAsia"/>
          <w:sz w:val="24"/>
        </w:rPr>
        <w:t>平方米。</w:t>
      </w:r>
    </w:p>
    <w:p w:rsidR="00000000" w:rsidRDefault="00A835DD">
      <w:pPr>
        <w:spacing w:line="360" w:lineRule="auto"/>
        <w:ind w:leftChars="86" w:left="181" w:firstLineChars="200" w:firstLine="482"/>
        <w:rPr>
          <w:rFonts w:ascii="宋体" w:hAnsi="宋体" w:hint="eastAsia"/>
          <w:sz w:val="24"/>
        </w:rPr>
      </w:pPr>
      <w:r>
        <w:rPr>
          <w:rFonts w:hint="eastAsia"/>
          <w:b/>
          <w:sz w:val="24"/>
        </w:rPr>
        <w:t>（</w:t>
      </w:r>
      <w:r>
        <w:rPr>
          <w:rFonts w:hint="eastAsia"/>
          <w:b/>
          <w:sz w:val="24"/>
        </w:rPr>
        <w:t>1</w:t>
      </w:r>
      <w:r>
        <w:rPr>
          <w:rFonts w:hint="eastAsia"/>
          <w:b/>
          <w:sz w:val="24"/>
        </w:rPr>
        <w:t>）行政办公用地：</w:t>
      </w:r>
      <w:r>
        <w:rPr>
          <w:rFonts w:hint="eastAsia"/>
          <w:sz w:val="24"/>
        </w:rPr>
        <w:t>规划在城市南部、北部的绕城高速路附近各选址一处作为西安市新的行政中心，</w:t>
      </w:r>
      <w:r>
        <w:rPr>
          <w:sz w:val="24"/>
        </w:rPr>
        <w:t>逐步</w:t>
      </w:r>
      <w:r>
        <w:rPr>
          <w:rFonts w:hint="eastAsia"/>
          <w:sz w:val="24"/>
        </w:rPr>
        <w:t>将老城内行政办公</w:t>
      </w:r>
      <w:r>
        <w:rPr>
          <w:sz w:val="24"/>
        </w:rPr>
        <w:t>用地置换到新的行</w:t>
      </w:r>
      <w:r>
        <w:rPr>
          <w:rFonts w:hint="eastAsia"/>
          <w:sz w:val="24"/>
        </w:rPr>
        <w:t>政中心，疏解老城功能，缓解城市交通压力，提升老城的整体形象。随着市政府的外迁，西安市的其他行政办公用地也会有相应的调整，行政办公用地的分布格局也会更加合理。</w:t>
      </w:r>
      <w:r>
        <w:rPr>
          <w:rFonts w:ascii="宋体" w:hAnsi="宋体" w:hint="eastAsia"/>
          <w:sz w:val="24"/>
        </w:rPr>
        <w:t>至</w:t>
      </w:r>
      <w:r>
        <w:rPr>
          <w:rFonts w:ascii="宋体" w:hAnsi="宋体" w:hint="eastAsia"/>
          <w:sz w:val="24"/>
        </w:rPr>
        <w:t>2020</w:t>
      </w:r>
      <w:r>
        <w:rPr>
          <w:rFonts w:ascii="宋体" w:hAnsi="宋体" w:hint="eastAsia"/>
          <w:sz w:val="24"/>
        </w:rPr>
        <w:t>年行政办公用地</w:t>
      </w:r>
      <w:r>
        <w:rPr>
          <w:rFonts w:ascii="宋体" w:hAnsi="宋体" w:hint="eastAsia"/>
          <w:sz w:val="24"/>
        </w:rPr>
        <w:t>11.05</w:t>
      </w:r>
      <w:r>
        <w:rPr>
          <w:rFonts w:ascii="宋体" w:hAnsi="宋体" w:hint="eastAsia"/>
          <w:sz w:val="24"/>
        </w:rPr>
        <w:t>平方公里，人均</w:t>
      </w:r>
      <w:r>
        <w:rPr>
          <w:rFonts w:ascii="宋体" w:hAnsi="宋体" w:hint="eastAsia"/>
          <w:sz w:val="24"/>
        </w:rPr>
        <w:t>1.84</w:t>
      </w:r>
      <w:r>
        <w:rPr>
          <w:rFonts w:ascii="宋体" w:hAnsi="宋体" w:hint="eastAsia"/>
          <w:sz w:val="24"/>
        </w:rPr>
        <w:t>平方米。</w:t>
      </w:r>
    </w:p>
    <w:p w:rsidR="00000000" w:rsidRDefault="00A835DD">
      <w:pPr>
        <w:spacing w:line="360" w:lineRule="auto"/>
        <w:ind w:leftChars="86" w:left="181" w:firstLineChars="200" w:firstLine="482"/>
        <w:rPr>
          <w:rFonts w:hint="eastAsia"/>
          <w:sz w:val="24"/>
        </w:rPr>
      </w:pPr>
      <w:r>
        <w:rPr>
          <w:rFonts w:hint="eastAsia"/>
          <w:b/>
          <w:sz w:val="24"/>
        </w:rPr>
        <w:t>（</w:t>
      </w:r>
      <w:r>
        <w:rPr>
          <w:b/>
          <w:sz w:val="24"/>
        </w:rPr>
        <w:t>2</w:t>
      </w:r>
      <w:r>
        <w:rPr>
          <w:rFonts w:hint="eastAsia"/>
          <w:b/>
          <w:sz w:val="24"/>
        </w:rPr>
        <w:t>）</w:t>
      </w:r>
      <w:r>
        <w:rPr>
          <w:b/>
          <w:sz w:val="24"/>
        </w:rPr>
        <w:t>商业金融业用地：</w:t>
      </w:r>
      <w:r>
        <w:rPr>
          <w:sz w:val="24"/>
        </w:rPr>
        <w:t>商业用地的</w:t>
      </w:r>
      <w:r>
        <w:rPr>
          <w:rFonts w:hint="eastAsia"/>
          <w:sz w:val="24"/>
        </w:rPr>
        <w:t>规划</w:t>
      </w:r>
      <w:r>
        <w:rPr>
          <w:sz w:val="24"/>
        </w:rPr>
        <w:t>原则是既集中又分散。</w:t>
      </w:r>
      <w:r>
        <w:rPr>
          <w:rFonts w:hint="eastAsia"/>
          <w:sz w:val="24"/>
        </w:rPr>
        <w:t>规划</w:t>
      </w:r>
      <w:r>
        <w:rPr>
          <w:rFonts w:hint="eastAsia"/>
          <w:sz w:val="24"/>
        </w:rPr>
        <w:t>2</w:t>
      </w:r>
      <w:r>
        <w:rPr>
          <w:sz w:val="24"/>
        </w:rPr>
        <w:t>—</w:t>
      </w:r>
      <w:r>
        <w:rPr>
          <w:rFonts w:hint="eastAsia"/>
          <w:sz w:val="24"/>
        </w:rPr>
        <w:t>3</w:t>
      </w:r>
      <w:r>
        <w:rPr>
          <w:rFonts w:hint="eastAsia"/>
          <w:sz w:val="24"/>
        </w:rPr>
        <w:t>处</w:t>
      </w:r>
      <w:r>
        <w:rPr>
          <w:sz w:val="24"/>
        </w:rPr>
        <w:t>相对集中的</w:t>
      </w:r>
      <w:r>
        <w:rPr>
          <w:rFonts w:hint="eastAsia"/>
          <w:sz w:val="24"/>
        </w:rPr>
        <w:t>商业金融用地，</w:t>
      </w:r>
      <w:r>
        <w:rPr>
          <w:sz w:val="24"/>
        </w:rPr>
        <w:t>形成市级中心区</w:t>
      </w:r>
      <w:r>
        <w:rPr>
          <w:rFonts w:hint="eastAsia"/>
          <w:sz w:val="24"/>
        </w:rPr>
        <w:t>，同时发展</w:t>
      </w:r>
      <w:r>
        <w:rPr>
          <w:rFonts w:hint="eastAsia"/>
          <w:sz w:val="24"/>
        </w:rPr>
        <w:t>6</w:t>
      </w:r>
      <w:r>
        <w:rPr>
          <w:sz w:val="24"/>
        </w:rPr>
        <w:t>—</w:t>
      </w:r>
      <w:r>
        <w:rPr>
          <w:rFonts w:hint="eastAsia"/>
          <w:sz w:val="24"/>
        </w:rPr>
        <w:t>8</w:t>
      </w:r>
      <w:r>
        <w:rPr>
          <w:rFonts w:hint="eastAsia"/>
          <w:sz w:val="24"/>
        </w:rPr>
        <w:t>处次一级副中心，并建设辐射</w:t>
      </w:r>
      <w:r>
        <w:rPr>
          <w:sz w:val="24"/>
        </w:rPr>
        <w:t>全省的专业批发市场</w:t>
      </w:r>
      <w:r>
        <w:rPr>
          <w:rFonts w:hint="eastAsia"/>
          <w:sz w:val="24"/>
        </w:rPr>
        <w:t>。</w:t>
      </w:r>
      <w:r>
        <w:rPr>
          <w:sz w:val="24"/>
        </w:rPr>
        <w:t>随新建居住区配套建设规模较小的</w:t>
      </w:r>
      <w:r>
        <w:rPr>
          <w:rFonts w:hint="eastAsia"/>
          <w:sz w:val="24"/>
        </w:rPr>
        <w:t>社区商贸设施。规划至</w:t>
      </w:r>
      <w:r>
        <w:rPr>
          <w:rFonts w:hint="eastAsia"/>
          <w:sz w:val="24"/>
        </w:rPr>
        <w:t>2020</w:t>
      </w:r>
      <w:r>
        <w:rPr>
          <w:rFonts w:hint="eastAsia"/>
          <w:sz w:val="24"/>
        </w:rPr>
        <w:t>年，商业金融业用地总面积</w:t>
      </w:r>
      <w:r>
        <w:rPr>
          <w:rFonts w:hint="eastAsia"/>
          <w:sz w:val="24"/>
        </w:rPr>
        <w:t>35.67</w:t>
      </w:r>
      <w:r>
        <w:rPr>
          <w:rFonts w:hint="eastAsia"/>
          <w:sz w:val="24"/>
        </w:rPr>
        <w:t>平方公里，人均</w:t>
      </w:r>
      <w:r>
        <w:rPr>
          <w:rFonts w:hint="eastAsia"/>
          <w:sz w:val="24"/>
        </w:rPr>
        <w:t>5.94</w:t>
      </w:r>
      <w:r>
        <w:rPr>
          <w:rFonts w:hint="eastAsia"/>
          <w:sz w:val="24"/>
        </w:rPr>
        <w:t>平方米。</w:t>
      </w:r>
    </w:p>
    <w:p w:rsidR="00000000" w:rsidRDefault="00A835DD">
      <w:pPr>
        <w:spacing w:line="360" w:lineRule="auto"/>
        <w:ind w:leftChars="86" w:left="181" w:firstLineChars="200" w:firstLine="482"/>
        <w:rPr>
          <w:rFonts w:ascii="宋体" w:hAnsi="宋体" w:hint="eastAsia"/>
          <w:sz w:val="24"/>
        </w:rPr>
      </w:pPr>
      <w:r>
        <w:rPr>
          <w:rFonts w:hint="eastAsia"/>
          <w:b/>
          <w:sz w:val="24"/>
        </w:rPr>
        <w:t>（</w:t>
      </w:r>
      <w:r>
        <w:rPr>
          <w:rFonts w:hint="eastAsia"/>
          <w:b/>
          <w:sz w:val="24"/>
        </w:rPr>
        <w:t>3</w:t>
      </w:r>
      <w:r>
        <w:rPr>
          <w:rFonts w:hint="eastAsia"/>
          <w:b/>
          <w:sz w:val="24"/>
        </w:rPr>
        <w:t>）文化娱乐用地：</w:t>
      </w:r>
      <w:r>
        <w:rPr>
          <w:rFonts w:hint="eastAsia"/>
          <w:sz w:val="24"/>
        </w:rPr>
        <w:t>进一步完善全市文化娱乐设施三级结构体系，完善省市级文化设施功能。提高文化设施水平，以满足西安市做为一外向型城市发展的需求。</w:t>
      </w:r>
      <w:r>
        <w:rPr>
          <w:rFonts w:ascii="宋体" w:hAnsi="宋体" w:hint="eastAsia"/>
          <w:sz w:val="24"/>
        </w:rPr>
        <w:t>至</w:t>
      </w:r>
      <w:r>
        <w:rPr>
          <w:rFonts w:ascii="宋体" w:hAnsi="宋体" w:hint="eastAsia"/>
          <w:sz w:val="24"/>
        </w:rPr>
        <w:t>2020</w:t>
      </w:r>
      <w:r>
        <w:rPr>
          <w:rFonts w:ascii="宋体" w:hAnsi="宋体" w:hint="eastAsia"/>
          <w:sz w:val="24"/>
        </w:rPr>
        <w:t>年，</w:t>
      </w:r>
      <w:r>
        <w:rPr>
          <w:rFonts w:hint="eastAsia"/>
          <w:bCs/>
          <w:sz w:val="24"/>
        </w:rPr>
        <w:t>文化娱乐</w:t>
      </w:r>
      <w:r>
        <w:rPr>
          <w:rFonts w:ascii="宋体" w:hAnsi="宋体" w:hint="eastAsia"/>
          <w:sz w:val="24"/>
        </w:rPr>
        <w:t>用地</w:t>
      </w:r>
      <w:r>
        <w:rPr>
          <w:rFonts w:ascii="宋体" w:hAnsi="宋体" w:hint="eastAsia"/>
          <w:sz w:val="24"/>
        </w:rPr>
        <w:t>6.40</w:t>
      </w:r>
      <w:r>
        <w:rPr>
          <w:rFonts w:ascii="宋体" w:hAnsi="宋体" w:hint="eastAsia"/>
          <w:sz w:val="24"/>
        </w:rPr>
        <w:t>平方公里，人均</w:t>
      </w:r>
      <w:r>
        <w:rPr>
          <w:rFonts w:ascii="宋体" w:hAnsi="宋体" w:hint="eastAsia"/>
          <w:sz w:val="24"/>
        </w:rPr>
        <w:t>1.07</w:t>
      </w:r>
      <w:r>
        <w:rPr>
          <w:rFonts w:ascii="宋体" w:hAnsi="宋体" w:hint="eastAsia"/>
          <w:sz w:val="24"/>
        </w:rPr>
        <w:t>平方米。</w:t>
      </w:r>
    </w:p>
    <w:p w:rsidR="00000000" w:rsidRDefault="00A835DD">
      <w:pPr>
        <w:spacing w:line="360" w:lineRule="auto"/>
        <w:ind w:leftChars="86" w:left="181" w:firstLineChars="200" w:firstLine="480"/>
        <w:rPr>
          <w:rFonts w:hint="eastAsia"/>
          <w:sz w:val="24"/>
        </w:rPr>
      </w:pPr>
      <w:r>
        <w:rPr>
          <w:rFonts w:hint="eastAsia"/>
          <w:sz w:val="24"/>
        </w:rPr>
        <w:t>外围区域副中心结合商业金融设施设此一级文化中心。加强新区文化娱乐设施用地控制，保证文化娱乐设施用地和场馆在质与量上与西安整个社会经济相协调发展。在现有文化娱乐设施的基础上，加强东郊纺织城、南郊小寨、西郊土门、北郊张家堡等四个地区的文化娱乐设施建设，结合当地商业的迅速发展，提高成市一级文化娱乐设施。</w:t>
      </w:r>
    </w:p>
    <w:p w:rsidR="00000000" w:rsidRDefault="00A835DD">
      <w:pPr>
        <w:spacing w:line="360" w:lineRule="auto"/>
        <w:ind w:leftChars="86" w:left="181" w:firstLineChars="200" w:firstLine="480"/>
        <w:rPr>
          <w:rFonts w:hint="eastAsia"/>
          <w:sz w:val="24"/>
        </w:rPr>
      </w:pPr>
      <w:r>
        <w:rPr>
          <w:rFonts w:hint="eastAsia"/>
          <w:sz w:val="24"/>
        </w:rPr>
        <w:t>加强基层文化设施的建设，规划建设各片区的文化中心，包括图书馆、文化馆、文化活动中心及文化广场等，与市级中心共同形成西安市区文化娱乐设施的完整体系。</w:t>
      </w:r>
    </w:p>
    <w:p w:rsidR="00000000" w:rsidRDefault="00A835DD">
      <w:pPr>
        <w:spacing w:line="360" w:lineRule="auto"/>
        <w:ind w:leftChars="86" w:left="181" w:firstLineChars="200" w:firstLine="482"/>
        <w:rPr>
          <w:rFonts w:ascii="宋体" w:hAnsi="宋体" w:hint="eastAsia"/>
          <w:sz w:val="24"/>
        </w:rPr>
      </w:pPr>
      <w:r>
        <w:rPr>
          <w:rFonts w:hint="eastAsia"/>
          <w:b/>
          <w:sz w:val="24"/>
        </w:rPr>
        <w:t>（</w:t>
      </w:r>
      <w:r>
        <w:rPr>
          <w:rFonts w:hint="eastAsia"/>
          <w:b/>
          <w:sz w:val="24"/>
        </w:rPr>
        <w:t>4</w:t>
      </w:r>
      <w:r>
        <w:rPr>
          <w:rFonts w:hint="eastAsia"/>
          <w:b/>
          <w:sz w:val="24"/>
        </w:rPr>
        <w:t>）教育科研用地：</w:t>
      </w:r>
      <w:r>
        <w:rPr>
          <w:rFonts w:hint="eastAsia"/>
          <w:sz w:val="24"/>
        </w:rPr>
        <w:t>整合现有教育科研用地，完善草滩、郭杜、长安、</w:t>
      </w:r>
      <w:r>
        <w:rPr>
          <w:rFonts w:hint="eastAsia"/>
          <w:sz w:val="24"/>
        </w:rPr>
        <w:lastRenderedPageBreak/>
        <w:t>临潼、户县、雁翔等六个大学园区建设，同时，在高新区和经济开发区规划建设一定规模的科研用地，继续提升教育科研产业在西安优势产业中的地位。</w:t>
      </w:r>
      <w:r>
        <w:rPr>
          <w:rFonts w:ascii="宋体" w:hAnsi="宋体" w:hint="eastAsia"/>
          <w:sz w:val="24"/>
        </w:rPr>
        <w:t>至</w:t>
      </w:r>
      <w:r>
        <w:rPr>
          <w:rFonts w:ascii="宋体" w:hAnsi="宋体" w:hint="eastAsia"/>
          <w:sz w:val="24"/>
        </w:rPr>
        <w:t>2020</w:t>
      </w:r>
      <w:r>
        <w:rPr>
          <w:rFonts w:ascii="宋体" w:hAnsi="宋体" w:hint="eastAsia"/>
          <w:sz w:val="24"/>
        </w:rPr>
        <w:t>年，</w:t>
      </w:r>
      <w:r>
        <w:rPr>
          <w:rFonts w:hint="eastAsia"/>
          <w:bCs/>
          <w:sz w:val="24"/>
        </w:rPr>
        <w:t>教育科研</w:t>
      </w:r>
      <w:r>
        <w:rPr>
          <w:rFonts w:ascii="宋体" w:hAnsi="宋体" w:hint="eastAsia"/>
          <w:sz w:val="24"/>
        </w:rPr>
        <w:t>用地</w:t>
      </w:r>
      <w:r>
        <w:rPr>
          <w:rFonts w:ascii="宋体" w:hAnsi="宋体" w:hint="eastAsia"/>
          <w:sz w:val="24"/>
        </w:rPr>
        <w:t>39.10</w:t>
      </w:r>
      <w:r>
        <w:rPr>
          <w:rFonts w:ascii="宋体" w:hAnsi="宋体" w:hint="eastAsia"/>
          <w:sz w:val="24"/>
        </w:rPr>
        <w:t>平方公里，人均</w:t>
      </w:r>
      <w:r>
        <w:rPr>
          <w:rFonts w:ascii="宋体" w:hAnsi="宋体" w:hint="eastAsia"/>
          <w:sz w:val="24"/>
        </w:rPr>
        <w:t>6.52</w:t>
      </w:r>
      <w:r>
        <w:rPr>
          <w:rFonts w:ascii="宋体" w:hAnsi="宋体" w:hint="eastAsia"/>
          <w:sz w:val="24"/>
        </w:rPr>
        <w:t>平方米。</w:t>
      </w:r>
    </w:p>
    <w:p w:rsidR="00000000" w:rsidRDefault="00A835DD">
      <w:pPr>
        <w:spacing w:line="360" w:lineRule="auto"/>
        <w:ind w:leftChars="86" w:left="181" w:firstLineChars="200" w:firstLine="482"/>
        <w:rPr>
          <w:rFonts w:ascii="宋体" w:hAnsi="宋体" w:hint="eastAsia"/>
          <w:sz w:val="24"/>
        </w:rPr>
      </w:pPr>
      <w:r>
        <w:rPr>
          <w:b/>
          <w:sz w:val="24"/>
        </w:rPr>
        <w:t>（</w:t>
      </w:r>
      <w:r>
        <w:rPr>
          <w:rFonts w:hint="eastAsia"/>
          <w:b/>
          <w:sz w:val="24"/>
        </w:rPr>
        <w:t>5</w:t>
      </w:r>
      <w:r>
        <w:rPr>
          <w:b/>
          <w:sz w:val="24"/>
        </w:rPr>
        <w:t>）</w:t>
      </w:r>
      <w:r>
        <w:rPr>
          <w:rFonts w:hint="eastAsia"/>
          <w:b/>
          <w:sz w:val="24"/>
        </w:rPr>
        <w:t>体育用地：</w:t>
      </w:r>
      <w:r>
        <w:rPr>
          <w:rFonts w:hint="eastAsia"/>
          <w:sz w:val="24"/>
        </w:rPr>
        <w:t>完善现有市级体育设施，积极配套建设区级体育设施，省市级体育中心。一些中心区的高校操场等用地可改建为公共体育场地，高校体育设施也可对外开放。利用各种城市改造和建设的机会，大幅度增加供人们休闲娱乐的小型文化体育广场的空间，使其成为具有古城文化氛围、拥有城</w:t>
      </w:r>
      <w:r>
        <w:rPr>
          <w:rFonts w:hint="eastAsia"/>
          <w:sz w:val="24"/>
        </w:rPr>
        <w:t>市标志物和能开展各种群众性文体活动的场所。在今后新建小区规划中提倡“</w:t>
      </w:r>
      <w:r>
        <w:rPr>
          <w:rFonts w:hint="eastAsia"/>
          <w:sz w:val="24"/>
        </w:rPr>
        <w:t>10</w:t>
      </w:r>
      <w:r>
        <w:rPr>
          <w:rFonts w:hint="eastAsia"/>
          <w:sz w:val="24"/>
        </w:rPr>
        <w:t>、</w:t>
      </w:r>
      <w:r>
        <w:rPr>
          <w:rFonts w:hint="eastAsia"/>
          <w:sz w:val="24"/>
        </w:rPr>
        <w:t>20</w:t>
      </w:r>
      <w:r>
        <w:rPr>
          <w:rFonts w:hint="eastAsia"/>
          <w:sz w:val="24"/>
        </w:rPr>
        <w:t>、</w:t>
      </w:r>
      <w:r>
        <w:rPr>
          <w:rFonts w:hint="eastAsia"/>
          <w:sz w:val="24"/>
        </w:rPr>
        <w:t>30</w:t>
      </w:r>
      <w:r>
        <w:rPr>
          <w:rFonts w:hint="eastAsia"/>
          <w:sz w:val="24"/>
        </w:rPr>
        <w:t>”，即步行</w:t>
      </w:r>
      <w:r>
        <w:rPr>
          <w:rFonts w:hint="eastAsia"/>
          <w:sz w:val="24"/>
        </w:rPr>
        <w:t>10</w:t>
      </w:r>
      <w:r>
        <w:rPr>
          <w:rFonts w:hint="eastAsia"/>
          <w:sz w:val="24"/>
        </w:rPr>
        <w:t>分钟就到了小区里的健身场地，步行</w:t>
      </w:r>
      <w:r>
        <w:rPr>
          <w:rFonts w:hint="eastAsia"/>
          <w:sz w:val="24"/>
        </w:rPr>
        <w:t>20</w:t>
      </w:r>
      <w:r>
        <w:rPr>
          <w:rFonts w:hint="eastAsia"/>
          <w:sz w:val="24"/>
        </w:rPr>
        <w:t>分钟就到了较大的健身场所，步行</w:t>
      </w:r>
      <w:r>
        <w:rPr>
          <w:rFonts w:hint="eastAsia"/>
          <w:sz w:val="24"/>
        </w:rPr>
        <w:t>30</w:t>
      </w:r>
      <w:r>
        <w:rPr>
          <w:rFonts w:hint="eastAsia"/>
          <w:sz w:val="24"/>
        </w:rPr>
        <w:t>分钟就有大型的功能齐全的健身场所。</w:t>
      </w:r>
      <w:r>
        <w:rPr>
          <w:rFonts w:ascii="宋体" w:hAnsi="宋体" w:hint="eastAsia"/>
          <w:sz w:val="24"/>
        </w:rPr>
        <w:t>至</w:t>
      </w:r>
      <w:r>
        <w:rPr>
          <w:rFonts w:ascii="宋体" w:hAnsi="宋体" w:hint="eastAsia"/>
          <w:sz w:val="24"/>
        </w:rPr>
        <w:t>2020</w:t>
      </w:r>
      <w:r>
        <w:rPr>
          <w:rFonts w:ascii="宋体" w:hAnsi="宋体" w:hint="eastAsia"/>
          <w:sz w:val="24"/>
        </w:rPr>
        <w:t>年，</w:t>
      </w:r>
      <w:r>
        <w:rPr>
          <w:rFonts w:hint="eastAsia"/>
          <w:sz w:val="24"/>
        </w:rPr>
        <w:t>体育</w:t>
      </w:r>
      <w:r>
        <w:rPr>
          <w:rFonts w:ascii="宋体" w:hAnsi="宋体" w:hint="eastAsia"/>
          <w:sz w:val="24"/>
        </w:rPr>
        <w:t>用地</w:t>
      </w:r>
      <w:r>
        <w:rPr>
          <w:rFonts w:ascii="宋体" w:hAnsi="宋体" w:hint="eastAsia"/>
          <w:sz w:val="24"/>
        </w:rPr>
        <w:t>5.89</w:t>
      </w:r>
      <w:r>
        <w:rPr>
          <w:rFonts w:ascii="宋体" w:hAnsi="宋体" w:hint="eastAsia"/>
          <w:sz w:val="24"/>
        </w:rPr>
        <w:t>平方公里，人均</w:t>
      </w:r>
      <w:r>
        <w:rPr>
          <w:rFonts w:ascii="宋体" w:hAnsi="宋体" w:hint="eastAsia"/>
          <w:sz w:val="24"/>
        </w:rPr>
        <w:t>0.98</w:t>
      </w:r>
      <w:r>
        <w:rPr>
          <w:rFonts w:ascii="宋体" w:hAnsi="宋体" w:hint="eastAsia"/>
          <w:sz w:val="24"/>
        </w:rPr>
        <w:t>平方米。</w:t>
      </w:r>
    </w:p>
    <w:p w:rsidR="00000000" w:rsidRDefault="00A835DD">
      <w:pPr>
        <w:spacing w:line="360" w:lineRule="auto"/>
        <w:ind w:leftChars="86" w:left="181" w:firstLineChars="200" w:firstLine="482"/>
        <w:rPr>
          <w:rFonts w:ascii="宋体" w:hAnsi="宋体" w:hint="eastAsia"/>
          <w:sz w:val="24"/>
        </w:rPr>
      </w:pPr>
      <w:r>
        <w:rPr>
          <w:rFonts w:hint="eastAsia"/>
          <w:b/>
          <w:sz w:val="24"/>
        </w:rPr>
        <w:t>（</w:t>
      </w:r>
      <w:r>
        <w:rPr>
          <w:rFonts w:hint="eastAsia"/>
          <w:b/>
          <w:sz w:val="24"/>
        </w:rPr>
        <w:t>6</w:t>
      </w:r>
      <w:r>
        <w:rPr>
          <w:rFonts w:hint="eastAsia"/>
          <w:b/>
          <w:sz w:val="24"/>
        </w:rPr>
        <w:t>）医疗卫生用地：</w:t>
      </w:r>
      <w:r>
        <w:rPr>
          <w:rFonts w:hint="eastAsia"/>
          <w:sz w:val="24"/>
        </w:rPr>
        <w:t>在完善市级、区级医疗卫生设施的基础上，配套建设街道、镇级和门诊部等卫生设施。在新建居住组团内，规划至少一处区级医院，同时，结合社区建设，增加小型街道和镇级医院和门诊部。</w:t>
      </w:r>
      <w:r>
        <w:rPr>
          <w:rFonts w:ascii="宋体" w:hAnsi="宋体" w:hint="eastAsia"/>
          <w:sz w:val="24"/>
        </w:rPr>
        <w:t>至</w:t>
      </w:r>
      <w:r>
        <w:rPr>
          <w:rFonts w:ascii="宋体" w:hAnsi="宋体" w:hint="eastAsia"/>
          <w:sz w:val="24"/>
        </w:rPr>
        <w:t>2020</w:t>
      </w:r>
      <w:r>
        <w:rPr>
          <w:rFonts w:ascii="宋体" w:hAnsi="宋体" w:hint="eastAsia"/>
          <w:sz w:val="24"/>
        </w:rPr>
        <w:t>年，</w:t>
      </w:r>
      <w:r>
        <w:rPr>
          <w:rFonts w:hint="eastAsia"/>
          <w:bCs/>
          <w:sz w:val="24"/>
        </w:rPr>
        <w:t>医疗卫生</w:t>
      </w:r>
      <w:r>
        <w:rPr>
          <w:rFonts w:ascii="宋体" w:hAnsi="宋体" w:hint="eastAsia"/>
          <w:sz w:val="24"/>
        </w:rPr>
        <w:t>用地</w:t>
      </w:r>
      <w:r>
        <w:rPr>
          <w:rFonts w:ascii="宋体" w:hAnsi="宋体" w:hint="eastAsia"/>
          <w:sz w:val="24"/>
        </w:rPr>
        <w:t>4.03</w:t>
      </w:r>
      <w:r>
        <w:rPr>
          <w:rFonts w:ascii="宋体" w:hAnsi="宋体" w:hint="eastAsia"/>
          <w:sz w:val="24"/>
        </w:rPr>
        <w:t>平方公里，人均</w:t>
      </w:r>
      <w:r>
        <w:rPr>
          <w:rFonts w:ascii="宋体" w:hAnsi="宋体" w:hint="eastAsia"/>
          <w:sz w:val="24"/>
        </w:rPr>
        <w:t>0.67</w:t>
      </w:r>
      <w:r>
        <w:rPr>
          <w:rFonts w:ascii="宋体" w:hAnsi="宋体" w:hint="eastAsia"/>
          <w:sz w:val="24"/>
        </w:rPr>
        <w:t>平方</w:t>
      </w:r>
      <w:r>
        <w:rPr>
          <w:rFonts w:ascii="宋体" w:hAnsi="宋体" w:hint="eastAsia"/>
          <w:sz w:val="24"/>
        </w:rPr>
        <w:t>米。</w:t>
      </w:r>
    </w:p>
    <w:p w:rsidR="00000000" w:rsidRDefault="00A835DD">
      <w:pPr>
        <w:spacing w:line="360" w:lineRule="auto"/>
        <w:ind w:leftChars="86" w:left="181" w:firstLineChars="200" w:firstLine="480"/>
        <w:rPr>
          <w:rFonts w:ascii="黑体" w:eastAsia="黑体" w:hint="eastAsia"/>
          <w:sz w:val="24"/>
        </w:rPr>
      </w:pPr>
      <w:r>
        <w:rPr>
          <w:rFonts w:ascii="黑体" w:eastAsia="黑体" w:hint="eastAsia"/>
          <w:sz w:val="24"/>
        </w:rPr>
        <w:t>八、工业用地规划</w:t>
      </w:r>
    </w:p>
    <w:p w:rsidR="00000000" w:rsidRDefault="00A835DD">
      <w:pPr>
        <w:spacing w:line="360" w:lineRule="auto"/>
        <w:ind w:leftChars="86" w:left="181" w:firstLineChars="200" w:firstLine="482"/>
        <w:rPr>
          <w:rFonts w:hint="eastAsia"/>
          <w:b/>
          <w:sz w:val="24"/>
        </w:rPr>
      </w:pPr>
      <w:r>
        <w:rPr>
          <w:rFonts w:hint="eastAsia"/>
          <w:b/>
          <w:sz w:val="24"/>
        </w:rPr>
        <w:t>（一）西安工业现状概况</w:t>
      </w:r>
    </w:p>
    <w:p w:rsidR="00000000" w:rsidRDefault="00A835DD">
      <w:pPr>
        <w:spacing w:line="360" w:lineRule="auto"/>
        <w:ind w:leftChars="86" w:left="181" w:firstLineChars="200" w:firstLine="480"/>
        <w:rPr>
          <w:rFonts w:hint="eastAsia"/>
          <w:sz w:val="24"/>
        </w:rPr>
      </w:pPr>
      <w:r>
        <w:rPr>
          <w:rFonts w:hint="eastAsia"/>
          <w:sz w:val="24"/>
        </w:rPr>
        <w:t>西安是解放以后国家工业重点布点和建设的城市之一。经过</w:t>
      </w:r>
      <w:r>
        <w:rPr>
          <w:rFonts w:hint="eastAsia"/>
          <w:sz w:val="24"/>
        </w:rPr>
        <w:t>50</w:t>
      </w:r>
      <w:r>
        <w:rPr>
          <w:rFonts w:hint="eastAsia"/>
          <w:sz w:val="24"/>
        </w:rPr>
        <w:t>多年的建设，西安工业形成了以航空航天、机械制造、电子通讯、交通运输、电力、仪器仪表、常规兵器等组成的装备工业和以日用化工、食品饮料、皮革加工、轻工机械等组成的轻工业为主体，兼有化工、医药、建材、纺织、冶金等门类的工业体系。</w:t>
      </w:r>
    </w:p>
    <w:p w:rsidR="00000000" w:rsidRDefault="00A835DD">
      <w:pPr>
        <w:spacing w:line="360" w:lineRule="auto"/>
        <w:ind w:leftChars="86" w:left="181" w:firstLineChars="200" w:firstLine="480"/>
        <w:rPr>
          <w:rFonts w:hint="eastAsia"/>
          <w:sz w:val="24"/>
        </w:rPr>
      </w:pPr>
      <w:r>
        <w:rPr>
          <w:rFonts w:hint="eastAsia"/>
          <w:sz w:val="24"/>
        </w:rPr>
        <w:t>目前西安工业的基本布局为：南郊集中了以回迁“三线”军工企业为主的电子工业生产企业和航天工业研究、生产加工院所及企业，形成了电子城和航天城。北郊和阎良形成了以飞机、飞机发动机及零部件生产</w:t>
      </w:r>
      <w:r>
        <w:rPr>
          <w:rFonts w:hint="eastAsia"/>
          <w:sz w:val="24"/>
        </w:rPr>
        <w:t>制造为主的飞机城</w:t>
      </w:r>
    </w:p>
    <w:p w:rsidR="00000000" w:rsidRDefault="00A835DD">
      <w:pPr>
        <w:spacing w:line="360" w:lineRule="auto"/>
        <w:ind w:left="180"/>
        <w:rPr>
          <w:rFonts w:hint="eastAsia"/>
          <w:sz w:val="24"/>
        </w:rPr>
      </w:pPr>
      <w:r>
        <w:rPr>
          <w:rFonts w:hint="eastAsia"/>
          <w:sz w:val="24"/>
        </w:rPr>
        <w:t>东郊形成了以纺织业为主的纺织城和韩森寨以常规兵器工业为主的常规兵器工业制造区。西郊是以高压输变电设备及中低压电器制造为主的电工城。另外南郊的国家级高新技术产业开发区和北郊的国家级经济技术开发区已具备了相当的工业生产规模，成为我市重要的工业经济增长点；一些区县也建立了自己的工业园区。</w:t>
      </w:r>
    </w:p>
    <w:p w:rsidR="00000000" w:rsidRDefault="00A835DD">
      <w:pPr>
        <w:spacing w:line="360" w:lineRule="auto"/>
        <w:ind w:leftChars="86" w:left="181" w:firstLineChars="200" w:firstLine="482"/>
        <w:rPr>
          <w:rFonts w:hint="eastAsia"/>
          <w:b/>
          <w:sz w:val="24"/>
        </w:rPr>
      </w:pPr>
      <w:r>
        <w:rPr>
          <w:rFonts w:hint="eastAsia"/>
          <w:b/>
          <w:sz w:val="24"/>
        </w:rPr>
        <w:lastRenderedPageBreak/>
        <w:t>（二）西安工业结构方面存在的问题</w:t>
      </w:r>
    </w:p>
    <w:p w:rsidR="00000000" w:rsidRDefault="00A835DD">
      <w:pPr>
        <w:spacing w:line="360" w:lineRule="auto"/>
        <w:ind w:leftChars="86" w:left="181" w:firstLineChars="200" w:firstLine="480"/>
        <w:rPr>
          <w:rFonts w:hint="eastAsia"/>
          <w:sz w:val="24"/>
        </w:rPr>
      </w:pPr>
      <w:r>
        <w:rPr>
          <w:rFonts w:hint="eastAsia"/>
          <w:sz w:val="24"/>
        </w:rPr>
        <w:t>1</w:t>
      </w:r>
      <w:r>
        <w:rPr>
          <w:rFonts w:hint="eastAsia"/>
          <w:sz w:val="24"/>
        </w:rPr>
        <w:t>、工业门类众多，但缺乏竞争能力强、经济效益高的支柱产业和产品</w:t>
      </w:r>
    </w:p>
    <w:p w:rsidR="00000000" w:rsidRDefault="00A835DD">
      <w:pPr>
        <w:spacing w:line="360" w:lineRule="auto"/>
        <w:ind w:leftChars="86" w:left="181" w:firstLineChars="200" w:firstLine="480"/>
        <w:rPr>
          <w:rFonts w:hint="eastAsia"/>
          <w:sz w:val="24"/>
        </w:rPr>
      </w:pPr>
      <w:r>
        <w:rPr>
          <w:rFonts w:hint="eastAsia"/>
          <w:sz w:val="24"/>
        </w:rPr>
        <w:t>2</w:t>
      </w:r>
      <w:r>
        <w:rPr>
          <w:rFonts w:hint="eastAsia"/>
          <w:sz w:val="24"/>
        </w:rPr>
        <w:t>、工业经济成份单一，国有经济集中，其它经济成份发展缓慢</w:t>
      </w:r>
    </w:p>
    <w:p w:rsidR="00000000" w:rsidRDefault="00A835DD">
      <w:pPr>
        <w:spacing w:line="360" w:lineRule="auto"/>
        <w:ind w:leftChars="86" w:left="181" w:firstLineChars="200" w:firstLine="480"/>
        <w:rPr>
          <w:rFonts w:hint="eastAsia"/>
          <w:sz w:val="24"/>
        </w:rPr>
      </w:pPr>
      <w:r>
        <w:rPr>
          <w:rFonts w:hint="eastAsia"/>
          <w:sz w:val="24"/>
        </w:rPr>
        <w:t>3</w:t>
      </w:r>
      <w:r>
        <w:rPr>
          <w:rFonts w:hint="eastAsia"/>
          <w:sz w:val="24"/>
        </w:rPr>
        <w:t>、条块分割严重，资源配置不合理</w:t>
      </w:r>
    </w:p>
    <w:p w:rsidR="00000000" w:rsidRDefault="00A835DD">
      <w:pPr>
        <w:spacing w:line="360" w:lineRule="auto"/>
        <w:ind w:leftChars="86" w:left="181" w:firstLineChars="200" w:firstLine="480"/>
        <w:rPr>
          <w:rFonts w:hint="eastAsia"/>
          <w:sz w:val="24"/>
        </w:rPr>
      </w:pPr>
      <w:r>
        <w:rPr>
          <w:rFonts w:hint="eastAsia"/>
          <w:sz w:val="24"/>
        </w:rPr>
        <w:t>4</w:t>
      </w:r>
      <w:r>
        <w:rPr>
          <w:rFonts w:hint="eastAsia"/>
          <w:sz w:val="24"/>
        </w:rPr>
        <w:t>、投资力度不够，融</w:t>
      </w:r>
      <w:r>
        <w:rPr>
          <w:rFonts w:hint="eastAsia"/>
          <w:sz w:val="24"/>
        </w:rPr>
        <w:t>资渠道缺乏</w:t>
      </w:r>
    </w:p>
    <w:p w:rsidR="00000000" w:rsidRDefault="00A835DD">
      <w:pPr>
        <w:spacing w:line="360" w:lineRule="auto"/>
        <w:ind w:leftChars="86" w:left="181" w:firstLineChars="200" w:firstLine="482"/>
        <w:rPr>
          <w:rFonts w:hint="eastAsia"/>
          <w:b/>
          <w:sz w:val="24"/>
        </w:rPr>
      </w:pPr>
      <w:r>
        <w:rPr>
          <w:rFonts w:hint="eastAsia"/>
          <w:b/>
          <w:sz w:val="24"/>
        </w:rPr>
        <w:t>（三）工业及仓储布局调整要点</w:t>
      </w:r>
    </w:p>
    <w:p w:rsidR="00000000" w:rsidRDefault="00A835DD">
      <w:pPr>
        <w:spacing w:line="360" w:lineRule="auto"/>
        <w:ind w:leftChars="86" w:left="181" w:firstLineChars="200" w:firstLine="480"/>
        <w:rPr>
          <w:rFonts w:hint="eastAsia"/>
          <w:sz w:val="24"/>
        </w:rPr>
      </w:pPr>
      <w:r>
        <w:rPr>
          <w:rFonts w:hint="eastAsia"/>
          <w:sz w:val="24"/>
        </w:rPr>
        <w:t>1</w:t>
      </w:r>
      <w:r>
        <w:rPr>
          <w:rFonts w:hint="eastAsia"/>
          <w:sz w:val="24"/>
        </w:rPr>
        <w:t>、优化工业布局。对于大型企业，在保证其不影响城市环境的基础上有计划、有步骤地将城区内的工业企业搬出城区；对于分散的小型工业用地和三类工业用地，利用土地级差，通过土地置换</w:t>
      </w:r>
      <w:r>
        <w:rPr>
          <w:sz w:val="24"/>
        </w:rPr>
        <w:t>,</w:t>
      </w:r>
      <w:r>
        <w:rPr>
          <w:rFonts w:hint="eastAsia"/>
          <w:sz w:val="24"/>
        </w:rPr>
        <w:t>改变其用地性质。合理安排布局结构，严格按照规划发展第二、第三产业，以满足产业结构调整对土地的需求。</w:t>
      </w:r>
    </w:p>
    <w:p w:rsidR="00000000" w:rsidRDefault="00A835DD">
      <w:pPr>
        <w:pStyle w:val="21"/>
        <w:spacing w:line="360" w:lineRule="auto"/>
        <w:ind w:leftChars="228" w:left="479" w:firstLine="0"/>
        <w:rPr>
          <w:rFonts w:hint="eastAsia"/>
          <w:sz w:val="24"/>
        </w:rPr>
      </w:pPr>
      <w:r>
        <w:rPr>
          <w:rFonts w:hint="eastAsia"/>
          <w:sz w:val="24"/>
        </w:rPr>
        <w:t>2</w:t>
      </w:r>
      <w:r>
        <w:rPr>
          <w:rFonts w:hint="eastAsia"/>
          <w:sz w:val="24"/>
        </w:rPr>
        <w:t>、建立工业发展园区，形成工业产业的集聚群。在中心城市的外围，依据</w:t>
      </w:r>
    </w:p>
    <w:p w:rsidR="00000000" w:rsidRDefault="00A835DD">
      <w:pPr>
        <w:pStyle w:val="21"/>
        <w:spacing w:line="360" w:lineRule="auto"/>
        <w:ind w:firstLine="0"/>
        <w:rPr>
          <w:rFonts w:ascii="宋体" w:hint="eastAsia"/>
          <w:sz w:val="24"/>
        </w:rPr>
      </w:pPr>
      <w:r>
        <w:rPr>
          <w:rFonts w:hint="eastAsia"/>
          <w:sz w:val="24"/>
        </w:rPr>
        <w:t>城市总体规划和区域自身基础设施的优势，规划</w:t>
      </w:r>
      <w:r>
        <w:rPr>
          <w:rFonts w:hint="eastAsia"/>
          <w:sz w:val="24"/>
        </w:rPr>
        <w:t>1-2</w:t>
      </w:r>
      <w:r>
        <w:rPr>
          <w:rFonts w:hint="eastAsia"/>
          <w:sz w:val="24"/>
        </w:rPr>
        <w:t>处大型工业园区</w:t>
      </w:r>
      <w:r>
        <w:rPr>
          <w:rFonts w:hint="eastAsia"/>
          <w:sz w:val="24"/>
        </w:rPr>
        <w:t>,</w:t>
      </w:r>
      <w:r>
        <w:rPr>
          <w:rFonts w:hint="eastAsia"/>
          <w:sz w:val="24"/>
        </w:rPr>
        <w:t>占地面积在</w:t>
      </w:r>
      <w:r>
        <w:rPr>
          <w:rFonts w:hint="eastAsia"/>
          <w:sz w:val="24"/>
        </w:rPr>
        <w:t>30-50</w:t>
      </w:r>
      <w:r>
        <w:rPr>
          <w:rFonts w:hint="eastAsia"/>
          <w:sz w:val="24"/>
        </w:rPr>
        <w:t>平方公里左右。</w:t>
      </w:r>
      <w:r>
        <w:rPr>
          <w:rFonts w:ascii="宋体" w:hint="eastAsia"/>
          <w:sz w:val="24"/>
        </w:rPr>
        <w:t>在经济技术开发区、高新技术开发区</w:t>
      </w:r>
      <w:r>
        <w:rPr>
          <w:rFonts w:ascii="宋体" w:hint="eastAsia"/>
          <w:sz w:val="24"/>
        </w:rPr>
        <w:t>等国家和省、市级开发区内设立若干个工业园区，形成工业产业的集聚群。一是通过扶持国防等中央和省级大企业的合资、搬迁、民品剥离，建立航空、航天等工业园区；二是通过对市工业企业的搬迁改造及合资，建立机电、轻工、化工、建材、食品和纺织服装等工业园区；三是通过对“十五小”的整治，对于符合条件的企业可进行整合，建立造纸、表面处理等工业园区；四是加大对工业项目的对外招商和对内引资，建立新项目的工业园区。</w:t>
      </w:r>
    </w:p>
    <w:p w:rsidR="00000000" w:rsidRDefault="00A835DD">
      <w:pPr>
        <w:spacing w:line="360" w:lineRule="auto"/>
        <w:ind w:leftChars="86" w:left="181" w:firstLineChars="200" w:firstLine="480"/>
        <w:rPr>
          <w:rFonts w:hint="eastAsia"/>
          <w:sz w:val="24"/>
        </w:rPr>
      </w:pPr>
      <w:r>
        <w:rPr>
          <w:rFonts w:hint="eastAsia"/>
          <w:sz w:val="24"/>
        </w:rPr>
        <w:t>3</w:t>
      </w:r>
      <w:r>
        <w:rPr>
          <w:rFonts w:hint="eastAsia"/>
          <w:sz w:val="24"/>
        </w:rPr>
        <w:t>、以技术进步和技术创新为依托，改造和提升传统工业，大力培育高新技术产业，促进全市经济结构优化升级，用高新技术和先进实</w:t>
      </w:r>
      <w:r>
        <w:rPr>
          <w:rFonts w:hint="eastAsia"/>
          <w:sz w:val="24"/>
        </w:rPr>
        <w:t>用技术改造优势传统产业。积极推进制造业信息化工作，加快制造业信息化进程，以高新技术和先进适用技术改造和提升建材、冶金、纺织、轻工等传统制造业，大力促进制造业的全面提升；集中人力、物力、财力等优势资源，力争在较短时期内，推进我市大型制造企业实现点上突破，拉动全市工业经济结构调整和工业结构的高度化发展，加快工业化进程。促进我市国民经济持续、快速、健康发展。</w:t>
      </w:r>
    </w:p>
    <w:p w:rsidR="00000000" w:rsidRDefault="00A835DD">
      <w:pPr>
        <w:spacing w:line="360" w:lineRule="auto"/>
        <w:ind w:leftChars="86" w:left="181" w:firstLineChars="200" w:firstLine="480"/>
        <w:rPr>
          <w:sz w:val="24"/>
        </w:rPr>
      </w:pPr>
      <w:r>
        <w:rPr>
          <w:rFonts w:hint="eastAsia"/>
          <w:sz w:val="24"/>
        </w:rPr>
        <w:t>4</w:t>
      </w:r>
      <w:r>
        <w:rPr>
          <w:rFonts w:hint="eastAsia"/>
          <w:sz w:val="24"/>
        </w:rPr>
        <w:t>、依托资源优势，重点发展优势特色产业。西安发展高新技术产业与国内其他地区相比，具有一定的优势。一是具有众多的大专院和一批科研开发机构，科技实力雄厚；二是以</w:t>
      </w:r>
      <w:r>
        <w:rPr>
          <w:rFonts w:hint="eastAsia"/>
          <w:sz w:val="24"/>
        </w:rPr>
        <w:t>高新技术革新产业开发区、经济技术开发区等高技术园区为主，形成了一批高新技术产品和高新技术企业。根据西安的优势和我</w:t>
      </w:r>
      <w:r>
        <w:rPr>
          <w:rFonts w:hint="eastAsia"/>
          <w:sz w:val="24"/>
        </w:rPr>
        <w:lastRenderedPageBreak/>
        <w:t>国加入</w:t>
      </w:r>
      <w:r>
        <w:rPr>
          <w:rFonts w:hint="eastAsia"/>
          <w:sz w:val="24"/>
        </w:rPr>
        <w:t>WTO</w:t>
      </w:r>
      <w:r>
        <w:rPr>
          <w:rFonts w:hint="eastAsia"/>
          <w:sz w:val="24"/>
        </w:rPr>
        <w:t>形势的需要，围绕高新技术产品，重点发展四大高新技术产业：电信信息技术产业、现代生物与医药技术产业、光机电一体化技术产业、基础新材料产业。</w:t>
      </w:r>
      <w:r>
        <w:rPr>
          <w:sz w:val="24"/>
        </w:rPr>
        <w:t>西安装备制造业基础雄厚、门类齐全、优势明显，是西安工业经济的核心和主体。从西安工业的实际出发，规划提出了重点扶持航空航天装备制造业、光机电装备制造业、电子信息装备制造业、机械装备制造业，努力建设四大装备制造业基地的目标任务。</w:t>
      </w:r>
    </w:p>
    <w:p w:rsidR="00000000" w:rsidRDefault="00A835DD">
      <w:pPr>
        <w:spacing w:line="360" w:lineRule="auto"/>
        <w:ind w:leftChars="86" w:left="181" w:firstLineChars="200" w:firstLine="480"/>
        <w:rPr>
          <w:rFonts w:hint="eastAsia"/>
          <w:sz w:val="24"/>
        </w:rPr>
      </w:pPr>
      <w:r>
        <w:rPr>
          <w:rFonts w:hint="eastAsia"/>
          <w:sz w:val="24"/>
        </w:rPr>
        <w:t>5</w:t>
      </w:r>
      <w:r>
        <w:rPr>
          <w:rFonts w:hint="eastAsia"/>
          <w:sz w:val="24"/>
        </w:rPr>
        <w:t>、大力发展现代物流产业，</w:t>
      </w:r>
      <w:r>
        <w:rPr>
          <w:rFonts w:hint="eastAsia"/>
          <w:sz w:val="24"/>
        </w:rPr>
        <w:t>促进工业经济快速发展</w:t>
      </w:r>
      <w:r>
        <w:rPr>
          <w:rFonts w:hint="eastAsia"/>
          <w:sz w:val="24"/>
        </w:rPr>
        <w:t>:</w:t>
      </w:r>
      <w:r>
        <w:rPr>
          <w:rFonts w:hint="eastAsia"/>
          <w:sz w:val="24"/>
        </w:rPr>
        <w:t>整合铁路、公路、民航、仓储、包装以及工业企业仓储与运输部门等资源，构筑以现代综合交通体系为主体的物流运输平台、以电子信息及网络技术为支撑的物流信息平台和以引导、协调、规范、扶持为保证的物流政策平台。建设功能齐全、手段先进、运行通畅、管理科学的区域骨干物流中心，形成现代化大流通带动大生产、大发展的格局。</w:t>
      </w:r>
    </w:p>
    <w:p w:rsidR="00000000" w:rsidRDefault="00A835DD">
      <w:pPr>
        <w:spacing w:line="360" w:lineRule="auto"/>
        <w:ind w:leftChars="86" w:left="181" w:firstLineChars="200" w:firstLine="482"/>
        <w:rPr>
          <w:rFonts w:hint="eastAsia"/>
          <w:b/>
          <w:sz w:val="24"/>
        </w:rPr>
      </w:pPr>
      <w:r>
        <w:rPr>
          <w:rFonts w:hint="eastAsia"/>
          <w:b/>
          <w:sz w:val="24"/>
        </w:rPr>
        <w:t>（四）工业用地规划</w:t>
      </w:r>
    </w:p>
    <w:p w:rsidR="00000000" w:rsidRDefault="00A835DD">
      <w:pPr>
        <w:spacing w:line="360" w:lineRule="auto"/>
        <w:ind w:leftChars="86" w:left="181" w:firstLineChars="200" w:firstLine="480"/>
        <w:rPr>
          <w:rFonts w:hint="eastAsia"/>
          <w:sz w:val="24"/>
        </w:rPr>
      </w:pPr>
      <w:r>
        <w:rPr>
          <w:rFonts w:hint="eastAsia"/>
          <w:sz w:val="24"/>
        </w:rPr>
        <w:t>集中布置原则（在城市外围规划</w:t>
      </w:r>
      <w:r>
        <w:rPr>
          <w:rFonts w:hint="eastAsia"/>
          <w:sz w:val="24"/>
        </w:rPr>
        <w:t>1-2</w:t>
      </w:r>
      <w:r>
        <w:rPr>
          <w:rFonts w:hint="eastAsia"/>
          <w:sz w:val="24"/>
        </w:rPr>
        <w:t>处大型工业园区）、环境优先原则（市集中区应避免建设占地大、对环影响大的生产几个企业）、分类原则（同类性质工业项目集中建设，减少不同类</w:t>
      </w:r>
      <w:r>
        <w:rPr>
          <w:rFonts w:hint="eastAsia"/>
          <w:sz w:val="24"/>
        </w:rPr>
        <w:t>工业的相互干扰）。</w:t>
      </w:r>
    </w:p>
    <w:p w:rsidR="00000000" w:rsidRDefault="00A835DD">
      <w:pPr>
        <w:spacing w:line="360" w:lineRule="auto"/>
        <w:ind w:leftChars="86" w:left="181" w:firstLineChars="200" w:firstLine="480"/>
        <w:rPr>
          <w:rFonts w:hint="eastAsia"/>
          <w:sz w:val="24"/>
        </w:rPr>
      </w:pPr>
      <w:r>
        <w:rPr>
          <w:rFonts w:hint="eastAsia"/>
          <w:sz w:val="24"/>
        </w:rPr>
        <w:t>规划工业用地主要集中在西南、渭北、正南、纺织城和洪庆。西南以高新技术为主，渭北以装配制造为主，正南以航天技术为主、纺织城工业区以大中型、无污染或轻污染的一、二类工业项目为主，洪庆组团以民营性中小规模、无污染的一类工业项目为主。</w:t>
      </w:r>
    </w:p>
    <w:p w:rsidR="00000000" w:rsidRDefault="00A835DD">
      <w:pPr>
        <w:spacing w:line="360" w:lineRule="auto"/>
        <w:ind w:leftChars="86" w:left="181" w:firstLineChars="200" w:firstLine="480"/>
        <w:rPr>
          <w:rFonts w:hint="eastAsia"/>
          <w:sz w:val="24"/>
        </w:rPr>
      </w:pPr>
      <w:r>
        <w:rPr>
          <w:rFonts w:hint="eastAsia"/>
          <w:sz w:val="24"/>
        </w:rPr>
        <w:t>规划至</w:t>
      </w:r>
      <w:r>
        <w:rPr>
          <w:rFonts w:hint="eastAsia"/>
          <w:sz w:val="24"/>
        </w:rPr>
        <w:t>2020</w:t>
      </w:r>
      <w:r>
        <w:rPr>
          <w:rFonts w:hint="eastAsia"/>
          <w:sz w:val="24"/>
        </w:rPr>
        <w:t>年，工业用地达到</w:t>
      </w:r>
      <w:r>
        <w:rPr>
          <w:rFonts w:ascii="宋体" w:hAnsi="宋体" w:hint="eastAsia"/>
          <w:sz w:val="24"/>
        </w:rPr>
        <w:t>106.51</w:t>
      </w:r>
      <w:r>
        <w:rPr>
          <w:rFonts w:hint="eastAsia"/>
          <w:sz w:val="24"/>
        </w:rPr>
        <w:t>平方公里，人均工业用地</w:t>
      </w:r>
      <w:r>
        <w:rPr>
          <w:rFonts w:ascii="宋体" w:hAnsi="宋体" w:hint="eastAsia"/>
          <w:sz w:val="24"/>
        </w:rPr>
        <w:t>17.76</w:t>
      </w:r>
      <w:r>
        <w:rPr>
          <w:rFonts w:hint="eastAsia"/>
          <w:sz w:val="24"/>
        </w:rPr>
        <w:t>平方米。</w:t>
      </w:r>
    </w:p>
    <w:p w:rsidR="00000000" w:rsidRDefault="00A835DD">
      <w:pPr>
        <w:pStyle w:val="30"/>
        <w:jc w:val="center"/>
        <w:rPr>
          <w:rFonts w:ascii="黑体" w:eastAsia="黑体" w:hint="eastAsia"/>
          <w:b w:val="0"/>
          <w:bCs w:val="0"/>
          <w:sz w:val="24"/>
        </w:rPr>
      </w:pPr>
      <w:bookmarkStart w:id="654" w:name="_Toc90886974"/>
      <w:bookmarkStart w:id="655" w:name="_Toc90960915"/>
      <w:bookmarkStart w:id="656" w:name="_Toc91564184"/>
      <w:bookmarkStart w:id="657" w:name="_Toc96845472"/>
      <w:r>
        <w:rPr>
          <w:rFonts w:ascii="黑体" w:eastAsia="黑体" w:hint="eastAsia"/>
          <w:b w:val="0"/>
          <w:bCs w:val="0"/>
          <w:sz w:val="28"/>
        </w:rPr>
        <w:t>第十九章：优势产业规划</w:t>
      </w:r>
      <w:bookmarkEnd w:id="654"/>
      <w:bookmarkEnd w:id="655"/>
      <w:bookmarkEnd w:id="656"/>
      <w:bookmarkEnd w:id="657"/>
    </w:p>
    <w:p w:rsidR="00000000" w:rsidRDefault="00A835DD">
      <w:pPr>
        <w:spacing w:line="360" w:lineRule="auto"/>
        <w:ind w:firstLineChars="200" w:firstLine="480"/>
        <w:rPr>
          <w:rFonts w:ascii="黑体" w:eastAsia="黑体" w:hint="eastAsia"/>
          <w:sz w:val="24"/>
        </w:rPr>
      </w:pPr>
      <w:r>
        <w:rPr>
          <w:rFonts w:ascii="黑体" w:eastAsia="黑体" w:hint="eastAsia"/>
          <w:sz w:val="24"/>
        </w:rPr>
        <w:t>一、西安产业发展概况</w:t>
      </w:r>
    </w:p>
    <w:p w:rsidR="00000000" w:rsidRDefault="00A835DD">
      <w:pPr>
        <w:spacing w:line="360" w:lineRule="auto"/>
        <w:ind w:firstLineChars="200" w:firstLine="480"/>
        <w:rPr>
          <w:rFonts w:ascii="宋体" w:hAnsi="宋体" w:hint="eastAsia"/>
          <w:kern w:val="0"/>
          <w:sz w:val="24"/>
          <w:lang w:val="zh-CN"/>
        </w:rPr>
      </w:pPr>
      <w:r>
        <w:rPr>
          <w:rFonts w:hint="eastAsia"/>
          <w:sz w:val="24"/>
        </w:rPr>
        <w:t>西安得天独厚的历史文化资源使西安成为著名的世界历史文化各城和国际旅游城市，建国以来，</w:t>
      </w:r>
      <w:r>
        <w:rPr>
          <w:rFonts w:ascii="宋体" w:hAnsi="宋体" w:hint="eastAsia"/>
          <w:kern w:val="0"/>
          <w:sz w:val="24"/>
          <w:lang w:val="zh-CN"/>
        </w:rPr>
        <w:t>经过</w:t>
      </w:r>
      <w:r>
        <w:rPr>
          <w:rFonts w:ascii="宋体" w:hAnsi="宋体" w:hint="eastAsia"/>
          <w:kern w:val="0"/>
          <w:sz w:val="24"/>
          <w:lang w:val="zh-CN"/>
        </w:rPr>
        <w:t>50</w:t>
      </w:r>
      <w:r>
        <w:rPr>
          <w:rFonts w:ascii="宋体" w:hAnsi="宋体" w:hint="eastAsia"/>
          <w:kern w:val="0"/>
          <w:sz w:val="24"/>
          <w:lang w:val="zh-CN"/>
        </w:rPr>
        <w:t>年的建设和发展，西安已形成了以航空、航天、</w:t>
      </w:r>
      <w:r>
        <w:rPr>
          <w:rFonts w:ascii="宋体" w:hAnsi="宋体" w:hint="eastAsia"/>
          <w:kern w:val="0"/>
          <w:sz w:val="24"/>
          <w:lang w:val="zh-CN"/>
        </w:rPr>
        <w:t>输变电设备、电子、仪器仪表、缝纫机、交通运输设备等工业为主的门类较为齐全的工业体系和城市服务体系，成为</w:t>
      </w:r>
      <w:r>
        <w:rPr>
          <w:rFonts w:hint="eastAsia"/>
          <w:sz w:val="24"/>
        </w:rPr>
        <w:t>我国重要的科学研究、高等教育、国防科技</w:t>
      </w:r>
      <w:r>
        <w:rPr>
          <w:rFonts w:hint="eastAsia"/>
          <w:sz w:val="24"/>
        </w:rPr>
        <w:lastRenderedPageBreak/>
        <w:t>工业、装备制造业和高新技术产业基地</w:t>
      </w:r>
      <w:r>
        <w:rPr>
          <w:rFonts w:ascii="宋体" w:hAnsi="宋体" w:hint="eastAsia"/>
          <w:kern w:val="0"/>
          <w:sz w:val="24"/>
          <w:lang w:val="zh-CN"/>
        </w:rPr>
        <w:t>和辐射北方中西部地区的金融、科技、教育、旅游、商贸中心。</w:t>
      </w:r>
    </w:p>
    <w:p w:rsidR="00000000" w:rsidRDefault="00A835DD">
      <w:pPr>
        <w:spacing w:line="360" w:lineRule="auto"/>
        <w:ind w:firstLineChars="200" w:firstLine="480"/>
        <w:rPr>
          <w:rFonts w:ascii="黑体" w:eastAsia="黑体" w:hAnsi="宋体" w:hint="eastAsia"/>
          <w:kern w:val="0"/>
          <w:sz w:val="24"/>
          <w:lang w:val="zh-CN"/>
        </w:rPr>
      </w:pPr>
      <w:r>
        <w:rPr>
          <w:rFonts w:ascii="黑体" w:eastAsia="黑体" w:hAnsi="宋体" w:hint="eastAsia"/>
          <w:kern w:val="0"/>
          <w:sz w:val="24"/>
          <w:lang w:val="zh-CN"/>
        </w:rPr>
        <w:t>二、西安产业发展的原则和指导思想</w:t>
      </w:r>
    </w:p>
    <w:p w:rsidR="00000000" w:rsidRDefault="00A835DD">
      <w:pPr>
        <w:spacing w:line="360" w:lineRule="auto"/>
        <w:ind w:firstLineChars="200" w:firstLine="482"/>
        <w:rPr>
          <w:rFonts w:ascii="宋体" w:hAnsi="宋体" w:hint="eastAsia"/>
          <w:b/>
          <w:kern w:val="0"/>
          <w:sz w:val="24"/>
          <w:lang w:val="zh-CN"/>
        </w:rPr>
      </w:pPr>
      <w:r>
        <w:rPr>
          <w:rFonts w:ascii="宋体" w:hAnsi="宋体" w:hint="eastAsia"/>
          <w:b/>
          <w:kern w:val="0"/>
          <w:sz w:val="24"/>
          <w:lang w:val="zh-CN"/>
        </w:rPr>
        <w:t>（一）原则</w:t>
      </w:r>
    </w:p>
    <w:p w:rsidR="00000000" w:rsidRDefault="00A835DD">
      <w:pPr>
        <w:spacing w:line="360" w:lineRule="auto"/>
        <w:ind w:left="480"/>
        <w:rPr>
          <w:rFonts w:ascii="仿宋_GB2312" w:hAnsi="宋体" w:hint="eastAsia"/>
          <w:sz w:val="24"/>
        </w:rPr>
      </w:pPr>
      <w:r>
        <w:rPr>
          <w:rFonts w:ascii="黑体" w:hAnsi="宋体" w:hint="eastAsia"/>
          <w:sz w:val="24"/>
        </w:rPr>
        <w:t>西安城市产业发展原则：突出特色，加强整合，构筑优势产业集群</w:t>
      </w:r>
      <w:r>
        <w:rPr>
          <w:rFonts w:ascii="仿宋_GB2312" w:hAnsi="宋体" w:hint="eastAsia"/>
          <w:sz w:val="24"/>
        </w:rPr>
        <w:t>。重点发</w:t>
      </w:r>
    </w:p>
    <w:p w:rsidR="00000000" w:rsidRDefault="00A835DD">
      <w:pPr>
        <w:spacing w:line="360" w:lineRule="auto"/>
        <w:rPr>
          <w:rFonts w:ascii="宋体" w:hAnsi="宋体" w:hint="eastAsia"/>
          <w:kern w:val="0"/>
          <w:sz w:val="24"/>
          <w:lang w:val="zh-CN"/>
        </w:rPr>
      </w:pPr>
      <w:r>
        <w:rPr>
          <w:rFonts w:ascii="仿宋_GB2312" w:hAnsi="宋体" w:hint="eastAsia"/>
          <w:sz w:val="24"/>
        </w:rPr>
        <w:t>展旅游、高新技术、现代服务业、装备制造业和文化等五大支柱产业。</w:t>
      </w:r>
    </w:p>
    <w:p w:rsidR="00000000" w:rsidRDefault="00A835DD">
      <w:pPr>
        <w:spacing w:line="360" w:lineRule="auto"/>
        <w:ind w:firstLineChars="200" w:firstLine="482"/>
        <w:rPr>
          <w:rFonts w:ascii="宋体" w:hAnsi="宋体" w:hint="eastAsia"/>
          <w:b/>
          <w:kern w:val="0"/>
          <w:sz w:val="24"/>
          <w:lang w:val="zh-CN"/>
        </w:rPr>
      </w:pPr>
      <w:r>
        <w:rPr>
          <w:rFonts w:ascii="宋体" w:hAnsi="宋体" w:hint="eastAsia"/>
          <w:b/>
          <w:kern w:val="0"/>
          <w:sz w:val="24"/>
          <w:lang w:val="zh-CN"/>
        </w:rPr>
        <w:t>（二）指导思想</w:t>
      </w:r>
    </w:p>
    <w:p w:rsidR="00000000" w:rsidRDefault="00A835DD">
      <w:pPr>
        <w:spacing w:line="360" w:lineRule="auto"/>
        <w:ind w:firstLineChars="200" w:firstLine="480"/>
        <w:rPr>
          <w:rFonts w:ascii="宋体" w:hAnsi="宋体" w:hint="eastAsia"/>
          <w:bCs/>
          <w:noProof/>
          <w:kern w:val="10"/>
          <w:sz w:val="24"/>
        </w:rPr>
      </w:pPr>
      <w:r>
        <w:rPr>
          <w:rFonts w:ascii="宋体" w:hAnsi="宋体" w:hint="eastAsia"/>
          <w:bCs/>
          <w:noProof/>
          <w:kern w:val="10"/>
          <w:sz w:val="24"/>
        </w:rPr>
        <w:t>经济与社会的高速发展，主要靠的是产业支撑和产业带动，</w:t>
      </w:r>
      <w:r>
        <w:rPr>
          <w:rFonts w:ascii="宋体" w:hAnsi="宋体" w:hint="eastAsia"/>
          <w:sz w:val="24"/>
        </w:rPr>
        <w:t>产业集群是城市竞争力不断提升的重要</w:t>
      </w:r>
      <w:r>
        <w:rPr>
          <w:rFonts w:ascii="宋体" w:hAnsi="宋体" w:hint="eastAsia"/>
          <w:sz w:val="24"/>
        </w:rPr>
        <w:t>途径。要加快西安产业发展就必须</w:t>
      </w:r>
      <w:r>
        <w:rPr>
          <w:rFonts w:ascii="宋体" w:hAnsi="宋体" w:hint="eastAsia"/>
          <w:bCs/>
          <w:noProof/>
          <w:kern w:val="10"/>
          <w:sz w:val="24"/>
        </w:rPr>
        <w:t>壮大西安产业，</w:t>
      </w:r>
      <w:r>
        <w:rPr>
          <w:rFonts w:ascii="宋体" w:hAnsi="宋体" w:hint="eastAsia"/>
          <w:bCs/>
          <w:color w:val="000000"/>
          <w:sz w:val="24"/>
        </w:rPr>
        <w:t>加快推进产业集群</w:t>
      </w:r>
      <w:r>
        <w:rPr>
          <w:rFonts w:ascii="宋体" w:hAnsi="宋体" w:hint="eastAsia"/>
          <w:bCs/>
          <w:noProof/>
          <w:kern w:val="10"/>
          <w:sz w:val="24"/>
        </w:rPr>
        <w:t>。</w:t>
      </w:r>
    </w:p>
    <w:p w:rsidR="00000000" w:rsidRDefault="00A835DD">
      <w:pPr>
        <w:spacing w:line="360" w:lineRule="auto"/>
        <w:ind w:firstLineChars="200" w:firstLine="480"/>
        <w:rPr>
          <w:rFonts w:ascii="宋体" w:hAnsi="宋体" w:hint="eastAsia"/>
          <w:bCs/>
          <w:noProof/>
          <w:kern w:val="10"/>
          <w:sz w:val="24"/>
        </w:rPr>
      </w:pPr>
      <w:r>
        <w:rPr>
          <w:rFonts w:ascii="宋体" w:hAnsi="宋体" w:hint="eastAsia"/>
          <w:bCs/>
          <w:noProof/>
          <w:kern w:val="10"/>
          <w:sz w:val="24"/>
        </w:rPr>
        <w:t>1</w:t>
      </w:r>
      <w:r>
        <w:rPr>
          <w:rFonts w:ascii="宋体" w:hAnsi="宋体" w:hint="eastAsia"/>
          <w:bCs/>
          <w:noProof/>
          <w:kern w:val="10"/>
          <w:sz w:val="24"/>
        </w:rPr>
        <w:t>、以第二、第三产业的优化和发展，引导第一产业的结构调整；以做大产业链带动各项下游产业的发展，延长产业链，发展配套产品成为新的产业模式；不断促进优势产业持续聚集、扩大规模和产业结构高级化，使西安产业发展为西部地区先进生产力的产业辐射源。</w:t>
      </w:r>
      <w:r>
        <w:rPr>
          <w:rFonts w:ascii="宋体" w:hAnsi="宋体" w:hint="eastAsia"/>
          <w:bCs/>
          <w:noProof/>
          <w:kern w:val="10"/>
          <w:sz w:val="24"/>
        </w:rPr>
        <w:t xml:space="preserve">  </w:t>
      </w:r>
    </w:p>
    <w:p w:rsidR="00000000" w:rsidRDefault="00A835DD">
      <w:pPr>
        <w:spacing w:line="360" w:lineRule="auto"/>
        <w:ind w:firstLineChars="200" w:firstLine="480"/>
        <w:rPr>
          <w:rFonts w:ascii="宋体" w:hAnsi="宋体" w:hint="eastAsia"/>
          <w:bCs/>
          <w:noProof/>
          <w:kern w:val="10"/>
          <w:sz w:val="24"/>
        </w:rPr>
      </w:pPr>
      <w:r>
        <w:rPr>
          <w:rFonts w:ascii="宋体" w:hAnsi="宋体" w:hint="eastAsia"/>
          <w:bCs/>
          <w:noProof/>
          <w:kern w:val="10"/>
          <w:sz w:val="24"/>
        </w:rPr>
        <w:t>2</w:t>
      </w:r>
      <w:r>
        <w:rPr>
          <w:rFonts w:ascii="宋体" w:hAnsi="宋体" w:hint="eastAsia"/>
          <w:bCs/>
          <w:noProof/>
          <w:kern w:val="10"/>
          <w:sz w:val="24"/>
        </w:rPr>
        <w:t>、从实际出发，积极引进、改造和集聚产业资源要素，合理配置产业资源，以市场为导向，以追求经济效益为目标，以追求高效模式为手段，突出区域特色和专业分工。</w:t>
      </w:r>
    </w:p>
    <w:p w:rsidR="00000000" w:rsidRDefault="00A835DD">
      <w:pPr>
        <w:spacing w:line="360" w:lineRule="auto"/>
        <w:ind w:firstLineChars="200" w:firstLine="480"/>
        <w:rPr>
          <w:rFonts w:ascii="宋体" w:hAnsi="宋体" w:hint="eastAsia"/>
          <w:bCs/>
          <w:noProof/>
          <w:kern w:val="10"/>
          <w:sz w:val="24"/>
        </w:rPr>
      </w:pPr>
      <w:r>
        <w:rPr>
          <w:rFonts w:ascii="宋体" w:hAnsi="宋体" w:hint="eastAsia"/>
          <w:bCs/>
          <w:noProof/>
          <w:kern w:val="10"/>
          <w:sz w:val="24"/>
        </w:rPr>
        <w:t>3</w:t>
      </w:r>
      <w:r>
        <w:rPr>
          <w:rFonts w:ascii="宋体" w:hAnsi="宋体" w:hint="eastAsia"/>
          <w:bCs/>
          <w:noProof/>
          <w:kern w:val="10"/>
          <w:sz w:val="24"/>
        </w:rPr>
        <w:t>、集约工业园区，以产业关联度和园区功能为依据，建立相</w:t>
      </w:r>
      <w:r>
        <w:rPr>
          <w:rFonts w:ascii="宋体" w:hAnsi="宋体" w:hint="eastAsia"/>
          <w:bCs/>
          <w:noProof/>
          <w:kern w:val="10"/>
          <w:sz w:val="24"/>
        </w:rPr>
        <w:t>互依存、相互促进的产业网络体系；利用产业自发聚集的特性创造条件，因势利导，扶持和引导优势产业的连片植入，并适时扶持设立统一的研发、检测等公共平台，促进产业的发展和壮大，促进各工业园区特色经济的成型。</w:t>
      </w:r>
    </w:p>
    <w:p w:rsidR="00000000" w:rsidRDefault="00A835DD">
      <w:pPr>
        <w:tabs>
          <w:tab w:val="right" w:pos="8306"/>
        </w:tabs>
        <w:spacing w:line="360" w:lineRule="auto"/>
        <w:ind w:firstLineChars="200" w:firstLine="480"/>
        <w:rPr>
          <w:rFonts w:ascii="宋体" w:hAnsi="宋体" w:hint="eastAsia"/>
          <w:kern w:val="0"/>
          <w:sz w:val="24"/>
          <w:lang w:val="zh-CN"/>
        </w:rPr>
      </w:pPr>
      <w:r>
        <w:rPr>
          <w:rFonts w:ascii="宋体" w:hAnsi="宋体" w:hint="eastAsia"/>
          <w:bCs/>
          <w:noProof/>
          <w:kern w:val="10"/>
          <w:sz w:val="24"/>
        </w:rPr>
        <w:t>4</w:t>
      </w:r>
      <w:r>
        <w:rPr>
          <w:rFonts w:ascii="宋体" w:hAnsi="宋体" w:hint="eastAsia"/>
          <w:bCs/>
          <w:noProof/>
          <w:kern w:val="10"/>
          <w:sz w:val="24"/>
        </w:rPr>
        <w:t>、政府要采取特殊的产业政策，大力扶持重点企业、优势产业和名牌产品，促进产业集群的产品、技术升级，增强产业核心竞争力。</w:t>
      </w:r>
    </w:p>
    <w:p w:rsidR="00000000" w:rsidRDefault="00A835DD">
      <w:pPr>
        <w:spacing w:line="360" w:lineRule="auto"/>
        <w:ind w:firstLineChars="200" w:firstLine="480"/>
        <w:outlineLvl w:val="0"/>
        <w:rPr>
          <w:rFonts w:ascii="黑体" w:eastAsia="黑体" w:hAnsi="宋体" w:hint="eastAsia"/>
          <w:kern w:val="0"/>
          <w:sz w:val="24"/>
        </w:rPr>
      </w:pPr>
      <w:r>
        <w:rPr>
          <w:rFonts w:ascii="黑体" w:eastAsia="黑体" w:hAnsi="宋体" w:hint="eastAsia"/>
          <w:kern w:val="0"/>
          <w:sz w:val="24"/>
        </w:rPr>
        <w:t>三、优势产业规划</w:t>
      </w:r>
    </w:p>
    <w:p w:rsidR="00000000" w:rsidRDefault="00A835DD">
      <w:pPr>
        <w:spacing w:line="360" w:lineRule="auto"/>
        <w:ind w:firstLineChars="200" w:firstLine="482"/>
        <w:outlineLvl w:val="0"/>
        <w:rPr>
          <w:rFonts w:ascii="宋体" w:hAnsi="宋体" w:hint="eastAsia"/>
          <w:b/>
          <w:kern w:val="0"/>
          <w:sz w:val="24"/>
          <w:lang w:val="zh-CN"/>
        </w:rPr>
      </w:pPr>
      <w:r>
        <w:rPr>
          <w:rFonts w:ascii="宋体" w:hAnsi="宋体" w:hint="eastAsia"/>
          <w:b/>
          <w:kern w:val="0"/>
          <w:sz w:val="24"/>
        </w:rPr>
        <w:t>(</w:t>
      </w:r>
      <w:r>
        <w:rPr>
          <w:rFonts w:ascii="宋体" w:hAnsi="宋体" w:hint="eastAsia"/>
          <w:b/>
          <w:kern w:val="0"/>
          <w:sz w:val="24"/>
        </w:rPr>
        <w:t>一</w:t>
      </w:r>
      <w:r>
        <w:rPr>
          <w:rFonts w:ascii="宋体" w:hAnsi="宋体" w:hint="eastAsia"/>
          <w:b/>
          <w:kern w:val="0"/>
          <w:sz w:val="24"/>
        </w:rPr>
        <w:t>)</w:t>
      </w:r>
      <w:r>
        <w:rPr>
          <w:rFonts w:ascii="宋体" w:hAnsi="宋体" w:hint="eastAsia"/>
          <w:b/>
          <w:kern w:val="0"/>
          <w:sz w:val="24"/>
        </w:rPr>
        <w:t>旅</w:t>
      </w:r>
      <w:r>
        <w:rPr>
          <w:rFonts w:ascii="宋体" w:hAnsi="宋体" w:hint="eastAsia"/>
          <w:b/>
          <w:kern w:val="0"/>
          <w:sz w:val="24"/>
          <w:lang w:val="zh-CN"/>
        </w:rPr>
        <w:t>游产业</w:t>
      </w:r>
    </w:p>
    <w:p w:rsidR="00000000" w:rsidRDefault="00A835DD">
      <w:pPr>
        <w:spacing w:line="360" w:lineRule="auto"/>
        <w:ind w:left="480"/>
        <w:rPr>
          <w:rFonts w:ascii="宋体" w:hAnsi="宋体" w:hint="eastAsia"/>
          <w:b/>
          <w:kern w:val="0"/>
          <w:sz w:val="24"/>
          <w:lang w:val="zh-CN"/>
        </w:rPr>
      </w:pPr>
      <w:r>
        <w:rPr>
          <w:rFonts w:ascii="宋体" w:hAnsi="宋体" w:hint="eastAsia"/>
          <w:b/>
          <w:kern w:val="0"/>
          <w:sz w:val="24"/>
          <w:lang w:val="zh-CN"/>
        </w:rPr>
        <w:t>1</w:t>
      </w:r>
      <w:r>
        <w:rPr>
          <w:rFonts w:ascii="宋体" w:hAnsi="宋体" w:hint="eastAsia"/>
          <w:b/>
          <w:kern w:val="0"/>
          <w:sz w:val="24"/>
          <w:lang w:val="zh-CN"/>
        </w:rPr>
        <w:t>、</w:t>
      </w:r>
      <w:r>
        <w:rPr>
          <w:rFonts w:ascii="宋体" w:hAnsi="宋体" w:hint="eastAsia"/>
          <w:b/>
          <w:kern w:val="0"/>
          <w:sz w:val="24"/>
        </w:rPr>
        <w:t>旅</w:t>
      </w:r>
      <w:r>
        <w:rPr>
          <w:rFonts w:ascii="宋体" w:hAnsi="宋体" w:hint="eastAsia"/>
          <w:b/>
          <w:kern w:val="0"/>
          <w:sz w:val="24"/>
          <w:lang w:val="zh-CN"/>
        </w:rPr>
        <w:t>游产业发展现状</w:t>
      </w:r>
    </w:p>
    <w:p w:rsidR="00000000" w:rsidRDefault="00A835DD">
      <w:pPr>
        <w:spacing w:line="360" w:lineRule="auto"/>
        <w:ind w:firstLineChars="200" w:firstLine="480"/>
        <w:rPr>
          <w:rFonts w:hint="eastAsia"/>
          <w:sz w:val="24"/>
        </w:rPr>
      </w:pPr>
      <w:r>
        <w:rPr>
          <w:rFonts w:hint="eastAsia"/>
          <w:sz w:val="24"/>
        </w:rPr>
        <w:t>改革开放以来，西安旅游产业规模不断扩大，经济效益迅速提高，至</w:t>
      </w:r>
      <w:r>
        <w:rPr>
          <w:rFonts w:hint="eastAsia"/>
          <w:sz w:val="24"/>
        </w:rPr>
        <w:t>2002</w:t>
      </w:r>
      <w:r>
        <w:rPr>
          <w:rFonts w:hint="eastAsia"/>
          <w:sz w:val="24"/>
        </w:rPr>
        <w:t>年，全市旅游业创汇</w:t>
      </w:r>
      <w:r>
        <w:rPr>
          <w:rFonts w:hint="eastAsia"/>
          <w:sz w:val="24"/>
        </w:rPr>
        <w:t>3.2</w:t>
      </w:r>
      <w:r>
        <w:rPr>
          <w:rFonts w:hint="eastAsia"/>
          <w:sz w:val="24"/>
        </w:rPr>
        <w:t>亿美元，国内旅游收入达</w:t>
      </w:r>
      <w:r>
        <w:rPr>
          <w:rFonts w:hint="eastAsia"/>
          <w:sz w:val="24"/>
        </w:rPr>
        <w:t>105</w:t>
      </w:r>
      <w:r>
        <w:rPr>
          <w:rFonts w:hint="eastAsia"/>
          <w:sz w:val="24"/>
        </w:rPr>
        <w:t>亿元人民币，旅游</w:t>
      </w:r>
      <w:r>
        <w:rPr>
          <w:rFonts w:hint="eastAsia"/>
          <w:sz w:val="24"/>
        </w:rPr>
        <w:t>业总收入占我市</w:t>
      </w:r>
      <w:r>
        <w:rPr>
          <w:rFonts w:hint="eastAsia"/>
          <w:sz w:val="24"/>
        </w:rPr>
        <w:t>GDP</w:t>
      </w:r>
      <w:r>
        <w:rPr>
          <w:rFonts w:hint="eastAsia"/>
          <w:sz w:val="24"/>
        </w:rPr>
        <w:t>总量的</w:t>
      </w:r>
      <w:r>
        <w:rPr>
          <w:rFonts w:hint="eastAsia"/>
          <w:sz w:val="24"/>
        </w:rPr>
        <w:t>15.8%</w:t>
      </w:r>
      <w:r>
        <w:rPr>
          <w:rFonts w:hint="eastAsia"/>
          <w:sz w:val="24"/>
        </w:rPr>
        <w:t>；在旅游产品的开发上，始终突出以人文景观为主体，自然生态、民俗风情、科技教育、都市观光、现代农业为一体的旅游产品体</w:t>
      </w:r>
      <w:r>
        <w:rPr>
          <w:rFonts w:hint="eastAsia"/>
          <w:sz w:val="24"/>
        </w:rPr>
        <w:lastRenderedPageBreak/>
        <w:t>系，不断优化产品结构，基本形成了合理的旅游产品体系，旅游业已成为西安经济中发展最快，带动最强的支柱产业之一。</w:t>
      </w:r>
    </w:p>
    <w:p w:rsidR="00000000" w:rsidRDefault="00A835DD">
      <w:pPr>
        <w:spacing w:line="360" w:lineRule="auto"/>
        <w:ind w:firstLineChars="200" w:firstLine="482"/>
        <w:outlineLvl w:val="0"/>
        <w:rPr>
          <w:rFonts w:hint="eastAsia"/>
          <w:b/>
          <w:sz w:val="24"/>
        </w:rPr>
      </w:pPr>
      <w:r>
        <w:rPr>
          <w:rFonts w:hint="eastAsia"/>
          <w:b/>
          <w:sz w:val="24"/>
        </w:rPr>
        <w:t>2</w:t>
      </w:r>
      <w:r>
        <w:rPr>
          <w:rFonts w:hint="eastAsia"/>
          <w:b/>
          <w:sz w:val="24"/>
        </w:rPr>
        <w:t>、旅游产业规划</w:t>
      </w:r>
    </w:p>
    <w:p w:rsidR="00000000" w:rsidRDefault="00A835DD">
      <w:pPr>
        <w:pStyle w:val="a7"/>
        <w:spacing w:line="360" w:lineRule="auto"/>
        <w:ind w:firstLine="480"/>
        <w:rPr>
          <w:rFonts w:ascii="宋体" w:eastAsia="宋体" w:hint="eastAsia"/>
          <w:sz w:val="24"/>
        </w:rPr>
      </w:pPr>
      <w:r>
        <w:rPr>
          <w:rFonts w:ascii="宋体" w:eastAsia="宋体" w:hint="eastAsia"/>
          <w:sz w:val="24"/>
        </w:rPr>
        <w:t>西安将整合旅游资源，丰富旅游内涵，突出旅游特色，形成旅游亮点，延长游客在西安的逗留时间，从而做大，做强西安旅游业。</w:t>
      </w:r>
    </w:p>
    <w:p w:rsidR="00000000" w:rsidRDefault="00A835DD">
      <w:pPr>
        <w:pStyle w:val="a7"/>
        <w:spacing w:line="360" w:lineRule="auto"/>
        <w:ind w:firstLine="480"/>
        <w:rPr>
          <w:rFonts w:ascii="宋体" w:hint="eastAsia"/>
          <w:sz w:val="24"/>
        </w:rPr>
      </w:pPr>
      <w:r>
        <w:rPr>
          <w:rFonts w:ascii="宋体" w:eastAsia="宋体" w:hint="eastAsia"/>
          <w:sz w:val="24"/>
        </w:rPr>
        <w:t>（</w:t>
      </w:r>
      <w:r>
        <w:rPr>
          <w:rFonts w:ascii="宋体" w:eastAsia="宋体" w:hint="eastAsia"/>
          <w:sz w:val="24"/>
        </w:rPr>
        <w:t>1</w:t>
      </w:r>
      <w:r>
        <w:rPr>
          <w:rFonts w:ascii="宋体" w:eastAsia="宋体" w:hint="eastAsia"/>
          <w:sz w:val="24"/>
        </w:rPr>
        <w:t>）以协调、促进西安市社会、经济、文化可持续发展为前提，充分凸显西安大旅游、大文化特色，实现旅游与其它产业之间大联动</w:t>
      </w:r>
      <w:r>
        <w:rPr>
          <w:rFonts w:ascii="宋体" w:hint="eastAsia"/>
          <w:sz w:val="24"/>
        </w:rPr>
        <w:t>。</w:t>
      </w:r>
    </w:p>
    <w:p w:rsidR="00000000" w:rsidRDefault="00A835DD">
      <w:pPr>
        <w:pStyle w:val="a7"/>
        <w:spacing w:line="360" w:lineRule="auto"/>
        <w:ind w:firstLine="480"/>
        <w:rPr>
          <w:rFonts w:ascii="宋体" w:eastAsia="宋体" w:hint="eastAsia"/>
          <w:sz w:val="24"/>
        </w:rPr>
      </w:pPr>
      <w:r>
        <w:rPr>
          <w:rFonts w:ascii="宋体" w:eastAsia="宋体" w:hint="eastAsia"/>
          <w:sz w:val="24"/>
        </w:rPr>
        <w:t>（</w:t>
      </w:r>
      <w:r>
        <w:rPr>
          <w:rFonts w:ascii="宋体" w:eastAsia="宋体" w:hint="eastAsia"/>
          <w:sz w:val="24"/>
        </w:rPr>
        <w:t>2</w:t>
      </w:r>
      <w:r>
        <w:rPr>
          <w:rFonts w:ascii="宋体" w:eastAsia="宋体" w:hint="eastAsia"/>
          <w:sz w:val="24"/>
        </w:rPr>
        <w:t>）以突出“华夏文明发源地”、“历史古都”的文化形象为主题，逐步建立并完善“西安秦岭自然风景区生态旅游带”、“黄土地民俗风情”旅游系列，继续加快集人文景观、自然景观、民俗风情为一体的现代化旅游体系的发展，形成特色鲜明、多样化的文化旅游体系。</w:t>
      </w:r>
    </w:p>
    <w:p w:rsidR="00000000" w:rsidRDefault="00A835DD">
      <w:pPr>
        <w:pStyle w:val="a7"/>
        <w:spacing w:line="360" w:lineRule="auto"/>
        <w:ind w:firstLine="480"/>
        <w:rPr>
          <w:rFonts w:ascii="宋体" w:eastAsia="宋体" w:hint="eastAsia"/>
          <w:sz w:val="24"/>
        </w:rPr>
      </w:pPr>
      <w:r>
        <w:rPr>
          <w:rFonts w:ascii="宋体" w:eastAsia="宋体" w:hint="eastAsia"/>
          <w:sz w:val="24"/>
        </w:rPr>
        <w:t>（</w:t>
      </w:r>
      <w:r>
        <w:rPr>
          <w:rFonts w:ascii="宋体" w:eastAsia="宋体" w:hint="eastAsia"/>
          <w:sz w:val="24"/>
        </w:rPr>
        <w:t>3</w:t>
      </w:r>
      <w:r>
        <w:rPr>
          <w:rFonts w:ascii="宋体" w:eastAsia="宋体" w:hint="eastAsia"/>
          <w:sz w:val="24"/>
        </w:rPr>
        <w:t>）以文化遗产观光旅游、自然风光旅游、民俗风情、休闲娱乐和现代都市文化旅游等</w:t>
      </w:r>
      <w:r>
        <w:rPr>
          <w:rFonts w:ascii="宋体" w:eastAsia="宋体" w:hint="eastAsia"/>
          <w:sz w:val="24"/>
        </w:rPr>
        <w:t>5</w:t>
      </w:r>
      <w:r>
        <w:rPr>
          <w:rFonts w:ascii="宋体" w:eastAsia="宋体" w:hint="eastAsia"/>
          <w:sz w:val="24"/>
        </w:rPr>
        <w:t>大产品系列开发为重点，大力发展商务、会议、修学、宗教、体育、农业等专题旅游和散客旅游，打造城市旅游精品。</w:t>
      </w:r>
    </w:p>
    <w:p w:rsidR="00000000" w:rsidRDefault="00A835DD">
      <w:pPr>
        <w:spacing w:line="360" w:lineRule="auto"/>
        <w:ind w:firstLineChars="200" w:firstLine="480"/>
        <w:rPr>
          <w:rFonts w:ascii="宋体" w:hAnsi="宋体" w:hint="eastAsia"/>
          <w:sz w:val="24"/>
        </w:rPr>
      </w:pPr>
      <w:r>
        <w:rPr>
          <w:rFonts w:ascii="宋体" w:hAnsi="宋体" w:hint="eastAsia"/>
          <w:bCs/>
          <w:sz w:val="24"/>
        </w:rPr>
        <w:t>（</w:t>
      </w:r>
      <w:r>
        <w:rPr>
          <w:rFonts w:ascii="宋体" w:hAnsi="宋体" w:hint="eastAsia"/>
          <w:bCs/>
          <w:sz w:val="24"/>
        </w:rPr>
        <w:t>4</w:t>
      </w:r>
      <w:r>
        <w:rPr>
          <w:rFonts w:ascii="宋体" w:hAnsi="宋体" w:hint="eastAsia"/>
          <w:bCs/>
          <w:sz w:val="24"/>
        </w:rPr>
        <w:t>）</w:t>
      </w:r>
      <w:r>
        <w:rPr>
          <w:rFonts w:ascii="宋体" w:hAnsi="宋体" w:hint="eastAsia"/>
          <w:sz w:val="24"/>
        </w:rPr>
        <w:t>在保护历史文化环境的基础上，</w:t>
      </w:r>
      <w:r>
        <w:rPr>
          <w:rFonts w:ascii="宋体" w:hAnsi="宋体" w:hint="eastAsia"/>
          <w:bCs/>
          <w:sz w:val="24"/>
        </w:rPr>
        <w:t>重点发展历史文化旅游；</w:t>
      </w:r>
      <w:r>
        <w:rPr>
          <w:rFonts w:ascii="宋体" w:hAnsi="宋体" w:hint="eastAsia"/>
          <w:sz w:val="24"/>
        </w:rPr>
        <w:t>结合关中民俗博物馆的建</w:t>
      </w:r>
      <w:r>
        <w:rPr>
          <w:rFonts w:ascii="宋体" w:hAnsi="宋体" w:hint="eastAsia"/>
          <w:sz w:val="24"/>
        </w:rPr>
        <w:t>造，</w:t>
      </w:r>
      <w:r>
        <w:rPr>
          <w:rFonts w:ascii="宋体" w:hAnsi="宋体" w:hint="eastAsia"/>
          <w:bCs/>
          <w:sz w:val="24"/>
        </w:rPr>
        <w:t>大力发展关中文化旅游</w:t>
      </w:r>
      <w:r>
        <w:rPr>
          <w:rFonts w:ascii="宋体" w:hAnsi="宋体" w:hint="eastAsia"/>
          <w:sz w:val="24"/>
        </w:rPr>
        <w:t>；围绕城市诸多的宗教寺庙、具有现代文化标志的大学园区、研发机构和体现高科技的军工设施，</w:t>
      </w:r>
      <w:r>
        <w:rPr>
          <w:rFonts w:ascii="宋体" w:hAnsi="宋体" w:hint="eastAsia"/>
          <w:bCs/>
          <w:sz w:val="24"/>
        </w:rPr>
        <w:t>积极发展特色文化旅游；</w:t>
      </w:r>
      <w:r>
        <w:rPr>
          <w:rFonts w:ascii="宋体" w:hAnsi="宋体" w:hint="eastAsia"/>
          <w:sz w:val="24"/>
        </w:rPr>
        <w:t>在保护好秦岭北麓的自然、人文环境的基础上，</w:t>
      </w:r>
      <w:r>
        <w:rPr>
          <w:rFonts w:ascii="宋体" w:hAnsi="宋体" w:hint="eastAsia"/>
          <w:bCs/>
          <w:sz w:val="24"/>
        </w:rPr>
        <w:t>保护发展自然生态、自然风光旅游</w:t>
      </w:r>
    </w:p>
    <w:p w:rsidR="00000000" w:rsidRDefault="00A835DD">
      <w:pPr>
        <w:spacing w:line="360" w:lineRule="auto"/>
        <w:ind w:firstLineChars="200" w:firstLine="482"/>
        <w:rPr>
          <w:rFonts w:hint="eastAsia"/>
          <w:b/>
          <w:sz w:val="24"/>
        </w:rPr>
      </w:pPr>
      <w:r>
        <w:rPr>
          <w:rFonts w:hint="eastAsia"/>
          <w:b/>
          <w:sz w:val="24"/>
        </w:rPr>
        <w:t>（二）现代服务业</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、现代服务业现状</w:t>
      </w:r>
    </w:p>
    <w:p w:rsidR="00000000" w:rsidRDefault="00A835DD">
      <w:pPr>
        <w:spacing w:line="360" w:lineRule="auto"/>
        <w:ind w:firstLineChars="200" w:firstLine="480"/>
        <w:rPr>
          <w:rFonts w:ascii="宋体" w:hAnsi="宋体" w:hint="eastAsia"/>
          <w:sz w:val="24"/>
        </w:rPr>
      </w:pPr>
      <w:r>
        <w:rPr>
          <w:rFonts w:ascii="宋体" w:hAnsi="宋体" w:hint="eastAsia"/>
          <w:sz w:val="24"/>
        </w:rPr>
        <w:t>现代服务业是中心城市综合服务功能的集中体现，包括商贸、物流、信息、金融等。西安是新亚欧大陆桥中国段陇海兰新线上最大的中心城市，也是连接东西，贯通南北的交通枢纽，与资源丰富的西部地区和产业发达的东部地区都有较好的通达性。由于西安的地缘、交通枢纽、科教、产业和旅游的优势，</w:t>
      </w:r>
      <w:r>
        <w:rPr>
          <w:rFonts w:ascii="宋体" w:hAnsi="宋体" w:hint="eastAsia"/>
          <w:sz w:val="24"/>
        </w:rPr>
        <w:t>带来了大量的人流、物流和信息流，使西安承担着西北五省区</w:t>
      </w:r>
      <w:r>
        <w:rPr>
          <w:rFonts w:ascii="宋体" w:hAnsi="宋体" w:hint="eastAsia"/>
          <w:sz w:val="24"/>
        </w:rPr>
        <w:t>67%</w:t>
      </w:r>
      <w:r>
        <w:rPr>
          <w:rFonts w:ascii="宋体" w:hAnsi="宋体" w:hint="eastAsia"/>
          <w:sz w:val="24"/>
        </w:rPr>
        <w:t>、西南三省</w:t>
      </w:r>
      <w:r>
        <w:rPr>
          <w:rFonts w:ascii="宋体" w:hAnsi="宋体" w:hint="eastAsia"/>
          <w:sz w:val="24"/>
        </w:rPr>
        <w:t>35%</w:t>
      </w:r>
      <w:r>
        <w:rPr>
          <w:rFonts w:ascii="宋体" w:hAnsi="宋体" w:hint="eastAsia"/>
          <w:sz w:val="24"/>
        </w:rPr>
        <w:t>以上的工农业总产值的铁路运量，其社会商品销售额占到西北五省区省会城市的</w:t>
      </w:r>
      <w:r>
        <w:rPr>
          <w:rFonts w:ascii="宋体" w:hAnsi="宋体" w:hint="eastAsia"/>
          <w:sz w:val="24"/>
        </w:rPr>
        <w:t>46%</w:t>
      </w:r>
      <w:r>
        <w:rPr>
          <w:rFonts w:ascii="宋体" w:hAnsi="宋体" w:hint="eastAsia"/>
          <w:sz w:val="24"/>
        </w:rPr>
        <w:t>。</w:t>
      </w:r>
      <w:r>
        <w:rPr>
          <w:rFonts w:hint="eastAsia"/>
          <w:sz w:val="24"/>
        </w:rPr>
        <w:t>西安占西北五省区首府城市</w:t>
      </w:r>
      <w:r>
        <w:rPr>
          <w:rFonts w:hint="eastAsia"/>
          <w:sz w:val="24"/>
        </w:rPr>
        <w:t>2003</w:t>
      </w:r>
      <w:r>
        <w:rPr>
          <w:rFonts w:hint="eastAsia"/>
          <w:sz w:val="24"/>
        </w:rPr>
        <w:t>年生产总值、固定资产投资、金融机构存贷款总量的</w:t>
      </w:r>
      <w:r>
        <w:rPr>
          <w:rFonts w:hint="eastAsia"/>
          <w:sz w:val="24"/>
        </w:rPr>
        <w:t>44</w:t>
      </w:r>
      <w:r>
        <w:rPr>
          <w:rFonts w:hint="eastAsia"/>
          <w:sz w:val="24"/>
        </w:rPr>
        <w:t>—</w:t>
      </w:r>
      <w:r>
        <w:rPr>
          <w:rFonts w:hint="eastAsia"/>
          <w:sz w:val="24"/>
        </w:rPr>
        <w:t>47%</w:t>
      </w:r>
      <w:r>
        <w:rPr>
          <w:rFonts w:hint="eastAsia"/>
          <w:sz w:val="24"/>
        </w:rPr>
        <w:t>，</w:t>
      </w:r>
      <w:r>
        <w:rPr>
          <w:rFonts w:ascii="宋体" w:hAnsi="宋体" w:hint="eastAsia"/>
          <w:sz w:val="24"/>
        </w:rPr>
        <w:t>成为黄河中上游（北方中西部）地区的金融、科技、教育、信息、旅游、商贸与物流中心。</w:t>
      </w:r>
    </w:p>
    <w:p w:rsidR="00000000" w:rsidRDefault="00A835DD">
      <w:pPr>
        <w:spacing w:line="360" w:lineRule="auto"/>
        <w:ind w:firstLineChars="200" w:firstLine="482"/>
        <w:rPr>
          <w:rFonts w:hint="eastAsia"/>
          <w:b/>
          <w:sz w:val="24"/>
        </w:rPr>
      </w:pPr>
      <w:r>
        <w:rPr>
          <w:rFonts w:hint="eastAsia"/>
          <w:b/>
          <w:sz w:val="24"/>
        </w:rPr>
        <w:lastRenderedPageBreak/>
        <w:t>2</w:t>
      </w:r>
      <w:r>
        <w:rPr>
          <w:rFonts w:hint="eastAsia"/>
          <w:b/>
          <w:sz w:val="24"/>
        </w:rPr>
        <w:t>、现代服务业规划</w:t>
      </w:r>
    </w:p>
    <w:p w:rsidR="00000000" w:rsidRDefault="00A835DD">
      <w:pPr>
        <w:spacing w:line="360" w:lineRule="auto"/>
        <w:ind w:firstLineChars="200" w:firstLine="480"/>
        <w:rPr>
          <w:rFonts w:ascii="宋体" w:hAnsi="宋体" w:hint="eastAsia"/>
          <w:bCs/>
          <w:sz w:val="24"/>
        </w:rPr>
      </w:pPr>
      <w:r>
        <w:rPr>
          <w:rFonts w:ascii="宋体" w:hAnsi="宋体" w:hint="eastAsia"/>
          <w:sz w:val="24"/>
        </w:rPr>
        <w:t>西安将改造传统服务业，积极发展现代服务业，不断提高服务业比重和第三产业整体水平，</w:t>
      </w:r>
      <w:r>
        <w:rPr>
          <w:rFonts w:ascii="宋体" w:hAnsi="宋体" w:hint="eastAsia"/>
          <w:bCs/>
          <w:sz w:val="24"/>
        </w:rPr>
        <w:t>到</w:t>
      </w:r>
      <w:r>
        <w:rPr>
          <w:rFonts w:ascii="宋体" w:hAnsi="宋体" w:hint="eastAsia"/>
          <w:bCs/>
          <w:sz w:val="24"/>
        </w:rPr>
        <w:t>2020</w:t>
      </w:r>
      <w:r>
        <w:rPr>
          <w:rFonts w:ascii="宋体" w:hAnsi="宋体" w:hint="eastAsia"/>
          <w:bCs/>
          <w:sz w:val="24"/>
        </w:rPr>
        <w:t>年，把西安基本建成布局科学、业态优化、结构合理、功能完善、竞争有序的西部商</w:t>
      </w:r>
      <w:r>
        <w:rPr>
          <w:rFonts w:ascii="宋体" w:hAnsi="宋体" w:hint="eastAsia"/>
          <w:bCs/>
          <w:sz w:val="24"/>
        </w:rPr>
        <w:t>贸中心。</w:t>
      </w:r>
    </w:p>
    <w:p w:rsidR="00000000" w:rsidRDefault="00A835DD">
      <w:pPr>
        <w:spacing w:line="360" w:lineRule="auto"/>
        <w:ind w:firstLineChars="200" w:firstLine="480"/>
        <w:rPr>
          <w:rFonts w:ascii="宋体" w:hAnsi="宋体" w:hint="eastAsia"/>
          <w:bCs/>
          <w:sz w:val="24"/>
        </w:rPr>
      </w:pPr>
      <w:r>
        <w:rPr>
          <w:rFonts w:ascii="宋体" w:hAnsi="宋体" w:hint="eastAsia"/>
          <w:bCs/>
          <w:sz w:val="24"/>
        </w:rPr>
        <w:t>（</w:t>
      </w:r>
      <w:r>
        <w:rPr>
          <w:rFonts w:ascii="宋体" w:hAnsi="宋体" w:hint="eastAsia"/>
          <w:bCs/>
          <w:sz w:val="24"/>
        </w:rPr>
        <w:t>1</w:t>
      </w:r>
      <w:r>
        <w:rPr>
          <w:rFonts w:ascii="宋体" w:hAnsi="宋体" w:hint="eastAsia"/>
          <w:bCs/>
          <w:sz w:val="24"/>
        </w:rPr>
        <w:t>）</w:t>
      </w:r>
      <w:r>
        <w:rPr>
          <w:rFonts w:ascii="宋体" w:hAnsi="宋体" w:hint="eastAsia"/>
          <w:sz w:val="24"/>
        </w:rPr>
        <w:t>依托西安航空、铁路、公路枢纽的区位优势和西部信息、金融、商贸中心的优势，借助已形成的物流产业基础加快物流产业发展。把西安建设成为</w:t>
      </w:r>
      <w:r>
        <w:rPr>
          <w:rFonts w:hint="eastAsia"/>
          <w:sz w:val="24"/>
        </w:rPr>
        <w:t>以现代流通组织形式为主的物流配送、连锁经营、专业市场、仓储商场、配送中心、批发企业等多种经营形态并存的西部现代物流中心。</w:t>
      </w:r>
    </w:p>
    <w:p w:rsidR="00000000" w:rsidRDefault="00A835DD">
      <w:pPr>
        <w:spacing w:line="360" w:lineRule="auto"/>
        <w:ind w:firstLineChars="200" w:firstLine="480"/>
        <w:rPr>
          <w:rFonts w:ascii="宋体" w:hAnsi="宋体" w:hint="eastAsia"/>
          <w:sz w:val="24"/>
        </w:rPr>
      </w:pPr>
      <w:r>
        <w:rPr>
          <w:rFonts w:ascii="宋体" w:hAnsi="宋体" w:hint="eastAsia"/>
          <w:bCs/>
          <w:sz w:val="24"/>
        </w:rPr>
        <w:t>（</w:t>
      </w:r>
      <w:r>
        <w:rPr>
          <w:rFonts w:ascii="宋体" w:hAnsi="宋体" w:hint="eastAsia"/>
          <w:bCs/>
          <w:sz w:val="24"/>
        </w:rPr>
        <w:t>2</w:t>
      </w:r>
      <w:r>
        <w:rPr>
          <w:rFonts w:ascii="宋体" w:hAnsi="宋体" w:hint="eastAsia"/>
          <w:bCs/>
          <w:sz w:val="24"/>
        </w:rPr>
        <w:t>）按照增强极化、扩展规模、轴面密集、</w:t>
      </w:r>
      <w:r>
        <w:rPr>
          <w:rFonts w:ascii="宋体" w:hAnsi="宋体" w:hint="eastAsia"/>
          <w:sz w:val="24"/>
        </w:rPr>
        <w:t>带动侧翼的城市布局形态，完善商贸服务体系，把西安建成具有吸引力强、辐射面宽、影响力大，面向中西部和全国乃至西亚市场的果业、建材、汽车、电子、机电、日用品等商品集散贸易中心。</w:t>
      </w:r>
    </w:p>
    <w:p w:rsidR="00000000" w:rsidRDefault="00A835DD">
      <w:pPr>
        <w:spacing w:line="360" w:lineRule="auto"/>
        <w:ind w:firstLineChars="200" w:firstLine="480"/>
        <w:rPr>
          <w:rFonts w:ascii="宋体" w:hAnsi="宋体" w:hint="eastAsia"/>
          <w:sz w:val="24"/>
        </w:rPr>
      </w:pPr>
      <w:r>
        <w:rPr>
          <w:rFonts w:ascii="宋体" w:hAnsi="宋体" w:hint="eastAsia"/>
          <w:bCs/>
          <w:sz w:val="24"/>
        </w:rPr>
        <w:t>（</w:t>
      </w:r>
      <w:r>
        <w:rPr>
          <w:rFonts w:ascii="宋体" w:hAnsi="宋体" w:hint="eastAsia"/>
          <w:bCs/>
          <w:sz w:val="24"/>
        </w:rPr>
        <w:t>3</w:t>
      </w:r>
      <w:r>
        <w:rPr>
          <w:rFonts w:ascii="宋体" w:hAnsi="宋体" w:hint="eastAsia"/>
          <w:bCs/>
          <w:sz w:val="24"/>
        </w:rPr>
        <w:t>）</w:t>
      </w:r>
      <w:r>
        <w:rPr>
          <w:rFonts w:ascii="宋体" w:hAnsi="宋体" w:hint="eastAsia"/>
          <w:sz w:val="24"/>
        </w:rPr>
        <w:t>进一步加强西安区域性金融中</w:t>
      </w:r>
      <w:r>
        <w:rPr>
          <w:rFonts w:ascii="宋体" w:hAnsi="宋体" w:hint="eastAsia"/>
          <w:sz w:val="24"/>
        </w:rPr>
        <w:t>心的地位，积极发展金融业，吸引国内外金融机构来西安落户，把西安建设成为中国西部金融中心。</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）依托西安科研教育和高新技术产业优势，把西安建设成为以电子商务为代表，以现代信息技术为支撑，集有形市场和无形市场相结合的现代商业信息传播中心。</w:t>
      </w:r>
    </w:p>
    <w:p w:rsidR="00000000" w:rsidRDefault="00A835DD">
      <w:pPr>
        <w:spacing w:line="360" w:lineRule="auto"/>
        <w:ind w:firstLineChars="200" w:firstLine="482"/>
        <w:rPr>
          <w:rFonts w:ascii="宋体" w:hAnsi="宋体" w:hint="eastAsia"/>
          <w:b/>
          <w:kern w:val="0"/>
          <w:sz w:val="24"/>
          <w:lang w:val="zh-CN"/>
        </w:rPr>
      </w:pPr>
      <w:r>
        <w:rPr>
          <w:rFonts w:ascii="宋体" w:hAnsi="宋体" w:hint="eastAsia"/>
          <w:b/>
          <w:sz w:val="24"/>
        </w:rPr>
        <w:t>（三）</w:t>
      </w:r>
      <w:r>
        <w:rPr>
          <w:rFonts w:ascii="宋体" w:hAnsi="宋体" w:hint="eastAsia"/>
          <w:b/>
          <w:kern w:val="0"/>
          <w:sz w:val="24"/>
          <w:lang w:val="zh-CN"/>
        </w:rPr>
        <w:t>高新技术产业</w:t>
      </w:r>
    </w:p>
    <w:p w:rsidR="00000000" w:rsidRDefault="00A835DD">
      <w:pPr>
        <w:spacing w:line="360" w:lineRule="auto"/>
        <w:ind w:left="480"/>
        <w:rPr>
          <w:rFonts w:ascii="宋体" w:hAnsi="宋体" w:hint="eastAsia"/>
          <w:b/>
          <w:kern w:val="0"/>
          <w:sz w:val="24"/>
          <w:lang w:val="zh-CN"/>
        </w:rPr>
      </w:pPr>
      <w:r>
        <w:rPr>
          <w:rFonts w:ascii="宋体" w:hAnsi="宋体" w:hint="eastAsia"/>
          <w:b/>
          <w:kern w:val="0"/>
          <w:sz w:val="24"/>
          <w:lang w:val="zh-CN"/>
        </w:rPr>
        <w:t>1</w:t>
      </w:r>
      <w:r>
        <w:rPr>
          <w:rFonts w:ascii="宋体" w:hAnsi="宋体" w:hint="eastAsia"/>
          <w:b/>
          <w:kern w:val="0"/>
          <w:sz w:val="24"/>
          <w:lang w:val="zh-CN"/>
        </w:rPr>
        <w:t>、高新技术产业发展现状及面临的问题</w:t>
      </w:r>
    </w:p>
    <w:p w:rsidR="00000000" w:rsidRDefault="00A835DD">
      <w:pPr>
        <w:spacing w:line="360" w:lineRule="auto"/>
        <w:ind w:firstLineChars="200" w:firstLine="480"/>
        <w:rPr>
          <w:rFonts w:ascii="宋体" w:hAnsi="宋体" w:hint="eastAsia"/>
          <w:kern w:val="0"/>
          <w:sz w:val="24"/>
        </w:rPr>
      </w:pPr>
      <w:r>
        <w:rPr>
          <w:rFonts w:ascii="宋体" w:hAnsi="宋体" w:hint="eastAsia"/>
          <w:kern w:val="0"/>
          <w:sz w:val="24"/>
          <w:lang w:val="zh-CN"/>
        </w:rPr>
        <w:t>近年来，国家技术创新战略的加速实施，为高新技术产业发展创造了有利的社会环境，经过十几年发展，我市高新技术产业初具规模，基本形成了以国防科技工业、大中型骨干企业、高等院校和科研院所为基础，以高新技术产业开发区为基地的全</w:t>
      </w:r>
      <w:r>
        <w:rPr>
          <w:rFonts w:ascii="宋体" w:hAnsi="宋体" w:hint="eastAsia"/>
          <w:kern w:val="0"/>
          <w:sz w:val="24"/>
          <w:lang w:val="zh-CN"/>
        </w:rPr>
        <w:t>面发展格局。</w:t>
      </w:r>
      <w:r>
        <w:rPr>
          <w:rFonts w:ascii="宋体" w:hAnsi="宋体" w:hint="eastAsia"/>
          <w:sz w:val="24"/>
        </w:rPr>
        <w:t>国家级</w:t>
      </w:r>
      <w:r>
        <w:rPr>
          <w:rFonts w:ascii="宋体" w:hAnsi="宋体" w:hint="eastAsia"/>
          <w:kern w:val="0"/>
          <w:sz w:val="24"/>
          <w:lang w:val="zh-CN"/>
        </w:rPr>
        <w:t>西安高新区</w:t>
      </w:r>
      <w:r>
        <w:rPr>
          <w:rFonts w:ascii="宋体" w:hAnsi="宋体" w:hint="eastAsia"/>
          <w:sz w:val="24"/>
        </w:rPr>
        <w:t>已经形成了光机电、生物医药、软件制造、新材料和新能源等新兴产业，</w:t>
      </w:r>
      <w:r>
        <w:rPr>
          <w:rFonts w:ascii="宋体" w:hAnsi="宋体" w:hint="eastAsia"/>
          <w:kern w:val="0"/>
          <w:sz w:val="24"/>
          <w:lang w:val="zh-CN"/>
        </w:rPr>
        <w:t>综合指标居全国</w:t>
      </w:r>
      <w:r>
        <w:rPr>
          <w:rFonts w:ascii="宋体" w:hAnsi="宋体" w:hint="eastAsia"/>
          <w:kern w:val="0"/>
          <w:sz w:val="24"/>
          <w:lang w:val="zh-CN"/>
        </w:rPr>
        <w:t>53</w:t>
      </w:r>
      <w:r>
        <w:rPr>
          <w:rFonts w:ascii="宋体" w:hAnsi="宋体" w:hint="eastAsia"/>
          <w:kern w:val="0"/>
          <w:sz w:val="24"/>
          <w:lang w:val="zh-CN"/>
        </w:rPr>
        <w:t>个高新区前列，</w:t>
      </w:r>
      <w:r>
        <w:rPr>
          <w:rFonts w:ascii="宋体" w:hAnsi="宋体" w:hint="eastAsia"/>
          <w:sz w:val="24"/>
        </w:rPr>
        <w:t>被联合国工业发展组织认定为中国最具发展活力的六个区域之一，</w:t>
      </w:r>
      <w:r>
        <w:rPr>
          <w:rFonts w:ascii="宋体" w:hAnsi="宋体" w:hint="eastAsia"/>
          <w:kern w:val="0"/>
          <w:sz w:val="24"/>
          <w:lang w:val="zh-CN"/>
        </w:rPr>
        <w:t>不但是我市对外开放的窗口、高新技术产业化的基地和最重要的经济增长源，还成为我国西部高新技术产业的重要基地。</w:t>
      </w:r>
    </w:p>
    <w:p w:rsidR="00000000" w:rsidRDefault="00A835DD">
      <w:pPr>
        <w:spacing w:line="360" w:lineRule="auto"/>
        <w:ind w:firstLine="480"/>
        <w:rPr>
          <w:rFonts w:ascii="宋体" w:hAnsi="宋体" w:hint="eastAsia"/>
          <w:kern w:val="0"/>
          <w:sz w:val="24"/>
          <w:lang w:val="zh-CN"/>
        </w:rPr>
      </w:pPr>
      <w:r>
        <w:rPr>
          <w:rFonts w:ascii="宋体" w:hAnsi="宋体" w:hint="eastAsia"/>
          <w:kern w:val="0"/>
          <w:sz w:val="24"/>
          <w:lang w:val="zh-CN"/>
        </w:rPr>
        <w:t>但是高新技术产业发展也面临着一定的制约因素。一是高新技术产业发展缺乏有力的市场机制支撑；二是投入不足成为制约高新技术产业发展的瓶颈；三是条块分割致使科技资源难以集成力量、形成优势；四是我市高新技术企业规模还</w:t>
      </w:r>
      <w:r>
        <w:rPr>
          <w:rFonts w:ascii="宋体" w:hAnsi="宋体" w:hint="eastAsia"/>
          <w:kern w:val="0"/>
          <w:sz w:val="24"/>
          <w:lang w:val="zh-CN"/>
        </w:rPr>
        <w:lastRenderedPageBreak/>
        <w:t>比较小，市场竞争</w:t>
      </w:r>
      <w:r>
        <w:rPr>
          <w:rFonts w:ascii="宋体" w:hAnsi="宋体" w:hint="eastAsia"/>
          <w:kern w:val="0"/>
          <w:sz w:val="24"/>
          <w:lang w:val="zh-CN"/>
        </w:rPr>
        <w:t>力不够强。</w:t>
      </w:r>
    </w:p>
    <w:p w:rsidR="00000000" w:rsidRDefault="00A835DD">
      <w:pPr>
        <w:spacing w:line="360" w:lineRule="auto"/>
        <w:ind w:left="480"/>
        <w:outlineLvl w:val="0"/>
        <w:rPr>
          <w:rFonts w:ascii="宋体" w:hAnsi="宋体" w:hint="eastAsia"/>
          <w:b/>
          <w:kern w:val="0"/>
          <w:sz w:val="24"/>
          <w:lang w:val="zh-CN"/>
        </w:rPr>
      </w:pPr>
      <w:r>
        <w:rPr>
          <w:rFonts w:ascii="宋体" w:hAnsi="宋体" w:hint="eastAsia"/>
          <w:b/>
          <w:kern w:val="0"/>
          <w:sz w:val="24"/>
          <w:lang w:val="zh-CN"/>
        </w:rPr>
        <w:t>2</w:t>
      </w:r>
      <w:r>
        <w:rPr>
          <w:rFonts w:ascii="宋体" w:hAnsi="宋体" w:hint="eastAsia"/>
          <w:b/>
          <w:kern w:val="0"/>
          <w:sz w:val="24"/>
          <w:lang w:val="zh-CN"/>
        </w:rPr>
        <w:t>、高新技术产业规划</w:t>
      </w:r>
    </w:p>
    <w:p w:rsidR="00000000" w:rsidRDefault="00A835DD">
      <w:pPr>
        <w:pStyle w:val="af"/>
        <w:spacing w:line="360" w:lineRule="auto"/>
        <w:ind w:firstLineChars="200" w:firstLine="480"/>
        <w:rPr>
          <w:rFonts w:hAnsi="宋体" w:hint="eastAsia"/>
          <w:sz w:val="24"/>
          <w:szCs w:val="24"/>
        </w:rPr>
      </w:pPr>
      <w:r>
        <w:rPr>
          <w:rFonts w:hAnsi="宋体" w:hint="eastAsia"/>
          <w:sz w:val="24"/>
          <w:szCs w:val="24"/>
        </w:rPr>
        <w:t>依托雄厚的教育、科研实力和人才资源优势，整合各类科技资源，激活科技潜能</w:t>
      </w:r>
      <w:r>
        <w:rPr>
          <w:rFonts w:hAnsi="宋体" w:hint="eastAsia"/>
          <w:sz w:val="24"/>
          <w:szCs w:val="24"/>
        </w:rPr>
        <w:t>,</w:t>
      </w:r>
      <w:r>
        <w:rPr>
          <w:rFonts w:hAnsi="宋体" w:hint="eastAsia"/>
          <w:sz w:val="24"/>
          <w:szCs w:val="24"/>
        </w:rPr>
        <w:t>推动科技创新，加速科技产业化，构建具有西安特色的科技产业创新体系，增强科技对经济增长的推动作用</w:t>
      </w:r>
      <w:r>
        <w:rPr>
          <w:rFonts w:hAnsi="宋体" w:hint="eastAsia"/>
          <w:sz w:val="24"/>
          <w:szCs w:val="24"/>
        </w:rPr>
        <w:t>,</w:t>
      </w:r>
      <w:r>
        <w:rPr>
          <w:rFonts w:hAnsi="宋体" w:hint="eastAsia"/>
          <w:sz w:val="24"/>
          <w:szCs w:val="24"/>
        </w:rPr>
        <w:t>全面提升我市经济核心竞争能力。</w:t>
      </w:r>
    </w:p>
    <w:p w:rsidR="00000000" w:rsidRDefault="00A835DD">
      <w:pPr>
        <w:pStyle w:val="af"/>
        <w:spacing w:line="360" w:lineRule="auto"/>
        <w:ind w:firstLineChars="200" w:firstLine="48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）围绕高新技术产业配置相关资源，进一步提高高新技术产业在我市经济总量中的比重。</w:t>
      </w:r>
      <w:r>
        <w:rPr>
          <w:rFonts w:hAnsi="宋体" w:hint="eastAsia"/>
          <w:sz w:val="24"/>
          <w:szCs w:val="24"/>
        </w:rPr>
        <w:t>2006</w:t>
      </w:r>
      <w:r>
        <w:rPr>
          <w:rFonts w:hAnsi="宋体" w:hint="eastAsia"/>
          <w:sz w:val="24"/>
          <w:szCs w:val="24"/>
        </w:rPr>
        <w:t>、</w:t>
      </w:r>
      <w:r>
        <w:rPr>
          <w:rFonts w:hAnsi="宋体" w:hint="eastAsia"/>
          <w:sz w:val="24"/>
          <w:szCs w:val="24"/>
        </w:rPr>
        <w:t>2015</w:t>
      </w:r>
      <w:r>
        <w:rPr>
          <w:rFonts w:hAnsi="宋体" w:hint="eastAsia"/>
          <w:sz w:val="24"/>
          <w:szCs w:val="24"/>
        </w:rPr>
        <w:t>和</w:t>
      </w:r>
      <w:r>
        <w:rPr>
          <w:rFonts w:hAnsi="宋体" w:hint="eastAsia"/>
          <w:sz w:val="24"/>
          <w:szCs w:val="24"/>
        </w:rPr>
        <w:t>2020</w:t>
      </w:r>
      <w:r>
        <w:rPr>
          <w:rFonts w:hAnsi="宋体" w:hint="eastAsia"/>
          <w:sz w:val="24"/>
          <w:szCs w:val="24"/>
        </w:rPr>
        <w:t>年，高新技术产业增加值占工业增加值的比重要分别达到</w:t>
      </w:r>
      <w:r>
        <w:rPr>
          <w:rFonts w:hAnsi="宋体" w:hint="eastAsia"/>
          <w:sz w:val="24"/>
          <w:szCs w:val="24"/>
        </w:rPr>
        <w:t>50%</w:t>
      </w:r>
      <w:r>
        <w:rPr>
          <w:rFonts w:hAnsi="宋体" w:hint="eastAsia"/>
          <w:sz w:val="24"/>
          <w:szCs w:val="24"/>
        </w:rPr>
        <w:t>、</w:t>
      </w:r>
      <w:r>
        <w:rPr>
          <w:rFonts w:hAnsi="宋体" w:hint="eastAsia"/>
          <w:sz w:val="24"/>
          <w:szCs w:val="24"/>
        </w:rPr>
        <w:t>70%</w:t>
      </w:r>
      <w:r>
        <w:rPr>
          <w:rFonts w:hAnsi="宋体" w:hint="eastAsia"/>
          <w:sz w:val="24"/>
          <w:szCs w:val="24"/>
        </w:rPr>
        <w:t>和</w:t>
      </w:r>
      <w:r>
        <w:rPr>
          <w:rFonts w:hAnsi="宋体" w:hint="eastAsia"/>
          <w:sz w:val="24"/>
          <w:szCs w:val="24"/>
        </w:rPr>
        <w:t>80%</w:t>
      </w:r>
      <w:r>
        <w:rPr>
          <w:rFonts w:hAnsi="宋体" w:hint="eastAsia"/>
          <w:sz w:val="24"/>
          <w:szCs w:val="24"/>
        </w:rPr>
        <w:t>以上。</w:t>
      </w:r>
    </w:p>
    <w:p w:rsidR="00000000" w:rsidRDefault="00A835DD">
      <w:pPr>
        <w:pStyle w:val="af"/>
        <w:spacing w:line="360" w:lineRule="auto"/>
        <w:ind w:firstLineChars="200" w:firstLine="480"/>
        <w:rPr>
          <w:rFonts w:hAnsi="宋体" w:hint="eastAsia"/>
          <w:sz w:val="24"/>
          <w:szCs w:val="24"/>
        </w:rPr>
      </w:pPr>
      <w:r>
        <w:rPr>
          <w:rFonts w:hAnsi="宋体" w:hint="eastAsia"/>
          <w:sz w:val="24"/>
          <w:szCs w:val="24"/>
        </w:rPr>
        <w:t>（</w:t>
      </w:r>
      <w:r>
        <w:rPr>
          <w:rFonts w:hAnsi="宋体" w:hint="eastAsia"/>
          <w:sz w:val="24"/>
          <w:szCs w:val="24"/>
        </w:rPr>
        <w:t>2</w:t>
      </w:r>
      <w:r>
        <w:rPr>
          <w:rFonts w:hAnsi="宋体" w:hint="eastAsia"/>
          <w:sz w:val="24"/>
          <w:szCs w:val="24"/>
        </w:rPr>
        <w:t>）促进高新技术产业总量规模迈上新台阶，发展一批产业规模大，在国际国内具有很强竞争力的</w:t>
      </w:r>
      <w:r>
        <w:rPr>
          <w:rFonts w:hAnsi="宋体" w:hint="eastAsia"/>
          <w:sz w:val="24"/>
          <w:szCs w:val="24"/>
        </w:rPr>
        <w:t>高新技术企业集团，同时增强高新技术产业的关联和带动作用。</w:t>
      </w:r>
    </w:p>
    <w:p w:rsidR="00000000" w:rsidRDefault="00A835DD">
      <w:pPr>
        <w:pStyle w:val="af"/>
        <w:spacing w:line="360" w:lineRule="auto"/>
        <w:ind w:firstLineChars="200" w:firstLine="480"/>
        <w:rPr>
          <w:rFonts w:hAnsi="宋体" w:hint="eastAsia"/>
          <w:sz w:val="24"/>
          <w:szCs w:val="24"/>
        </w:rPr>
      </w:pPr>
      <w:r>
        <w:rPr>
          <w:rFonts w:hAnsi="宋体" w:hint="eastAsia"/>
          <w:sz w:val="24"/>
          <w:szCs w:val="24"/>
        </w:rPr>
        <w:t>（</w:t>
      </w:r>
      <w:r>
        <w:rPr>
          <w:rFonts w:hAnsi="宋体" w:hint="eastAsia"/>
          <w:sz w:val="24"/>
          <w:szCs w:val="24"/>
        </w:rPr>
        <w:t>3</w:t>
      </w:r>
      <w:r>
        <w:rPr>
          <w:rFonts w:hAnsi="宋体" w:hint="eastAsia"/>
          <w:sz w:val="24"/>
          <w:szCs w:val="24"/>
        </w:rPr>
        <w:t>）培育一批拥有自主知识产权和广阔市场前景，对高新技术产业具有较大带动作用的重大科技项目。形成在全国具有明显优势的高新技术产业群。</w:t>
      </w:r>
    </w:p>
    <w:p w:rsidR="00000000" w:rsidRDefault="00A835DD">
      <w:pPr>
        <w:spacing w:line="360" w:lineRule="auto"/>
        <w:ind w:firstLineChars="200" w:firstLine="480"/>
        <w:rPr>
          <w:rFonts w:ascii="楷体_GB2312" w:hint="eastAsia"/>
          <w:sz w:val="24"/>
        </w:rPr>
      </w:pPr>
      <w:r>
        <w:rPr>
          <w:rFonts w:ascii="宋体" w:hAnsi="宋体" w:hint="eastAsia"/>
          <w:sz w:val="24"/>
        </w:rPr>
        <w:t>（</w:t>
      </w:r>
      <w:r>
        <w:rPr>
          <w:rFonts w:ascii="宋体" w:hAnsi="宋体" w:hint="eastAsia"/>
          <w:sz w:val="24"/>
        </w:rPr>
        <w:t>4</w:t>
      </w:r>
      <w:r>
        <w:rPr>
          <w:rFonts w:ascii="宋体" w:hAnsi="宋体" w:hint="eastAsia"/>
          <w:sz w:val="24"/>
        </w:rPr>
        <w:t>）</w:t>
      </w:r>
      <w:r>
        <w:rPr>
          <w:rFonts w:ascii="楷体_GB2312" w:hint="eastAsia"/>
          <w:sz w:val="24"/>
        </w:rPr>
        <w:t>着力搞好高新技术产业开发区的二次创业。高新区是我市经济发展最具活力的地区，是全市经济快速增长的火车头和主力军。加快高新区的二次创业进程，是我市实现跨越式发展的关键环节。</w:t>
      </w:r>
    </w:p>
    <w:p w:rsidR="00000000" w:rsidRDefault="00A835DD">
      <w:pPr>
        <w:spacing w:line="360" w:lineRule="auto"/>
        <w:ind w:firstLineChars="200" w:firstLine="482"/>
        <w:rPr>
          <w:rFonts w:ascii="宋体" w:hAnsi="宋体" w:hint="eastAsia"/>
          <w:b/>
          <w:kern w:val="0"/>
          <w:sz w:val="24"/>
          <w:lang w:val="zh-CN"/>
        </w:rPr>
      </w:pPr>
      <w:r>
        <w:rPr>
          <w:rFonts w:ascii="宋体" w:hAnsi="宋体" w:hint="eastAsia"/>
          <w:b/>
          <w:kern w:val="0"/>
          <w:sz w:val="24"/>
          <w:lang w:val="zh-CN"/>
        </w:rPr>
        <w:t>（四）装备制造业</w:t>
      </w:r>
    </w:p>
    <w:p w:rsidR="00000000" w:rsidRDefault="00A835DD">
      <w:pPr>
        <w:spacing w:line="360" w:lineRule="auto"/>
        <w:ind w:firstLineChars="196" w:firstLine="472"/>
        <w:rPr>
          <w:rFonts w:ascii="宋体" w:hAnsi="宋体" w:hint="eastAsia"/>
          <w:b/>
          <w:bCs/>
          <w:sz w:val="24"/>
        </w:rPr>
      </w:pPr>
      <w:r>
        <w:rPr>
          <w:rFonts w:ascii="宋体" w:hAnsi="宋体" w:hint="eastAsia"/>
          <w:b/>
          <w:bCs/>
          <w:sz w:val="24"/>
        </w:rPr>
        <w:t>1</w:t>
      </w:r>
      <w:r>
        <w:rPr>
          <w:rFonts w:ascii="宋体" w:hAnsi="宋体" w:hint="eastAsia"/>
          <w:b/>
          <w:bCs/>
          <w:sz w:val="24"/>
        </w:rPr>
        <w:t>、装备制造业的现状及</w:t>
      </w:r>
      <w:r>
        <w:rPr>
          <w:rFonts w:ascii="宋体" w:hAnsi="宋体" w:hint="eastAsia"/>
          <w:b/>
          <w:sz w:val="24"/>
        </w:rPr>
        <w:t>存在的主要问题</w:t>
      </w:r>
    </w:p>
    <w:p w:rsidR="00000000" w:rsidRDefault="00A835DD">
      <w:pPr>
        <w:spacing w:line="360" w:lineRule="auto"/>
        <w:ind w:firstLineChars="200" w:firstLine="480"/>
        <w:rPr>
          <w:rFonts w:ascii="宋体" w:hAnsi="宋体" w:hint="eastAsia"/>
          <w:sz w:val="24"/>
        </w:rPr>
      </w:pPr>
      <w:r>
        <w:rPr>
          <w:rFonts w:ascii="宋体" w:hAnsi="宋体" w:hint="eastAsia"/>
          <w:sz w:val="24"/>
        </w:rPr>
        <w:t>西安装备工业实力雄厚，经过</w:t>
      </w:r>
      <w:r>
        <w:rPr>
          <w:rFonts w:ascii="宋体" w:hAnsi="宋体" w:hint="eastAsia"/>
          <w:sz w:val="24"/>
        </w:rPr>
        <w:t>50</w:t>
      </w:r>
      <w:r>
        <w:rPr>
          <w:rFonts w:ascii="宋体" w:hAnsi="宋体" w:hint="eastAsia"/>
          <w:sz w:val="24"/>
        </w:rPr>
        <w:t>多年的发展，已形成包括</w:t>
      </w:r>
      <w:r>
        <w:rPr>
          <w:rFonts w:ascii="宋体" w:hAnsi="宋体" w:hint="eastAsia"/>
          <w:sz w:val="24"/>
        </w:rPr>
        <w:t>36</w:t>
      </w:r>
      <w:r>
        <w:rPr>
          <w:rFonts w:ascii="宋体" w:hAnsi="宋体" w:hint="eastAsia"/>
          <w:sz w:val="24"/>
        </w:rPr>
        <w:t>个行业门较为齐全的工业体系，尤其</w:t>
      </w:r>
      <w:r>
        <w:rPr>
          <w:rFonts w:ascii="宋体" w:hAnsi="宋体" w:hint="eastAsia"/>
          <w:sz w:val="24"/>
        </w:rPr>
        <w:t>是装备制造业配套能力强、工艺技术先进，覆盖了全部</w:t>
      </w:r>
      <w:r>
        <w:rPr>
          <w:rFonts w:ascii="宋体" w:hAnsi="宋体" w:hint="eastAsia"/>
          <w:sz w:val="24"/>
        </w:rPr>
        <w:t>29</w:t>
      </w:r>
      <w:r>
        <w:rPr>
          <w:rFonts w:ascii="宋体" w:hAnsi="宋体" w:hint="eastAsia"/>
          <w:sz w:val="24"/>
        </w:rPr>
        <w:t>个制造业门类，成为国家重要的航空、航天、兵器、机械、电子、通讯、光学、纺织、输变电、仪器仪表及装备工业的科研、生产基地。工业缝纫机、大型风机、制冷压缩机、铁路车辆、成套输变电设备、矿山冶金筑路等专用设备有较强的实力。座落在阎良区的亚洲最大的飞机城，集飞机设计、制造、试飞三位一体，堪称“中国的西雅图”。西安的国防科技工业在全国城市中位居第一，代表尖端技术的卫星、导航、制导、火工、无人机、运载动力等军事工业优势明显。由于西安科技创新能力强，具有自主知识产权的高</w:t>
      </w:r>
      <w:r>
        <w:rPr>
          <w:rFonts w:ascii="宋体" w:hAnsi="宋体" w:hint="eastAsia"/>
          <w:sz w:val="24"/>
        </w:rPr>
        <w:t>新技术产业发展较快，其增加值已占到全市工业增加值的</w:t>
      </w:r>
      <w:r>
        <w:rPr>
          <w:rFonts w:ascii="宋体" w:hAnsi="宋体" w:hint="eastAsia"/>
          <w:sz w:val="24"/>
        </w:rPr>
        <w:t>45%</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存在的问题：虽然门类齐全，但发展水平不高，规模偏小，国际竞争力较弱。二是数量较多，大企业、大集团偏少。三是增长速度较高，效益偏低。四是自主</w:t>
      </w:r>
      <w:r>
        <w:rPr>
          <w:rFonts w:ascii="宋体" w:hAnsi="宋体" w:hint="eastAsia"/>
          <w:sz w:val="24"/>
        </w:rPr>
        <w:lastRenderedPageBreak/>
        <w:t>开发和技术创新能力十分薄弱，核心竞争力不强。五是产品技术含量低、附加值低，高技术、高附加值的产品及成套设备出口所占比重非常低，产品档次低，出口数量偏少。</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、发展目标</w:t>
      </w:r>
    </w:p>
    <w:p w:rsidR="00000000" w:rsidRDefault="00A835DD">
      <w:pPr>
        <w:spacing w:line="360" w:lineRule="auto"/>
        <w:ind w:firstLineChars="200" w:firstLine="480"/>
        <w:rPr>
          <w:rFonts w:ascii="宋体" w:hAnsi="宋体" w:hint="eastAsia"/>
          <w:sz w:val="24"/>
        </w:rPr>
      </w:pPr>
      <w:r>
        <w:rPr>
          <w:rFonts w:ascii="宋体" w:hAnsi="宋体" w:hint="eastAsia"/>
          <w:kern w:val="0"/>
          <w:sz w:val="24"/>
          <w:lang w:val="zh-CN"/>
        </w:rPr>
        <w:t>（</w:t>
      </w:r>
      <w:r>
        <w:rPr>
          <w:rFonts w:ascii="宋体" w:hAnsi="宋体" w:hint="eastAsia"/>
          <w:kern w:val="0"/>
          <w:sz w:val="24"/>
          <w:lang w:val="zh-CN"/>
        </w:rPr>
        <w:t>1</w:t>
      </w:r>
      <w:r>
        <w:rPr>
          <w:rFonts w:ascii="宋体" w:hAnsi="宋体" w:hint="eastAsia"/>
          <w:kern w:val="0"/>
          <w:sz w:val="24"/>
          <w:lang w:val="zh-CN"/>
        </w:rPr>
        <w:t>）全面完成用高新技术和先进适用技术对传统制造业的改造和提升工作，</w:t>
      </w:r>
      <w:r>
        <w:rPr>
          <w:rFonts w:ascii="宋体" w:hAnsi="宋体" w:hint="eastAsia"/>
          <w:sz w:val="24"/>
        </w:rPr>
        <w:t>把我市建设成为以高新技术为先导的现代制造业基地。</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）重点扶持航空航天装备制</w:t>
      </w:r>
      <w:r>
        <w:rPr>
          <w:rFonts w:ascii="宋体" w:hAnsi="宋体" w:hint="eastAsia"/>
          <w:sz w:val="24"/>
        </w:rPr>
        <w:t>造业、光机电设备制造业、电子信息设备制造业、机械装备制造业等</w:t>
      </w:r>
      <w:r>
        <w:rPr>
          <w:rFonts w:ascii="宋体" w:hAnsi="宋体" w:hint="eastAsia"/>
          <w:sz w:val="24"/>
        </w:rPr>
        <w:t>4</w:t>
      </w:r>
      <w:r>
        <w:rPr>
          <w:rFonts w:ascii="宋体" w:hAnsi="宋体" w:hint="eastAsia"/>
          <w:sz w:val="24"/>
        </w:rPr>
        <w:t>大优势装备产业，努力把西安建设成为四大装备制造业基地。</w:t>
      </w:r>
    </w:p>
    <w:p w:rsidR="00000000" w:rsidRDefault="00A835DD">
      <w:pPr>
        <w:autoSpaceDE w:val="0"/>
        <w:autoSpaceDN w:val="0"/>
        <w:adjustRightInd w:val="0"/>
        <w:spacing w:line="360" w:lineRule="auto"/>
        <w:ind w:firstLineChars="219" w:firstLine="526"/>
        <w:rPr>
          <w:rFonts w:ascii="宋体" w:hAnsi="宋体" w:hint="eastAsia"/>
          <w:kern w:val="0"/>
          <w:sz w:val="24"/>
          <w:lang w:val="zh-CN"/>
        </w:rPr>
      </w:pPr>
      <w:r>
        <w:rPr>
          <w:rFonts w:ascii="宋体" w:hAnsi="宋体" w:hint="eastAsia"/>
          <w:kern w:val="0"/>
          <w:sz w:val="24"/>
          <w:lang w:val="zh-CN"/>
        </w:rPr>
        <w:t>（</w:t>
      </w:r>
      <w:r>
        <w:rPr>
          <w:rFonts w:ascii="宋体" w:hAnsi="宋体" w:hint="eastAsia"/>
          <w:kern w:val="0"/>
          <w:sz w:val="24"/>
          <w:lang w:val="zh-CN"/>
        </w:rPr>
        <w:t>3</w:t>
      </w:r>
      <w:r>
        <w:rPr>
          <w:rFonts w:ascii="宋体" w:hAnsi="宋体" w:hint="eastAsia"/>
          <w:kern w:val="0"/>
          <w:sz w:val="24"/>
          <w:lang w:val="zh-CN"/>
        </w:rPr>
        <w:t>）积极培育、发展一批主业突出、核心竞争力较强的大企业、大集团。</w:t>
      </w:r>
    </w:p>
    <w:p w:rsidR="00000000" w:rsidRDefault="00A835DD">
      <w:pPr>
        <w:autoSpaceDE w:val="0"/>
        <w:autoSpaceDN w:val="0"/>
        <w:adjustRightInd w:val="0"/>
        <w:spacing w:line="360" w:lineRule="auto"/>
        <w:ind w:firstLineChars="219" w:firstLine="526"/>
        <w:rPr>
          <w:rFonts w:ascii="宋体" w:hAnsi="宋体" w:hint="eastAsia"/>
          <w:kern w:val="0"/>
          <w:sz w:val="24"/>
          <w:lang w:val="zh-CN"/>
        </w:rPr>
      </w:pPr>
      <w:r>
        <w:rPr>
          <w:rFonts w:ascii="宋体" w:hAnsi="宋体" w:hint="eastAsia"/>
          <w:kern w:val="0"/>
          <w:sz w:val="24"/>
          <w:lang w:val="zh-CN"/>
        </w:rPr>
        <w:t>（</w:t>
      </w:r>
      <w:r>
        <w:rPr>
          <w:rFonts w:ascii="宋体" w:hAnsi="宋体" w:hint="eastAsia"/>
          <w:kern w:val="0"/>
          <w:sz w:val="24"/>
          <w:lang w:val="zh-CN"/>
        </w:rPr>
        <w:t>4</w:t>
      </w:r>
      <w:r>
        <w:rPr>
          <w:rFonts w:ascii="宋体" w:hAnsi="宋体" w:hint="eastAsia"/>
          <w:kern w:val="0"/>
          <w:sz w:val="24"/>
          <w:lang w:val="zh-CN"/>
        </w:rPr>
        <w:t>）争创一批国内具有自主知识产权和在国内外具有较大影响的知名品牌。</w:t>
      </w:r>
    </w:p>
    <w:p w:rsidR="00000000" w:rsidRDefault="00A835DD">
      <w:pPr>
        <w:autoSpaceDE w:val="0"/>
        <w:autoSpaceDN w:val="0"/>
        <w:adjustRightInd w:val="0"/>
        <w:spacing w:line="360" w:lineRule="auto"/>
        <w:ind w:firstLineChars="219" w:firstLine="528"/>
        <w:rPr>
          <w:rFonts w:ascii="宋体" w:hAnsi="宋体" w:hint="eastAsia"/>
          <w:b/>
          <w:kern w:val="0"/>
          <w:sz w:val="24"/>
          <w:lang w:val="zh-CN"/>
        </w:rPr>
      </w:pPr>
      <w:r>
        <w:rPr>
          <w:rFonts w:ascii="宋体" w:hAnsi="宋体" w:hint="eastAsia"/>
          <w:b/>
          <w:kern w:val="0"/>
          <w:sz w:val="24"/>
          <w:lang w:val="zh-CN"/>
        </w:rPr>
        <w:t>（五）文化产业</w:t>
      </w:r>
    </w:p>
    <w:p w:rsidR="00000000" w:rsidRDefault="00A835DD">
      <w:pPr>
        <w:autoSpaceDE w:val="0"/>
        <w:autoSpaceDN w:val="0"/>
        <w:adjustRightInd w:val="0"/>
        <w:spacing w:line="360" w:lineRule="auto"/>
        <w:ind w:firstLineChars="219" w:firstLine="528"/>
        <w:rPr>
          <w:rFonts w:ascii="宋体" w:hAnsi="宋体" w:hint="eastAsia"/>
          <w:b/>
          <w:kern w:val="0"/>
          <w:sz w:val="24"/>
          <w:lang w:val="zh-CN"/>
        </w:rPr>
      </w:pPr>
      <w:r>
        <w:rPr>
          <w:rFonts w:ascii="宋体" w:hAnsi="宋体" w:hint="eastAsia"/>
          <w:b/>
          <w:kern w:val="0"/>
          <w:sz w:val="24"/>
          <w:lang w:val="zh-CN"/>
        </w:rPr>
        <w:t>1</w:t>
      </w:r>
      <w:r>
        <w:rPr>
          <w:rFonts w:ascii="宋体" w:hAnsi="宋体" w:hint="eastAsia"/>
          <w:b/>
          <w:kern w:val="0"/>
          <w:sz w:val="24"/>
          <w:lang w:val="zh-CN"/>
        </w:rPr>
        <w:t>、西安文化产业发展现状</w:t>
      </w:r>
    </w:p>
    <w:p w:rsidR="00000000" w:rsidRDefault="00A835DD">
      <w:pPr>
        <w:spacing w:line="360" w:lineRule="auto"/>
        <w:ind w:firstLine="482"/>
        <w:rPr>
          <w:rFonts w:ascii="宋体" w:hAnsi="宋体" w:hint="eastAsia"/>
          <w:sz w:val="24"/>
        </w:rPr>
      </w:pPr>
      <w:r>
        <w:rPr>
          <w:rFonts w:ascii="宋体" w:hAnsi="宋体" w:hint="eastAsia"/>
          <w:sz w:val="24"/>
        </w:rPr>
        <w:t>西安是我国西部地区的大型中心城市，是陕西省的省会，西安拥有着内涵丰厚的中国历史文化资源和极具魅力的世界历史文化名城声誉。改革开放以来，随着市场经济的大发展，西安许多文化行业逐步走上了产业化发展的道路，还有许多新兴文</w:t>
      </w:r>
      <w:r>
        <w:rPr>
          <w:rFonts w:ascii="宋体" w:hAnsi="宋体" w:hint="eastAsia"/>
          <w:sz w:val="24"/>
        </w:rPr>
        <w:t>化行业按照市场经济规律逐渐成长起来。目前，已经形成了包括新闻服务业、出版发行版权服务业、广播影视服务业、文化艺术服务业、信息网络服务业、文化休闲娱乐服务业（含文化旅游业、健身娱乐业）、广告业与会展业、文化用品设备及相关文化产品的生产及销售等门类比较齐全的各种文化行业领域。</w:t>
      </w:r>
    </w:p>
    <w:p w:rsidR="00000000" w:rsidRDefault="00A835DD">
      <w:pPr>
        <w:autoSpaceDE w:val="0"/>
        <w:autoSpaceDN w:val="0"/>
        <w:adjustRightInd w:val="0"/>
        <w:spacing w:line="360" w:lineRule="auto"/>
        <w:ind w:firstLineChars="200" w:firstLine="482"/>
        <w:outlineLvl w:val="0"/>
        <w:rPr>
          <w:rFonts w:ascii="宋体" w:hAnsi="宋体" w:hint="eastAsia"/>
          <w:b/>
          <w:kern w:val="0"/>
          <w:sz w:val="24"/>
          <w:lang w:val="zh-CN"/>
        </w:rPr>
      </w:pPr>
      <w:r>
        <w:rPr>
          <w:rFonts w:ascii="宋体" w:hAnsi="宋体" w:hint="eastAsia"/>
          <w:b/>
          <w:kern w:val="0"/>
          <w:sz w:val="24"/>
          <w:lang w:val="zh-CN"/>
        </w:rPr>
        <w:t>2</w:t>
      </w:r>
      <w:r>
        <w:rPr>
          <w:rFonts w:ascii="宋体" w:hAnsi="宋体" w:hint="eastAsia"/>
          <w:b/>
          <w:kern w:val="0"/>
          <w:sz w:val="24"/>
          <w:lang w:val="zh-CN"/>
        </w:rPr>
        <w:t>、文化产业规划</w:t>
      </w:r>
    </w:p>
    <w:p w:rsidR="00000000" w:rsidRDefault="00A835DD">
      <w:pPr>
        <w:spacing w:line="360" w:lineRule="auto"/>
        <w:ind w:firstLineChars="200" w:firstLine="480"/>
        <w:rPr>
          <w:rFonts w:ascii="宋体" w:hAnsi="宋体" w:hint="eastAsia"/>
          <w:sz w:val="24"/>
        </w:rPr>
      </w:pPr>
      <w:r>
        <w:rPr>
          <w:rFonts w:ascii="宋体" w:hAnsi="宋体" w:hint="eastAsia"/>
          <w:sz w:val="24"/>
        </w:rPr>
        <w:t>文化产业是城市文化形象的依托，城市新的经济增长点。西安应坚持“二为”方向和“双百”方针，弘扬优秀传统与时代脉博相融合的文化艺术，在充分利用文化资源和人才资源的基础上，有效地推动城市文化产业的发展，创建富有西安特色的都市文</w:t>
      </w:r>
      <w:r>
        <w:rPr>
          <w:rFonts w:ascii="宋体" w:hAnsi="宋体" w:hint="eastAsia"/>
          <w:sz w:val="24"/>
        </w:rPr>
        <w:t>化产业体系。</w:t>
      </w:r>
    </w:p>
    <w:p w:rsidR="00000000" w:rsidRDefault="00A835DD">
      <w:pPr>
        <w:spacing w:line="360" w:lineRule="auto"/>
        <w:ind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结合西安城市产业结构特点，发挥文化资源和文化人才的优势，重点发展西安文化产业的八大文化行业，即文化旅游业、广播影视业、新闻出版业、信息网络业、文艺演出业、文物艺术品博览业、娱乐业、会展业。同时，要继续重视其它相关文化产业行业门类的培育、强化和发展。</w:t>
      </w:r>
    </w:p>
    <w:p w:rsidR="00000000" w:rsidRDefault="00A835DD">
      <w:pPr>
        <w:spacing w:line="360" w:lineRule="auto"/>
        <w:ind w:firstLine="480"/>
        <w:rPr>
          <w:rFonts w:ascii="宋体" w:hAnsi="宋体" w:hint="eastAsia"/>
          <w:sz w:val="24"/>
        </w:rPr>
      </w:pPr>
      <w:r>
        <w:rPr>
          <w:rFonts w:ascii="宋体" w:hAnsi="宋体" w:hint="eastAsia"/>
          <w:sz w:val="24"/>
        </w:rPr>
        <w:lastRenderedPageBreak/>
        <w:t>（</w:t>
      </w:r>
      <w:r>
        <w:rPr>
          <w:rFonts w:ascii="宋体" w:hAnsi="宋体" w:hint="eastAsia"/>
          <w:sz w:val="24"/>
        </w:rPr>
        <w:t>2</w:t>
      </w:r>
      <w:r>
        <w:rPr>
          <w:rFonts w:ascii="宋体" w:hAnsi="宋体" w:hint="eastAsia"/>
          <w:sz w:val="24"/>
        </w:rPr>
        <w:t>）建设西安老城区文、商、旅文化产业聚集带。通过历史文化街区的改造和若干大项目的建设，整合开发老城区的各类特色历史文化资源，连点成线，联片成带，使古文化街区风貌、明城墙风貌、古民宅民居风貌、穆斯林民风民俗、地方风味小吃和百年老店集中安置区、</w:t>
      </w:r>
      <w:r>
        <w:rPr>
          <w:rFonts w:ascii="宋体" w:hAnsi="宋体" w:hint="eastAsia"/>
          <w:sz w:val="24"/>
        </w:rPr>
        <w:t>旅游文化商贸区等有机地联合为一个极具西安特色的旅游文化产业聚集带。</w:t>
      </w:r>
    </w:p>
    <w:p w:rsidR="00000000" w:rsidRDefault="00A835DD">
      <w:pPr>
        <w:spacing w:line="360" w:lineRule="auto"/>
        <w:ind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建设两大文化产业重点区域，即临潼兵马俑—华清池旅游文化产业重点区和曲江—大雁塔旅游文化产业重点区。西安城东部临潼兵马俑—华清池旅游文化产业重点区今后要按世界级标准搞好环境改造建设，推进旅游文化产品的优化升级和特色品牌的形成。西安城南的大雁塔—曲江旅游文化产业区域，要在曲江新区现代化开发建设模式推动下，将本区历史文化资源很好地整合为一体，随着大雁塔北广场、大唐不夜城、大唐芙蓉园等大型旅游文化产业项目的启动和建设，恢复这一区域的历史文化风</w:t>
      </w:r>
      <w:r>
        <w:rPr>
          <w:rFonts w:ascii="宋体" w:hAnsi="宋体" w:hint="eastAsia"/>
          <w:sz w:val="24"/>
        </w:rPr>
        <w:t>貌，发挥本区域旅游文化资源的最大效益，形成西安城南的一个规模巨大的旅游文化产业区域。</w:t>
      </w:r>
    </w:p>
    <w:p w:rsidR="00000000" w:rsidRDefault="00A835DD">
      <w:pPr>
        <w:spacing w:line="360" w:lineRule="auto"/>
        <w:ind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建设三个文化产业园区，即碑林—书院门传统文化产业示范园区、高新区现代文化产业创业园区和北郊西安体育中心休闲健身娱乐产业开发园区。传统文化产业示范园区主要是以传统手段和形式集中开发经营历史文化特色浓郁的文化产品，现代文化产业创业园区主要是以现代高科技手段和形式开发经营多种现代文化产品，使文化产业园区成为西安发展文化产业的集中亮点和示范基地。</w:t>
      </w:r>
    </w:p>
    <w:p w:rsidR="00000000" w:rsidRDefault="00A835DD">
      <w:pPr>
        <w:spacing w:line="360" w:lineRule="auto"/>
        <w:ind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）培育西安六大优势文化产业群，着力打造一批强势文化产品品牌和一批跨行业、跨</w:t>
      </w:r>
      <w:r>
        <w:rPr>
          <w:rFonts w:ascii="宋体" w:hAnsi="宋体" w:hint="eastAsia"/>
          <w:sz w:val="24"/>
        </w:rPr>
        <w:t>部门、跨所有制的文化产业集团及文化企业，积极推动西安旅游业、报业、广电业、出版印刷业等文化企业集团和文、商、旅集团的组建和发展。六大优势文化产业群包括：文化旅游业产业群、广播影视业产业群、文娱演出业产业群、新闻出版发行业产业群、文物博览和艺术品业产业群、会展企业群等。</w:t>
      </w:r>
    </w:p>
    <w:p w:rsidR="00000000" w:rsidRDefault="00A835DD">
      <w:pPr>
        <w:spacing w:line="360" w:lineRule="auto"/>
        <w:ind w:firstLine="482"/>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培育形成城乡一体、丰富多样、繁荣健康、富有活力的西安文化市场体系。进一步规范包括旅游市场、图书报刊市场、文化娱乐市场、健身娱乐市场、音像市场、影视市场、艺术演出市场、工艺美术品市场、文物古玩市场、集邮文化市场等各种文化市场的大系统。</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四</w:t>
      </w:r>
      <w:r>
        <w:rPr>
          <w:rFonts w:ascii="黑体" w:eastAsia="黑体" w:hAnsi="宋体" w:hint="eastAsia"/>
          <w:sz w:val="24"/>
        </w:rPr>
        <w:t>、产业布局</w:t>
      </w:r>
    </w:p>
    <w:p w:rsidR="00000000" w:rsidRDefault="00A835DD">
      <w:pPr>
        <w:pStyle w:val="a7"/>
        <w:spacing w:line="360" w:lineRule="auto"/>
        <w:ind w:firstLine="480"/>
        <w:rPr>
          <w:rFonts w:ascii="宋体" w:eastAsia="宋体" w:hint="eastAsia"/>
          <w:sz w:val="24"/>
        </w:rPr>
      </w:pPr>
      <w:r>
        <w:rPr>
          <w:rFonts w:ascii="宋体" w:eastAsia="宋体" w:hint="eastAsia"/>
          <w:sz w:val="24"/>
        </w:rPr>
        <w:t>五大支柱产业的发展应发挥西安业已形成的产业优势，有利于形成城市产业</w:t>
      </w:r>
      <w:r>
        <w:rPr>
          <w:rFonts w:ascii="宋体" w:eastAsia="宋体" w:hint="eastAsia"/>
          <w:sz w:val="24"/>
        </w:rPr>
        <w:lastRenderedPageBreak/>
        <w:t>的合理分工与有效协作，以增强西安的辐射带动作用。</w:t>
      </w:r>
      <w:r>
        <w:rPr>
          <w:rFonts w:ascii="宋体" w:eastAsia="宋体" w:hint="eastAsia"/>
          <w:bCs/>
          <w:sz w:val="24"/>
        </w:rPr>
        <w:t>依托城市交通发展轴，有利于疏解城区功能，创建新的产业空间，增强城市永续发展的动力，</w:t>
      </w:r>
      <w:r>
        <w:rPr>
          <w:rFonts w:ascii="宋体" w:eastAsia="宋体" w:hint="eastAsia"/>
          <w:sz w:val="24"/>
        </w:rPr>
        <w:t>形成以西南、东北和渭河以北为主要发展方向的产业格局。</w:t>
      </w:r>
    </w:p>
    <w:p w:rsidR="00000000" w:rsidRDefault="00A835DD">
      <w:pPr>
        <w:spacing w:line="360" w:lineRule="auto"/>
        <w:ind w:firstLineChars="147" w:firstLine="354"/>
        <w:rPr>
          <w:rFonts w:ascii="宋体" w:hAnsi="宋体" w:hint="eastAsia"/>
          <w:b/>
          <w:bCs/>
          <w:sz w:val="24"/>
        </w:rPr>
      </w:pPr>
      <w:r>
        <w:rPr>
          <w:rFonts w:ascii="宋体" w:hAnsi="宋体" w:hint="eastAsia"/>
          <w:b/>
          <w:bCs/>
          <w:sz w:val="24"/>
        </w:rPr>
        <w:t>具体布局为：</w:t>
      </w:r>
    </w:p>
    <w:p w:rsidR="00000000" w:rsidRDefault="00A835DD">
      <w:pPr>
        <w:pStyle w:val="a7"/>
        <w:spacing w:line="360" w:lineRule="auto"/>
        <w:ind w:firstLine="482"/>
        <w:rPr>
          <w:rFonts w:ascii="宋体" w:eastAsia="宋体" w:hint="eastAsia"/>
          <w:sz w:val="24"/>
        </w:rPr>
      </w:pPr>
      <w:r>
        <w:rPr>
          <w:rFonts w:ascii="宋体" w:eastAsia="宋体" w:hint="eastAsia"/>
          <w:b/>
          <w:bCs/>
          <w:sz w:val="24"/>
        </w:rPr>
        <w:t>主城区：老城内</w:t>
      </w:r>
      <w:r>
        <w:rPr>
          <w:rFonts w:ascii="宋体" w:eastAsia="宋体" w:hint="eastAsia"/>
          <w:sz w:val="24"/>
        </w:rPr>
        <w:t>发展以人文旅游、文化服务、商业零售业为主的产业；</w:t>
      </w:r>
      <w:r>
        <w:rPr>
          <w:rFonts w:ascii="宋体" w:eastAsia="宋体" w:hint="eastAsia"/>
          <w:b/>
          <w:bCs/>
          <w:sz w:val="24"/>
        </w:rPr>
        <w:t>高新开发区</w:t>
      </w:r>
      <w:r>
        <w:rPr>
          <w:rFonts w:ascii="宋体" w:eastAsia="宋体" w:hint="eastAsia"/>
          <w:sz w:val="24"/>
        </w:rPr>
        <w:t>做精、做强高新技术产业；</w:t>
      </w:r>
      <w:r>
        <w:rPr>
          <w:rFonts w:ascii="宋体" w:eastAsia="宋体" w:hint="eastAsia"/>
          <w:b/>
          <w:bCs/>
          <w:sz w:val="24"/>
        </w:rPr>
        <w:t>曲江新区</w:t>
      </w:r>
      <w:r>
        <w:rPr>
          <w:rFonts w:ascii="宋体" w:eastAsia="宋体" w:hint="eastAsia"/>
          <w:sz w:val="24"/>
        </w:rPr>
        <w:t>发展展示盛唐文化为主的旅游新区；</w:t>
      </w:r>
      <w:r>
        <w:rPr>
          <w:rFonts w:ascii="宋体" w:eastAsia="宋体" w:hint="eastAsia"/>
          <w:b/>
          <w:bCs/>
          <w:sz w:val="24"/>
        </w:rPr>
        <w:t>经济开发区</w:t>
      </w:r>
      <w:r>
        <w:rPr>
          <w:rFonts w:ascii="宋体" w:eastAsia="宋体" w:hint="eastAsia"/>
          <w:sz w:val="24"/>
        </w:rPr>
        <w:t>建设现代制造业加工基地和出口加工基地。</w:t>
      </w:r>
    </w:p>
    <w:p w:rsidR="00000000" w:rsidRDefault="00A835DD">
      <w:pPr>
        <w:spacing w:line="360" w:lineRule="auto"/>
        <w:ind w:firstLineChars="200" w:firstLine="482"/>
        <w:rPr>
          <w:rFonts w:ascii="仿宋_GB2312" w:eastAsia="仿宋_GB2312" w:hAnsi="宋体" w:hint="eastAsia"/>
          <w:sz w:val="24"/>
        </w:rPr>
      </w:pPr>
      <w:r>
        <w:rPr>
          <w:rFonts w:ascii="宋体" w:hAnsi="宋体" w:hint="eastAsia"/>
          <w:b/>
          <w:bCs/>
          <w:sz w:val="24"/>
        </w:rPr>
        <w:t>主城区外围：</w:t>
      </w:r>
      <w:r>
        <w:rPr>
          <w:rFonts w:ascii="宋体" w:hAnsi="宋体" w:hint="eastAsia"/>
          <w:bCs/>
          <w:sz w:val="24"/>
        </w:rPr>
        <w:t>布置能吸纳大型工业的产业区。</w:t>
      </w:r>
      <w:r>
        <w:rPr>
          <w:rFonts w:ascii="宋体" w:hAnsi="宋体" w:hint="eastAsia"/>
          <w:b/>
          <w:sz w:val="24"/>
        </w:rPr>
        <w:t>西南方向</w:t>
      </w:r>
      <w:r>
        <w:rPr>
          <w:rFonts w:ascii="宋体" w:hAnsi="宋体" w:hint="eastAsia"/>
          <w:sz w:val="24"/>
        </w:rPr>
        <w:t>以</w:t>
      </w:r>
      <w:r>
        <w:rPr>
          <w:rFonts w:ascii="宋体" w:hAnsi="宋体" w:hint="eastAsia"/>
          <w:sz w:val="24"/>
        </w:rPr>
        <w:t>户县、高新新区为主发展高新技术产业区；</w:t>
      </w:r>
      <w:r>
        <w:rPr>
          <w:rFonts w:ascii="宋体" w:hAnsi="宋体" w:hint="eastAsia"/>
          <w:b/>
          <w:bCs/>
          <w:sz w:val="24"/>
        </w:rPr>
        <w:t>东北方向</w:t>
      </w:r>
      <w:r>
        <w:rPr>
          <w:rFonts w:ascii="宋体" w:hAnsi="宋体" w:hint="eastAsia"/>
          <w:sz w:val="24"/>
        </w:rPr>
        <w:t>以临潼北区和新筑为主，发展旅游、物流等产业经济区；</w:t>
      </w:r>
      <w:r>
        <w:rPr>
          <w:rFonts w:ascii="宋体" w:hAnsi="宋体" w:hint="eastAsia"/>
          <w:b/>
          <w:bCs/>
          <w:sz w:val="24"/>
        </w:rPr>
        <w:t>渭河以北方向</w:t>
      </w:r>
      <w:r>
        <w:rPr>
          <w:rFonts w:ascii="宋体" w:hAnsi="宋体" w:hint="eastAsia"/>
          <w:sz w:val="24"/>
        </w:rPr>
        <w:t>以高陵、泾河工业园为主，发展能源化工、汽车制造为主的产业区。</w:t>
      </w:r>
    </w:p>
    <w:p w:rsidR="00000000" w:rsidRDefault="00A835DD">
      <w:pPr>
        <w:pStyle w:val="30"/>
        <w:jc w:val="center"/>
        <w:rPr>
          <w:rFonts w:ascii="黑体" w:eastAsia="黑体" w:hAnsi="Arial" w:hint="eastAsia"/>
          <w:b w:val="0"/>
          <w:bCs w:val="0"/>
          <w:sz w:val="24"/>
        </w:rPr>
      </w:pPr>
      <w:bookmarkStart w:id="658" w:name="_Toc90886975"/>
      <w:bookmarkStart w:id="659" w:name="_Toc90960916"/>
      <w:bookmarkStart w:id="660" w:name="_Toc91564185"/>
      <w:bookmarkStart w:id="661" w:name="_Toc96845473"/>
      <w:r>
        <w:rPr>
          <w:rFonts w:ascii="黑体" w:eastAsia="黑体" w:hint="eastAsia"/>
          <w:b w:val="0"/>
          <w:bCs w:val="0"/>
          <w:sz w:val="28"/>
        </w:rPr>
        <w:t>第二十章：生态绿地系统规划</w:t>
      </w:r>
      <w:bookmarkEnd w:id="658"/>
      <w:bookmarkEnd w:id="659"/>
      <w:bookmarkEnd w:id="660"/>
      <w:bookmarkEnd w:id="661"/>
    </w:p>
    <w:p w:rsidR="00000000" w:rsidRDefault="00A835DD">
      <w:pPr>
        <w:spacing w:line="360" w:lineRule="auto"/>
        <w:ind w:firstLineChars="200" w:firstLine="480"/>
        <w:rPr>
          <w:rFonts w:ascii="黑体" w:eastAsia="黑体" w:hint="eastAsia"/>
          <w:sz w:val="24"/>
        </w:rPr>
      </w:pPr>
      <w:r>
        <w:rPr>
          <w:rFonts w:ascii="黑体" w:eastAsia="黑体" w:hint="eastAsia"/>
          <w:sz w:val="24"/>
        </w:rPr>
        <w:t>一、生态环境保护规划</w:t>
      </w:r>
    </w:p>
    <w:p w:rsidR="00000000" w:rsidRDefault="00A835DD">
      <w:pPr>
        <w:spacing w:line="360" w:lineRule="auto"/>
        <w:ind w:firstLineChars="200" w:firstLine="482"/>
        <w:rPr>
          <w:rFonts w:hint="eastAsia"/>
          <w:b/>
          <w:sz w:val="24"/>
        </w:rPr>
      </w:pPr>
      <w:r>
        <w:rPr>
          <w:rFonts w:hint="eastAsia"/>
          <w:b/>
          <w:sz w:val="24"/>
        </w:rPr>
        <w:t>（一）西安生态环境现状</w:t>
      </w:r>
    </w:p>
    <w:p w:rsidR="00000000" w:rsidRDefault="00A835DD">
      <w:pPr>
        <w:spacing w:line="360" w:lineRule="auto"/>
        <w:ind w:firstLineChars="200" w:firstLine="482"/>
        <w:rPr>
          <w:rFonts w:hint="eastAsia"/>
          <w:sz w:val="24"/>
        </w:rPr>
      </w:pPr>
      <w:r>
        <w:rPr>
          <w:rFonts w:hint="eastAsia"/>
          <w:b/>
          <w:sz w:val="24"/>
        </w:rPr>
        <w:t>1</w:t>
      </w:r>
      <w:r>
        <w:rPr>
          <w:rFonts w:hint="eastAsia"/>
          <w:b/>
          <w:sz w:val="24"/>
        </w:rPr>
        <w:t>、气候与大气环境状况。</w:t>
      </w:r>
      <w:r>
        <w:rPr>
          <w:rFonts w:hint="eastAsia"/>
          <w:sz w:val="24"/>
        </w:rPr>
        <w:t>西安地区属暖温带季风气候，夏季高温多雨，冬季寒冷少雨，年降水量</w:t>
      </w:r>
      <w:r>
        <w:rPr>
          <w:rFonts w:hint="eastAsia"/>
          <w:sz w:val="24"/>
        </w:rPr>
        <w:t>3000mm</w:t>
      </w:r>
      <w:r>
        <w:rPr>
          <w:rFonts w:hint="eastAsia"/>
          <w:sz w:val="24"/>
        </w:rPr>
        <w:t>。西安地区南有秦岭阻隔，大气环境受逆温层影响较大，大气中以黄土物质为主的自然飘尘和降尘对大气环境影响明显。</w:t>
      </w:r>
    </w:p>
    <w:p w:rsidR="00000000" w:rsidRDefault="00A835DD">
      <w:pPr>
        <w:spacing w:line="360" w:lineRule="auto"/>
        <w:ind w:firstLineChars="200" w:firstLine="482"/>
        <w:rPr>
          <w:rFonts w:hint="eastAsia"/>
          <w:sz w:val="24"/>
        </w:rPr>
      </w:pPr>
      <w:r>
        <w:rPr>
          <w:rFonts w:hint="eastAsia"/>
          <w:b/>
          <w:sz w:val="24"/>
        </w:rPr>
        <w:t>2</w:t>
      </w:r>
      <w:r>
        <w:rPr>
          <w:rFonts w:hint="eastAsia"/>
          <w:b/>
          <w:sz w:val="24"/>
        </w:rPr>
        <w:t>、自然植被和人工植被状况。</w:t>
      </w:r>
      <w:r>
        <w:rPr>
          <w:rFonts w:hint="eastAsia"/>
          <w:sz w:val="24"/>
        </w:rPr>
        <w:t>西安地区植被种类丰富，区系古老，森</w:t>
      </w:r>
      <w:r>
        <w:rPr>
          <w:rFonts w:hint="eastAsia"/>
          <w:sz w:val="24"/>
        </w:rPr>
        <w:t>林覆盖率达</w:t>
      </w:r>
      <w:r>
        <w:rPr>
          <w:rFonts w:hint="eastAsia"/>
          <w:sz w:val="24"/>
        </w:rPr>
        <w:t>38%</w:t>
      </w:r>
      <w:r>
        <w:rPr>
          <w:rFonts w:hint="eastAsia"/>
          <w:sz w:val="24"/>
        </w:rPr>
        <w:t>。西安地区人工栽培植被主要有大田农作物、蔬菜、果园及公共绿地等类型。</w:t>
      </w:r>
    </w:p>
    <w:p w:rsidR="00000000" w:rsidRDefault="00A835DD">
      <w:pPr>
        <w:spacing w:line="360" w:lineRule="auto"/>
        <w:ind w:firstLineChars="200" w:firstLine="482"/>
        <w:rPr>
          <w:rFonts w:hint="eastAsia"/>
          <w:sz w:val="24"/>
        </w:rPr>
      </w:pPr>
      <w:r>
        <w:rPr>
          <w:rFonts w:hint="eastAsia"/>
          <w:b/>
          <w:sz w:val="24"/>
        </w:rPr>
        <w:t>3</w:t>
      </w:r>
      <w:r>
        <w:rPr>
          <w:rFonts w:hint="eastAsia"/>
          <w:b/>
          <w:sz w:val="24"/>
        </w:rPr>
        <w:t>、水环境和水资源状况</w:t>
      </w:r>
      <w:r>
        <w:rPr>
          <w:rFonts w:hint="eastAsia"/>
          <w:sz w:val="24"/>
        </w:rPr>
        <w:t>。西安属于资源型缺水区，全市水资源总量为</w:t>
      </w:r>
      <w:r>
        <w:rPr>
          <w:rFonts w:hint="eastAsia"/>
          <w:sz w:val="24"/>
        </w:rPr>
        <w:t>26.66</w:t>
      </w:r>
      <w:r>
        <w:rPr>
          <w:rFonts w:hint="eastAsia"/>
          <w:sz w:val="24"/>
        </w:rPr>
        <w:t>亿</w:t>
      </w:r>
      <w:r>
        <w:rPr>
          <w:rFonts w:hint="eastAsia"/>
          <w:sz w:val="24"/>
        </w:rPr>
        <w:t>m3</w:t>
      </w:r>
      <w:r>
        <w:rPr>
          <w:rFonts w:hint="eastAsia"/>
          <w:sz w:val="24"/>
        </w:rPr>
        <w:t>。人均地表径流占有量</w:t>
      </w:r>
      <w:r>
        <w:rPr>
          <w:rFonts w:hint="eastAsia"/>
          <w:sz w:val="24"/>
        </w:rPr>
        <w:t>310</w:t>
      </w:r>
      <w:r>
        <w:rPr>
          <w:rFonts w:hint="eastAsia"/>
          <w:sz w:val="24"/>
        </w:rPr>
        <w:t>立方米，仅为全省的</w:t>
      </w:r>
      <w:r>
        <w:rPr>
          <w:rFonts w:hint="eastAsia"/>
          <w:sz w:val="24"/>
        </w:rPr>
        <w:t>1/3</w:t>
      </w:r>
      <w:r>
        <w:rPr>
          <w:rFonts w:hint="eastAsia"/>
          <w:sz w:val="24"/>
        </w:rPr>
        <w:t>，全国的</w:t>
      </w:r>
      <w:r>
        <w:rPr>
          <w:rFonts w:hint="eastAsia"/>
          <w:sz w:val="24"/>
        </w:rPr>
        <w:t>1/6</w:t>
      </w:r>
      <w:r>
        <w:rPr>
          <w:rFonts w:hint="eastAsia"/>
          <w:sz w:val="24"/>
        </w:rPr>
        <w:t>。</w:t>
      </w:r>
    </w:p>
    <w:p w:rsidR="00000000" w:rsidRDefault="00A835DD">
      <w:pPr>
        <w:spacing w:line="360" w:lineRule="auto"/>
        <w:ind w:firstLineChars="200" w:firstLine="482"/>
        <w:rPr>
          <w:rFonts w:hint="eastAsia"/>
          <w:b/>
          <w:sz w:val="24"/>
        </w:rPr>
      </w:pPr>
      <w:r>
        <w:rPr>
          <w:rFonts w:hint="eastAsia"/>
          <w:b/>
          <w:sz w:val="24"/>
        </w:rPr>
        <w:t>（二）西安生态环境存在的问题</w:t>
      </w:r>
    </w:p>
    <w:p w:rsidR="00000000" w:rsidRDefault="00A835DD">
      <w:pPr>
        <w:spacing w:line="360" w:lineRule="auto"/>
        <w:ind w:firstLineChars="200" w:firstLine="480"/>
        <w:rPr>
          <w:rFonts w:hint="eastAsia"/>
          <w:sz w:val="24"/>
        </w:rPr>
      </w:pPr>
      <w:r>
        <w:rPr>
          <w:rFonts w:hint="eastAsia"/>
          <w:sz w:val="24"/>
        </w:rPr>
        <w:t>1</w:t>
      </w:r>
      <w:r>
        <w:rPr>
          <w:rFonts w:hint="eastAsia"/>
          <w:sz w:val="24"/>
        </w:rPr>
        <w:t>、山地、台塬、丘陵植被破坏严重，水源涵养和水土保持能力降低。</w:t>
      </w:r>
    </w:p>
    <w:p w:rsidR="00000000" w:rsidRDefault="00A835DD">
      <w:pPr>
        <w:spacing w:line="360" w:lineRule="auto"/>
        <w:ind w:firstLineChars="200" w:firstLine="480"/>
        <w:rPr>
          <w:rFonts w:hint="eastAsia"/>
          <w:sz w:val="24"/>
        </w:rPr>
      </w:pPr>
      <w:r>
        <w:rPr>
          <w:rFonts w:hint="eastAsia"/>
          <w:sz w:val="24"/>
        </w:rPr>
        <w:t>2</w:t>
      </w:r>
      <w:r>
        <w:rPr>
          <w:rFonts w:hint="eastAsia"/>
          <w:sz w:val="24"/>
        </w:rPr>
        <w:t>、自然飘尘和二次扬尘严重，环境空气污染明显。</w:t>
      </w:r>
    </w:p>
    <w:p w:rsidR="00000000" w:rsidRDefault="00A835DD">
      <w:pPr>
        <w:spacing w:line="360" w:lineRule="auto"/>
        <w:ind w:firstLineChars="200" w:firstLine="480"/>
        <w:rPr>
          <w:rFonts w:hint="eastAsia"/>
          <w:sz w:val="24"/>
        </w:rPr>
      </w:pPr>
      <w:r>
        <w:rPr>
          <w:rFonts w:hint="eastAsia"/>
          <w:sz w:val="24"/>
        </w:rPr>
        <w:t>3</w:t>
      </w:r>
      <w:r>
        <w:rPr>
          <w:rFonts w:hint="eastAsia"/>
          <w:sz w:val="24"/>
        </w:rPr>
        <w:t>、水资源短缺和水资源浪费并存，地表水利用率偏低，地下水开采过量。</w:t>
      </w:r>
    </w:p>
    <w:p w:rsidR="00000000" w:rsidRDefault="00A835DD">
      <w:pPr>
        <w:spacing w:line="360" w:lineRule="auto"/>
        <w:ind w:firstLineChars="200" w:firstLine="480"/>
        <w:rPr>
          <w:rFonts w:hint="eastAsia"/>
          <w:sz w:val="24"/>
        </w:rPr>
      </w:pPr>
      <w:r>
        <w:rPr>
          <w:rFonts w:hint="eastAsia"/>
          <w:sz w:val="24"/>
        </w:rPr>
        <w:t>4</w:t>
      </w:r>
      <w:r>
        <w:rPr>
          <w:rFonts w:hint="eastAsia"/>
          <w:sz w:val="24"/>
        </w:rPr>
        <w:t>、河流水系污染严重，水利设施陈旧，水环境建设滞后。</w:t>
      </w:r>
    </w:p>
    <w:p w:rsidR="00000000" w:rsidRDefault="00A835DD">
      <w:pPr>
        <w:spacing w:line="360" w:lineRule="auto"/>
        <w:ind w:firstLineChars="200" w:firstLine="480"/>
        <w:rPr>
          <w:rFonts w:hint="eastAsia"/>
          <w:sz w:val="24"/>
        </w:rPr>
      </w:pPr>
      <w:r>
        <w:rPr>
          <w:rFonts w:hint="eastAsia"/>
          <w:sz w:val="24"/>
        </w:rPr>
        <w:t>5</w:t>
      </w:r>
      <w:r>
        <w:rPr>
          <w:rFonts w:hint="eastAsia"/>
          <w:sz w:val="24"/>
        </w:rPr>
        <w:t>、城市生活垃圾</w:t>
      </w:r>
      <w:r>
        <w:rPr>
          <w:rFonts w:hint="eastAsia"/>
          <w:sz w:val="24"/>
        </w:rPr>
        <w:t>处理落后，对环境的破坏和压力严重。</w:t>
      </w:r>
    </w:p>
    <w:p w:rsidR="00000000" w:rsidRDefault="00A835DD">
      <w:pPr>
        <w:spacing w:line="360" w:lineRule="auto"/>
        <w:ind w:firstLineChars="200" w:firstLine="480"/>
        <w:rPr>
          <w:rFonts w:hint="eastAsia"/>
          <w:sz w:val="24"/>
        </w:rPr>
      </w:pPr>
      <w:r>
        <w:rPr>
          <w:rFonts w:hint="eastAsia"/>
          <w:sz w:val="24"/>
        </w:rPr>
        <w:lastRenderedPageBreak/>
        <w:t>6</w:t>
      </w:r>
      <w:r>
        <w:rPr>
          <w:rFonts w:hint="eastAsia"/>
          <w:sz w:val="24"/>
        </w:rPr>
        <w:t>、生态治理和建设步伐缓慢，边治理边建设边破坏的现象仍然存在。</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三</w:t>
      </w:r>
      <w:r>
        <w:rPr>
          <w:rFonts w:ascii="宋体" w:hAnsi="宋体" w:hint="eastAsia"/>
          <w:b/>
          <w:sz w:val="24"/>
        </w:rPr>
        <w:t>)</w:t>
      </w:r>
      <w:r>
        <w:rPr>
          <w:rFonts w:ascii="宋体" w:hAnsi="宋体" w:hint="eastAsia"/>
          <w:b/>
          <w:sz w:val="24"/>
        </w:rPr>
        <w:t>西安生态环境保护规划</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、规划原则</w:t>
      </w:r>
    </w:p>
    <w:p w:rsidR="00000000" w:rsidRDefault="00A835DD">
      <w:pPr>
        <w:spacing w:line="360" w:lineRule="auto"/>
        <w:ind w:firstLineChars="200" w:firstLine="480"/>
        <w:rPr>
          <w:rFonts w:hint="eastAsia"/>
          <w:sz w:val="24"/>
        </w:rPr>
      </w:pPr>
      <w:r>
        <w:rPr>
          <w:rFonts w:hint="eastAsia"/>
          <w:sz w:val="24"/>
        </w:rPr>
        <w:t>坚持城市可持续发展原则；坚持城市功能分区与生态环境相协调原则；坚持继承和发扬城市特色原则；坚持城乡生态协调建设发展原则。</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、生态功能区划分</w:t>
      </w:r>
    </w:p>
    <w:p w:rsidR="00000000" w:rsidRDefault="00A835DD">
      <w:pPr>
        <w:spacing w:line="500" w:lineRule="exact"/>
        <w:ind w:firstLineChars="200" w:firstLine="480"/>
        <w:rPr>
          <w:rFonts w:hint="eastAsia"/>
          <w:sz w:val="24"/>
        </w:rPr>
      </w:pPr>
      <w:r>
        <w:rPr>
          <w:rFonts w:hint="eastAsia"/>
          <w:sz w:val="24"/>
        </w:rPr>
        <w:t>以人为本，以产业生态化为基础，建设园林化大都市。根据西安城市生态</w:t>
      </w:r>
    </w:p>
    <w:p w:rsidR="00000000" w:rsidRDefault="00A835DD">
      <w:pPr>
        <w:spacing w:line="500" w:lineRule="exact"/>
        <w:rPr>
          <w:rFonts w:hint="eastAsia"/>
          <w:sz w:val="24"/>
        </w:rPr>
      </w:pPr>
      <w:r>
        <w:rPr>
          <w:rFonts w:hint="eastAsia"/>
          <w:sz w:val="24"/>
        </w:rPr>
        <w:t>建设原则、目标和模式，可将西安市划分为三大生态功能区，即自然生态功能区；城市生态功能区和农业生态功能区。</w:t>
      </w:r>
    </w:p>
    <w:p w:rsidR="00000000" w:rsidRDefault="00A835DD">
      <w:pPr>
        <w:spacing w:line="500" w:lineRule="exact"/>
        <w:ind w:firstLineChars="200" w:firstLine="482"/>
        <w:rPr>
          <w:rFonts w:hint="eastAsia"/>
          <w:sz w:val="24"/>
        </w:rPr>
      </w:pPr>
      <w:r>
        <w:rPr>
          <w:rFonts w:hint="eastAsia"/>
          <w:b/>
          <w:bCs/>
          <w:sz w:val="24"/>
        </w:rPr>
        <w:t>（</w:t>
      </w:r>
      <w:r>
        <w:rPr>
          <w:rFonts w:hint="eastAsia"/>
          <w:b/>
          <w:bCs/>
          <w:sz w:val="24"/>
        </w:rPr>
        <w:t>1</w:t>
      </w:r>
      <w:r>
        <w:rPr>
          <w:rFonts w:hint="eastAsia"/>
          <w:b/>
          <w:bCs/>
          <w:sz w:val="24"/>
        </w:rPr>
        <w:t>）自然生态功能区：</w:t>
      </w:r>
      <w:r>
        <w:rPr>
          <w:rFonts w:hint="eastAsia"/>
          <w:sz w:val="24"/>
        </w:rPr>
        <w:t>包括秦岭山区、渭河与灞河、浐河、沣</w:t>
      </w:r>
      <w:r>
        <w:rPr>
          <w:rFonts w:hint="eastAsia"/>
          <w:sz w:val="24"/>
        </w:rPr>
        <w:t>河、涝河等的下游河段。涵养水源是秦岭生态功能区的主导生态功能，控制采矿、旅游等开发规模和强度，实行严格的保护与绝对控制性的开发。</w:t>
      </w:r>
    </w:p>
    <w:p w:rsidR="00000000" w:rsidRDefault="00A835DD">
      <w:pPr>
        <w:spacing w:line="500" w:lineRule="exact"/>
        <w:ind w:firstLineChars="200" w:firstLine="482"/>
        <w:rPr>
          <w:rFonts w:hint="eastAsia"/>
          <w:sz w:val="24"/>
        </w:rPr>
      </w:pPr>
      <w:r>
        <w:rPr>
          <w:rFonts w:hint="eastAsia"/>
          <w:b/>
          <w:bCs/>
          <w:sz w:val="24"/>
        </w:rPr>
        <w:t>（</w:t>
      </w:r>
      <w:r>
        <w:rPr>
          <w:rFonts w:hint="eastAsia"/>
          <w:b/>
          <w:bCs/>
          <w:sz w:val="24"/>
        </w:rPr>
        <w:t>2</w:t>
      </w:r>
      <w:r>
        <w:rPr>
          <w:rFonts w:hint="eastAsia"/>
          <w:b/>
          <w:bCs/>
          <w:sz w:val="24"/>
        </w:rPr>
        <w:t>）城市生态功能区：</w:t>
      </w:r>
      <w:r>
        <w:rPr>
          <w:rFonts w:hint="eastAsia"/>
          <w:sz w:val="24"/>
        </w:rPr>
        <w:t>以西安市区为主体，辐射阎良、长安、临潼、高陵、蓝田、户县、周至等卫星城镇；通过调整城市功能和产业布局，培育旅游、教育和商贸、会展和金融等友好产业和企业，实施清洁生产，控制污染，加大园林绿化及环保设施建设。</w:t>
      </w:r>
    </w:p>
    <w:p w:rsidR="00000000" w:rsidRDefault="00A835DD">
      <w:pPr>
        <w:spacing w:line="500" w:lineRule="exact"/>
        <w:ind w:firstLineChars="200" w:firstLine="480"/>
        <w:rPr>
          <w:rFonts w:hint="eastAsia"/>
          <w:sz w:val="24"/>
        </w:rPr>
      </w:pPr>
      <w:r>
        <w:rPr>
          <w:rFonts w:hint="eastAsia"/>
          <w:sz w:val="24"/>
        </w:rPr>
        <w:t>（</w:t>
      </w:r>
      <w:r>
        <w:rPr>
          <w:rFonts w:hint="eastAsia"/>
          <w:b/>
          <w:bCs/>
          <w:sz w:val="24"/>
        </w:rPr>
        <w:t>3</w:t>
      </w:r>
      <w:r>
        <w:rPr>
          <w:rFonts w:hint="eastAsia"/>
          <w:b/>
          <w:bCs/>
          <w:sz w:val="24"/>
        </w:rPr>
        <w:t>）农业生态功能区：</w:t>
      </w:r>
      <w:r>
        <w:rPr>
          <w:rFonts w:hint="eastAsia"/>
          <w:sz w:val="24"/>
        </w:rPr>
        <w:t>城区以外以农业生态系统为主体的平原与台塬区。严格保护基本农田，发展现代生态农业，大力营造水土保持林、水源涵养林，保护与合理利用水土资</w:t>
      </w:r>
      <w:r>
        <w:rPr>
          <w:rFonts w:hint="eastAsia"/>
          <w:sz w:val="24"/>
        </w:rPr>
        <w:t>源，提高土地生产力。</w:t>
      </w:r>
    </w:p>
    <w:p w:rsidR="00000000" w:rsidRDefault="00A835DD">
      <w:pPr>
        <w:spacing w:line="500" w:lineRule="exact"/>
        <w:ind w:firstLineChars="200" w:firstLine="482"/>
        <w:rPr>
          <w:rFonts w:hint="eastAsia"/>
          <w:b/>
          <w:sz w:val="24"/>
        </w:rPr>
      </w:pPr>
      <w:r>
        <w:rPr>
          <w:rFonts w:hint="eastAsia"/>
          <w:b/>
          <w:bCs/>
          <w:sz w:val="24"/>
        </w:rPr>
        <w:t>3</w:t>
      </w:r>
      <w:r>
        <w:rPr>
          <w:rFonts w:hint="eastAsia"/>
          <w:b/>
          <w:bCs/>
          <w:sz w:val="24"/>
        </w:rPr>
        <w:t>、</w:t>
      </w:r>
      <w:r>
        <w:rPr>
          <w:rFonts w:hint="eastAsia"/>
          <w:b/>
          <w:sz w:val="24"/>
        </w:rPr>
        <w:t>生态格局</w:t>
      </w:r>
    </w:p>
    <w:p w:rsidR="00000000" w:rsidRDefault="00A835DD">
      <w:pPr>
        <w:spacing w:line="500" w:lineRule="exact"/>
        <w:ind w:firstLineChars="200" w:firstLine="480"/>
        <w:rPr>
          <w:rFonts w:ascii="宋体" w:hAnsi="宋体" w:hint="eastAsia"/>
          <w:sz w:val="24"/>
        </w:rPr>
      </w:pPr>
      <w:r>
        <w:rPr>
          <w:rFonts w:hint="eastAsia"/>
          <w:sz w:val="24"/>
        </w:rPr>
        <w:t>以秦岭北麓浅山丘陵地带、关中平原综合发展地带、渭河干流河谷低洼地带、渭北黄土台塬地带，构成东西方向的横向地域特征带和以灞、浐、泾、沣、皂、</w:t>
      </w:r>
      <w:r>
        <w:rPr>
          <w:rFonts w:ascii="宋体" w:hAnsi="宋体" w:hint="eastAsia"/>
          <w:sz w:val="24"/>
        </w:rPr>
        <w:t>潏、滈等南北方向的纵向水系特征带，构成纵横交错的网状生态格局。</w:t>
      </w:r>
    </w:p>
    <w:p w:rsidR="00000000" w:rsidRDefault="00A835DD">
      <w:pPr>
        <w:spacing w:line="500" w:lineRule="exact"/>
        <w:ind w:firstLineChars="200" w:firstLine="482"/>
        <w:rPr>
          <w:rFonts w:hint="eastAsia"/>
          <w:sz w:val="24"/>
        </w:rPr>
      </w:pPr>
      <w:r>
        <w:rPr>
          <w:rFonts w:ascii="宋体" w:hAnsi="宋体" w:hint="eastAsia"/>
          <w:b/>
          <w:bCs/>
          <w:sz w:val="24"/>
        </w:rPr>
        <w:t>（</w:t>
      </w:r>
      <w:r>
        <w:rPr>
          <w:rFonts w:ascii="宋体" w:hAnsi="宋体" w:hint="eastAsia"/>
          <w:b/>
          <w:bCs/>
          <w:sz w:val="24"/>
        </w:rPr>
        <w:t>1</w:t>
      </w:r>
      <w:r>
        <w:rPr>
          <w:rFonts w:ascii="宋体" w:hAnsi="宋体" w:hint="eastAsia"/>
          <w:b/>
          <w:bCs/>
          <w:sz w:val="24"/>
        </w:rPr>
        <w:t>）遗址保护系统：</w:t>
      </w:r>
      <w:r>
        <w:rPr>
          <w:rFonts w:hint="eastAsia"/>
          <w:sz w:val="24"/>
        </w:rPr>
        <w:t>主要是丰镐遗址、阿房宫遗址、汉城遗址、大明宫遗址和唐华清池、曲江池、秦始皇陵及众多的汉陵遗址等，通过绿化形成景观突出、气度恢宏的大遗址保护区域。既是对西安历史文化遗产积极有效地继承与保护，同时也构成西安生态城市独具特色的组织部分。</w:t>
      </w:r>
    </w:p>
    <w:p w:rsidR="00000000" w:rsidRDefault="00A835DD">
      <w:pPr>
        <w:spacing w:line="500" w:lineRule="exact"/>
        <w:ind w:firstLineChars="200" w:firstLine="482"/>
        <w:rPr>
          <w:rFonts w:hint="eastAsia"/>
          <w:sz w:val="24"/>
        </w:rPr>
      </w:pPr>
      <w:r>
        <w:rPr>
          <w:rFonts w:hint="eastAsia"/>
          <w:b/>
          <w:bCs/>
          <w:sz w:val="24"/>
        </w:rPr>
        <w:t>（</w:t>
      </w:r>
      <w:r>
        <w:rPr>
          <w:rFonts w:hint="eastAsia"/>
          <w:b/>
          <w:bCs/>
          <w:sz w:val="24"/>
        </w:rPr>
        <w:t>2</w:t>
      </w:r>
      <w:r>
        <w:rPr>
          <w:rFonts w:hint="eastAsia"/>
          <w:b/>
          <w:bCs/>
          <w:sz w:val="24"/>
        </w:rPr>
        <w:t>）林带绿地系统：</w:t>
      </w:r>
      <w:r>
        <w:rPr>
          <w:rFonts w:hint="eastAsia"/>
          <w:sz w:val="24"/>
        </w:rPr>
        <w:t>主</w:t>
      </w:r>
      <w:r>
        <w:rPr>
          <w:rFonts w:hint="eastAsia"/>
          <w:sz w:val="24"/>
        </w:rPr>
        <w:t>要包括明城垣林带、唐城林带、二环绿化带、三环</w:t>
      </w:r>
      <w:r>
        <w:rPr>
          <w:rFonts w:hint="eastAsia"/>
          <w:sz w:val="24"/>
        </w:rPr>
        <w:lastRenderedPageBreak/>
        <w:t>绿化带、绕城高速公路绿化带、铁路沿线林带等，同时包括曲江林带、兴庆宫公园绿地、乐游塬绿化工程等在内的汉唐园林绿化带，以及神禾塬、白鹿塬、少陵塬等在内的九塬绿化带，做点线面结合，集中与分散结合。</w:t>
      </w:r>
    </w:p>
    <w:p w:rsidR="00000000" w:rsidRDefault="00A835DD">
      <w:pPr>
        <w:spacing w:line="500" w:lineRule="exact"/>
        <w:ind w:firstLineChars="200" w:firstLine="482"/>
        <w:rPr>
          <w:rFonts w:hint="eastAsia"/>
          <w:sz w:val="24"/>
        </w:rPr>
      </w:pPr>
      <w:r>
        <w:rPr>
          <w:rFonts w:hint="eastAsia"/>
          <w:b/>
          <w:bCs/>
          <w:sz w:val="24"/>
        </w:rPr>
        <w:t>（</w:t>
      </w:r>
      <w:r>
        <w:rPr>
          <w:rFonts w:hint="eastAsia"/>
          <w:b/>
          <w:bCs/>
          <w:sz w:val="24"/>
        </w:rPr>
        <w:t>3</w:t>
      </w:r>
      <w:r>
        <w:rPr>
          <w:rFonts w:hint="eastAsia"/>
          <w:b/>
          <w:bCs/>
          <w:sz w:val="24"/>
        </w:rPr>
        <w:t>）山水景观系统：</w:t>
      </w:r>
      <w:r>
        <w:rPr>
          <w:rFonts w:hint="eastAsia"/>
          <w:sz w:val="24"/>
        </w:rPr>
        <w:t>西安目前已形成秦岭北麓浅山丘陵地带的森林公园、风景名胜等大型自然游乐区和沿渭水干流的旅游度假区、观光农业区等游览休憩区，规划突出生态效益，保护自然资源的永续利用，将人文景观和自然景观有机融合。</w:t>
      </w:r>
    </w:p>
    <w:p w:rsidR="00000000" w:rsidRDefault="00A835DD">
      <w:pPr>
        <w:spacing w:line="360" w:lineRule="auto"/>
        <w:ind w:firstLineChars="200" w:firstLine="482"/>
        <w:rPr>
          <w:rFonts w:hint="eastAsia"/>
          <w:b/>
          <w:sz w:val="24"/>
        </w:rPr>
      </w:pPr>
      <w:r>
        <w:rPr>
          <w:rFonts w:hint="eastAsia"/>
          <w:b/>
          <w:sz w:val="24"/>
        </w:rPr>
        <w:t>4</w:t>
      </w:r>
      <w:r>
        <w:rPr>
          <w:rFonts w:hint="eastAsia"/>
          <w:b/>
          <w:sz w:val="24"/>
        </w:rPr>
        <w:t>、生态建设重点</w:t>
      </w:r>
    </w:p>
    <w:p w:rsidR="00000000" w:rsidRDefault="00A835DD">
      <w:pPr>
        <w:spacing w:line="360" w:lineRule="auto"/>
        <w:ind w:firstLineChars="200" w:firstLine="482"/>
        <w:rPr>
          <w:rFonts w:hint="eastAsia"/>
          <w:sz w:val="24"/>
        </w:rPr>
      </w:pPr>
      <w:r>
        <w:rPr>
          <w:rFonts w:hint="eastAsia"/>
          <w:b/>
          <w:sz w:val="24"/>
        </w:rPr>
        <w:t>（</w:t>
      </w:r>
      <w:r>
        <w:rPr>
          <w:rFonts w:hint="eastAsia"/>
          <w:b/>
          <w:sz w:val="24"/>
        </w:rPr>
        <w:t>1</w:t>
      </w:r>
      <w:r>
        <w:rPr>
          <w:rFonts w:hint="eastAsia"/>
          <w:b/>
          <w:sz w:val="24"/>
        </w:rPr>
        <w:t>）秦岭山地生态环境的保护：</w:t>
      </w:r>
      <w:r>
        <w:rPr>
          <w:rFonts w:hint="eastAsia"/>
          <w:sz w:val="24"/>
        </w:rPr>
        <w:t>搞好秦岭天然</w:t>
      </w:r>
      <w:r>
        <w:rPr>
          <w:rFonts w:hint="eastAsia"/>
          <w:sz w:val="24"/>
        </w:rPr>
        <w:t>林保护工程，提高森林覆盖率，提高山区森林的生态功能</w:t>
      </w:r>
      <w:r>
        <w:rPr>
          <w:rFonts w:hint="eastAsia"/>
          <w:sz w:val="24"/>
        </w:rPr>
        <w:t>;</w:t>
      </w:r>
      <w:r>
        <w:rPr>
          <w:rFonts w:hint="eastAsia"/>
          <w:sz w:val="24"/>
        </w:rPr>
        <w:t>加快秦岭中高山区及浅山区</w:t>
      </w:r>
      <w:r>
        <w:rPr>
          <w:rFonts w:hint="eastAsia"/>
          <w:sz w:val="24"/>
        </w:rPr>
        <w:t>25</w:t>
      </w:r>
      <w:r>
        <w:rPr>
          <w:rFonts w:hint="eastAsia"/>
          <w:sz w:val="24"/>
        </w:rPr>
        <w:t>度以上的陡坡耕地的退耕还林还草，有效控制水土流失工作</w:t>
      </w:r>
      <w:r>
        <w:rPr>
          <w:rFonts w:hint="eastAsia"/>
          <w:sz w:val="24"/>
        </w:rPr>
        <w:t>;</w:t>
      </w:r>
      <w:r>
        <w:rPr>
          <w:rFonts w:hint="eastAsia"/>
          <w:sz w:val="24"/>
        </w:rPr>
        <w:t>有计划地引导山区居民实行生态移民</w:t>
      </w:r>
      <w:r>
        <w:rPr>
          <w:rFonts w:hint="eastAsia"/>
          <w:sz w:val="24"/>
        </w:rPr>
        <w:t>;</w:t>
      </w:r>
      <w:r>
        <w:rPr>
          <w:rFonts w:hint="eastAsia"/>
          <w:sz w:val="24"/>
        </w:rPr>
        <w:t>搞好自然保护区建设，加强自然保护区管理</w:t>
      </w:r>
      <w:r>
        <w:rPr>
          <w:rFonts w:hint="eastAsia"/>
          <w:sz w:val="24"/>
        </w:rPr>
        <w:t>;</w:t>
      </w:r>
      <w:r>
        <w:rPr>
          <w:rFonts w:hint="eastAsia"/>
          <w:sz w:val="24"/>
        </w:rPr>
        <w:t>以生态环境保护为主，合理开发旅游资源。</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2</w:t>
      </w:r>
      <w:r>
        <w:rPr>
          <w:rFonts w:hint="eastAsia"/>
          <w:b/>
          <w:sz w:val="24"/>
        </w:rPr>
        <w:t>）河流湿地生态系统的保护：</w:t>
      </w:r>
      <w:r>
        <w:rPr>
          <w:rFonts w:hint="eastAsia"/>
          <w:sz w:val="24"/>
        </w:rPr>
        <w:t>实施西安市河湖水系生态化综合整治，加快皂河治理，积极实施产河、灞河城市生态区工程以及泾渭河湿地保护项目，通过对河流河道的改造，使其与城市水体相互联系，形成完整的城市河湖水系，逐步恢复“八水绕长安”的历史景观和河流沿岸的绿化防护林带建设</w:t>
      </w:r>
      <w:r>
        <w:rPr>
          <w:rFonts w:hint="eastAsia"/>
          <w:sz w:val="24"/>
        </w:rPr>
        <w:t>。</w:t>
      </w:r>
    </w:p>
    <w:p w:rsidR="00000000" w:rsidRDefault="00A835DD">
      <w:pPr>
        <w:spacing w:line="360" w:lineRule="auto"/>
        <w:ind w:firstLineChars="200" w:firstLine="482"/>
        <w:rPr>
          <w:rFonts w:hint="eastAsia"/>
          <w:sz w:val="24"/>
        </w:rPr>
      </w:pPr>
      <w:r>
        <w:rPr>
          <w:rFonts w:hint="eastAsia"/>
          <w:b/>
          <w:sz w:val="24"/>
        </w:rPr>
        <w:t>（</w:t>
      </w:r>
      <w:r>
        <w:rPr>
          <w:rFonts w:hint="eastAsia"/>
          <w:b/>
          <w:sz w:val="24"/>
        </w:rPr>
        <w:t>3</w:t>
      </w:r>
      <w:r>
        <w:rPr>
          <w:rFonts w:hint="eastAsia"/>
          <w:b/>
          <w:sz w:val="24"/>
        </w:rPr>
        <w:t>）环境污染的防治治理：</w:t>
      </w:r>
      <w:r>
        <w:rPr>
          <w:rFonts w:hint="eastAsia"/>
          <w:sz w:val="24"/>
        </w:rPr>
        <w:t>以防治水污染、大气污染、固体废弃物为工作重点。加快水环境污染防治，实施碧水工程，限期减少排放量，提高工业废水治理水平，使排放达标率达到</w:t>
      </w:r>
      <w:r>
        <w:rPr>
          <w:rFonts w:hint="eastAsia"/>
          <w:sz w:val="24"/>
        </w:rPr>
        <w:t>95%</w:t>
      </w:r>
      <w:r>
        <w:rPr>
          <w:rFonts w:hint="eastAsia"/>
          <w:sz w:val="24"/>
        </w:rPr>
        <w:t>以上；加强大气污染的防治，实施蓝天工程，加快天然气汽化三期工程；加大固体污染物防治，改进城市生活垃圾分类收集、回收和处理工作及大型垃圾填埋工程和焚烧综合利用工厂建设；全面推进城市无害化处理设施建设和郊区垃圾处置设施建设；完成江村沟垃圾填埋场二期工程、西安生活废弃物改善工程及中心城市和市区外围的垃圾收集站点建设。</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二、绿地系统规划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（一）绿化</w:t>
      </w:r>
      <w:r>
        <w:rPr>
          <w:rFonts w:ascii="宋体" w:hAnsi="宋体" w:hint="eastAsia"/>
          <w:b/>
          <w:sz w:val="24"/>
        </w:rPr>
        <w:t>现状和制约因素</w:t>
      </w:r>
    </w:p>
    <w:p w:rsidR="00000000" w:rsidRDefault="00A835DD">
      <w:pPr>
        <w:spacing w:line="360" w:lineRule="auto"/>
        <w:ind w:firstLineChars="200" w:firstLine="480"/>
        <w:rPr>
          <w:rFonts w:ascii="宋体" w:hAnsi="宋体" w:hint="eastAsia"/>
          <w:sz w:val="24"/>
        </w:rPr>
      </w:pPr>
      <w:r>
        <w:rPr>
          <w:rFonts w:ascii="宋体" w:hAnsi="宋体" w:hint="eastAsia"/>
          <w:sz w:val="24"/>
        </w:rPr>
        <w:t>近年来，西安城市绿化建设和生态环境保护工作得到了长足的发展，但是距离国家园林化城市标准尚存在一定的差距。截至</w:t>
      </w:r>
      <w:r>
        <w:rPr>
          <w:rFonts w:ascii="宋体" w:hAnsi="宋体" w:hint="eastAsia"/>
          <w:sz w:val="24"/>
        </w:rPr>
        <w:t>2003</w:t>
      </w:r>
      <w:r>
        <w:rPr>
          <w:rFonts w:ascii="宋体" w:hAnsi="宋体" w:hint="eastAsia"/>
          <w:sz w:val="24"/>
        </w:rPr>
        <w:t>年末，城区包括现有及在建的公园</w:t>
      </w:r>
      <w:r>
        <w:rPr>
          <w:rFonts w:ascii="宋体" w:hAnsi="宋体" w:hint="eastAsia"/>
          <w:sz w:val="24"/>
        </w:rPr>
        <w:t>59</w:t>
      </w:r>
      <w:r>
        <w:rPr>
          <w:rFonts w:ascii="宋体" w:hAnsi="宋体" w:hint="eastAsia"/>
          <w:sz w:val="24"/>
        </w:rPr>
        <w:t>个（包括部分绿化广场），公园总面积</w:t>
      </w:r>
      <w:r>
        <w:rPr>
          <w:rFonts w:ascii="宋体" w:hAnsi="宋体" w:hint="eastAsia"/>
          <w:sz w:val="24"/>
        </w:rPr>
        <w:t>1143.7</w:t>
      </w:r>
      <w:r>
        <w:rPr>
          <w:rFonts w:ascii="宋体" w:hAnsi="宋体" w:hint="eastAsia"/>
          <w:sz w:val="24"/>
        </w:rPr>
        <w:t>公顷，城市公共绿地</w:t>
      </w:r>
      <w:r>
        <w:rPr>
          <w:rFonts w:ascii="宋体" w:hAnsi="宋体" w:hint="eastAsia"/>
          <w:sz w:val="24"/>
        </w:rPr>
        <w:lastRenderedPageBreak/>
        <w:t>面积</w:t>
      </w:r>
      <w:r>
        <w:rPr>
          <w:rFonts w:ascii="宋体" w:hAnsi="宋体" w:hint="eastAsia"/>
          <w:sz w:val="24"/>
        </w:rPr>
        <w:t>1391.2</w:t>
      </w:r>
      <w:r>
        <w:rPr>
          <w:rFonts w:ascii="宋体" w:hAnsi="宋体" w:hint="eastAsia"/>
          <w:sz w:val="24"/>
        </w:rPr>
        <w:t>公顷，年末人均公共绿地面积</w:t>
      </w:r>
      <w:r>
        <w:rPr>
          <w:rFonts w:ascii="宋体" w:hAnsi="宋体" w:hint="eastAsia"/>
          <w:sz w:val="24"/>
        </w:rPr>
        <w:t>5.31</w:t>
      </w:r>
      <w:r>
        <w:rPr>
          <w:rFonts w:ascii="宋体" w:hAnsi="宋体" w:hint="eastAsia"/>
          <w:sz w:val="24"/>
        </w:rPr>
        <w:t>平方米</w:t>
      </w:r>
      <w:r>
        <w:rPr>
          <w:rFonts w:ascii="宋体" w:hAnsi="宋体" w:hint="eastAsia"/>
          <w:sz w:val="24"/>
        </w:rPr>
        <w:t>/</w:t>
      </w:r>
      <w:r>
        <w:rPr>
          <w:rFonts w:ascii="宋体" w:hAnsi="宋体" w:hint="eastAsia"/>
          <w:sz w:val="24"/>
        </w:rPr>
        <w:t>人，年末绿化覆盖面积</w:t>
      </w:r>
      <w:r>
        <w:rPr>
          <w:rFonts w:ascii="宋体" w:hAnsi="宋体" w:hint="eastAsia"/>
          <w:sz w:val="24"/>
        </w:rPr>
        <w:t>6556</w:t>
      </w:r>
      <w:r>
        <w:rPr>
          <w:rFonts w:ascii="宋体" w:hAnsi="宋体" w:hint="eastAsia"/>
          <w:sz w:val="24"/>
        </w:rPr>
        <w:t>公顷，建成区绿化覆盖率</w:t>
      </w:r>
      <w:r>
        <w:rPr>
          <w:rFonts w:ascii="宋体" w:hAnsi="宋体" w:hint="eastAsia"/>
          <w:sz w:val="24"/>
        </w:rPr>
        <w:t>35.06%</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西安虽然有很多自然资源方面的优势，但由于城市的发展历史很长，多年的消耗，人口的剧增，城市建设用地的发展，与原有历史自然格局的保护和发扬之间产生了愈来愈多的矛盾</w:t>
      </w:r>
      <w:r>
        <w:rPr>
          <w:rFonts w:ascii="宋体" w:hAnsi="宋体" w:hint="eastAsia"/>
          <w:sz w:val="24"/>
        </w:rPr>
        <w:t>，对生态及园林绿地系统的建设产生许多制约因素，主要体现在：</w:t>
      </w:r>
    </w:p>
    <w:p w:rsidR="00000000" w:rsidRDefault="00A835DD">
      <w:pPr>
        <w:spacing w:line="360" w:lineRule="auto"/>
        <w:ind w:firstLine="555"/>
        <w:rPr>
          <w:rFonts w:ascii="宋体" w:hAnsi="宋体" w:hint="eastAsia"/>
          <w:sz w:val="24"/>
        </w:rPr>
      </w:pPr>
      <w:r>
        <w:rPr>
          <w:rFonts w:ascii="宋体" w:hAnsi="宋体" w:hint="eastAsia"/>
          <w:sz w:val="24"/>
        </w:rPr>
        <w:t>1</w:t>
      </w:r>
      <w:r>
        <w:rPr>
          <w:rFonts w:ascii="宋体" w:hAnsi="宋体" w:hint="eastAsia"/>
          <w:sz w:val="24"/>
        </w:rPr>
        <w:t>、西安市域范围内的主要城镇由于近年来城镇化进程的加快，使用地日趋紧张，加大了人口密度，并不断蚕食绿地，加速了城市生态环境的恶化。</w:t>
      </w:r>
    </w:p>
    <w:p w:rsidR="00000000" w:rsidRDefault="00A835DD">
      <w:pPr>
        <w:spacing w:line="360" w:lineRule="auto"/>
        <w:ind w:firstLine="560"/>
        <w:rPr>
          <w:rFonts w:ascii="宋体" w:hAnsi="宋体" w:hint="eastAsia"/>
          <w:sz w:val="24"/>
        </w:rPr>
      </w:pPr>
      <w:r>
        <w:rPr>
          <w:rFonts w:ascii="宋体" w:hAnsi="宋体" w:hint="eastAsia"/>
          <w:sz w:val="24"/>
        </w:rPr>
        <w:t>2</w:t>
      </w:r>
      <w:r>
        <w:rPr>
          <w:rFonts w:ascii="宋体" w:hAnsi="宋体" w:hint="eastAsia"/>
          <w:sz w:val="24"/>
        </w:rPr>
        <w:t>、近数十年，城镇建设越来越逼近河岸，沿河湿地大量被蚕食，破坏了周边河流流域的生态基质。</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、城市绿地的增长速度远低于城市建设用地和人口的增长，人与绿化争地的矛盾突出，绿地的建设受到制约。</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、主城区内绿地匮乏、分布不均、类型不全，周围绿地斑块之间缺乏有机的联系，不能形成完整的绿化网络。</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、主城区与城郊自然生态基质的</w:t>
      </w:r>
      <w:r>
        <w:rPr>
          <w:rFonts w:ascii="宋体" w:hAnsi="宋体" w:hint="eastAsia"/>
          <w:sz w:val="24"/>
        </w:rPr>
        <w:t>联系通道（如：道路绿化廊道、防护林廊道、水系绿化廊道）未得到良好的建设和维护。</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（二）城市园林绿地分类</w:t>
      </w:r>
    </w:p>
    <w:p w:rsidR="00000000" w:rsidRDefault="00A835DD">
      <w:pPr>
        <w:spacing w:line="360" w:lineRule="auto"/>
        <w:ind w:firstLineChars="200" w:firstLine="480"/>
        <w:rPr>
          <w:rFonts w:ascii="宋体" w:hAnsi="宋体" w:hint="eastAsia"/>
          <w:b/>
          <w:sz w:val="24"/>
        </w:rPr>
      </w:pPr>
      <w:r>
        <w:rPr>
          <w:rFonts w:ascii="宋体" w:hAnsi="宋体" w:hint="eastAsia"/>
          <w:sz w:val="24"/>
        </w:rPr>
        <w:t>本次规划中的绿地分类是根据目前西安城市绿地建设的发展状况，分为公园绿地、城市广场绿地、街头绿地、带状绿地、生产绿地、防护绿地、道路绿地、居住区绿地、专用绿地、风景园林用地、遗址绿地十一个小类。</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（三）规划原则和目标</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、规划原则：</w:t>
      </w:r>
      <w:r>
        <w:rPr>
          <w:rFonts w:ascii="宋体" w:hAnsi="宋体" w:hint="eastAsia"/>
          <w:sz w:val="24"/>
        </w:rPr>
        <w:t>以前瞻性、系统性、生态性、完整性、均衡性、文化性和可操作性为总原则，形成各级完整的绿地系统规划。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）结合相关专业规划，综合考虑、全面安排。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）形成城市及园林绿化风格，强化</w:t>
      </w:r>
      <w:r>
        <w:rPr>
          <w:rFonts w:ascii="宋体" w:hAnsi="宋体" w:hint="eastAsia"/>
          <w:sz w:val="24"/>
        </w:rPr>
        <w:t>区域特色，体现地方文化。</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）强调近期安排与远景目标相结合的原则。</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）绿地分布均衡，比例合理，应形成完整、统一、有机的绿地系统，坚持科学合理性的原则。</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）结合市场经济给城市绿化事业带来的新机遇，突出时代性的原则。</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）坚持生态优先性的原则和强调可操作性的原则。</w:t>
      </w:r>
    </w:p>
    <w:p w:rsidR="00000000" w:rsidRDefault="00A835DD">
      <w:pPr>
        <w:spacing w:line="360" w:lineRule="auto"/>
        <w:ind w:firstLineChars="200" w:firstLine="482"/>
        <w:rPr>
          <w:rFonts w:hint="eastAsia"/>
          <w:sz w:val="24"/>
        </w:rPr>
      </w:pPr>
      <w:r>
        <w:rPr>
          <w:rFonts w:ascii="宋体" w:hAnsi="宋体" w:hint="eastAsia"/>
          <w:b/>
          <w:sz w:val="24"/>
        </w:rPr>
        <w:lastRenderedPageBreak/>
        <w:t>2</w:t>
      </w:r>
      <w:r>
        <w:rPr>
          <w:rFonts w:ascii="宋体" w:hAnsi="宋体" w:hint="eastAsia"/>
          <w:b/>
          <w:sz w:val="24"/>
        </w:rPr>
        <w:t>、规划目标：</w:t>
      </w:r>
      <w:r>
        <w:rPr>
          <w:rFonts w:hint="eastAsia"/>
          <w:sz w:val="24"/>
        </w:rPr>
        <w:t>到</w:t>
      </w:r>
      <w:r>
        <w:rPr>
          <w:rFonts w:hint="eastAsia"/>
          <w:sz w:val="24"/>
        </w:rPr>
        <w:t>2010</w:t>
      </w:r>
      <w:r>
        <w:rPr>
          <w:rFonts w:hint="eastAsia"/>
          <w:sz w:val="24"/>
        </w:rPr>
        <w:t>年，全市绿地率达到</w:t>
      </w:r>
      <w:r>
        <w:rPr>
          <w:rFonts w:hint="eastAsia"/>
          <w:sz w:val="24"/>
        </w:rPr>
        <w:t>35%</w:t>
      </w:r>
      <w:r>
        <w:rPr>
          <w:rFonts w:hint="eastAsia"/>
          <w:sz w:val="24"/>
        </w:rPr>
        <w:t>，绿化覆盖率达到</w:t>
      </w:r>
      <w:r>
        <w:rPr>
          <w:rFonts w:hint="eastAsia"/>
          <w:sz w:val="24"/>
        </w:rPr>
        <w:t>40%</w:t>
      </w:r>
      <w:r>
        <w:rPr>
          <w:rFonts w:hint="eastAsia"/>
          <w:sz w:val="24"/>
        </w:rPr>
        <w:t>，人均公共绿地面积平均达到</w:t>
      </w:r>
      <w:r>
        <w:rPr>
          <w:rFonts w:hint="eastAsia"/>
          <w:sz w:val="24"/>
        </w:rPr>
        <w:t>10</w:t>
      </w:r>
      <w:r>
        <w:rPr>
          <w:rFonts w:hint="eastAsia"/>
          <w:sz w:val="24"/>
        </w:rPr>
        <w:t>平方米，城市主城区人均公共绿地面积平均达到</w:t>
      </w:r>
      <w:r>
        <w:rPr>
          <w:rFonts w:hint="eastAsia"/>
          <w:color w:val="000000"/>
          <w:sz w:val="24"/>
        </w:rPr>
        <w:t>7</w:t>
      </w:r>
      <w:r>
        <w:rPr>
          <w:rFonts w:hint="eastAsia"/>
          <w:sz w:val="24"/>
        </w:rPr>
        <w:t>平方米，进入国家级园林城市行列。到</w:t>
      </w:r>
      <w:r>
        <w:rPr>
          <w:rFonts w:hint="eastAsia"/>
          <w:sz w:val="24"/>
        </w:rPr>
        <w:t>2020</w:t>
      </w:r>
      <w:r>
        <w:rPr>
          <w:rFonts w:hint="eastAsia"/>
          <w:sz w:val="24"/>
        </w:rPr>
        <w:t>年，绿地率达到</w:t>
      </w:r>
      <w:r>
        <w:rPr>
          <w:rFonts w:hint="eastAsia"/>
          <w:sz w:val="24"/>
        </w:rPr>
        <w:t>45%</w:t>
      </w:r>
      <w:r>
        <w:rPr>
          <w:rFonts w:hint="eastAsia"/>
          <w:sz w:val="24"/>
        </w:rPr>
        <w:t>，绿化覆盖率达到</w:t>
      </w:r>
      <w:r>
        <w:rPr>
          <w:rFonts w:hint="eastAsia"/>
          <w:color w:val="000000"/>
          <w:sz w:val="24"/>
        </w:rPr>
        <w:t>55</w:t>
      </w:r>
      <w:r>
        <w:rPr>
          <w:rFonts w:hint="eastAsia"/>
          <w:sz w:val="24"/>
        </w:rPr>
        <w:t>%</w:t>
      </w:r>
      <w:r>
        <w:rPr>
          <w:rFonts w:hint="eastAsia"/>
          <w:sz w:val="24"/>
        </w:rPr>
        <w:t>，人均公共</w:t>
      </w:r>
      <w:r>
        <w:rPr>
          <w:rFonts w:hint="eastAsia"/>
          <w:sz w:val="24"/>
        </w:rPr>
        <w:t>绿地面积平均达到</w:t>
      </w:r>
      <w:r>
        <w:rPr>
          <w:rFonts w:hint="eastAsia"/>
          <w:sz w:val="24"/>
        </w:rPr>
        <w:t>12</w:t>
      </w:r>
      <w:r>
        <w:rPr>
          <w:rFonts w:hint="eastAsia"/>
          <w:sz w:val="24"/>
        </w:rPr>
        <w:t>平方米，城市主城区人均公共绿地面积平均达到</w:t>
      </w:r>
      <w:r>
        <w:rPr>
          <w:rFonts w:hint="eastAsia"/>
          <w:color w:val="000000"/>
          <w:sz w:val="24"/>
        </w:rPr>
        <w:t>9.5</w:t>
      </w:r>
      <w:r>
        <w:rPr>
          <w:rFonts w:hint="eastAsia"/>
          <w:sz w:val="24"/>
        </w:rPr>
        <w:t>平方米，进入最佳人居城市行列。</w:t>
      </w:r>
    </w:p>
    <w:p w:rsidR="00000000" w:rsidRDefault="00A835DD">
      <w:pPr>
        <w:spacing w:line="360" w:lineRule="auto"/>
        <w:ind w:firstLineChars="200" w:firstLine="482"/>
        <w:rPr>
          <w:rFonts w:ascii="宋体" w:hAnsi="宋体" w:hint="eastAsia"/>
          <w:b/>
          <w:sz w:val="24"/>
        </w:rPr>
      </w:pPr>
      <w:r>
        <w:rPr>
          <w:rFonts w:ascii="宋体" w:hAnsi="宋体" w:hint="eastAsia"/>
          <w:b/>
          <w:sz w:val="24"/>
        </w:rPr>
        <w:t>（四）规划总体构思</w:t>
      </w:r>
    </w:p>
    <w:p w:rsidR="00000000" w:rsidRDefault="00A835DD">
      <w:pPr>
        <w:spacing w:line="360" w:lineRule="auto"/>
        <w:ind w:firstLineChars="200" w:firstLine="480"/>
        <w:rPr>
          <w:rFonts w:hint="eastAsia"/>
          <w:sz w:val="24"/>
        </w:rPr>
      </w:pPr>
      <w:r>
        <w:rPr>
          <w:rFonts w:hint="eastAsia"/>
          <w:sz w:val="24"/>
        </w:rPr>
        <w:t>切实保护和改善生态环境，完善城市生态绿化系统，逐步恢复“八水绕长安”的景观：</w:t>
      </w:r>
    </w:p>
    <w:p w:rsidR="00000000" w:rsidRDefault="00A835DD">
      <w:pPr>
        <w:spacing w:line="360" w:lineRule="auto"/>
        <w:ind w:firstLine="560"/>
        <w:rPr>
          <w:rFonts w:hint="eastAsia"/>
          <w:sz w:val="24"/>
        </w:rPr>
      </w:pPr>
      <w:r>
        <w:rPr>
          <w:rFonts w:hint="eastAsia"/>
          <w:sz w:val="24"/>
        </w:rPr>
        <w:t>1</w:t>
      </w:r>
      <w:r>
        <w:rPr>
          <w:rFonts w:hint="eastAsia"/>
          <w:sz w:val="24"/>
        </w:rPr>
        <w:t>、建立外围生态区，加速秦岭北麓绿化，逐步建设秦岭生态区；</w:t>
      </w:r>
    </w:p>
    <w:p w:rsidR="00000000" w:rsidRDefault="00A835DD">
      <w:pPr>
        <w:spacing w:line="360" w:lineRule="auto"/>
        <w:ind w:firstLine="570"/>
        <w:rPr>
          <w:rFonts w:hint="eastAsia"/>
          <w:sz w:val="24"/>
        </w:rPr>
      </w:pPr>
      <w:r>
        <w:rPr>
          <w:rFonts w:hint="eastAsia"/>
          <w:sz w:val="24"/>
        </w:rPr>
        <w:t>2</w:t>
      </w:r>
      <w:r>
        <w:rPr>
          <w:rFonts w:hint="eastAsia"/>
          <w:sz w:val="24"/>
        </w:rPr>
        <w:t>、加强河湖水系周边的绿化带建设，结合八条水系建设绿色廊道，形成城市绿色生态保护环；</w:t>
      </w:r>
    </w:p>
    <w:p w:rsidR="00000000" w:rsidRDefault="00A835DD">
      <w:pPr>
        <w:spacing w:line="360" w:lineRule="auto"/>
        <w:ind w:firstLine="570"/>
        <w:rPr>
          <w:rFonts w:hint="eastAsia"/>
          <w:sz w:val="24"/>
        </w:rPr>
      </w:pPr>
      <w:r>
        <w:rPr>
          <w:rFonts w:hint="eastAsia"/>
          <w:sz w:val="24"/>
        </w:rPr>
        <w:t>3</w:t>
      </w:r>
      <w:r>
        <w:rPr>
          <w:rFonts w:hint="eastAsia"/>
          <w:sz w:val="24"/>
        </w:rPr>
        <w:t>、加强市区公园建设，将文物古迹保护和绿化建设结合起来，凸现古城特色，以多种形式增加绿地景观。</w:t>
      </w:r>
    </w:p>
    <w:p w:rsidR="00000000" w:rsidRDefault="00A835DD">
      <w:pPr>
        <w:spacing w:line="360" w:lineRule="auto"/>
        <w:ind w:firstLine="570"/>
        <w:rPr>
          <w:rFonts w:hint="eastAsia"/>
          <w:sz w:val="24"/>
        </w:rPr>
      </w:pPr>
      <w:r>
        <w:rPr>
          <w:rFonts w:hint="eastAsia"/>
          <w:sz w:val="24"/>
        </w:rPr>
        <w:t>4</w:t>
      </w:r>
      <w:r>
        <w:rPr>
          <w:rFonts w:hint="eastAsia"/>
          <w:sz w:val="24"/>
        </w:rPr>
        <w:t>、加强城市道路绿地系统特别是绿化广场的建设。</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（五）绿地系统结构布局</w:t>
      </w:r>
    </w:p>
    <w:p w:rsidR="00000000" w:rsidRDefault="00A835DD">
      <w:pPr>
        <w:spacing w:line="360" w:lineRule="auto"/>
        <w:ind w:firstLineChars="200" w:firstLine="480"/>
        <w:rPr>
          <w:rFonts w:hint="eastAsia"/>
          <w:color w:val="000000"/>
          <w:sz w:val="24"/>
        </w:rPr>
      </w:pPr>
      <w:r>
        <w:rPr>
          <w:rFonts w:hint="eastAsia"/>
          <w:color w:val="000000"/>
          <w:sz w:val="24"/>
        </w:rPr>
        <w:t>为统筹解决城市规划区内的绿地建设、环境保护与城市发展的矛盾，根据西安城市用地发展条件及特点，规划从：“区域—市区—主城区—城市副中心”四个层次构架西安城市绿地系统。</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、区域绿化网络</w:t>
      </w:r>
    </w:p>
    <w:p w:rsidR="00000000" w:rsidRDefault="00A835DD">
      <w:pPr>
        <w:spacing w:line="360" w:lineRule="auto"/>
        <w:ind w:firstLine="560"/>
        <w:rPr>
          <w:rFonts w:hint="eastAsia"/>
          <w:b/>
          <w:sz w:val="24"/>
        </w:rPr>
      </w:pPr>
      <w:r>
        <w:rPr>
          <w:rFonts w:hint="eastAsia"/>
          <w:sz w:val="24"/>
        </w:rPr>
        <w:t>从生态环境保护的角度出发，充分利用西安地区的地貌特点，结合城郊旅游业、农业的发展，在区域内建立以水源保护区、自然风景区、各类大中型公园、农田、林地等为主的面状绿地；在主要河流、公路、铁路等沿线开辟带状绿地；完善城、镇、村内部的绿地系统，形成区域的点状绿地。将国土绿化与城市绿地系统紧密联系，逐步建立多层次、多类型“点、线、面”相</w:t>
      </w:r>
      <w:r>
        <w:rPr>
          <w:rFonts w:hint="eastAsia"/>
          <w:sz w:val="24"/>
        </w:rPr>
        <w:t>结合的城乡一体的绿化网络。</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、市区绿地系统</w:t>
      </w:r>
    </w:p>
    <w:p w:rsidR="00000000" w:rsidRDefault="00A835DD">
      <w:pPr>
        <w:spacing w:line="360" w:lineRule="auto"/>
        <w:ind w:firstLineChars="200" w:firstLine="480"/>
        <w:rPr>
          <w:rFonts w:hint="eastAsia"/>
          <w:sz w:val="24"/>
        </w:rPr>
      </w:pPr>
      <w:r>
        <w:rPr>
          <w:rFonts w:hint="eastAsia"/>
          <w:sz w:val="24"/>
        </w:rPr>
        <w:t>规划根据西安市区地形条件以及不同的功能要求，将整个区域划分为风景绝对保护区、风景协调区、城镇建设区、水源涵养区以及绿色生态控制区。</w:t>
      </w:r>
    </w:p>
    <w:p w:rsidR="00000000" w:rsidRDefault="00A835DD">
      <w:pPr>
        <w:spacing w:line="360" w:lineRule="auto"/>
        <w:ind w:firstLine="560"/>
        <w:rPr>
          <w:rFonts w:hint="eastAsia"/>
          <w:sz w:val="24"/>
        </w:rPr>
      </w:pPr>
      <w:r>
        <w:rPr>
          <w:rFonts w:hint="eastAsia"/>
          <w:b/>
          <w:sz w:val="24"/>
        </w:rPr>
        <w:t>（</w:t>
      </w:r>
      <w:r>
        <w:rPr>
          <w:rFonts w:hint="eastAsia"/>
          <w:b/>
          <w:sz w:val="24"/>
        </w:rPr>
        <w:t>1</w:t>
      </w:r>
      <w:r>
        <w:rPr>
          <w:rFonts w:hint="eastAsia"/>
          <w:b/>
          <w:sz w:val="24"/>
        </w:rPr>
        <w:t>）风景绝对保护区</w:t>
      </w:r>
      <w:r>
        <w:rPr>
          <w:rFonts w:hint="eastAsia"/>
          <w:sz w:val="24"/>
        </w:rPr>
        <w:t>：以围绕西安市区的数条河流为中心，沿水边形成自然绿化为主的沿河绿化带，绿地率控制在</w:t>
      </w:r>
      <w:r>
        <w:rPr>
          <w:rFonts w:hint="eastAsia"/>
          <w:sz w:val="24"/>
        </w:rPr>
        <w:t>75%</w:t>
      </w:r>
      <w:r>
        <w:rPr>
          <w:rFonts w:hint="eastAsia"/>
          <w:sz w:val="24"/>
        </w:rPr>
        <w:t>以上；在市中心区的河段，两侧绿</w:t>
      </w:r>
      <w:r>
        <w:rPr>
          <w:rFonts w:hint="eastAsia"/>
          <w:sz w:val="24"/>
        </w:rPr>
        <w:lastRenderedPageBreak/>
        <w:t>带以精致的绿化及城市小品营造大地景观，绿地率控制在</w:t>
      </w:r>
      <w:r>
        <w:rPr>
          <w:rFonts w:hint="eastAsia"/>
          <w:sz w:val="24"/>
        </w:rPr>
        <w:t>65%</w:t>
      </w:r>
      <w:r>
        <w:rPr>
          <w:rFonts w:hint="eastAsia"/>
          <w:sz w:val="24"/>
        </w:rPr>
        <w:t>以上。水源地也属绝对保护区范畴。</w:t>
      </w:r>
    </w:p>
    <w:p w:rsidR="00000000" w:rsidRDefault="00A835DD">
      <w:pPr>
        <w:spacing w:line="360" w:lineRule="auto"/>
        <w:ind w:firstLine="560"/>
        <w:rPr>
          <w:rFonts w:hint="eastAsia"/>
          <w:sz w:val="24"/>
        </w:rPr>
      </w:pPr>
      <w:r>
        <w:rPr>
          <w:rFonts w:hint="eastAsia"/>
          <w:b/>
          <w:sz w:val="24"/>
        </w:rPr>
        <w:t>（</w:t>
      </w:r>
      <w:r>
        <w:rPr>
          <w:rFonts w:hint="eastAsia"/>
          <w:b/>
          <w:sz w:val="24"/>
        </w:rPr>
        <w:t>2</w:t>
      </w:r>
      <w:r>
        <w:rPr>
          <w:rFonts w:hint="eastAsia"/>
          <w:b/>
          <w:sz w:val="24"/>
        </w:rPr>
        <w:t>）风景协调区</w:t>
      </w:r>
      <w:r>
        <w:rPr>
          <w:rFonts w:hint="eastAsia"/>
          <w:sz w:val="24"/>
        </w:rPr>
        <w:t>：是城镇建设区与绝对保护区之间的过渡地带，对其中的人工建设活动加以严格限制，形成高绿地率的</w:t>
      </w:r>
      <w:r>
        <w:rPr>
          <w:rFonts w:hint="eastAsia"/>
          <w:sz w:val="24"/>
        </w:rPr>
        <w:t>区域，绿地率控制在</w:t>
      </w:r>
      <w:r>
        <w:rPr>
          <w:rFonts w:hint="eastAsia"/>
          <w:sz w:val="24"/>
        </w:rPr>
        <w:t>65%</w:t>
      </w:r>
      <w:r>
        <w:rPr>
          <w:rFonts w:hint="eastAsia"/>
          <w:sz w:val="24"/>
        </w:rPr>
        <w:t>以上。</w:t>
      </w:r>
    </w:p>
    <w:p w:rsidR="00000000" w:rsidRDefault="00A835DD">
      <w:pPr>
        <w:spacing w:line="360" w:lineRule="auto"/>
        <w:ind w:firstLine="560"/>
        <w:rPr>
          <w:rFonts w:hint="eastAsia"/>
          <w:sz w:val="24"/>
        </w:rPr>
      </w:pPr>
      <w:r>
        <w:rPr>
          <w:rFonts w:hint="eastAsia"/>
          <w:b/>
          <w:sz w:val="24"/>
        </w:rPr>
        <w:t>（</w:t>
      </w:r>
      <w:r>
        <w:rPr>
          <w:rFonts w:hint="eastAsia"/>
          <w:b/>
          <w:sz w:val="24"/>
        </w:rPr>
        <w:t>3</w:t>
      </w:r>
      <w:r>
        <w:rPr>
          <w:rFonts w:hint="eastAsia"/>
          <w:b/>
          <w:sz w:val="24"/>
        </w:rPr>
        <w:t>）城镇建设区</w:t>
      </w:r>
      <w:r>
        <w:rPr>
          <w:rFonts w:hint="eastAsia"/>
          <w:sz w:val="24"/>
        </w:rPr>
        <w:t>：指分布广泛的建设用地，应通过合理的规划控制其发展规模。加强区内的绿地系统建设，将该区的绿地率控制在</w:t>
      </w:r>
      <w:r>
        <w:rPr>
          <w:rFonts w:hint="eastAsia"/>
          <w:sz w:val="24"/>
        </w:rPr>
        <w:t>35%</w:t>
      </w:r>
      <w:r>
        <w:rPr>
          <w:rFonts w:hint="eastAsia"/>
          <w:sz w:val="24"/>
        </w:rPr>
        <w:t>以上；</w:t>
      </w:r>
    </w:p>
    <w:p w:rsidR="00000000" w:rsidRDefault="00A835DD">
      <w:pPr>
        <w:spacing w:line="360" w:lineRule="auto"/>
        <w:ind w:firstLine="560"/>
        <w:rPr>
          <w:rFonts w:hint="eastAsia"/>
          <w:sz w:val="24"/>
        </w:rPr>
      </w:pPr>
      <w:r>
        <w:rPr>
          <w:rFonts w:hint="eastAsia"/>
          <w:b/>
          <w:sz w:val="24"/>
        </w:rPr>
        <w:t>（</w:t>
      </w:r>
      <w:r>
        <w:rPr>
          <w:rFonts w:hint="eastAsia"/>
          <w:b/>
          <w:sz w:val="24"/>
        </w:rPr>
        <w:t>4</w:t>
      </w:r>
      <w:r>
        <w:rPr>
          <w:rFonts w:hint="eastAsia"/>
          <w:b/>
          <w:sz w:val="24"/>
        </w:rPr>
        <w:t>）水源涵养区</w:t>
      </w:r>
      <w:r>
        <w:rPr>
          <w:rFonts w:hint="eastAsia"/>
          <w:sz w:val="24"/>
        </w:rPr>
        <w:t>：本次规划中在城市水源所在地划定保护区范围，并在保护区周边建设防护林带。在区内实行封山育林，恢复山林植被，严格限制工业发展，积极发展高效生态农业，使森林覆盖率达</w:t>
      </w:r>
      <w:r>
        <w:rPr>
          <w:rFonts w:hint="eastAsia"/>
          <w:sz w:val="24"/>
        </w:rPr>
        <w:t>85%</w:t>
      </w:r>
      <w:r>
        <w:rPr>
          <w:rFonts w:hint="eastAsia"/>
          <w:sz w:val="24"/>
        </w:rPr>
        <w:t>以上。</w:t>
      </w:r>
    </w:p>
    <w:p w:rsidR="00000000" w:rsidRDefault="00A835DD">
      <w:pPr>
        <w:spacing w:line="360" w:lineRule="auto"/>
        <w:ind w:firstLine="560"/>
        <w:rPr>
          <w:rFonts w:hint="eastAsia"/>
          <w:sz w:val="24"/>
        </w:rPr>
      </w:pPr>
      <w:r>
        <w:rPr>
          <w:rFonts w:hint="eastAsia"/>
          <w:b/>
          <w:sz w:val="24"/>
        </w:rPr>
        <w:t>（</w:t>
      </w:r>
      <w:r>
        <w:rPr>
          <w:rFonts w:hint="eastAsia"/>
          <w:b/>
          <w:sz w:val="24"/>
        </w:rPr>
        <w:t>5</w:t>
      </w:r>
      <w:r>
        <w:rPr>
          <w:rFonts w:hint="eastAsia"/>
          <w:b/>
          <w:sz w:val="24"/>
        </w:rPr>
        <w:t>）绿色生态控制区</w:t>
      </w:r>
      <w:r>
        <w:rPr>
          <w:rFonts w:hint="eastAsia"/>
          <w:sz w:val="24"/>
        </w:rPr>
        <w:t>：在城市建设用地的周边，同时又是城乡结合部的敏感地段，建立生态农业和观光农业，结合市域范围内的农田及防护林网等的建设，共同构成市区良好的生态</w:t>
      </w:r>
      <w:r>
        <w:rPr>
          <w:rFonts w:hint="eastAsia"/>
          <w:sz w:val="24"/>
        </w:rPr>
        <w:t>基础。</w:t>
      </w:r>
    </w:p>
    <w:p w:rsidR="00000000" w:rsidRDefault="00A835DD">
      <w:pPr>
        <w:spacing w:line="360" w:lineRule="auto"/>
        <w:ind w:firstLine="560"/>
        <w:rPr>
          <w:rFonts w:ascii="宋体" w:hAnsi="宋体" w:hint="eastAsia"/>
          <w:b/>
          <w:sz w:val="24"/>
        </w:rPr>
      </w:pPr>
      <w:r>
        <w:rPr>
          <w:rFonts w:ascii="宋体" w:hAnsi="宋体" w:hint="eastAsia"/>
          <w:b/>
          <w:sz w:val="24"/>
        </w:rPr>
        <w:t>3</w:t>
      </w:r>
      <w:r>
        <w:rPr>
          <w:rFonts w:ascii="宋体" w:hAnsi="宋体" w:hint="eastAsia"/>
          <w:b/>
          <w:sz w:val="24"/>
        </w:rPr>
        <w:t>、主城区生态绿地系统</w:t>
      </w:r>
    </w:p>
    <w:p w:rsidR="00000000" w:rsidRDefault="00A835DD">
      <w:pPr>
        <w:spacing w:line="360" w:lineRule="auto"/>
        <w:ind w:firstLine="560"/>
        <w:rPr>
          <w:rFonts w:hint="eastAsia"/>
          <w:sz w:val="24"/>
        </w:rPr>
      </w:pPr>
      <w:r>
        <w:rPr>
          <w:rFonts w:hint="eastAsia"/>
          <w:sz w:val="24"/>
        </w:rPr>
        <w:t>从西安自然生态环境出发，充分利用其得天独厚的“山、水”地貌，构筑市区宏观的绿色生态背景；同时以水道、绿道组成的绿色廊道为纽带，将主城区的公园、游园、专用绿地等绿地斑块串联起来，共同构成主城区“生态基质、绿色廊道、绿地板块”的复合生态绿地系统格局，为形成合理的城市发展框架提供生态依据。</w:t>
      </w:r>
    </w:p>
    <w:p w:rsidR="00000000" w:rsidRDefault="00A835DD">
      <w:pPr>
        <w:spacing w:line="360" w:lineRule="auto"/>
        <w:ind w:firstLine="560"/>
        <w:rPr>
          <w:rFonts w:hint="eastAsia"/>
          <w:b/>
          <w:sz w:val="24"/>
        </w:rPr>
      </w:pPr>
      <w:r>
        <w:rPr>
          <w:rFonts w:hint="eastAsia"/>
          <w:b/>
          <w:sz w:val="24"/>
        </w:rPr>
        <w:t>（</w:t>
      </w:r>
      <w:r>
        <w:rPr>
          <w:rFonts w:hint="eastAsia"/>
          <w:b/>
          <w:sz w:val="24"/>
        </w:rPr>
        <w:t>1</w:t>
      </w:r>
      <w:r>
        <w:rPr>
          <w:rFonts w:hint="eastAsia"/>
          <w:b/>
          <w:sz w:val="24"/>
        </w:rPr>
        <w:t>）依托城市自然山水，营造绿色生态基质</w:t>
      </w:r>
    </w:p>
    <w:p w:rsidR="00000000" w:rsidRDefault="00A835DD">
      <w:pPr>
        <w:spacing w:line="360" w:lineRule="auto"/>
        <w:ind w:firstLine="560"/>
        <w:rPr>
          <w:rFonts w:hint="eastAsia"/>
          <w:sz w:val="24"/>
        </w:rPr>
      </w:pPr>
      <w:r>
        <w:rPr>
          <w:rFonts w:hint="eastAsia"/>
          <w:sz w:val="24"/>
        </w:rPr>
        <w:t>依托城市自然山水，建设“面山环水”的良好生态基质，恢复“八水绕长安”的景观，针对主城区边缘及外部的生态敏感区，营造主城区外围连续且不规则的绿色生态背景。</w:t>
      </w:r>
    </w:p>
    <w:p w:rsidR="00000000" w:rsidRDefault="00A835DD">
      <w:pPr>
        <w:spacing w:line="360" w:lineRule="auto"/>
        <w:ind w:firstLine="560"/>
        <w:rPr>
          <w:rFonts w:hint="eastAsia"/>
          <w:b/>
          <w:sz w:val="24"/>
        </w:rPr>
      </w:pPr>
      <w:r>
        <w:rPr>
          <w:rFonts w:hint="eastAsia"/>
          <w:b/>
          <w:sz w:val="24"/>
        </w:rPr>
        <w:t>（</w:t>
      </w:r>
      <w:r>
        <w:rPr>
          <w:rFonts w:hint="eastAsia"/>
          <w:b/>
          <w:sz w:val="24"/>
        </w:rPr>
        <w:t>2</w:t>
      </w:r>
      <w:r>
        <w:rPr>
          <w:rFonts w:hint="eastAsia"/>
          <w:b/>
          <w:sz w:val="24"/>
        </w:rPr>
        <w:t>）构筑主城区绿色廊道网络</w:t>
      </w:r>
    </w:p>
    <w:p w:rsidR="00000000" w:rsidRDefault="00A835DD">
      <w:pPr>
        <w:spacing w:line="360" w:lineRule="auto"/>
        <w:ind w:firstLine="560"/>
        <w:rPr>
          <w:rFonts w:hint="eastAsia"/>
          <w:sz w:val="24"/>
        </w:rPr>
      </w:pPr>
      <w:r>
        <w:rPr>
          <w:rFonts w:hint="eastAsia"/>
          <w:sz w:val="24"/>
        </w:rPr>
        <w:t>从西安城市形态结构出发，确定“三环八带”的廊道绿化骨架。三环：指西安市的一环、二环和正在建设的三环绿化景观带，是主城区生态绿地系统的重要组成部分。八带：指依托围绕西安市区八条河流建设的生态林带。</w:t>
      </w:r>
    </w:p>
    <w:p w:rsidR="00000000" w:rsidRDefault="00A835DD">
      <w:pPr>
        <w:spacing w:line="360" w:lineRule="auto"/>
        <w:ind w:firstLine="560"/>
        <w:rPr>
          <w:rFonts w:hint="eastAsia"/>
          <w:b/>
          <w:sz w:val="24"/>
        </w:rPr>
      </w:pPr>
      <w:r>
        <w:rPr>
          <w:rFonts w:hint="eastAsia"/>
          <w:b/>
          <w:sz w:val="24"/>
        </w:rPr>
        <w:t>（</w:t>
      </w:r>
      <w:r>
        <w:rPr>
          <w:rFonts w:hint="eastAsia"/>
          <w:b/>
          <w:sz w:val="24"/>
        </w:rPr>
        <w:t>3</w:t>
      </w:r>
      <w:r>
        <w:rPr>
          <w:rFonts w:hint="eastAsia"/>
          <w:b/>
          <w:sz w:val="24"/>
        </w:rPr>
        <w:t>）依托主城区整体景观格局，开辟绿地斑块</w:t>
      </w:r>
    </w:p>
    <w:p w:rsidR="00000000" w:rsidRDefault="00A835DD">
      <w:pPr>
        <w:spacing w:line="360" w:lineRule="auto"/>
        <w:ind w:firstLine="560"/>
        <w:rPr>
          <w:sz w:val="24"/>
        </w:rPr>
      </w:pPr>
      <w:r>
        <w:rPr>
          <w:rFonts w:hint="eastAsia"/>
          <w:sz w:val="24"/>
        </w:rPr>
        <w:t>依托主城区的整体景观格局，均衡布局块状绿地，形成遍布城市的“内小外大、内密外疏”的绿地斑块系统。包括风景公园、市级公园、若干区级公园以及居住区公园、街头绿地、广场、小游园和专用绿地等，共同构成“珠落玉盘”</w:t>
      </w:r>
      <w:r>
        <w:rPr>
          <w:rFonts w:hint="eastAsia"/>
          <w:sz w:val="24"/>
        </w:rPr>
        <w:lastRenderedPageBreak/>
        <w:t>的大地格局。</w:t>
      </w:r>
    </w:p>
    <w:p w:rsidR="00000000" w:rsidRDefault="00A835DD">
      <w:pPr>
        <w:spacing w:line="360" w:lineRule="auto"/>
        <w:ind w:firstLineChars="200" w:firstLine="482"/>
        <w:rPr>
          <w:rFonts w:ascii="宋体" w:hAnsi="宋体" w:hint="eastAsia"/>
          <w:b/>
          <w:sz w:val="24"/>
        </w:rPr>
      </w:pPr>
      <w:r>
        <w:rPr>
          <w:rFonts w:ascii="宋体" w:hAnsi="宋体" w:hint="eastAsia"/>
          <w:b/>
          <w:sz w:val="24"/>
        </w:rPr>
        <w:t>（六）城市绿地规划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１</w:t>
      </w:r>
      <w:r>
        <w:rPr>
          <w:rFonts w:ascii="宋体" w:hAnsi="宋体" w:hint="eastAsia"/>
          <w:b/>
          <w:sz w:val="24"/>
        </w:rPr>
        <w:t>、公园绿地规划</w:t>
      </w:r>
    </w:p>
    <w:p w:rsidR="00000000" w:rsidRDefault="00A835DD">
      <w:pPr>
        <w:spacing w:line="360" w:lineRule="auto"/>
        <w:ind w:firstLine="560"/>
        <w:rPr>
          <w:rFonts w:hint="eastAsia"/>
          <w:sz w:val="24"/>
        </w:rPr>
      </w:pPr>
      <w:r>
        <w:rPr>
          <w:rFonts w:hint="eastAsia"/>
          <w:sz w:val="24"/>
        </w:rPr>
        <w:t>公园绿地是城市中向公众开放的、以游憩为主要功能，有一定的游憩设施和服务设施，同时兼有健全生态、美化景观、防灾减灾等综合作用的绿化用地。</w:t>
      </w:r>
    </w:p>
    <w:p w:rsidR="00000000" w:rsidRDefault="00A835DD">
      <w:pPr>
        <w:spacing w:line="360" w:lineRule="auto"/>
        <w:rPr>
          <w:rFonts w:hint="eastAsia"/>
          <w:sz w:val="24"/>
        </w:rPr>
      </w:pPr>
      <w:r>
        <w:rPr>
          <w:rFonts w:hint="eastAsia"/>
          <w:sz w:val="24"/>
        </w:rPr>
        <w:t>西安市公园绿地分为市级、区级、居住区级公园三级以及综合性公园、专类公园和开敞绿地三类：</w:t>
      </w:r>
    </w:p>
    <w:p w:rsidR="00000000" w:rsidRDefault="00A835DD">
      <w:pPr>
        <w:spacing w:line="360" w:lineRule="auto"/>
        <w:ind w:firstLine="560"/>
        <w:rPr>
          <w:rFonts w:hint="eastAsia"/>
          <w:sz w:val="24"/>
        </w:rPr>
      </w:pPr>
      <w:r>
        <w:rPr>
          <w:rFonts w:hint="eastAsia"/>
          <w:sz w:val="24"/>
        </w:rPr>
        <w:t>（</w:t>
      </w:r>
      <w:r>
        <w:rPr>
          <w:rFonts w:hint="eastAsia"/>
          <w:sz w:val="24"/>
        </w:rPr>
        <w:t>1</w:t>
      </w:r>
      <w:r>
        <w:rPr>
          <w:rFonts w:hint="eastAsia"/>
          <w:sz w:val="24"/>
        </w:rPr>
        <w:t>）市级公园规划：规划期末，市区内新建设大型综合性公园共</w:t>
      </w:r>
      <w:r>
        <w:rPr>
          <w:rFonts w:hint="eastAsia"/>
          <w:sz w:val="24"/>
        </w:rPr>
        <w:t>10</w:t>
      </w:r>
      <w:r>
        <w:rPr>
          <w:rFonts w:hint="eastAsia"/>
          <w:sz w:val="24"/>
        </w:rPr>
        <w:t>个，包括大雁塔曲江风景区（含曲江旅游度假区、大雁塔广场及大慈恩寺）、汉城水上公园、南郊森林公园、长安芙蓉园、体育文化公园、文景公园、草滩生态园、曲江南湖、大明宫皇家遗址公园、西安生态博览园（含西安市秦岭野生动物</w:t>
      </w:r>
      <w:r>
        <w:rPr>
          <w:rFonts w:hint="eastAsia"/>
          <w:sz w:val="24"/>
        </w:rPr>
        <w:t>园、秦岭植物园、园艺博览园）规划绿地率应不低于</w:t>
      </w:r>
      <w:r>
        <w:rPr>
          <w:rFonts w:hint="eastAsia"/>
          <w:sz w:val="24"/>
        </w:rPr>
        <w:t>75%</w:t>
      </w:r>
      <w:r>
        <w:rPr>
          <w:rFonts w:hint="eastAsia"/>
          <w:sz w:val="24"/>
        </w:rPr>
        <w:t>；</w:t>
      </w:r>
    </w:p>
    <w:p w:rsidR="00000000" w:rsidRDefault="00A835DD">
      <w:pPr>
        <w:spacing w:line="360" w:lineRule="auto"/>
        <w:ind w:firstLine="560"/>
        <w:rPr>
          <w:rFonts w:hint="eastAsia"/>
          <w:sz w:val="24"/>
        </w:rPr>
      </w:pPr>
      <w:r>
        <w:rPr>
          <w:rFonts w:hint="eastAsia"/>
          <w:sz w:val="24"/>
        </w:rPr>
        <w:t>（</w:t>
      </w:r>
      <w:r>
        <w:rPr>
          <w:rFonts w:hint="eastAsia"/>
          <w:sz w:val="24"/>
        </w:rPr>
        <w:t>2</w:t>
      </w:r>
      <w:r>
        <w:rPr>
          <w:rFonts w:hint="eastAsia"/>
          <w:sz w:val="24"/>
        </w:rPr>
        <w:t>）区级公园规划：规划建设若干区级公园，包括（西郊公园、动物园原址改建为综合性公园、纺织城公园、革命公园、儿童公园等）；</w:t>
      </w:r>
    </w:p>
    <w:p w:rsidR="00000000" w:rsidRDefault="00A835DD">
      <w:pPr>
        <w:spacing w:line="360" w:lineRule="auto"/>
        <w:ind w:firstLine="560"/>
        <w:rPr>
          <w:rFonts w:hint="eastAsia"/>
          <w:sz w:val="24"/>
        </w:rPr>
      </w:pPr>
      <w:r>
        <w:rPr>
          <w:rFonts w:hint="eastAsia"/>
          <w:sz w:val="24"/>
        </w:rPr>
        <w:t>（</w:t>
      </w:r>
      <w:r>
        <w:rPr>
          <w:rFonts w:hint="eastAsia"/>
          <w:sz w:val="24"/>
        </w:rPr>
        <w:t>3</w:t>
      </w:r>
      <w:r>
        <w:rPr>
          <w:rFonts w:hint="eastAsia"/>
          <w:sz w:val="24"/>
        </w:rPr>
        <w:t>）居住区级公园规划：建设若干居住区级公园；</w:t>
      </w:r>
    </w:p>
    <w:p w:rsidR="00000000" w:rsidRDefault="00A835DD">
      <w:pPr>
        <w:spacing w:line="360" w:lineRule="auto"/>
        <w:ind w:firstLine="560"/>
        <w:rPr>
          <w:rFonts w:hint="eastAsia"/>
          <w:sz w:val="24"/>
        </w:rPr>
      </w:pPr>
      <w:r>
        <w:rPr>
          <w:rFonts w:hint="eastAsia"/>
          <w:sz w:val="24"/>
        </w:rPr>
        <w:t>（</w:t>
      </w:r>
      <w:r>
        <w:rPr>
          <w:rFonts w:hint="eastAsia"/>
          <w:sz w:val="24"/>
        </w:rPr>
        <w:t>4</w:t>
      </w:r>
      <w:r>
        <w:rPr>
          <w:rFonts w:hint="eastAsia"/>
          <w:sz w:val="24"/>
        </w:rPr>
        <w:t>）专类公园规划：规划建设</w:t>
      </w:r>
      <w:r>
        <w:rPr>
          <w:rFonts w:hint="eastAsia"/>
          <w:sz w:val="24"/>
        </w:rPr>
        <w:t>7</w:t>
      </w:r>
      <w:r>
        <w:rPr>
          <w:rFonts w:hint="eastAsia"/>
          <w:sz w:val="24"/>
        </w:rPr>
        <w:t>个古典园林花园</w:t>
      </w:r>
      <w:r>
        <w:rPr>
          <w:rFonts w:hint="eastAsia"/>
          <w:sz w:val="24"/>
        </w:rPr>
        <w:t>7</w:t>
      </w:r>
      <w:r>
        <w:rPr>
          <w:rFonts w:hint="eastAsia"/>
          <w:sz w:val="24"/>
        </w:rPr>
        <w:t>片（含八仙庵、广仁寺、西五台、卧龙寺、东岳庙、大清真寺及城隍庙）规划绿地率应不低于</w:t>
      </w:r>
      <w:r>
        <w:rPr>
          <w:rFonts w:hint="eastAsia"/>
          <w:sz w:val="24"/>
        </w:rPr>
        <w:t>60%</w:t>
      </w:r>
      <w:r>
        <w:rPr>
          <w:rFonts w:hint="eastAsia"/>
          <w:sz w:val="24"/>
        </w:rPr>
        <w:t>；建设</w:t>
      </w:r>
      <w:r>
        <w:rPr>
          <w:rFonts w:hint="eastAsia"/>
          <w:sz w:val="24"/>
        </w:rPr>
        <w:t>7</w:t>
      </w:r>
      <w:r>
        <w:rPr>
          <w:rFonts w:hint="eastAsia"/>
          <w:sz w:val="24"/>
        </w:rPr>
        <w:t>座历史文化公园（含汉长安城遗址公园、大兴善寺、半坡遗址公园、阿房宫公园、唐城遗址公园、小雁塔历史文化公园、青龙寺遗址公园、阿房宫公园）规划绿地</w:t>
      </w:r>
      <w:r>
        <w:rPr>
          <w:rFonts w:hint="eastAsia"/>
          <w:sz w:val="24"/>
        </w:rPr>
        <w:t>率应不低于</w:t>
      </w:r>
      <w:r>
        <w:rPr>
          <w:rFonts w:hint="eastAsia"/>
          <w:sz w:val="24"/>
        </w:rPr>
        <w:t>75%</w:t>
      </w:r>
      <w:r>
        <w:rPr>
          <w:rFonts w:hint="eastAsia"/>
          <w:sz w:val="24"/>
        </w:rPr>
        <w:t>；</w:t>
      </w:r>
    </w:p>
    <w:p w:rsidR="00000000" w:rsidRDefault="00A835DD">
      <w:pPr>
        <w:spacing w:line="360" w:lineRule="auto"/>
        <w:ind w:firstLine="560"/>
        <w:rPr>
          <w:rFonts w:hint="eastAsia"/>
          <w:sz w:val="24"/>
        </w:rPr>
      </w:pPr>
      <w:r>
        <w:rPr>
          <w:rFonts w:hint="eastAsia"/>
          <w:sz w:val="24"/>
        </w:rPr>
        <w:t>（</w:t>
      </w:r>
      <w:r>
        <w:rPr>
          <w:rFonts w:hint="eastAsia"/>
          <w:sz w:val="24"/>
        </w:rPr>
        <w:t>5</w:t>
      </w:r>
      <w:r>
        <w:rPr>
          <w:rFonts w:hint="eastAsia"/>
          <w:sz w:val="24"/>
        </w:rPr>
        <w:t>）广场规划：在现有城市广场的基础上，新增广场绿地</w:t>
      </w:r>
      <w:r>
        <w:rPr>
          <w:rFonts w:hint="eastAsia"/>
          <w:sz w:val="24"/>
        </w:rPr>
        <w:t>80</w:t>
      </w:r>
      <w:r>
        <w:rPr>
          <w:rFonts w:hint="eastAsia"/>
          <w:sz w:val="24"/>
        </w:rPr>
        <w:t>处。</w:t>
      </w:r>
      <w:r>
        <w:rPr>
          <w:rFonts w:hint="eastAsia"/>
          <w:sz w:val="24"/>
        </w:rPr>
        <w:t xml:space="preserve"> </w:t>
      </w:r>
    </w:p>
    <w:p w:rsidR="00000000" w:rsidRDefault="00A835DD">
      <w:pPr>
        <w:spacing w:line="360" w:lineRule="auto"/>
        <w:ind w:firstLine="560"/>
        <w:rPr>
          <w:rFonts w:hint="eastAsia"/>
          <w:sz w:val="24"/>
        </w:rPr>
      </w:pPr>
      <w:r>
        <w:rPr>
          <w:rFonts w:hint="eastAsia"/>
          <w:sz w:val="24"/>
        </w:rPr>
        <w:t>（</w:t>
      </w:r>
      <w:r>
        <w:rPr>
          <w:rFonts w:hint="eastAsia"/>
          <w:sz w:val="24"/>
        </w:rPr>
        <w:t>6</w:t>
      </w:r>
      <w:r>
        <w:rPr>
          <w:rFonts w:hint="eastAsia"/>
          <w:sz w:val="24"/>
        </w:rPr>
        <w:t>）带状绿地规划：在区域之间、各个片内主要道路两侧，建</w:t>
      </w:r>
      <w:r>
        <w:rPr>
          <w:rFonts w:hint="eastAsia"/>
          <w:sz w:val="24"/>
        </w:rPr>
        <w:t>30</w:t>
      </w:r>
      <w:r>
        <w:rPr>
          <w:rFonts w:hint="eastAsia"/>
          <w:sz w:val="24"/>
        </w:rPr>
        <w:t>米宽带状绿地；沿大庆林带、二环绿带、三环绿带、幸福林带、唐城林带、丰庆路林带、渭河风情线、灞河风情线等建设宽度为</w:t>
      </w:r>
      <w:r>
        <w:rPr>
          <w:rFonts w:hint="eastAsia"/>
          <w:sz w:val="24"/>
        </w:rPr>
        <w:t>200</w:t>
      </w:r>
      <w:r>
        <w:rPr>
          <w:rFonts w:hint="eastAsia"/>
          <w:sz w:val="24"/>
        </w:rPr>
        <w:t>米</w:t>
      </w:r>
      <w:r>
        <w:rPr>
          <w:rFonts w:hint="eastAsia"/>
          <w:sz w:val="24"/>
        </w:rPr>
        <w:t>~500</w:t>
      </w:r>
      <w:r>
        <w:rPr>
          <w:rFonts w:hint="eastAsia"/>
          <w:sz w:val="24"/>
        </w:rPr>
        <w:t>米的绿化景观廊道；沿八条河流两侧建设绿化景观廊道。</w:t>
      </w:r>
    </w:p>
    <w:p w:rsidR="00000000" w:rsidRDefault="00A835DD">
      <w:pPr>
        <w:spacing w:line="360" w:lineRule="auto"/>
        <w:ind w:firstLine="560"/>
        <w:rPr>
          <w:rFonts w:hint="eastAsia"/>
          <w:sz w:val="24"/>
        </w:rPr>
      </w:pPr>
      <w:r>
        <w:rPr>
          <w:rFonts w:hint="eastAsia"/>
          <w:sz w:val="24"/>
        </w:rPr>
        <w:t>（</w:t>
      </w:r>
      <w:r>
        <w:rPr>
          <w:rFonts w:hint="eastAsia"/>
          <w:sz w:val="24"/>
        </w:rPr>
        <w:t>7</w:t>
      </w:r>
      <w:r>
        <w:rPr>
          <w:rFonts w:hint="eastAsia"/>
          <w:sz w:val="24"/>
        </w:rPr>
        <w:t>）街头绿地规划：在城市主要道路两侧，按照服务半径的规定，建设若干街头绿地。</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、生产、防护绿地规划</w:t>
      </w:r>
    </w:p>
    <w:p w:rsidR="00000000" w:rsidRDefault="00A835DD">
      <w:pPr>
        <w:spacing w:line="360" w:lineRule="auto"/>
        <w:ind w:firstLine="560"/>
        <w:rPr>
          <w:rFonts w:hint="eastAsia"/>
          <w:sz w:val="24"/>
        </w:rPr>
      </w:pPr>
      <w:r>
        <w:rPr>
          <w:rFonts w:hint="eastAsia"/>
          <w:sz w:val="24"/>
        </w:rPr>
        <w:t>（</w:t>
      </w:r>
      <w:r>
        <w:rPr>
          <w:rFonts w:hint="eastAsia"/>
          <w:sz w:val="24"/>
        </w:rPr>
        <w:t>1</w:t>
      </w:r>
      <w:r>
        <w:rPr>
          <w:rFonts w:hint="eastAsia"/>
          <w:sz w:val="24"/>
        </w:rPr>
        <w:t>）生产绿地规划</w:t>
      </w:r>
    </w:p>
    <w:p w:rsidR="00000000" w:rsidRDefault="00A835DD">
      <w:pPr>
        <w:spacing w:line="360" w:lineRule="auto"/>
        <w:ind w:firstLine="560"/>
        <w:rPr>
          <w:rFonts w:hint="eastAsia"/>
          <w:sz w:val="24"/>
        </w:rPr>
      </w:pPr>
      <w:r>
        <w:rPr>
          <w:rFonts w:hint="eastAsia"/>
          <w:sz w:val="24"/>
        </w:rPr>
        <w:t>生产绿地是指为城市绿地提供苗木、草皮、花卉和种子的圃地。根据《国</w:t>
      </w:r>
      <w:r>
        <w:rPr>
          <w:rFonts w:hint="eastAsia"/>
          <w:sz w:val="24"/>
        </w:rPr>
        <w:lastRenderedPageBreak/>
        <w:t>家园林城市标准》的规定，城市生产绿地的面积应占城市建成区面积的</w:t>
      </w:r>
      <w:r>
        <w:rPr>
          <w:rFonts w:hint="eastAsia"/>
          <w:sz w:val="24"/>
        </w:rPr>
        <w:t>2%</w:t>
      </w:r>
      <w:r>
        <w:rPr>
          <w:rFonts w:hint="eastAsia"/>
          <w:sz w:val="24"/>
        </w:rPr>
        <w:t>。</w:t>
      </w:r>
      <w:r>
        <w:rPr>
          <w:rFonts w:hint="eastAsia"/>
          <w:sz w:val="24"/>
        </w:rPr>
        <w:t>2020</w:t>
      </w:r>
      <w:r>
        <w:rPr>
          <w:rFonts w:hint="eastAsia"/>
          <w:sz w:val="24"/>
        </w:rPr>
        <w:t>年，西安市城市生产绿地面积应达到</w:t>
      </w:r>
      <w:r>
        <w:rPr>
          <w:rFonts w:hint="eastAsia"/>
          <w:color w:val="000000"/>
          <w:sz w:val="24"/>
        </w:rPr>
        <w:t>12</w:t>
      </w:r>
      <w:r>
        <w:rPr>
          <w:rFonts w:hint="eastAsia"/>
          <w:sz w:val="24"/>
        </w:rPr>
        <w:t>平方公里。结合植物园和苗圃的建设形成大型苗木基地，同时在周边郊县农村等发展苗木生产，满足城市绿化的苗木供应。</w:t>
      </w:r>
    </w:p>
    <w:p w:rsidR="00000000" w:rsidRDefault="00A835DD">
      <w:pPr>
        <w:spacing w:line="360" w:lineRule="auto"/>
        <w:ind w:firstLine="560"/>
        <w:rPr>
          <w:rFonts w:hint="eastAsia"/>
          <w:sz w:val="24"/>
        </w:rPr>
      </w:pPr>
      <w:r>
        <w:rPr>
          <w:rFonts w:hint="eastAsia"/>
          <w:sz w:val="24"/>
        </w:rPr>
        <w:t>（</w:t>
      </w:r>
      <w:r>
        <w:rPr>
          <w:rFonts w:hint="eastAsia"/>
          <w:sz w:val="24"/>
        </w:rPr>
        <w:t>2</w:t>
      </w:r>
      <w:r>
        <w:rPr>
          <w:rFonts w:hint="eastAsia"/>
          <w:sz w:val="24"/>
        </w:rPr>
        <w:t>）防护绿地规划</w:t>
      </w:r>
    </w:p>
    <w:p w:rsidR="00000000" w:rsidRDefault="00A835DD">
      <w:pPr>
        <w:spacing w:line="360" w:lineRule="auto"/>
        <w:ind w:firstLine="560"/>
        <w:rPr>
          <w:rFonts w:hint="eastAsia"/>
          <w:sz w:val="24"/>
        </w:rPr>
      </w:pPr>
      <w:r>
        <w:rPr>
          <w:rFonts w:hint="eastAsia"/>
          <w:sz w:val="24"/>
        </w:rPr>
        <w:t>防护绿地是城市中用于隔离、卫生、安全和减轻城市公害的防护林带及绿地。</w:t>
      </w:r>
      <w:r>
        <w:rPr>
          <w:rFonts w:hint="eastAsia"/>
          <w:sz w:val="24"/>
        </w:rPr>
        <w:t>2020</w:t>
      </w:r>
      <w:r>
        <w:rPr>
          <w:rFonts w:hint="eastAsia"/>
          <w:sz w:val="24"/>
        </w:rPr>
        <w:t>年，西安市城市防护绿地面积</w:t>
      </w:r>
      <w:r>
        <w:rPr>
          <w:rFonts w:hint="eastAsia"/>
          <w:color w:val="000000"/>
          <w:sz w:val="24"/>
        </w:rPr>
        <w:t>48</w:t>
      </w:r>
      <w:r>
        <w:rPr>
          <w:rFonts w:hint="eastAsia"/>
          <w:sz w:val="24"/>
        </w:rPr>
        <w:t>平方公里。</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、附属绿地</w:t>
      </w:r>
    </w:p>
    <w:p w:rsidR="00000000" w:rsidRDefault="00A835DD">
      <w:pPr>
        <w:spacing w:line="360" w:lineRule="auto"/>
        <w:ind w:firstLine="560"/>
        <w:rPr>
          <w:rFonts w:hint="eastAsia"/>
          <w:sz w:val="24"/>
        </w:rPr>
      </w:pPr>
      <w:r>
        <w:rPr>
          <w:rFonts w:hint="eastAsia"/>
          <w:sz w:val="24"/>
        </w:rPr>
        <w:t>旧城区内的绿地率应不低于</w:t>
      </w:r>
      <w:r>
        <w:rPr>
          <w:rFonts w:hint="eastAsia"/>
          <w:sz w:val="24"/>
        </w:rPr>
        <w:t>30%</w:t>
      </w:r>
      <w:r>
        <w:rPr>
          <w:rFonts w:hint="eastAsia"/>
          <w:sz w:val="24"/>
        </w:rPr>
        <w:t>；规划的“高绿地率”地区（高教用地、部队用地、行政办公用地、旅游度假区）应不低于</w:t>
      </w:r>
      <w:r>
        <w:rPr>
          <w:rFonts w:hint="eastAsia"/>
          <w:sz w:val="24"/>
        </w:rPr>
        <w:t>40%</w:t>
      </w:r>
      <w:r>
        <w:rPr>
          <w:rFonts w:hint="eastAsia"/>
          <w:sz w:val="24"/>
        </w:rPr>
        <w:t>；一类居住用地（低层别</w:t>
      </w:r>
      <w:r>
        <w:rPr>
          <w:rFonts w:hint="eastAsia"/>
          <w:sz w:val="24"/>
        </w:rPr>
        <w:t>墅区）应不低于</w:t>
      </w:r>
      <w:r>
        <w:rPr>
          <w:rFonts w:hint="eastAsia"/>
          <w:sz w:val="24"/>
        </w:rPr>
        <w:t>45%</w:t>
      </w:r>
      <w:r>
        <w:rPr>
          <w:rFonts w:hint="eastAsia"/>
          <w:sz w:val="24"/>
        </w:rPr>
        <w:t>；二类居住用地（新建多、高层居住区）应不低于</w:t>
      </w:r>
      <w:r>
        <w:rPr>
          <w:rFonts w:hint="eastAsia"/>
          <w:sz w:val="24"/>
        </w:rPr>
        <w:t>40%</w:t>
      </w:r>
      <w:r>
        <w:rPr>
          <w:rFonts w:hint="eastAsia"/>
          <w:sz w:val="24"/>
        </w:rPr>
        <w:t>；三类居住用地（旧区改造）应不低于</w:t>
      </w:r>
      <w:r>
        <w:rPr>
          <w:rFonts w:hint="eastAsia"/>
          <w:sz w:val="24"/>
        </w:rPr>
        <w:t>30%.</w:t>
      </w:r>
    </w:p>
    <w:p w:rsidR="00000000" w:rsidRDefault="00A835DD">
      <w:pPr>
        <w:spacing w:line="360" w:lineRule="auto"/>
        <w:ind w:firstLineChars="200" w:firstLine="482"/>
        <w:rPr>
          <w:rFonts w:ascii="宋体" w:hAnsi="宋体" w:hint="eastAsia"/>
          <w:b/>
          <w:sz w:val="24"/>
        </w:rPr>
      </w:pPr>
      <w:r>
        <w:rPr>
          <w:rFonts w:ascii="宋体" w:hAnsi="宋体" w:hint="eastAsia"/>
          <w:b/>
          <w:sz w:val="24"/>
        </w:rPr>
        <w:t>4</w:t>
      </w:r>
      <w:r>
        <w:rPr>
          <w:rFonts w:ascii="宋体" w:hAnsi="宋体" w:hint="eastAsia"/>
          <w:b/>
          <w:sz w:val="24"/>
        </w:rPr>
        <w:t>、遗址绿地</w:t>
      </w:r>
    </w:p>
    <w:p w:rsidR="00000000" w:rsidRDefault="00A835DD">
      <w:pPr>
        <w:spacing w:line="360" w:lineRule="auto"/>
        <w:ind w:firstLine="560"/>
        <w:rPr>
          <w:rFonts w:hint="eastAsia"/>
          <w:sz w:val="24"/>
        </w:rPr>
      </w:pPr>
      <w:r>
        <w:rPr>
          <w:rFonts w:hint="eastAsia"/>
          <w:sz w:val="24"/>
        </w:rPr>
        <w:t>重点保护和建设丰镐遗址绿地、阿房宫遗址绿地、汉城遗址绿地、唐大明宫遗址绿地等四大遗址绿地及唐城林带沿线绿地。</w:t>
      </w:r>
    </w:p>
    <w:p w:rsidR="00000000" w:rsidRDefault="00A835DD">
      <w:pPr>
        <w:pStyle w:val="30"/>
        <w:jc w:val="center"/>
        <w:rPr>
          <w:rFonts w:ascii="黑体" w:eastAsia="黑体" w:hAnsi="Arial" w:hint="eastAsia"/>
          <w:b w:val="0"/>
          <w:bCs w:val="0"/>
          <w:sz w:val="24"/>
        </w:rPr>
      </w:pPr>
      <w:bookmarkStart w:id="662" w:name="_Toc90886976"/>
      <w:bookmarkStart w:id="663" w:name="_Toc90960917"/>
      <w:bookmarkStart w:id="664" w:name="_Toc91564186"/>
      <w:bookmarkStart w:id="665" w:name="_Toc96845474"/>
      <w:r>
        <w:rPr>
          <w:rFonts w:ascii="黑体" w:eastAsia="黑体" w:hint="eastAsia"/>
          <w:b w:val="0"/>
          <w:bCs w:val="0"/>
          <w:sz w:val="28"/>
        </w:rPr>
        <w:t>第二十一章：城市景观与特色规划</w:t>
      </w:r>
      <w:bookmarkEnd w:id="662"/>
      <w:bookmarkEnd w:id="663"/>
      <w:bookmarkEnd w:id="664"/>
      <w:bookmarkEnd w:id="665"/>
    </w:p>
    <w:p w:rsidR="00000000" w:rsidRDefault="00A835DD">
      <w:pPr>
        <w:spacing w:line="360" w:lineRule="auto"/>
        <w:ind w:firstLine="420"/>
        <w:rPr>
          <w:rFonts w:ascii="黑体" w:eastAsia="黑体" w:hAnsi="宋体" w:hint="eastAsia"/>
          <w:sz w:val="24"/>
        </w:rPr>
      </w:pPr>
      <w:r>
        <w:rPr>
          <w:rFonts w:ascii="黑体" w:eastAsia="黑体" w:hAnsi="宋体" w:hint="eastAsia"/>
          <w:sz w:val="24"/>
        </w:rPr>
        <w:t>一、</w:t>
      </w:r>
      <w:r>
        <w:rPr>
          <w:rFonts w:ascii="黑体" w:eastAsia="黑体" w:hAnsi="宋体" w:hint="eastAsia"/>
          <w:bCs/>
          <w:sz w:val="24"/>
        </w:rPr>
        <w:t>西安城市景观与特色的历史发展</w:t>
      </w:r>
    </w:p>
    <w:p w:rsidR="00000000" w:rsidRDefault="00A835DD">
      <w:pPr>
        <w:spacing w:line="360" w:lineRule="auto"/>
        <w:ind w:firstLine="410"/>
        <w:rPr>
          <w:rFonts w:ascii="宋体" w:hAnsi="宋体" w:hint="eastAsia"/>
          <w:b/>
          <w:bCs/>
          <w:kern w:val="0"/>
          <w:sz w:val="24"/>
        </w:rPr>
      </w:pPr>
      <w:r>
        <w:rPr>
          <w:rFonts w:ascii="宋体" w:hAnsi="宋体" w:hint="eastAsia"/>
          <w:b/>
          <w:bCs/>
          <w:sz w:val="24"/>
        </w:rPr>
        <w:t>(</w:t>
      </w:r>
      <w:r>
        <w:rPr>
          <w:rFonts w:ascii="宋体" w:hAnsi="宋体" w:hint="eastAsia"/>
          <w:b/>
          <w:bCs/>
          <w:sz w:val="24"/>
        </w:rPr>
        <w:t>一</w:t>
      </w:r>
      <w:r>
        <w:rPr>
          <w:rFonts w:ascii="宋体" w:hAnsi="宋体" w:hint="eastAsia"/>
          <w:b/>
          <w:bCs/>
          <w:sz w:val="24"/>
        </w:rPr>
        <w:t>)</w:t>
      </w:r>
      <w:r>
        <w:rPr>
          <w:rFonts w:ascii="宋体" w:hAnsi="宋体" w:hint="eastAsia"/>
          <w:b/>
          <w:sz w:val="24"/>
        </w:rPr>
        <w:t>古代长安城的规划建设</w:t>
      </w:r>
      <w:r>
        <w:rPr>
          <w:rFonts w:ascii="宋体" w:hAnsi="宋体" w:hint="eastAsia"/>
          <w:b/>
          <w:bCs/>
          <w:kern w:val="0"/>
          <w:sz w:val="24"/>
        </w:rPr>
        <w:t>的思想与理念</w:t>
      </w:r>
    </w:p>
    <w:p w:rsidR="00000000" w:rsidRDefault="00A835DD">
      <w:pPr>
        <w:spacing w:line="360" w:lineRule="auto"/>
        <w:ind w:firstLine="410"/>
        <w:outlineLvl w:val="0"/>
        <w:rPr>
          <w:rFonts w:ascii="宋体" w:hAnsi="宋体" w:hint="eastAsia"/>
          <w:b/>
          <w:bCs/>
          <w:iCs/>
          <w:color w:val="000000"/>
          <w:sz w:val="24"/>
        </w:rPr>
      </w:pPr>
      <w:r>
        <w:rPr>
          <w:rFonts w:ascii="宋体" w:hAnsi="宋体" w:hint="eastAsia"/>
          <w:b/>
          <w:bCs/>
          <w:iCs/>
          <w:color w:val="000000"/>
          <w:sz w:val="24"/>
        </w:rPr>
        <w:t>1</w:t>
      </w:r>
      <w:r>
        <w:rPr>
          <w:rFonts w:ascii="宋体" w:hAnsi="宋体" w:hint="eastAsia"/>
          <w:b/>
          <w:bCs/>
          <w:iCs/>
          <w:color w:val="000000"/>
          <w:sz w:val="24"/>
        </w:rPr>
        <w:t>、山—水—城格局的生态思想</w:t>
      </w:r>
    </w:p>
    <w:p w:rsidR="00000000" w:rsidRDefault="00A835DD">
      <w:pPr>
        <w:spacing w:line="360" w:lineRule="auto"/>
        <w:ind w:firstLineChars="200" w:firstLine="480"/>
        <w:rPr>
          <w:rFonts w:ascii="宋体" w:hAnsi="宋体" w:hint="eastAsia"/>
          <w:iCs/>
          <w:color w:val="000000"/>
          <w:sz w:val="24"/>
        </w:rPr>
      </w:pPr>
      <w:r>
        <w:rPr>
          <w:rFonts w:ascii="宋体" w:hAnsi="宋体" w:hint="eastAsia"/>
          <w:iCs/>
          <w:color w:val="000000"/>
          <w:sz w:val="24"/>
        </w:rPr>
        <w:t>山—水—城格局的形成不仅有利于进一步开发和利用自然，促进城市的繁荣，而且被古人赋予特定的文化思想，显示了古都与天地融合的雄伟气势以及帝王君</w:t>
      </w:r>
      <w:r>
        <w:rPr>
          <w:rFonts w:ascii="宋体" w:hAnsi="宋体" w:hint="eastAsia"/>
          <w:iCs/>
          <w:color w:val="000000"/>
          <w:sz w:val="24"/>
        </w:rPr>
        <w:t>临天下的无比威严。</w:t>
      </w:r>
    </w:p>
    <w:p w:rsidR="00000000" w:rsidRDefault="00A835DD">
      <w:pPr>
        <w:spacing w:line="360" w:lineRule="auto"/>
        <w:ind w:firstLineChars="200" w:firstLine="480"/>
        <w:rPr>
          <w:rFonts w:ascii="宋体" w:hAnsi="宋体" w:hint="eastAsia"/>
          <w:sz w:val="24"/>
        </w:rPr>
      </w:pPr>
      <w:r>
        <w:rPr>
          <w:rFonts w:ascii="宋体" w:hAnsi="宋体" w:hint="eastAsia"/>
          <w:iCs/>
          <w:color w:val="000000"/>
          <w:sz w:val="24"/>
        </w:rPr>
        <w:t>关中外有崇山峻岭的迂回曲折，内有原头、河流的纵横散布，再加上许多通道的贯穿和联系，为历代王朝在此建都提供了必要的自然条件和一定的物质基础。其优越的自然环境条件也未形成山—水—城相统一的格局创造了条件。</w:t>
      </w:r>
    </w:p>
    <w:p w:rsidR="00000000" w:rsidRDefault="00A835DD">
      <w:pPr>
        <w:spacing w:line="360" w:lineRule="auto"/>
        <w:ind w:firstLine="615"/>
        <w:outlineLvl w:val="0"/>
        <w:rPr>
          <w:rFonts w:ascii="宋体" w:hAnsi="宋体" w:hint="eastAsia"/>
          <w:b/>
          <w:bCs/>
          <w:color w:val="000000"/>
          <w:sz w:val="24"/>
        </w:rPr>
      </w:pPr>
      <w:r>
        <w:rPr>
          <w:rFonts w:ascii="宋体" w:hAnsi="宋体" w:hint="eastAsia"/>
          <w:b/>
          <w:bCs/>
          <w:color w:val="000000"/>
          <w:sz w:val="24"/>
        </w:rPr>
        <w:t>2</w:t>
      </w:r>
      <w:r>
        <w:rPr>
          <w:rFonts w:ascii="宋体" w:hAnsi="宋体" w:hint="eastAsia"/>
          <w:b/>
          <w:bCs/>
          <w:color w:val="000000"/>
          <w:sz w:val="24"/>
        </w:rPr>
        <w:t>、王权至上的设计思想</w:t>
      </w:r>
    </w:p>
    <w:p w:rsidR="00000000" w:rsidRDefault="00A835DD">
      <w:pPr>
        <w:spacing w:line="360" w:lineRule="auto"/>
        <w:ind w:firstLineChars="200" w:firstLine="480"/>
        <w:rPr>
          <w:rFonts w:ascii="宋体" w:hAnsi="宋体" w:hint="eastAsia"/>
          <w:sz w:val="24"/>
        </w:rPr>
      </w:pPr>
      <w:r>
        <w:rPr>
          <w:rFonts w:ascii="宋体" w:hAnsi="宋体" w:hint="eastAsia"/>
          <w:sz w:val="24"/>
        </w:rPr>
        <w:t>王权至上的政治思想贯穿了中国封建社会始终，古都形制的演变对此演绎得淋漓尽致。秦咸阳河西汉长安将城市个体置于山川背景下，以宫殿群作为主体，</w:t>
      </w:r>
      <w:r>
        <w:rPr>
          <w:rFonts w:ascii="宋体" w:hAnsi="宋体" w:hint="eastAsia"/>
          <w:sz w:val="24"/>
        </w:rPr>
        <w:lastRenderedPageBreak/>
        <w:t>体现天地之中的宏大气魄。据《史记</w:t>
      </w:r>
      <w:r>
        <w:rPr>
          <w:rFonts w:ascii="宋体" w:hAnsi="宋体"/>
          <w:sz w:val="24"/>
        </w:rPr>
        <w:t>·</w:t>
      </w:r>
      <w:r>
        <w:rPr>
          <w:rFonts w:ascii="宋体" w:hAnsi="宋体" w:hint="eastAsia"/>
          <w:sz w:val="24"/>
        </w:rPr>
        <w:t>秦始皇本纪》：“</w:t>
      </w:r>
      <w:r>
        <w:rPr>
          <w:rFonts w:ascii="宋体" w:hAnsi="宋体" w:hint="eastAsia"/>
          <w:sz w:val="24"/>
        </w:rPr>
        <w:t>(</w:t>
      </w:r>
      <w:r>
        <w:rPr>
          <w:rFonts w:ascii="宋体" w:hAnsi="宋体" w:hint="eastAsia"/>
          <w:sz w:val="24"/>
        </w:rPr>
        <w:t>咸阳</w:t>
      </w:r>
      <w:r>
        <w:rPr>
          <w:rFonts w:ascii="宋体" w:hAnsi="宋体" w:hint="eastAsia"/>
          <w:sz w:val="24"/>
        </w:rPr>
        <w:t>)</w:t>
      </w:r>
      <w:r>
        <w:rPr>
          <w:rFonts w:ascii="宋体" w:hAnsi="宋体" w:hint="eastAsia"/>
          <w:sz w:val="24"/>
        </w:rPr>
        <w:t>自殿下直抵南山</w:t>
      </w:r>
      <w:r>
        <w:rPr>
          <w:rFonts w:ascii="宋体" w:hAnsi="宋体" w:hint="eastAsia"/>
          <w:sz w:val="24"/>
        </w:rPr>
        <w:t>(</w:t>
      </w:r>
      <w:r>
        <w:rPr>
          <w:rFonts w:ascii="宋体" w:hAnsi="宋体" w:hint="eastAsia"/>
          <w:sz w:val="24"/>
        </w:rPr>
        <w:t>终南山</w:t>
      </w:r>
      <w:r>
        <w:rPr>
          <w:rFonts w:ascii="宋体" w:hAnsi="宋体" w:hint="eastAsia"/>
          <w:sz w:val="24"/>
        </w:rPr>
        <w:t>),</w:t>
      </w:r>
      <w:r>
        <w:rPr>
          <w:rFonts w:ascii="宋体" w:hAnsi="宋体" w:hint="eastAsia"/>
          <w:sz w:val="24"/>
        </w:rPr>
        <w:t>表南山之颠以为阙</w:t>
      </w:r>
      <w:r>
        <w:rPr>
          <w:rFonts w:ascii="宋体" w:hAnsi="宋体"/>
          <w:sz w:val="24"/>
        </w:rPr>
        <w:t>”</w:t>
      </w:r>
      <w:r>
        <w:rPr>
          <w:rFonts w:ascii="宋体" w:hAnsi="宋体" w:hint="eastAsia"/>
          <w:sz w:val="24"/>
        </w:rPr>
        <w:t>,</w:t>
      </w:r>
      <w:r>
        <w:rPr>
          <w:rFonts w:ascii="宋体" w:hAnsi="宋体" w:hint="eastAsia"/>
          <w:sz w:val="24"/>
        </w:rPr>
        <w:t>同时“立石东海上朐界中以为</w:t>
      </w:r>
      <w:r>
        <w:rPr>
          <w:rFonts w:ascii="宋体" w:hAnsi="宋体" w:hint="eastAsia"/>
          <w:sz w:val="24"/>
        </w:rPr>
        <w:t>秦东门</w:t>
      </w:r>
      <w:r>
        <w:rPr>
          <w:rFonts w:ascii="宋体" w:hAnsi="宋体"/>
          <w:sz w:val="24"/>
        </w:rPr>
        <w:t>”</w:t>
      </w:r>
      <w:r>
        <w:rPr>
          <w:rFonts w:ascii="宋体" w:hAnsi="宋体" w:hint="eastAsia"/>
          <w:sz w:val="24"/>
        </w:rPr>
        <w:t xml:space="preserve">　以陕西南部的终南山和东海连云港附近为门阙，以关中为内苑，是秦咸阳的天下观念。西汉长安模仿天象北斗，突出“以政为德，譬如北辰居其所而众星拱之”的王权思想，考古学家还发现了经过长安的南北超常中轴线，北达内蒙朔方郡，南至汉中郡，充分体现了西汉长安雄踞关中，天地为郭的泱泱汉风。隋唐长安城市布局上，不使“宫殿与居民相参”的意图十分明确。采用严格里坊制则是为了便于统治人民。道路突出宫殿，这一切都是从城市最高主人——皇帝的意图出发的。封建帝国行政中枢机构的政治文化意味，第一次在隋唐</w:t>
      </w:r>
      <w:r>
        <w:rPr>
          <w:rFonts w:ascii="宋体" w:hAnsi="宋体" w:hint="eastAsia"/>
          <w:color w:val="000000"/>
          <w:sz w:val="24"/>
        </w:rPr>
        <w:t>长安</w:t>
      </w:r>
      <w:r>
        <w:rPr>
          <w:rFonts w:ascii="宋体" w:hAnsi="宋体" w:hint="eastAsia"/>
          <w:sz w:val="24"/>
        </w:rPr>
        <w:t>城的地理布局当中得以形象体</w:t>
      </w:r>
      <w:r>
        <w:rPr>
          <w:rFonts w:ascii="宋体" w:hAnsi="宋体" w:hint="eastAsia"/>
          <w:sz w:val="24"/>
        </w:rPr>
        <w:t>现，它时刻笼罩于宫城恩威并重的目光中，同时又是皇权意志自然、具体的延伸。</w:t>
      </w:r>
    </w:p>
    <w:p w:rsidR="00000000" w:rsidRDefault="00A835DD">
      <w:pPr>
        <w:spacing w:line="360" w:lineRule="auto"/>
        <w:ind w:firstLineChars="200" w:firstLine="480"/>
        <w:rPr>
          <w:rFonts w:ascii="宋体" w:hAnsi="宋体" w:hint="eastAsia"/>
          <w:sz w:val="24"/>
        </w:rPr>
      </w:pPr>
      <w:r>
        <w:rPr>
          <w:rFonts w:ascii="宋体" w:hAnsi="宋体" w:hint="eastAsia"/>
          <w:sz w:val="24"/>
        </w:rPr>
        <w:t>归结起来，王权思想主要体现在以下几个方面：</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sz w:val="24"/>
        </w:rPr>
        <w:t>)</w:t>
      </w:r>
      <w:r>
        <w:rPr>
          <w:rFonts w:ascii="宋体" w:hAnsi="宋体" w:hint="eastAsia"/>
          <w:sz w:val="24"/>
        </w:rPr>
        <w:t>整个城市置于山川背景之中，体现天地之中的宏大气魄</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宫殿建筑出于整个城市的中心位置，因为山水环境也作为构图要素，所以这个中心有时候也指几何中心，其他建筑沿中轴线对称布置；</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方格道路网，城门，街道等数目采用奇数，保证皇城位于中心位置。</w:t>
      </w:r>
    </w:p>
    <w:p w:rsidR="00000000" w:rsidRDefault="00A835DD">
      <w:pPr>
        <w:spacing w:line="360" w:lineRule="auto"/>
        <w:ind w:firstLine="410"/>
        <w:outlineLvl w:val="0"/>
        <w:rPr>
          <w:rFonts w:ascii="宋体" w:hAnsi="宋体" w:hint="eastAsia"/>
          <w:b/>
          <w:bCs/>
          <w:sz w:val="24"/>
        </w:rPr>
      </w:pPr>
      <w:r>
        <w:rPr>
          <w:rFonts w:ascii="宋体" w:hAnsi="宋体" w:hint="eastAsia"/>
          <w:b/>
          <w:bCs/>
          <w:sz w:val="24"/>
        </w:rPr>
        <w:t>(</w:t>
      </w:r>
      <w:r>
        <w:rPr>
          <w:rFonts w:ascii="宋体" w:hAnsi="宋体" w:hint="eastAsia"/>
          <w:b/>
          <w:bCs/>
          <w:sz w:val="24"/>
        </w:rPr>
        <w:t>二</w:t>
      </w:r>
      <w:r>
        <w:rPr>
          <w:rFonts w:ascii="宋体" w:hAnsi="宋体" w:hint="eastAsia"/>
          <w:b/>
          <w:bCs/>
          <w:sz w:val="24"/>
        </w:rPr>
        <w:t>)</w:t>
      </w:r>
      <w:r>
        <w:rPr>
          <w:rFonts w:ascii="宋体" w:hAnsi="宋体" w:hint="eastAsia"/>
          <w:b/>
          <w:bCs/>
          <w:sz w:val="24"/>
        </w:rPr>
        <w:t>城市景观的塑造</w:t>
      </w:r>
    </w:p>
    <w:p w:rsidR="00000000" w:rsidRDefault="00A835DD">
      <w:pPr>
        <w:spacing w:line="360" w:lineRule="auto"/>
        <w:ind w:firstLineChars="170" w:firstLine="410"/>
        <w:rPr>
          <w:rFonts w:ascii="宋体" w:hAnsi="宋体" w:hint="eastAsia"/>
          <w:b/>
          <w:sz w:val="24"/>
        </w:rPr>
      </w:pPr>
      <w:r>
        <w:rPr>
          <w:rFonts w:ascii="宋体" w:hAnsi="宋体" w:hint="eastAsia"/>
          <w:b/>
          <w:bCs/>
          <w:sz w:val="24"/>
        </w:rPr>
        <w:t>1</w:t>
      </w:r>
      <w:r>
        <w:rPr>
          <w:rFonts w:ascii="宋体" w:hAnsi="宋体" w:hint="eastAsia"/>
          <w:b/>
          <w:bCs/>
          <w:sz w:val="24"/>
        </w:rPr>
        <w:t>、外围自然环境的渗透</w:t>
      </w:r>
    </w:p>
    <w:p w:rsidR="00000000" w:rsidRDefault="00A835DD">
      <w:pPr>
        <w:pStyle w:val="a7"/>
        <w:spacing w:line="360" w:lineRule="auto"/>
        <w:ind w:firstLine="480"/>
        <w:rPr>
          <w:rFonts w:ascii="宋体" w:eastAsia="宋体" w:hint="eastAsia"/>
          <w:sz w:val="24"/>
        </w:rPr>
      </w:pPr>
      <w:r>
        <w:rPr>
          <w:rFonts w:ascii="宋体" w:eastAsia="宋体" w:hint="eastAsia"/>
          <w:sz w:val="24"/>
        </w:rPr>
        <w:t>城市选址基于对周围大范围山水环境的认知，将城市个体置于山川背景下，以宫殿群作为主体，体现天地之中</w:t>
      </w:r>
      <w:r>
        <w:rPr>
          <w:rFonts w:ascii="宋体" w:eastAsia="宋体" w:hint="eastAsia"/>
          <w:sz w:val="24"/>
        </w:rPr>
        <w:t>的宏大气魄。</w:t>
      </w:r>
    </w:p>
    <w:p w:rsidR="00000000" w:rsidRDefault="00A835DD">
      <w:pPr>
        <w:spacing w:line="360" w:lineRule="auto"/>
        <w:ind w:firstLineChars="200" w:firstLine="480"/>
        <w:rPr>
          <w:rFonts w:ascii="宋体" w:hAnsi="宋体" w:hint="eastAsia"/>
          <w:sz w:val="24"/>
        </w:rPr>
      </w:pPr>
      <w:r>
        <w:rPr>
          <w:rFonts w:ascii="宋体" w:hAnsi="宋体" w:hint="eastAsia"/>
          <w:sz w:val="24"/>
        </w:rPr>
        <w:t>都城的规划者很善于利用城市的山林、水系、地形等自然条件，将园林贯穿于城市之中，“开创了以山水配合花木房屋而成园林风景的造园风格”，并在皇宫园林的营建中得以充分体现。那些大型宫殿中都有园林穿插其间，是宫廷整体的重要组成部分。他们充分发挥自然优势，选择有利地形，并开凿大片湖面，并将水面作为园林布局、组景的中心，结合殿堂楼阁，形成了自然山水与人工建筑融为一体，自然美与人工美巧妙结合、交相辉映的绚丽美景。</w:t>
      </w:r>
    </w:p>
    <w:p w:rsidR="00000000" w:rsidRDefault="00A835DD">
      <w:pPr>
        <w:spacing w:line="360" w:lineRule="auto"/>
        <w:ind w:firstLineChars="200" w:firstLine="480"/>
        <w:rPr>
          <w:rFonts w:ascii="宋体" w:hAnsi="宋体" w:hint="eastAsia"/>
          <w:sz w:val="24"/>
        </w:rPr>
      </w:pPr>
      <w:r>
        <w:rPr>
          <w:rFonts w:ascii="宋体" w:hAnsi="宋体" w:hint="eastAsia"/>
          <w:sz w:val="24"/>
        </w:rPr>
        <w:t>为了在整体环境中突出都城的主体地位，宫殿建筑一般集中布置，以秦都咸阳宫殿建筑的布局为例，就是以渭</w:t>
      </w:r>
      <w:r>
        <w:rPr>
          <w:rFonts w:ascii="宋体" w:hAnsi="宋体" w:hint="eastAsia"/>
          <w:sz w:val="24"/>
        </w:rPr>
        <w:t>水为纬向轴线，以咸阳宫为经向轴线，并以两轴线交汇的横桥为中心向四面扩延的。宫殿建筑群分布于两个同心圆范围之内。皇城位于中心，有明显轴线。色彩上，宫殿的黄色琉璃屋顶在里坊的一片灰瓦的</w:t>
      </w:r>
      <w:r>
        <w:rPr>
          <w:rFonts w:ascii="宋体" w:hAnsi="宋体" w:hint="eastAsia"/>
          <w:sz w:val="24"/>
        </w:rPr>
        <w:lastRenderedPageBreak/>
        <w:t>映衬下显得分外醒目，宽阔的土黄色道路网勾勒出城市的脉络，掩映在崇山峻岭之间，再加上蓝天碧水，人在其中有如生活在图画中一样。</w:t>
      </w:r>
    </w:p>
    <w:p w:rsidR="00000000" w:rsidRDefault="00A835DD">
      <w:pPr>
        <w:spacing w:line="360" w:lineRule="auto"/>
        <w:ind w:firstLineChars="170" w:firstLine="410"/>
        <w:outlineLvl w:val="0"/>
        <w:rPr>
          <w:rFonts w:ascii="宋体" w:hAnsi="宋体" w:hint="eastAsia"/>
          <w:b/>
          <w:bCs/>
          <w:sz w:val="24"/>
        </w:rPr>
      </w:pPr>
      <w:r>
        <w:rPr>
          <w:rFonts w:ascii="宋体" w:hAnsi="宋体" w:hint="eastAsia"/>
          <w:b/>
          <w:bCs/>
          <w:sz w:val="24"/>
        </w:rPr>
        <w:t>2</w:t>
      </w:r>
      <w:r>
        <w:rPr>
          <w:rFonts w:ascii="宋体" w:hAnsi="宋体" w:hint="eastAsia"/>
          <w:b/>
          <w:bCs/>
          <w:sz w:val="24"/>
        </w:rPr>
        <w:t>、人工环境的塑造</w:t>
      </w:r>
    </w:p>
    <w:p w:rsidR="00000000" w:rsidRDefault="00A835DD">
      <w:pPr>
        <w:spacing w:line="360" w:lineRule="auto"/>
        <w:ind w:left="540"/>
        <w:rPr>
          <w:rFonts w:ascii="宋体" w:hAnsi="宋体" w:hint="eastAsia"/>
          <w:sz w:val="24"/>
        </w:rPr>
      </w:pPr>
      <w:r>
        <w:rPr>
          <w:rFonts w:ascii="宋体" w:hAnsi="宋体" w:hint="eastAsia"/>
          <w:sz w:val="24"/>
        </w:rPr>
        <w:t>(1)</w:t>
      </w:r>
      <w:r>
        <w:rPr>
          <w:rFonts w:ascii="宋体" w:hAnsi="宋体" w:hint="eastAsia"/>
          <w:sz w:val="24"/>
        </w:rPr>
        <w:t>面——大型苑囿的营建</w:t>
      </w:r>
    </w:p>
    <w:p w:rsidR="00000000" w:rsidRDefault="00A835DD">
      <w:pPr>
        <w:spacing w:line="360" w:lineRule="auto"/>
        <w:ind w:leftChars="57" w:left="120" w:firstLineChars="200" w:firstLine="480"/>
        <w:rPr>
          <w:rFonts w:ascii="宋体" w:hAnsi="宋体" w:hint="eastAsia"/>
          <w:sz w:val="24"/>
        </w:rPr>
      </w:pPr>
      <w:r>
        <w:rPr>
          <w:rFonts w:ascii="宋体" w:hAnsi="宋体" w:hint="eastAsia"/>
          <w:sz w:val="24"/>
        </w:rPr>
        <w:t>汉长安绵延数百里的上林苑以及隋唐时期的风景名胜曲江池，无论从景观、职能上都与当时城市建设组成一个有机的整体，与之相互利用、补充，美化了城市景观，改善了生态环境。</w:t>
      </w:r>
    </w:p>
    <w:p w:rsidR="00000000" w:rsidRDefault="00A835DD">
      <w:pPr>
        <w:spacing w:line="360" w:lineRule="auto"/>
        <w:ind w:left="540"/>
        <w:outlineLvl w:val="0"/>
        <w:rPr>
          <w:rFonts w:ascii="宋体" w:hAnsi="宋体" w:hint="eastAsia"/>
          <w:sz w:val="24"/>
        </w:rPr>
      </w:pPr>
      <w:r>
        <w:rPr>
          <w:rFonts w:ascii="宋体" w:hAnsi="宋体" w:hint="eastAsia"/>
          <w:sz w:val="24"/>
        </w:rPr>
        <w:t>(2)</w:t>
      </w:r>
      <w:r>
        <w:rPr>
          <w:rFonts w:ascii="宋体" w:hAnsi="宋体" w:hint="eastAsia"/>
          <w:sz w:val="24"/>
        </w:rPr>
        <w:t>线——街道绿化</w:t>
      </w:r>
    </w:p>
    <w:p w:rsidR="00000000" w:rsidRDefault="00A835DD">
      <w:pPr>
        <w:spacing w:line="360" w:lineRule="auto"/>
        <w:ind w:firstLineChars="200" w:firstLine="480"/>
        <w:rPr>
          <w:rFonts w:ascii="宋体" w:hAnsi="宋体" w:hint="eastAsia"/>
          <w:b/>
          <w:sz w:val="24"/>
        </w:rPr>
      </w:pPr>
      <w:r>
        <w:rPr>
          <w:rFonts w:ascii="宋体" w:hAnsi="宋体" w:hint="eastAsia"/>
          <w:sz w:val="24"/>
        </w:rPr>
        <w:t>青槐又称国槐，是关中地区的乡土树种，易于栽种，青葱可爱，在街巷种植非常普遍。隋唐时长安街道就是按一定标准种植国槐进行街道绿化。</w:t>
      </w:r>
    </w:p>
    <w:p w:rsidR="00000000" w:rsidRDefault="00A835DD">
      <w:pPr>
        <w:spacing w:line="360" w:lineRule="auto"/>
        <w:ind w:leftChars="57" w:left="120" w:firstLineChars="200" w:firstLine="480"/>
        <w:outlineLvl w:val="0"/>
        <w:rPr>
          <w:rFonts w:ascii="宋体" w:hAnsi="宋体" w:hint="eastAsia"/>
          <w:sz w:val="24"/>
        </w:rPr>
      </w:pPr>
      <w:r>
        <w:rPr>
          <w:rFonts w:ascii="宋体" w:hAnsi="宋体" w:hint="eastAsia"/>
          <w:sz w:val="24"/>
        </w:rPr>
        <w:t>(3)</w:t>
      </w:r>
      <w:r>
        <w:rPr>
          <w:rFonts w:ascii="宋体" w:hAnsi="宋体" w:hint="eastAsia"/>
          <w:sz w:val="24"/>
        </w:rPr>
        <w:t>点——宫殿、居民庭院绿化</w:t>
      </w:r>
    </w:p>
    <w:p w:rsidR="00000000" w:rsidRDefault="00A835DD">
      <w:pPr>
        <w:spacing w:line="360" w:lineRule="auto"/>
        <w:ind w:leftChars="57" w:left="120" w:firstLineChars="200" w:firstLine="480"/>
        <w:rPr>
          <w:rFonts w:ascii="宋体" w:hAnsi="宋体" w:hint="eastAsia"/>
          <w:sz w:val="24"/>
        </w:rPr>
      </w:pPr>
      <w:r>
        <w:rPr>
          <w:rFonts w:ascii="宋体" w:hAnsi="宋体" w:hint="eastAsia"/>
          <w:sz w:val="24"/>
        </w:rPr>
        <w:t>在营建宫殿和衙署时，非常重视植木栽花、美化环境。苑囿绿化则重视花木与楼阁的紧密结合。居民不论达官、还是寻常百姓根据自己的经济能力与喜好，用花木美化家园。寺院的僧人更是崇尚自然，于居所出育林种花，创造出“曲径通幽处，禅房花木深”的优雅境界。</w:t>
      </w:r>
    </w:p>
    <w:p w:rsidR="00000000" w:rsidRDefault="00A835DD">
      <w:pPr>
        <w:pStyle w:val="24"/>
        <w:spacing w:line="360" w:lineRule="auto"/>
        <w:rPr>
          <w:rFonts w:ascii="黑体" w:eastAsia="黑体" w:hAnsi="宋体" w:hint="eastAsia"/>
          <w:bCs/>
          <w:szCs w:val="24"/>
        </w:rPr>
      </w:pPr>
      <w:r>
        <w:rPr>
          <w:rFonts w:ascii="黑体" w:eastAsia="黑体" w:hAnsi="宋体" w:hint="eastAsia"/>
          <w:bCs/>
          <w:szCs w:val="24"/>
        </w:rPr>
        <w:t>二、西安城市景观与特色建设对历史应继承和创新</w:t>
      </w:r>
    </w:p>
    <w:p w:rsidR="00000000" w:rsidRDefault="00A835DD">
      <w:pPr>
        <w:spacing w:line="360" w:lineRule="auto"/>
        <w:ind w:firstLine="410"/>
        <w:rPr>
          <w:rFonts w:ascii="宋体" w:hAnsi="宋体" w:hint="eastAsia"/>
          <w:b/>
          <w:bCs/>
          <w:sz w:val="24"/>
        </w:rPr>
      </w:pPr>
      <w:r>
        <w:rPr>
          <w:rFonts w:ascii="宋体" w:hAnsi="宋体" w:hint="eastAsia"/>
          <w:b/>
          <w:bCs/>
          <w:sz w:val="24"/>
        </w:rPr>
        <w:t>(</w:t>
      </w:r>
      <w:r>
        <w:rPr>
          <w:rFonts w:ascii="宋体" w:hAnsi="宋体" w:hint="eastAsia"/>
          <w:b/>
          <w:bCs/>
          <w:sz w:val="24"/>
        </w:rPr>
        <w:t>一</w:t>
      </w:r>
      <w:r>
        <w:rPr>
          <w:rFonts w:ascii="宋体" w:hAnsi="宋体" w:hint="eastAsia"/>
          <w:b/>
          <w:bCs/>
          <w:sz w:val="24"/>
        </w:rPr>
        <w:t>)</w:t>
      </w:r>
      <w:r>
        <w:rPr>
          <w:rFonts w:ascii="宋体" w:hAnsi="宋体" w:hint="eastAsia"/>
          <w:b/>
          <w:bCs/>
          <w:sz w:val="24"/>
        </w:rPr>
        <w:t>西安城市景观与特色设计的观念</w:t>
      </w:r>
    </w:p>
    <w:p w:rsidR="00000000" w:rsidRDefault="00A835DD">
      <w:pPr>
        <w:spacing w:line="360" w:lineRule="auto"/>
        <w:ind w:firstLine="410"/>
        <w:rPr>
          <w:rFonts w:ascii="宋体" w:hAnsi="宋体" w:hint="eastAsia"/>
          <w:b/>
          <w:sz w:val="24"/>
        </w:rPr>
      </w:pPr>
      <w:r>
        <w:rPr>
          <w:rFonts w:ascii="宋体" w:hAnsi="宋体" w:hint="eastAsia"/>
          <w:b/>
          <w:sz w:val="24"/>
        </w:rPr>
        <w:t>1</w:t>
      </w:r>
      <w:r>
        <w:rPr>
          <w:rFonts w:ascii="宋体" w:hAnsi="宋体" w:hint="eastAsia"/>
          <w:b/>
          <w:sz w:val="24"/>
        </w:rPr>
        <w:t>、“</w:t>
      </w:r>
      <w:r>
        <w:rPr>
          <w:rFonts w:ascii="宋体" w:hAnsi="宋体" w:hint="eastAsia"/>
          <w:b/>
          <w:sz w:val="24"/>
        </w:rPr>
        <w:t>以和为美”的整体环境设计观</w:t>
      </w:r>
    </w:p>
    <w:p w:rsidR="00000000" w:rsidRDefault="00A835DD">
      <w:pPr>
        <w:spacing w:line="360" w:lineRule="auto"/>
        <w:ind w:firstLineChars="200" w:firstLine="480"/>
        <w:rPr>
          <w:rFonts w:ascii="宋体" w:hAnsi="宋体" w:hint="eastAsia"/>
          <w:sz w:val="24"/>
        </w:rPr>
      </w:pPr>
      <w:r>
        <w:rPr>
          <w:rFonts w:ascii="宋体" w:hAnsi="宋体" w:hint="eastAsia"/>
          <w:sz w:val="24"/>
        </w:rPr>
        <w:t>“和”是中国古代哲学体系的根本原则之一，它反映了在中国特殊的封建经济、政治结构中，统治阶层为自身的存在与发展，在复杂的社会矛盾中极力维持平衡与和谐。在空间观念上，人们虽然强调审美主体在空间环境中的绝对地位，但并非将审美主体弧立化，而是以国人特有的整体思维方式，最大限度地追求人与空间环境的亲合关系。</w:t>
      </w:r>
    </w:p>
    <w:p w:rsidR="00000000" w:rsidRDefault="00A835DD">
      <w:pPr>
        <w:spacing w:line="360" w:lineRule="auto"/>
        <w:ind w:firstLine="570"/>
        <w:rPr>
          <w:rFonts w:ascii="宋体" w:hAnsi="宋体" w:hint="eastAsia"/>
          <w:sz w:val="24"/>
        </w:rPr>
      </w:pPr>
      <w:r>
        <w:rPr>
          <w:rFonts w:ascii="宋体" w:hAnsi="宋体" w:hint="eastAsia"/>
          <w:sz w:val="24"/>
        </w:rPr>
        <w:t>追求建筑和周围自然环境的和谐统一，即是以“和”为美的环境意识又—重要体现。将宇宙天体、自然山水乃止城郭居室，在观念上作为一个从宏观到微观的统一完整空间体系，使现实与想象相结合，敢于吞吐</w:t>
      </w:r>
      <w:r>
        <w:rPr>
          <w:rFonts w:ascii="宋体" w:hAnsi="宋体" w:hint="eastAsia"/>
          <w:sz w:val="24"/>
        </w:rPr>
        <w:t>宇宙气象，是含有浓厚浪漫色彩的设计意识．</w:t>
      </w:r>
    </w:p>
    <w:p w:rsidR="00000000" w:rsidRDefault="00A835DD">
      <w:pPr>
        <w:spacing w:line="360" w:lineRule="auto"/>
        <w:ind w:firstLine="570"/>
        <w:rPr>
          <w:rFonts w:ascii="宋体" w:hAnsi="宋体" w:hint="eastAsia"/>
          <w:sz w:val="24"/>
        </w:rPr>
      </w:pPr>
      <w:r>
        <w:rPr>
          <w:rFonts w:ascii="宋体" w:hAnsi="宋体" w:hint="eastAsia"/>
          <w:sz w:val="24"/>
        </w:rPr>
        <w:t>在“天人合一”这一传统观念支配下，古代中国人将人、建筑、环境乃至宇宙天体，看成一个完整和谐的统一体，十分注重人与自然的交互作用。建筑环境作为人的现实生活空间，发挥着人与自然相勾通的媒介作用。使自然美与社会</w:t>
      </w:r>
      <w:r>
        <w:rPr>
          <w:rFonts w:ascii="宋体" w:hAnsi="宋体" w:hint="eastAsia"/>
          <w:sz w:val="24"/>
        </w:rPr>
        <w:lastRenderedPageBreak/>
        <w:t>生活美融为一体，这也是中国美学的重要特征之一．</w:t>
      </w:r>
    </w:p>
    <w:p w:rsidR="00000000" w:rsidRDefault="00A835DD">
      <w:pPr>
        <w:spacing w:line="360" w:lineRule="auto"/>
        <w:ind w:firstLineChars="200" w:firstLine="480"/>
        <w:rPr>
          <w:rFonts w:ascii="宋体" w:hAnsi="宋体" w:hint="eastAsia"/>
          <w:sz w:val="24"/>
        </w:rPr>
      </w:pPr>
      <w:r>
        <w:rPr>
          <w:rFonts w:ascii="宋体" w:hAnsi="宋体" w:hint="eastAsia"/>
          <w:sz w:val="24"/>
        </w:rPr>
        <w:t>古人对居住环境的选择与评价，是以“居山水间为上，村居次之，郊居又次之”，《长物志·卷一》还有“人之居处，宜以大地山河为主”，《阳宅十书》都反映了人们向大自然复归，寄情山水的建筑环境审美情趣。风水师们把自然环境要素分为龙</w:t>
      </w:r>
      <w:r>
        <w:rPr>
          <w:rFonts w:ascii="宋体" w:hAnsi="宋体" w:hint="eastAsia"/>
          <w:sz w:val="24"/>
        </w:rPr>
        <w:t>、砂、水、穴四大类，在居落选址中，所谓“觅龙、察砂、观水、点穴”，在某种意义上说，是以“天人合一”的观念，寻求建筑环境与自然环境和谐统一的内在联系以及理想的环境景观质量。</w:t>
      </w:r>
    </w:p>
    <w:p w:rsidR="00000000" w:rsidRDefault="00A835DD">
      <w:pPr>
        <w:spacing w:line="360" w:lineRule="auto"/>
        <w:ind w:firstLine="615"/>
        <w:outlineLvl w:val="0"/>
        <w:rPr>
          <w:rFonts w:ascii="宋体" w:hAnsi="宋体" w:hint="eastAsia"/>
          <w:b/>
          <w:sz w:val="24"/>
        </w:rPr>
      </w:pPr>
      <w:r>
        <w:rPr>
          <w:rFonts w:ascii="宋体" w:hAnsi="宋体" w:hint="eastAsia"/>
          <w:b/>
          <w:sz w:val="24"/>
        </w:rPr>
        <w:t>2</w:t>
      </w:r>
      <w:r>
        <w:rPr>
          <w:rFonts w:ascii="宋体" w:hAnsi="宋体" w:hint="eastAsia"/>
          <w:b/>
          <w:sz w:val="24"/>
        </w:rPr>
        <w:t>、富有历史意识的设计观</w:t>
      </w:r>
    </w:p>
    <w:p w:rsidR="00000000" w:rsidRDefault="00A835DD">
      <w:pPr>
        <w:spacing w:line="360" w:lineRule="auto"/>
        <w:ind w:firstLine="570"/>
        <w:rPr>
          <w:rFonts w:ascii="宋体" w:hAnsi="宋体" w:hint="eastAsia"/>
          <w:sz w:val="24"/>
        </w:rPr>
      </w:pPr>
      <w:r>
        <w:rPr>
          <w:rFonts w:ascii="宋体" w:hAnsi="宋体" w:hint="eastAsia"/>
          <w:sz w:val="24"/>
        </w:rPr>
        <w:t>对无限永恒自由境界的追求，是审美的而非宗教的，认识到灭变化是世间事物固有的规律，</w:t>
      </w:r>
      <w:r>
        <w:rPr>
          <w:rFonts w:ascii="宋体" w:hAnsi="宋体" w:hint="eastAsia"/>
          <w:sz w:val="24"/>
        </w:rPr>
        <w:t xml:space="preserve"> </w:t>
      </w:r>
      <w:r>
        <w:rPr>
          <w:rFonts w:ascii="宋体" w:hAnsi="宋体" w:hint="eastAsia"/>
          <w:sz w:val="24"/>
        </w:rPr>
        <w:t>“逝者如斯夫，不舍昼夜”，应看到事物以生生不息的新旧更替维持其动态平衡，在朴素的哲理思考里，含有深层的历史意识．</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一定的空间存在，就是一个时间过程，只有那潜在的环境意识，伴随着历史文化的发展，使城市文化得以继承和创新</w:t>
      </w:r>
    </w:p>
    <w:p w:rsidR="00000000" w:rsidRDefault="00A835DD">
      <w:pPr>
        <w:spacing w:line="360" w:lineRule="auto"/>
        <w:ind w:firstLine="570"/>
        <w:rPr>
          <w:rFonts w:ascii="宋体" w:hAnsi="宋体" w:hint="eastAsia"/>
          <w:b/>
          <w:sz w:val="24"/>
        </w:rPr>
      </w:pPr>
      <w:r>
        <w:rPr>
          <w:rFonts w:ascii="宋体" w:hAnsi="宋体" w:hint="eastAsia"/>
          <w:b/>
          <w:bCs/>
          <w:sz w:val="24"/>
        </w:rPr>
        <w:t>(</w:t>
      </w:r>
      <w:r>
        <w:rPr>
          <w:rFonts w:ascii="宋体" w:hAnsi="宋体" w:hint="eastAsia"/>
          <w:b/>
          <w:bCs/>
          <w:sz w:val="24"/>
        </w:rPr>
        <w:t>二</w:t>
      </w:r>
      <w:r>
        <w:rPr>
          <w:rFonts w:ascii="宋体" w:hAnsi="宋体" w:hint="eastAsia"/>
          <w:b/>
          <w:bCs/>
          <w:sz w:val="24"/>
        </w:rPr>
        <w:t>)</w:t>
      </w:r>
      <w:r>
        <w:rPr>
          <w:rFonts w:ascii="宋体" w:hAnsi="宋体" w:hint="eastAsia"/>
          <w:b/>
          <w:bCs/>
          <w:sz w:val="24"/>
        </w:rPr>
        <w:t>对西安</w:t>
      </w:r>
      <w:r>
        <w:rPr>
          <w:rFonts w:ascii="宋体" w:hAnsi="宋体" w:hint="eastAsia"/>
          <w:b/>
          <w:bCs/>
          <w:sz w:val="24"/>
        </w:rPr>
        <w:t>城市景观与特色建设的认识</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、总体格局上</w:t>
      </w:r>
    </w:p>
    <w:p w:rsidR="00000000" w:rsidRDefault="00A835DD">
      <w:pPr>
        <w:spacing w:line="360" w:lineRule="auto"/>
        <w:ind w:firstLine="560"/>
        <w:rPr>
          <w:rFonts w:ascii="宋体" w:hAnsi="宋体" w:hint="eastAsia"/>
          <w:sz w:val="24"/>
        </w:rPr>
      </w:pPr>
      <w:r>
        <w:rPr>
          <w:rFonts w:ascii="宋体" w:hAnsi="宋体" w:hint="eastAsia"/>
          <w:sz w:val="24"/>
        </w:rPr>
        <w:t>因山就势、因水取形的山水生态城市空间</w:t>
      </w:r>
      <w:r>
        <w:rPr>
          <w:rFonts w:ascii="宋体" w:hAnsi="宋体" w:hint="eastAsia"/>
          <w:sz w:val="24"/>
        </w:rPr>
        <w:t>(</w:t>
      </w:r>
      <w:r>
        <w:rPr>
          <w:rFonts w:ascii="宋体" w:hAnsi="宋体" w:hint="eastAsia"/>
          <w:sz w:val="24"/>
        </w:rPr>
        <w:t>山、河、塬、城</w:t>
      </w:r>
      <w:r>
        <w:rPr>
          <w:rFonts w:ascii="宋体" w:hAnsi="宋体" w:hint="eastAsia"/>
          <w:sz w:val="24"/>
        </w:rPr>
        <w:t>)</w:t>
      </w:r>
      <w:r>
        <w:rPr>
          <w:rFonts w:ascii="宋体" w:hAnsi="宋体" w:hint="eastAsia"/>
          <w:sz w:val="24"/>
        </w:rPr>
        <w:t>。历时性多元城市空间</w:t>
      </w:r>
      <w:r>
        <w:rPr>
          <w:rFonts w:ascii="宋体" w:hAnsi="宋体" w:hint="eastAsia"/>
          <w:sz w:val="24"/>
        </w:rPr>
        <w:t>(</w:t>
      </w:r>
      <w:r>
        <w:rPr>
          <w:rFonts w:ascii="宋体" w:hAnsi="宋体" w:hint="eastAsia"/>
          <w:sz w:val="24"/>
        </w:rPr>
        <w:t>不同时代城市空间艺术大地物化呈现、历史格局镶嵌的空间布局再现</w:t>
      </w:r>
      <w:r>
        <w:rPr>
          <w:rFonts w:ascii="宋体" w:hAnsi="宋体" w:hint="eastAsia"/>
          <w:sz w:val="24"/>
        </w:rPr>
        <w:t>)</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、形象感受上</w:t>
      </w:r>
    </w:p>
    <w:p w:rsidR="00000000" w:rsidRDefault="00A835DD">
      <w:pPr>
        <w:spacing w:line="360" w:lineRule="auto"/>
        <w:ind w:firstLineChars="200" w:firstLine="480"/>
        <w:rPr>
          <w:rFonts w:ascii="宋体" w:hAnsi="宋体" w:hint="eastAsia"/>
          <w:bCs/>
          <w:sz w:val="24"/>
        </w:rPr>
      </w:pPr>
      <w:r>
        <w:rPr>
          <w:rFonts w:ascii="宋体" w:hAnsi="宋体"/>
          <w:sz w:val="24"/>
        </w:rPr>
        <w:t>城市</w:t>
      </w:r>
      <w:r>
        <w:rPr>
          <w:rFonts w:ascii="宋体" w:hAnsi="宋体" w:hint="eastAsia"/>
          <w:sz w:val="24"/>
        </w:rPr>
        <w:t>景观</w:t>
      </w:r>
      <w:r>
        <w:rPr>
          <w:rFonts w:ascii="宋体" w:hAnsi="宋体"/>
          <w:sz w:val="24"/>
        </w:rPr>
        <w:t>形象塑造的第一追求</w:t>
      </w:r>
      <w:r>
        <w:rPr>
          <w:rFonts w:ascii="宋体" w:hAnsi="宋体" w:hint="eastAsia"/>
          <w:sz w:val="24"/>
        </w:rPr>
        <w:t>。</w:t>
      </w:r>
      <w:r>
        <w:rPr>
          <w:rFonts w:ascii="宋体" w:hAnsi="宋体"/>
          <w:sz w:val="24"/>
        </w:rPr>
        <w:t>城市美，是城市的自然美、艺术美、形式美和社会美的综合体现，也是城市的布局和建筑造型所创造的造型美、色彩美和环境美的直接体现。</w:t>
      </w:r>
      <w:r>
        <w:rPr>
          <w:rFonts w:ascii="宋体" w:hAnsi="宋体"/>
          <w:sz w:val="24"/>
        </w:rPr>
        <w:br/>
      </w:r>
      <w:r>
        <w:rPr>
          <w:rFonts w:ascii="宋体" w:hAnsi="宋体" w:hint="eastAsia"/>
          <w:sz w:val="24"/>
        </w:rPr>
        <w:t xml:space="preserve">    </w:t>
      </w:r>
      <w:r>
        <w:rPr>
          <w:rFonts w:ascii="宋体" w:hAnsi="宋体" w:hint="eastAsia"/>
          <w:sz w:val="24"/>
        </w:rPr>
        <w:t>现代</w:t>
      </w:r>
      <w:r>
        <w:rPr>
          <w:rFonts w:ascii="宋体" w:hAnsi="宋体"/>
          <w:sz w:val="24"/>
        </w:rPr>
        <w:t>城市建设的中心任务是要为使城市具备功能和特征构筑物质载体，因而可以相应地把城市建设的本质特征概括为：一是以合理的创意和规划设计为前提的建设工程；二是</w:t>
      </w:r>
      <w:r>
        <w:rPr>
          <w:rFonts w:ascii="宋体" w:hAnsi="宋体"/>
          <w:sz w:val="24"/>
        </w:rPr>
        <w:t>高度社会化专业化分工协作的产业活动，三是融自然美与人工美为一体的建筑美和环境美创造工程，四是把历史的民族的建筑传统同富有时代气息的现代建筑风范统一起来的建筑艺术展示，五是功利主义目的同唯美主义追求、功能同形式的统一。</w:t>
      </w:r>
      <w:r>
        <w:rPr>
          <w:rFonts w:ascii="宋体" w:hAnsi="宋体"/>
          <w:sz w:val="24"/>
        </w:rPr>
        <w:br/>
      </w:r>
      <w:r>
        <w:rPr>
          <w:rFonts w:ascii="宋体" w:hAnsi="宋体" w:hint="eastAsia"/>
          <w:sz w:val="24"/>
        </w:rPr>
        <w:t xml:space="preserve">    ----</w:t>
      </w:r>
      <w:r>
        <w:rPr>
          <w:rFonts w:ascii="宋体" w:hAnsi="宋体" w:hint="eastAsia"/>
          <w:bCs/>
          <w:sz w:val="24"/>
        </w:rPr>
        <w:t>城市生态形象。</w:t>
      </w:r>
      <w:r>
        <w:rPr>
          <w:rFonts w:ascii="宋体" w:hAnsi="宋体"/>
          <w:sz w:val="24"/>
        </w:rPr>
        <w:t>现代城市建设是人类－建筑－环境的融合，现代城市美是人工美（建筑美）同自然美（环境美）和社会美（文明美）的结合；经济文化发达社会的现代化城市建设的追求，早已不再是功能主义的高层建筑和高层建筑</w:t>
      </w:r>
      <w:r>
        <w:rPr>
          <w:rFonts w:ascii="宋体" w:hAnsi="宋体"/>
          <w:sz w:val="24"/>
        </w:rPr>
        <w:lastRenderedPageBreak/>
        <w:t>密集得令人窒息的水泥森林，而是返朴归真、回归大自然的山水园林城市。</w:t>
      </w:r>
      <w:r>
        <w:rPr>
          <w:rFonts w:ascii="宋体" w:hAnsi="宋体"/>
          <w:sz w:val="24"/>
        </w:rPr>
        <w:br/>
      </w:r>
      <w:r>
        <w:rPr>
          <w:rFonts w:ascii="宋体" w:hAnsi="宋体" w:hint="eastAsia"/>
          <w:sz w:val="24"/>
        </w:rPr>
        <w:t xml:space="preserve">    </w:t>
      </w:r>
      <w:r>
        <w:rPr>
          <w:rFonts w:ascii="宋体" w:hAnsi="宋体" w:hint="eastAsia"/>
          <w:sz w:val="24"/>
        </w:rPr>
        <w:t>----</w:t>
      </w:r>
      <w:r>
        <w:rPr>
          <w:rFonts w:ascii="宋体" w:hAnsi="宋体" w:hint="eastAsia"/>
          <w:bCs/>
          <w:sz w:val="24"/>
        </w:rPr>
        <w:t>城市个性。</w:t>
      </w:r>
      <w:r>
        <w:rPr>
          <w:rFonts w:ascii="宋体" w:hAnsi="宋体"/>
          <w:sz w:val="24"/>
        </w:rPr>
        <w:t>城市</w:t>
      </w:r>
      <w:r>
        <w:rPr>
          <w:rFonts w:ascii="宋体" w:hAnsi="宋体" w:hint="eastAsia"/>
          <w:sz w:val="24"/>
        </w:rPr>
        <w:t>景观形象</w:t>
      </w:r>
      <w:r>
        <w:rPr>
          <w:rFonts w:ascii="宋体" w:hAnsi="宋体"/>
          <w:sz w:val="24"/>
        </w:rPr>
        <w:t>是各个城市的历史文化个性与其走向现代化、国际化的共性的和谐融合，它体现了每个城市过去的历程风采，也体现着城市未来的追求和发展方向。城市美好的景观对内可以凝聚人心，激励士气，唤起社区成员归属感、荣誉感和责任感；对外它是现代社区管理的品牌，可以通过良好形象的建立，在国内国际赢得自己的发展地位，进而实现更丰厚的社会经济效益。</w:t>
      </w:r>
    </w:p>
    <w:p w:rsidR="00000000" w:rsidRDefault="00A835DD">
      <w:pPr>
        <w:spacing w:line="360" w:lineRule="auto"/>
        <w:ind w:firstLine="560"/>
        <w:rPr>
          <w:rFonts w:ascii="宋体" w:hAnsi="宋体" w:hint="eastAsia"/>
          <w:b/>
          <w:sz w:val="24"/>
          <w:u w:val="single"/>
        </w:rPr>
      </w:pPr>
      <w:r>
        <w:rPr>
          <w:rFonts w:ascii="宋体" w:hAnsi="宋体" w:hint="eastAsia"/>
          <w:b/>
          <w:sz w:val="24"/>
        </w:rPr>
        <w:t>3</w:t>
      </w:r>
      <w:r>
        <w:rPr>
          <w:rFonts w:ascii="宋体" w:hAnsi="宋体" w:hint="eastAsia"/>
          <w:b/>
          <w:sz w:val="24"/>
        </w:rPr>
        <w:t>、意境挖掘及文化感知上</w:t>
      </w:r>
    </w:p>
    <w:p w:rsidR="00000000" w:rsidRDefault="00A835DD">
      <w:pPr>
        <w:spacing w:line="360" w:lineRule="auto"/>
        <w:ind w:firstLine="560"/>
        <w:rPr>
          <w:rFonts w:ascii="宋体" w:hAnsi="宋体" w:hint="eastAsia"/>
          <w:sz w:val="24"/>
        </w:rPr>
      </w:pPr>
      <w:r>
        <w:rPr>
          <w:rFonts w:ascii="宋体" w:hAnsi="宋体" w:hint="eastAsia"/>
          <w:sz w:val="24"/>
        </w:rPr>
        <w:t>通过对物质要素的分析，充分反映时代的</w:t>
      </w:r>
      <w:r>
        <w:rPr>
          <w:rFonts w:ascii="宋体" w:hAnsi="宋体"/>
          <w:sz w:val="24"/>
        </w:rPr>
        <w:t>思想意识、生活方式、风俗习惯、宗教信仰、审美观、道德观、政治因素、生产关系等。对它们进行研究，可以</w:t>
      </w:r>
      <w:r>
        <w:rPr>
          <w:rFonts w:ascii="宋体" w:hAnsi="宋体"/>
          <w:sz w:val="24"/>
        </w:rPr>
        <w:t>透过景观的物质外貌，深入</w:t>
      </w:r>
      <w:r>
        <w:rPr>
          <w:rFonts w:ascii="宋体" w:hAnsi="宋体" w:hint="eastAsia"/>
          <w:sz w:val="24"/>
        </w:rPr>
        <w:t>了解景观</w:t>
      </w:r>
      <w:r>
        <w:rPr>
          <w:rFonts w:ascii="宋体" w:hAnsi="宋体"/>
          <w:sz w:val="24"/>
        </w:rPr>
        <w:t>内部，使景观研究深入到深层</w:t>
      </w:r>
      <w:r>
        <w:rPr>
          <w:rFonts w:ascii="宋体" w:hAnsi="宋体" w:hint="eastAsia"/>
          <w:sz w:val="24"/>
        </w:rPr>
        <w:t>次</w:t>
      </w:r>
      <w:r>
        <w:rPr>
          <w:rFonts w:ascii="宋体" w:hAnsi="宋体"/>
          <w:sz w:val="24"/>
        </w:rPr>
        <w:t>机制的水平上</w:t>
      </w:r>
      <w:r>
        <w:rPr>
          <w:rFonts w:ascii="宋体" w:hAnsi="宋体" w:hint="eastAsia"/>
          <w:sz w:val="24"/>
        </w:rPr>
        <w:t>，充分展现城市特色</w:t>
      </w:r>
      <w:r>
        <w:rPr>
          <w:rFonts w:ascii="宋体" w:hAnsi="宋体"/>
          <w:sz w:val="24"/>
        </w:rPr>
        <w:t>。</w:t>
      </w:r>
    </w:p>
    <w:p w:rsidR="00000000" w:rsidRDefault="00A835DD">
      <w:pPr>
        <w:spacing w:line="360" w:lineRule="auto"/>
        <w:ind w:firstLineChars="200" w:firstLine="482"/>
        <w:rPr>
          <w:rFonts w:ascii="宋体" w:hAnsi="宋体" w:hint="eastAsia"/>
          <w:b/>
          <w:sz w:val="24"/>
        </w:rPr>
      </w:pPr>
      <w:r>
        <w:rPr>
          <w:rFonts w:ascii="宋体" w:hAnsi="宋体" w:hint="eastAsia"/>
          <w:b/>
          <w:bCs/>
          <w:sz w:val="24"/>
        </w:rPr>
        <w:t>(</w:t>
      </w:r>
      <w:r>
        <w:rPr>
          <w:rFonts w:ascii="宋体" w:hAnsi="宋体" w:hint="eastAsia"/>
          <w:b/>
          <w:bCs/>
          <w:sz w:val="24"/>
        </w:rPr>
        <w:t>三</w:t>
      </w:r>
      <w:r>
        <w:rPr>
          <w:rFonts w:ascii="宋体" w:hAnsi="宋体" w:hint="eastAsia"/>
          <w:b/>
          <w:bCs/>
          <w:sz w:val="24"/>
        </w:rPr>
        <w:t>)</w:t>
      </w:r>
      <w:r>
        <w:rPr>
          <w:rFonts w:ascii="宋体" w:hAnsi="宋体" w:hint="eastAsia"/>
          <w:b/>
          <w:sz w:val="24"/>
        </w:rPr>
        <w:t>西安城市景观的系统说明</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、整体景观分区</w:t>
      </w:r>
    </w:p>
    <w:p w:rsidR="00000000" w:rsidRDefault="00A835DD">
      <w:pPr>
        <w:spacing w:line="360" w:lineRule="auto"/>
        <w:ind w:firstLineChars="200" w:firstLine="480"/>
        <w:rPr>
          <w:rFonts w:ascii="宋体" w:hAnsi="宋体" w:hint="eastAsia"/>
          <w:sz w:val="24"/>
        </w:rPr>
      </w:pPr>
      <w:r>
        <w:rPr>
          <w:rFonts w:ascii="宋体" w:hAnsi="宋体" w:hint="eastAsia"/>
          <w:sz w:val="24"/>
        </w:rPr>
        <w:t>应考虑不同功能和历史时期，通过分区，展现不同历史时期的景观及各个功能区的特性。</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、开敞空间及生态廊道体系</w:t>
      </w:r>
    </w:p>
    <w:p w:rsidR="00000000" w:rsidRDefault="00A835DD">
      <w:pPr>
        <w:spacing w:line="360" w:lineRule="auto"/>
        <w:ind w:firstLineChars="200" w:firstLine="480"/>
        <w:rPr>
          <w:rFonts w:ascii="宋体" w:hAnsi="宋体" w:hint="eastAsia"/>
          <w:sz w:val="24"/>
        </w:rPr>
      </w:pPr>
      <w:r>
        <w:rPr>
          <w:rFonts w:ascii="宋体" w:hAnsi="宋体" w:hint="eastAsia"/>
          <w:sz w:val="24"/>
        </w:rPr>
        <w:t>对大的河流、遗址保护等开敞空间和生态廊道进行重点设计，使其成为西安城市景观的特色。</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、景观轴线体系</w:t>
      </w:r>
    </w:p>
    <w:p w:rsidR="00000000" w:rsidRDefault="00A835DD">
      <w:pPr>
        <w:spacing w:line="360" w:lineRule="auto"/>
        <w:ind w:firstLineChars="200" w:firstLine="480"/>
        <w:rPr>
          <w:rFonts w:ascii="宋体" w:hAnsi="宋体" w:hint="eastAsia"/>
          <w:sz w:val="24"/>
        </w:rPr>
      </w:pPr>
      <w:r>
        <w:rPr>
          <w:rFonts w:ascii="宋体" w:hAnsi="宋体" w:hint="eastAsia"/>
          <w:sz w:val="24"/>
        </w:rPr>
        <w:t>对主要道路、轴线等进行设计，突出表现城市特点，在形成的一系列开放空间中努力将城市生活与开放空间结合，将城市的文化、休憩、娱乐、健身等活动融入城市开放空间之中，形</w:t>
      </w:r>
      <w:r>
        <w:rPr>
          <w:rFonts w:ascii="宋体" w:hAnsi="宋体" w:hint="eastAsia"/>
          <w:sz w:val="24"/>
        </w:rPr>
        <w:t>成富有人情化的城市空间环境。</w:t>
      </w:r>
    </w:p>
    <w:p w:rsidR="00000000" w:rsidRDefault="00A835DD">
      <w:pPr>
        <w:spacing w:line="360" w:lineRule="auto"/>
        <w:ind w:firstLineChars="200" w:firstLine="482"/>
        <w:rPr>
          <w:rFonts w:ascii="宋体" w:hAnsi="宋体" w:hint="eastAsia"/>
          <w:b/>
          <w:sz w:val="24"/>
        </w:rPr>
      </w:pPr>
      <w:r>
        <w:rPr>
          <w:rFonts w:ascii="宋体" w:hAnsi="宋体" w:hint="eastAsia"/>
          <w:b/>
          <w:sz w:val="24"/>
        </w:rPr>
        <w:t>4</w:t>
      </w:r>
      <w:r>
        <w:rPr>
          <w:rFonts w:ascii="宋体" w:hAnsi="宋体" w:hint="eastAsia"/>
          <w:b/>
          <w:sz w:val="24"/>
        </w:rPr>
        <w:t>、高度及视线通廊体系</w:t>
      </w:r>
      <w:r>
        <w:rPr>
          <w:rFonts w:ascii="宋体" w:hAnsi="宋体" w:hint="eastAsia"/>
          <w:b/>
          <w:sz w:val="24"/>
        </w:rPr>
        <w:t>(</w:t>
      </w:r>
      <w:r>
        <w:rPr>
          <w:rFonts w:ascii="宋体" w:hAnsi="宋体" w:hint="eastAsia"/>
          <w:b/>
          <w:sz w:val="24"/>
        </w:rPr>
        <w:t>纵剖断面分析</w:t>
      </w:r>
      <w:r>
        <w:rPr>
          <w:rFonts w:ascii="宋体" w:hAnsi="宋体" w:hint="eastAsia"/>
          <w:b/>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根据总体结构框架和实施现状划分一定的高度分区，通过视线通廊将其有机组织，形成良好的城市形象和天际轮廓线。</w:t>
      </w:r>
    </w:p>
    <w:p w:rsidR="00000000" w:rsidRDefault="00A835DD">
      <w:pPr>
        <w:spacing w:line="360" w:lineRule="auto"/>
        <w:ind w:firstLineChars="200" w:firstLine="482"/>
        <w:rPr>
          <w:rFonts w:ascii="宋体" w:hAnsi="宋体" w:hint="eastAsia"/>
          <w:b/>
          <w:sz w:val="24"/>
        </w:rPr>
      </w:pPr>
      <w:r>
        <w:rPr>
          <w:rFonts w:ascii="宋体" w:hAnsi="宋体" w:hint="eastAsia"/>
          <w:b/>
          <w:sz w:val="24"/>
        </w:rPr>
        <w:t>5</w:t>
      </w:r>
      <w:r>
        <w:rPr>
          <w:rFonts w:ascii="宋体" w:hAnsi="宋体" w:hint="eastAsia"/>
          <w:b/>
          <w:sz w:val="24"/>
        </w:rPr>
        <w:t>、界面体系：天际线</w:t>
      </w:r>
      <w:r>
        <w:rPr>
          <w:rFonts w:ascii="宋体" w:hAnsi="宋体" w:hint="eastAsia"/>
          <w:b/>
          <w:sz w:val="24"/>
        </w:rPr>
        <w:t>(</w:t>
      </w:r>
      <w:r>
        <w:rPr>
          <w:rFonts w:ascii="宋体" w:hAnsi="宋体" w:hint="eastAsia"/>
          <w:b/>
          <w:sz w:val="24"/>
        </w:rPr>
        <w:t>城市、南山、北塬、龙脉</w:t>
      </w:r>
      <w:r>
        <w:rPr>
          <w:rFonts w:ascii="宋体" w:hAnsi="宋体" w:hint="eastAsia"/>
          <w:b/>
          <w:sz w:val="24"/>
        </w:rPr>
        <w:t>)</w:t>
      </w:r>
    </w:p>
    <w:p w:rsidR="00000000" w:rsidRDefault="00A835DD">
      <w:pPr>
        <w:pStyle w:val="21"/>
        <w:spacing w:line="360" w:lineRule="auto"/>
        <w:rPr>
          <w:rFonts w:hint="eastAsia"/>
          <w:sz w:val="24"/>
        </w:rPr>
      </w:pPr>
      <w:r>
        <w:rPr>
          <w:rFonts w:hint="eastAsia"/>
          <w:sz w:val="24"/>
        </w:rPr>
        <w:t>对重要城市界面进行平面、立面等设计，将外围山、塬的轮廓纳入城市景观中，以形成良好的界面景观和丰富多变的城市天际轮廓线。</w:t>
      </w:r>
    </w:p>
    <w:p w:rsidR="00000000" w:rsidRDefault="00A835DD">
      <w:pPr>
        <w:spacing w:line="360" w:lineRule="auto"/>
        <w:ind w:firstLineChars="200" w:firstLine="482"/>
        <w:rPr>
          <w:rFonts w:ascii="宋体" w:hAnsi="宋体" w:hint="eastAsia"/>
          <w:b/>
          <w:sz w:val="24"/>
        </w:rPr>
      </w:pPr>
      <w:r>
        <w:rPr>
          <w:rFonts w:ascii="宋体" w:hAnsi="宋体" w:hint="eastAsia"/>
          <w:b/>
          <w:sz w:val="24"/>
        </w:rPr>
        <w:t>6</w:t>
      </w:r>
      <w:r>
        <w:rPr>
          <w:rFonts w:ascii="宋体" w:hAnsi="宋体" w:hint="eastAsia"/>
          <w:b/>
          <w:sz w:val="24"/>
        </w:rPr>
        <w:t>、色彩体系</w:t>
      </w:r>
    </w:p>
    <w:p w:rsidR="00000000" w:rsidRDefault="00A835DD">
      <w:pPr>
        <w:spacing w:line="360" w:lineRule="auto"/>
        <w:ind w:firstLineChars="200" w:firstLine="480"/>
        <w:rPr>
          <w:rFonts w:ascii="宋体" w:hAnsi="宋体" w:hint="eastAsia"/>
          <w:sz w:val="24"/>
        </w:rPr>
      </w:pPr>
      <w:r>
        <w:rPr>
          <w:rFonts w:ascii="宋体" w:hAnsi="宋体" w:hint="eastAsia"/>
          <w:sz w:val="24"/>
        </w:rPr>
        <w:t>根据景观分区，对城市进行色彩控制，以使每个区展现其独特的形象。</w:t>
      </w:r>
    </w:p>
    <w:p w:rsidR="00000000" w:rsidRDefault="00A835DD">
      <w:pPr>
        <w:spacing w:line="360" w:lineRule="auto"/>
        <w:ind w:firstLineChars="200" w:firstLine="482"/>
        <w:rPr>
          <w:rFonts w:ascii="宋体" w:hAnsi="宋体" w:hint="eastAsia"/>
          <w:b/>
          <w:sz w:val="24"/>
        </w:rPr>
      </w:pPr>
      <w:r>
        <w:rPr>
          <w:rFonts w:ascii="宋体" w:hAnsi="宋体" w:hint="eastAsia"/>
          <w:b/>
          <w:sz w:val="24"/>
        </w:rPr>
        <w:lastRenderedPageBreak/>
        <w:t>7</w:t>
      </w:r>
      <w:r>
        <w:rPr>
          <w:rFonts w:ascii="宋体" w:hAnsi="宋体" w:hint="eastAsia"/>
          <w:b/>
          <w:sz w:val="24"/>
        </w:rPr>
        <w:t>、标志物体系</w:t>
      </w:r>
    </w:p>
    <w:p w:rsidR="00000000" w:rsidRDefault="00A835DD">
      <w:pPr>
        <w:spacing w:line="360" w:lineRule="auto"/>
        <w:rPr>
          <w:rFonts w:ascii="宋体" w:hAnsi="宋体" w:hint="eastAsia"/>
          <w:sz w:val="24"/>
        </w:rPr>
      </w:pPr>
      <w:r>
        <w:rPr>
          <w:rFonts w:ascii="宋体" w:hAnsi="宋体"/>
          <w:sz w:val="24"/>
        </w:rPr>
        <w:t xml:space="preserve">  </w:t>
      </w:r>
      <w:r>
        <w:rPr>
          <w:rFonts w:ascii="宋体" w:hAnsi="宋体" w:hint="eastAsia"/>
          <w:sz w:val="24"/>
        </w:rPr>
        <w:t xml:space="preserve">  </w:t>
      </w:r>
      <w:r>
        <w:rPr>
          <w:rFonts w:ascii="宋体" w:hAnsi="宋体" w:hint="eastAsia"/>
          <w:sz w:val="24"/>
        </w:rPr>
        <w:t>标志物是在城市空间形态中，对观察者留有深刻印象的视觉形象，包括具有</w:t>
      </w:r>
      <w:r>
        <w:rPr>
          <w:rFonts w:ascii="宋体" w:hAnsi="宋体" w:hint="eastAsia"/>
          <w:sz w:val="24"/>
        </w:rPr>
        <w:t>形象价值的水体或林木等自然形态，也包括高层及富有特色的多低层建筑物、构筑物、雕塑小品等人工形态。</w:t>
      </w:r>
    </w:p>
    <w:p w:rsidR="00000000" w:rsidRDefault="00A835DD">
      <w:pPr>
        <w:spacing w:line="360" w:lineRule="auto"/>
        <w:ind w:firstLineChars="200" w:firstLine="480"/>
        <w:rPr>
          <w:rFonts w:ascii="宋体" w:hAnsi="宋体" w:hint="eastAsia"/>
          <w:sz w:val="24"/>
        </w:rPr>
      </w:pPr>
      <w:r>
        <w:rPr>
          <w:rFonts w:ascii="宋体" w:hAnsi="宋体" w:hint="eastAsia"/>
          <w:sz w:val="24"/>
        </w:rPr>
        <w:t>对标志性高层建筑、中心区的核心标志、标志性多层或低层建筑、标志性小品重点进行设计，充分展示城市的形象。</w:t>
      </w:r>
    </w:p>
    <w:p w:rsidR="00000000" w:rsidRDefault="00A835DD">
      <w:pPr>
        <w:spacing w:line="360" w:lineRule="auto"/>
        <w:ind w:firstLineChars="200" w:firstLine="482"/>
        <w:rPr>
          <w:rFonts w:ascii="宋体" w:hAnsi="宋体" w:hint="eastAsia"/>
          <w:b/>
          <w:sz w:val="24"/>
        </w:rPr>
      </w:pPr>
      <w:r>
        <w:rPr>
          <w:rFonts w:ascii="宋体" w:hAnsi="宋体" w:hint="eastAsia"/>
          <w:b/>
          <w:sz w:val="24"/>
        </w:rPr>
        <w:t>8</w:t>
      </w:r>
      <w:r>
        <w:rPr>
          <w:rFonts w:ascii="宋体" w:hAnsi="宋体" w:hint="eastAsia"/>
          <w:b/>
          <w:sz w:val="24"/>
        </w:rPr>
        <w:t>、历史文化体系</w:t>
      </w:r>
    </w:p>
    <w:p w:rsidR="00000000" w:rsidRDefault="00A835DD">
      <w:pPr>
        <w:spacing w:line="360" w:lineRule="auto"/>
        <w:ind w:firstLineChars="200" w:firstLine="480"/>
        <w:rPr>
          <w:rFonts w:ascii="宋体" w:hAnsi="宋体" w:hint="eastAsia"/>
          <w:sz w:val="24"/>
        </w:rPr>
      </w:pPr>
      <w:r>
        <w:rPr>
          <w:rFonts w:ascii="宋体" w:hAnsi="宋体" w:hint="eastAsia"/>
          <w:sz w:val="24"/>
        </w:rPr>
        <w:t>对历史文化体系进行重点设计，保护西安古都风貌，展现古都所具有的自然环境协调、布局舒展的风貌特色</w:t>
      </w:r>
      <w:r>
        <w:rPr>
          <w:rFonts w:ascii="宋体" w:hAnsi="宋体" w:hint="eastAsia"/>
          <w:sz w:val="24"/>
        </w:rPr>
        <w:t>,</w:t>
      </w:r>
      <w:r>
        <w:rPr>
          <w:rFonts w:ascii="宋体" w:hAnsi="宋体" w:hint="eastAsia"/>
          <w:sz w:val="24"/>
        </w:rPr>
        <w:t>再现滋养古都的天赋山川形势。</w:t>
      </w:r>
    </w:p>
    <w:p w:rsidR="00000000" w:rsidRDefault="00A835DD">
      <w:pPr>
        <w:spacing w:line="360" w:lineRule="auto"/>
        <w:ind w:firstLineChars="200" w:firstLine="482"/>
        <w:rPr>
          <w:rFonts w:ascii="宋体" w:hAnsi="宋体" w:hint="eastAsia"/>
          <w:b/>
          <w:sz w:val="24"/>
        </w:rPr>
      </w:pPr>
      <w:r>
        <w:rPr>
          <w:rFonts w:ascii="宋体" w:hAnsi="宋体" w:hint="eastAsia"/>
          <w:b/>
          <w:sz w:val="24"/>
        </w:rPr>
        <w:t>9</w:t>
      </w:r>
      <w:r>
        <w:rPr>
          <w:rFonts w:ascii="宋体" w:hAnsi="宋体" w:hint="eastAsia"/>
          <w:b/>
          <w:sz w:val="24"/>
        </w:rPr>
        <w:t>、夜景及照明体系</w:t>
      </w:r>
    </w:p>
    <w:p w:rsidR="00000000" w:rsidRDefault="00A835DD">
      <w:pPr>
        <w:spacing w:line="360" w:lineRule="auto"/>
        <w:ind w:firstLineChars="200" w:firstLine="480"/>
        <w:rPr>
          <w:rFonts w:ascii="宋体" w:hAnsi="宋体" w:hint="eastAsia"/>
          <w:sz w:val="24"/>
        </w:rPr>
      </w:pPr>
      <w:r>
        <w:rPr>
          <w:rFonts w:ascii="宋体" w:hAnsi="宋体" w:hint="eastAsia"/>
          <w:sz w:val="24"/>
        </w:rPr>
        <w:t>夜景照明体系采用轴线与景观分区相结合的方式，轴线以环路、干道照明为主，结合各区段特点，形成丰富的夜景效果。中心区及门户区，以泛光灯、轮廓灯、街灯、</w:t>
      </w:r>
      <w:r>
        <w:rPr>
          <w:rFonts w:ascii="宋体" w:hAnsi="宋体" w:hint="eastAsia"/>
          <w:sz w:val="24"/>
        </w:rPr>
        <w:t>霓虹灯等的多种照明方式形成夜景核心区。居住区中心照明除保证道路照明的基本要求外，重点为绿地网络照明，灯具以庭院灯、草坪灯为主，营造一种宁静的氛围。</w:t>
      </w:r>
    </w:p>
    <w:p w:rsidR="00000000" w:rsidRDefault="00A835DD">
      <w:pPr>
        <w:spacing w:line="360" w:lineRule="auto"/>
        <w:ind w:firstLineChars="200" w:firstLine="482"/>
        <w:rPr>
          <w:rFonts w:ascii="宋体" w:hAnsi="宋体" w:hint="eastAsia"/>
          <w:b/>
          <w:sz w:val="24"/>
        </w:rPr>
      </w:pPr>
      <w:r>
        <w:rPr>
          <w:rFonts w:ascii="宋体" w:hAnsi="宋体" w:hint="eastAsia"/>
          <w:b/>
          <w:sz w:val="24"/>
        </w:rPr>
        <w:t>10</w:t>
      </w:r>
      <w:r>
        <w:rPr>
          <w:rFonts w:ascii="宋体" w:hAnsi="宋体" w:hint="eastAsia"/>
          <w:b/>
          <w:sz w:val="24"/>
        </w:rPr>
        <w:t>、景观节点体系</w:t>
      </w:r>
    </w:p>
    <w:p w:rsidR="00000000" w:rsidRDefault="00A835DD">
      <w:pPr>
        <w:spacing w:line="360" w:lineRule="auto"/>
        <w:ind w:firstLine="570"/>
        <w:rPr>
          <w:rFonts w:ascii="宋体" w:hAnsi="宋体" w:hint="eastAsia"/>
          <w:sz w:val="24"/>
        </w:rPr>
      </w:pPr>
      <w:r>
        <w:rPr>
          <w:rFonts w:ascii="宋体" w:hAnsi="宋体" w:hint="eastAsia"/>
          <w:sz w:val="24"/>
        </w:rPr>
        <w:t>对中心区及门户空间、标志点、制高点、观景点重点进行设计，强调整体空间布局，通过与环境的相互融合，保证节点景观的开敞性和丰富的天际轮廓线，形成特色鲜明、景观丰富的总体形象。</w:t>
      </w:r>
    </w:p>
    <w:p w:rsidR="00000000" w:rsidRDefault="00A835DD">
      <w:pPr>
        <w:pStyle w:val="30"/>
        <w:jc w:val="center"/>
        <w:rPr>
          <w:rFonts w:ascii="黑体" w:eastAsia="黑体" w:hAnsi="Arial" w:hint="eastAsia"/>
          <w:b w:val="0"/>
          <w:bCs w:val="0"/>
          <w:sz w:val="24"/>
          <w:szCs w:val="28"/>
        </w:rPr>
      </w:pPr>
      <w:bookmarkStart w:id="666" w:name="_Toc90886977"/>
      <w:bookmarkStart w:id="667" w:name="_Toc90960918"/>
      <w:bookmarkStart w:id="668" w:name="_Toc91564187"/>
      <w:bookmarkStart w:id="669" w:name="_Toc96845475"/>
      <w:r>
        <w:rPr>
          <w:rFonts w:ascii="黑体" w:eastAsia="黑体" w:hint="eastAsia"/>
          <w:b w:val="0"/>
          <w:bCs w:val="0"/>
          <w:sz w:val="28"/>
        </w:rPr>
        <w:t>第二十二章：历史文化名城保护规划</w:t>
      </w:r>
      <w:bookmarkEnd w:id="666"/>
      <w:bookmarkEnd w:id="667"/>
      <w:bookmarkEnd w:id="668"/>
      <w:bookmarkEnd w:id="669"/>
    </w:p>
    <w:p w:rsidR="00000000" w:rsidRDefault="00A835DD">
      <w:pPr>
        <w:spacing w:line="360" w:lineRule="auto"/>
        <w:ind w:firstLineChars="200" w:firstLine="480"/>
        <w:rPr>
          <w:rFonts w:ascii="黑体" w:eastAsia="黑体" w:hint="eastAsia"/>
          <w:sz w:val="24"/>
        </w:rPr>
      </w:pPr>
      <w:bookmarkStart w:id="670" w:name="_Toc88287588"/>
      <w:bookmarkStart w:id="671" w:name="_Toc88592825"/>
      <w:bookmarkStart w:id="672" w:name="_Toc89444711"/>
      <w:r>
        <w:rPr>
          <w:rFonts w:ascii="黑体" w:eastAsia="黑体" w:hint="eastAsia"/>
          <w:sz w:val="24"/>
        </w:rPr>
        <w:t>一、历史文化名城的地位</w:t>
      </w:r>
    </w:p>
    <w:p w:rsidR="00000000" w:rsidRDefault="00A835DD">
      <w:pPr>
        <w:spacing w:line="360" w:lineRule="auto"/>
        <w:ind w:firstLineChars="200" w:firstLine="480"/>
        <w:rPr>
          <w:rFonts w:hint="eastAsia"/>
          <w:sz w:val="24"/>
        </w:rPr>
      </w:pPr>
      <w:r>
        <w:rPr>
          <w:rFonts w:hint="eastAsia"/>
          <w:sz w:val="24"/>
        </w:rPr>
        <w:t>西安是中国的千年古都，华夏民族的精神故乡，丝绸之路的起点，东方古都的典型代表。西安的历史文化遗产浓缩了中华文明相当</w:t>
      </w:r>
      <w:r>
        <w:rPr>
          <w:rFonts w:hint="eastAsia"/>
          <w:sz w:val="24"/>
        </w:rPr>
        <w:t>长一个时期的精华，体现了世界古代东方的先进文化，见证了东西方文明相互交融和碰撞的历史。西安历史文化名城与开罗、雅典、罗马并称世界四大古都，是人类历史不可缺少的重要组成部分和人类共同的宝贵财富。</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二、西安历史文化资源特征</w:t>
      </w:r>
    </w:p>
    <w:p w:rsidR="00000000" w:rsidRDefault="00A835DD">
      <w:pPr>
        <w:spacing w:line="360" w:lineRule="auto"/>
        <w:ind w:firstLineChars="200" w:firstLine="480"/>
        <w:rPr>
          <w:rFonts w:hint="eastAsia"/>
          <w:sz w:val="24"/>
        </w:rPr>
      </w:pPr>
      <w:r>
        <w:rPr>
          <w:rFonts w:hint="eastAsia"/>
          <w:sz w:val="24"/>
        </w:rPr>
        <w:t>西安是世界著名的古都，</w:t>
      </w:r>
      <w:r>
        <w:rPr>
          <w:rFonts w:hint="eastAsia"/>
          <w:sz w:val="24"/>
        </w:rPr>
        <w:t>1982</w:t>
      </w:r>
      <w:r>
        <w:rPr>
          <w:rFonts w:hint="eastAsia"/>
          <w:sz w:val="24"/>
        </w:rPr>
        <w:t>年被国务院公布为首批国家级历史文化名城。</w:t>
      </w:r>
      <w:r>
        <w:rPr>
          <w:rFonts w:hint="eastAsia"/>
          <w:sz w:val="24"/>
        </w:rPr>
        <w:lastRenderedPageBreak/>
        <w:t>自公元前十一世纪中期西周建都丰镐算起，西安已有三千多年的发展历史。周、秦、汉、唐等十三个王朝在此建都，西安作为古代中国首都的时间共计</w:t>
      </w:r>
      <w:r>
        <w:rPr>
          <w:rFonts w:hint="eastAsia"/>
          <w:sz w:val="24"/>
        </w:rPr>
        <w:t>1118</w:t>
      </w:r>
      <w:r>
        <w:rPr>
          <w:rFonts w:hint="eastAsia"/>
          <w:sz w:val="24"/>
        </w:rPr>
        <w:t>年。古老悠久的历史赋予西安极为丰富的文化古迹，使西安成为中国历史发展的缩影，堪称天</w:t>
      </w:r>
      <w:r>
        <w:rPr>
          <w:rFonts w:hint="eastAsia"/>
          <w:sz w:val="24"/>
        </w:rPr>
        <w:t>然的的历史博物馆。根据</w:t>
      </w:r>
      <w:r>
        <w:rPr>
          <w:rFonts w:hint="eastAsia"/>
          <w:sz w:val="24"/>
        </w:rPr>
        <w:t>1988</w:t>
      </w:r>
      <w:r>
        <w:rPr>
          <w:rFonts w:hint="eastAsia"/>
          <w:sz w:val="24"/>
        </w:rPr>
        <w:t>年的文物普查资料，西安具有国家级文物保护单位</w:t>
      </w:r>
      <w:r>
        <w:rPr>
          <w:rFonts w:hint="eastAsia"/>
          <w:sz w:val="24"/>
        </w:rPr>
        <w:t>34</w:t>
      </w:r>
      <w:r>
        <w:rPr>
          <w:rFonts w:hint="eastAsia"/>
          <w:sz w:val="24"/>
        </w:rPr>
        <w:t>处，省级</w:t>
      </w:r>
      <w:r>
        <w:rPr>
          <w:rFonts w:hint="eastAsia"/>
          <w:sz w:val="24"/>
        </w:rPr>
        <w:t>72</w:t>
      </w:r>
      <w:r>
        <w:rPr>
          <w:rFonts w:hint="eastAsia"/>
          <w:sz w:val="24"/>
        </w:rPr>
        <w:t>处，市县级</w:t>
      </w:r>
      <w:r>
        <w:rPr>
          <w:rFonts w:hint="eastAsia"/>
          <w:sz w:val="24"/>
        </w:rPr>
        <w:t>176</w:t>
      </w:r>
      <w:r>
        <w:rPr>
          <w:rFonts w:hint="eastAsia"/>
          <w:sz w:val="24"/>
        </w:rPr>
        <w:t>处，各类文物</w:t>
      </w:r>
      <w:r>
        <w:rPr>
          <w:rFonts w:hint="eastAsia"/>
          <w:sz w:val="24"/>
        </w:rPr>
        <w:t>2944</w:t>
      </w:r>
      <w:r>
        <w:rPr>
          <w:rFonts w:hint="eastAsia"/>
          <w:sz w:val="24"/>
        </w:rPr>
        <w:t>处，其中秦始皇陵被联合国列入“世界遗产名录”。</w:t>
      </w:r>
    </w:p>
    <w:p w:rsidR="00000000" w:rsidRDefault="00A835DD">
      <w:pPr>
        <w:spacing w:line="360" w:lineRule="auto"/>
        <w:ind w:firstLineChars="200" w:firstLine="480"/>
        <w:rPr>
          <w:rFonts w:hint="eastAsia"/>
          <w:sz w:val="24"/>
        </w:rPr>
      </w:pPr>
      <w:r>
        <w:rPr>
          <w:rFonts w:hint="eastAsia"/>
          <w:sz w:val="24"/>
        </w:rPr>
        <w:t>西安的地形地貌由山（秦岭、北山和骊山）、川（渭河、泾河、灞河、浐河、沣河、滈河、涝河和潏河）、塬（乐游塬、龙首塬、凤栖塬、少陵塬、白鹿塬、铜人塬、洪庆塬、高阳塬、细柳塬、咸阳塬和毕塬）和关（潼关、子午关、斜谷关、临晋关、蓝田关、武关、大震关、大散关、萧关和函谷关）共同构成，形成独特的自然特征。</w:t>
      </w:r>
    </w:p>
    <w:p w:rsidR="00000000" w:rsidRDefault="00A835DD">
      <w:pPr>
        <w:spacing w:line="360" w:lineRule="auto"/>
        <w:ind w:firstLineChars="200" w:firstLine="480"/>
        <w:rPr>
          <w:rFonts w:hint="eastAsia"/>
          <w:sz w:val="24"/>
        </w:rPr>
      </w:pPr>
      <w:r>
        <w:rPr>
          <w:rFonts w:hint="eastAsia"/>
          <w:sz w:val="24"/>
        </w:rPr>
        <w:t>西安城市结构继承了传统的布局模式。周代的都</w:t>
      </w:r>
      <w:r>
        <w:rPr>
          <w:rFonts w:hint="eastAsia"/>
          <w:sz w:val="24"/>
        </w:rPr>
        <w:t>城采用《周礼•考工记》中的布局模式：“方九里，旁三门，国中九经九纬，经涂九轨，左祖右社，前朝后市，市朝一夫”。秦代形成了“渭水贯都，以象天汉，横桥南渡，以法牵牛”的城市格局。汉长安城也形成了</w:t>
      </w:r>
      <w:r>
        <w:rPr>
          <w:sz w:val="24"/>
        </w:rPr>
        <w:t>“</w:t>
      </w:r>
      <w:r>
        <w:rPr>
          <w:rFonts w:hint="eastAsia"/>
          <w:sz w:val="24"/>
        </w:rPr>
        <w:t>连金城其万雉，近周池而成渊，披三条之广路，立十二之通门“的雄伟气魄。唐长安城更是创立了中华文明的辉煌，形成</w:t>
      </w:r>
      <w:r>
        <w:rPr>
          <w:sz w:val="24"/>
        </w:rPr>
        <w:t>10</w:t>
      </w:r>
      <w:r>
        <w:rPr>
          <w:rFonts w:hint="eastAsia"/>
          <w:sz w:val="24"/>
        </w:rPr>
        <w:t>8</w:t>
      </w:r>
      <w:r>
        <w:rPr>
          <w:sz w:val="24"/>
        </w:rPr>
        <w:t>个坊和</w:t>
      </w:r>
      <w:r>
        <w:rPr>
          <w:rFonts w:hint="eastAsia"/>
          <w:sz w:val="24"/>
        </w:rPr>
        <w:t>东西两</w:t>
      </w:r>
      <w:r>
        <w:rPr>
          <w:sz w:val="24"/>
        </w:rPr>
        <w:t>市</w:t>
      </w:r>
      <w:r>
        <w:rPr>
          <w:rFonts w:hint="eastAsia"/>
          <w:sz w:val="24"/>
        </w:rPr>
        <w:t>，规模宏大，气势雄伟，成为当时世界上最大的都城。明、清时期的西安城仍然采用传统的棋盘路网、轴线突出的城市格局。建国以后，经过三次总体规划和</w:t>
      </w:r>
      <w:r>
        <w:rPr>
          <w:rFonts w:hint="eastAsia"/>
          <w:sz w:val="24"/>
        </w:rPr>
        <w:t>50</w:t>
      </w:r>
      <w:r>
        <w:rPr>
          <w:rFonts w:hint="eastAsia"/>
          <w:sz w:val="24"/>
        </w:rPr>
        <w:t>多年的建设，西安现已初步形成了“中心集团、外围组团、</w:t>
      </w:r>
      <w:r>
        <w:rPr>
          <w:rFonts w:hint="eastAsia"/>
          <w:sz w:val="24"/>
        </w:rPr>
        <w:t>轴向布点，带状发展”为特色的城市空间格局。</w:t>
      </w:r>
    </w:p>
    <w:p w:rsidR="00000000" w:rsidRDefault="00A835DD">
      <w:pPr>
        <w:spacing w:line="360" w:lineRule="auto"/>
        <w:ind w:firstLineChars="200" w:firstLine="480"/>
        <w:rPr>
          <w:rFonts w:hint="eastAsia"/>
          <w:sz w:val="24"/>
        </w:rPr>
      </w:pPr>
      <w:r>
        <w:rPr>
          <w:rFonts w:hint="eastAsia"/>
          <w:sz w:val="24"/>
        </w:rPr>
        <w:t>西安历史文化资源还包括重大遗址，历史性街区，文物古迹，戏曲、美术、工艺、民俗（信仰、语言、节庆、礼俗、游戏等）、地方名品、名牌、名店、历史地名及典故等无形文化遗产及年代特别久远、形态特殊或与重要历史人物和事件相关的古树名木及其生长环境。</w:t>
      </w:r>
    </w:p>
    <w:p w:rsidR="00000000" w:rsidRDefault="00A835DD">
      <w:pPr>
        <w:spacing w:line="360" w:lineRule="auto"/>
        <w:ind w:firstLineChars="200" w:firstLine="480"/>
        <w:rPr>
          <w:rFonts w:ascii="黑体" w:eastAsia="黑体" w:hint="eastAsia"/>
          <w:sz w:val="24"/>
        </w:rPr>
      </w:pPr>
      <w:r>
        <w:rPr>
          <w:rFonts w:ascii="黑体" w:eastAsia="黑体" w:hint="eastAsia"/>
          <w:sz w:val="24"/>
        </w:rPr>
        <w:t>三、规划指导思想</w:t>
      </w:r>
      <w:bookmarkEnd w:id="670"/>
      <w:bookmarkEnd w:id="671"/>
      <w:bookmarkEnd w:id="672"/>
    </w:p>
    <w:p w:rsidR="00000000" w:rsidRDefault="00A835DD">
      <w:pPr>
        <w:spacing w:line="360" w:lineRule="auto"/>
        <w:ind w:firstLineChars="200" w:firstLine="480"/>
        <w:rPr>
          <w:rFonts w:hint="eastAsia"/>
          <w:sz w:val="24"/>
        </w:rPr>
      </w:pPr>
      <w:r>
        <w:rPr>
          <w:rFonts w:hint="eastAsia"/>
          <w:sz w:val="24"/>
        </w:rPr>
        <w:t>1</w:t>
      </w:r>
      <w:r>
        <w:rPr>
          <w:rFonts w:hint="eastAsia"/>
          <w:sz w:val="24"/>
        </w:rPr>
        <w:t>、坚持西安历史文化名城</w:t>
      </w:r>
      <w:r>
        <w:rPr>
          <w:sz w:val="24"/>
        </w:rPr>
        <w:t>性质</w:t>
      </w:r>
      <w:r>
        <w:rPr>
          <w:rFonts w:hint="eastAsia"/>
          <w:sz w:val="24"/>
        </w:rPr>
        <w:t>，维护</w:t>
      </w:r>
      <w:r>
        <w:rPr>
          <w:sz w:val="24"/>
        </w:rPr>
        <w:t>世界著名古都</w:t>
      </w:r>
      <w:r>
        <w:rPr>
          <w:rFonts w:hint="eastAsia"/>
          <w:sz w:val="24"/>
        </w:rPr>
        <w:t>地位</w:t>
      </w:r>
      <w:r>
        <w:rPr>
          <w:sz w:val="24"/>
        </w:rPr>
        <w:t>。</w:t>
      </w:r>
    </w:p>
    <w:p w:rsidR="00000000" w:rsidRDefault="00A835DD">
      <w:pPr>
        <w:spacing w:line="360" w:lineRule="auto"/>
        <w:ind w:firstLineChars="200" w:firstLine="480"/>
        <w:rPr>
          <w:rFonts w:hint="eastAsia"/>
          <w:sz w:val="24"/>
        </w:rPr>
      </w:pPr>
      <w:r>
        <w:rPr>
          <w:rFonts w:hint="eastAsia"/>
          <w:sz w:val="24"/>
        </w:rPr>
        <w:t>2</w:t>
      </w:r>
      <w:r>
        <w:rPr>
          <w:rFonts w:hint="eastAsia"/>
          <w:sz w:val="24"/>
        </w:rPr>
        <w:t>、贯彻保护为主、抢救第一、合理利用、加强管理的文物工作方针。</w:t>
      </w:r>
    </w:p>
    <w:p w:rsidR="00000000" w:rsidRDefault="00A835DD">
      <w:pPr>
        <w:spacing w:line="360" w:lineRule="auto"/>
        <w:ind w:firstLineChars="200" w:firstLine="480"/>
        <w:rPr>
          <w:rFonts w:hint="eastAsia"/>
          <w:sz w:val="24"/>
        </w:rPr>
      </w:pPr>
      <w:r>
        <w:rPr>
          <w:rFonts w:hint="eastAsia"/>
          <w:sz w:val="24"/>
        </w:rPr>
        <w:t>3</w:t>
      </w:r>
      <w:r>
        <w:rPr>
          <w:rFonts w:hint="eastAsia"/>
          <w:sz w:val="24"/>
        </w:rPr>
        <w:t>、继承前三次城市总体规划在保护历史文化名城方面的成功经验。</w:t>
      </w:r>
    </w:p>
    <w:p w:rsidR="00000000" w:rsidRDefault="00A835DD">
      <w:pPr>
        <w:spacing w:line="360" w:lineRule="auto"/>
        <w:ind w:firstLineChars="200" w:firstLine="480"/>
        <w:rPr>
          <w:rFonts w:hint="eastAsia"/>
          <w:sz w:val="24"/>
        </w:rPr>
      </w:pPr>
      <w:r>
        <w:rPr>
          <w:rFonts w:hint="eastAsia"/>
          <w:sz w:val="24"/>
        </w:rPr>
        <w:t>4</w:t>
      </w:r>
      <w:r>
        <w:rPr>
          <w:rFonts w:hint="eastAsia"/>
          <w:sz w:val="24"/>
        </w:rPr>
        <w:t>、树立区域理念，整合历史资源，</w:t>
      </w:r>
      <w:r>
        <w:rPr>
          <w:rFonts w:hint="eastAsia"/>
          <w:sz w:val="24"/>
        </w:rPr>
        <w:t>继承传统格局，划定保护重点。</w:t>
      </w:r>
    </w:p>
    <w:p w:rsidR="00000000" w:rsidRDefault="00A835DD">
      <w:pPr>
        <w:spacing w:line="360" w:lineRule="auto"/>
        <w:ind w:firstLineChars="200" w:firstLine="480"/>
        <w:rPr>
          <w:rFonts w:hint="eastAsia"/>
          <w:sz w:val="24"/>
        </w:rPr>
      </w:pPr>
      <w:r>
        <w:rPr>
          <w:rFonts w:hint="eastAsia"/>
          <w:sz w:val="24"/>
        </w:rPr>
        <w:t>5</w:t>
      </w:r>
      <w:r>
        <w:rPr>
          <w:rFonts w:hint="eastAsia"/>
          <w:sz w:val="24"/>
        </w:rPr>
        <w:t>、</w:t>
      </w:r>
      <w:r>
        <w:rPr>
          <w:sz w:val="24"/>
        </w:rPr>
        <w:t>遵循</w:t>
      </w:r>
      <w:r>
        <w:rPr>
          <w:sz w:val="24"/>
        </w:rPr>
        <w:t>"</w:t>
      </w:r>
      <w:r>
        <w:rPr>
          <w:sz w:val="24"/>
        </w:rPr>
        <w:t>可持续发展</w:t>
      </w:r>
      <w:r>
        <w:rPr>
          <w:sz w:val="24"/>
        </w:rPr>
        <w:t>"</w:t>
      </w:r>
      <w:r>
        <w:rPr>
          <w:sz w:val="24"/>
        </w:rPr>
        <w:t>的原则，</w:t>
      </w:r>
      <w:r>
        <w:rPr>
          <w:rFonts w:hint="eastAsia"/>
          <w:sz w:val="24"/>
        </w:rPr>
        <w:t>突出古城精华，挖</w:t>
      </w:r>
      <w:r>
        <w:rPr>
          <w:sz w:val="24"/>
        </w:rPr>
        <w:t>掘文化内涵，塑造城市特</w:t>
      </w:r>
      <w:r>
        <w:rPr>
          <w:sz w:val="24"/>
        </w:rPr>
        <w:lastRenderedPageBreak/>
        <w:t>色，提升城市品质</w:t>
      </w:r>
      <w:r>
        <w:rPr>
          <w:rFonts w:hint="eastAsia"/>
          <w:sz w:val="24"/>
        </w:rPr>
        <w:t>，重现古都辉煌</w:t>
      </w:r>
      <w:r>
        <w:rPr>
          <w:sz w:val="24"/>
        </w:rPr>
        <w:t>。</w:t>
      </w:r>
    </w:p>
    <w:p w:rsidR="00000000" w:rsidRDefault="00A835DD">
      <w:pPr>
        <w:spacing w:line="360" w:lineRule="auto"/>
        <w:ind w:firstLineChars="200" w:firstLine="480"/>
        <w:rPr>
          <w:rFonts w:ascii="黑体" w:eastAsia="黑体" w:hint="eastAsia"/>
          <w:sz w:val="24"/>
        </w:rPr>
      </w:pPr>
      <w:bookmarkStart w:id="673" w:name="_Toc88287589"/>
      <w:bookmarkStart w:id="674" w:name="_Toc88592826"/>
      <w:bookmarkStart w:id="675" w:name="_Toc89444712"/>
      <w:r>
        <w:rPr>
          <w:rFonts w:ascii="黑体" w:eastAsia="黑体" w:hint="eastAsia"/>
          <w:sz w:val="24"/>
        </w:rPr>
        <w:t>四、规划原则</w:t>
      </w:r>
      <w:bookmarkEnd w:id="673"/>
      <w:bookmarkEnd w:id="674"/>
      <w:bookmarkEnd w:id="675"/>
    </w:p>
    <w:p w:rsidR="00000000" w:rsidRDefault="00A835DD">
      <w:pPr>
        <w:spacing w:line="360" w:lineRule="auto"/>
        <w:ind w:firstLineChars="200" w:firstLine="480"/>
        <w:rPr>
          <w:rFonts w:hint="eastAsia"/>
          <w:sz w:val="24"/>
        </w:rPr>
      </w:pPr>
      <w:r>
        <w:rPr>
          <w:rFonts w:hint="eastAsia"/>
          <w:sz w:val="24"/>
        </w:rPr>
        <w:t>正确处理历史文化名城整体保护与具体文化遗产保护；自然生态环境保护与历史文化遗产保护；无形文化遗产保护与历史文化名城保护；</w:t>
      </w:r>
      <w:r>
        <w:rPr>
          <w:sz w:val="24"/>
        </w:rPr>
        <w:t>历史文化名城保护与城市现代化建设</w:t>
      </w:r>
      <w:r>
        <w:rPr>
          <w:rFonts w:hint="eastAsia"/>
          <w:sz w:val="24"/>
        </w:rPr>
        <w:t>；城市长远利益和近期利益；</w:t>
      </w:r>
      <w:r>
        <w:rPr>
          <w:sz w:val="24"/>
        </w:rPr>
        <w:t>贯彻</w:t>
      </w:r>
      <w:r>
        <w:rPr>
          <w:sz w:val="24"/>
        </w:rPr>
        <w:t>“</w:t>
      </w:r>
      <w:r>
        <w:rPr>
          <w:sz w:val="24"/>
        </w:rPr>
        <w:t>以人为本</w:t>
      </w:r>
      <w:r>
        <w:rPr>
          <w:sz w:val="24"/>
        </w:rPr>
        <w:t>”</w:t>
      </w:r>
      <w:r>
        <w:rPr>
          <w:sz w:val="24"/>
        </w:rPr>
        <w:t>的思想，使历史文化名城在保护中得以持续发展。</w:t>
      </w:r>
    </w:p>
    <w:p w:rsidR="00000000" w:rsidRDefault="00A835DD">
      <w:pPr>
        <w:spacing w:line="360" w:lineRule="auto"/>
        <w:ind w:firstLineChars="200" w:firstLine="480"/>
        <w:rPr>
          <w:rFonts w:ascii="黑体" w:eastAsia="黑体" w:hint="eastAsia"/>
          <w:sz w:val="24"/>
        </w:rPr>
      </w:pPr>
      <w:bookmarkStart w:id="676" w:name="_Toc88287601"/>
      <w:bookmarkStart w:id="677" w:name="_Toc88592839"/>
      <w:bookmarkStart w:id="678" w:name="_Toc89444725"/>
      <w:r>
        <w:rPr>
          <w:rFonts w:ascii="黑体" w:eastAsia="黑体" w:hint="eastAsia"/>
          <w:sz w:val="24"/>
        </w:rPr>
        <w:t>五、历史文化名城保护体系</w:t>
      </w:r>
    </w:p>
    <w:p w:rsidR="00000000" w:rsidRDefault="00A835DD">
      <w:pPr>
        <w:pStyle w:val="aa"/>
        <w:spacing w:line="360" w:lineRule="auto"/>
        <w:ind w:firstLine="480"/>
        <w:rPr>
          <w:rFonts w:ascii="Times New Roman" w:eastAsia="宋体" w:hint="eastAsia"/>
          <w:sz w:val="24"/>
        </w:rPr>
      </w:pPr>
      <w:r>
        <w:rPr>
          <w:rFonts w:ascii="Times New Roman" w:eastAsia="宋体" w:hint="eastAsia"/>
          <w:sz w:val="24"/>
        </w:rPr>
        <w:t>以孕育西安都市文明的八水（渭河、泾河、灞河、铲河、沣河、镐河、涝河和橘河）、十一塬（乐游塬、龙首塬、</w:t>
      </w:r>
      <w:r>
        <w:rPr>
          <w:rFonts w:ascii="Times New Roman" w:eastAsia="宋体" w:hint="eastAsia"/>
          <w:sz w:val="24"/>
        </w:rPr>
        <w:t>凤栖塬、少陵塬、白鹿塬、铜人塬、洪庆塬、高阳塬、细柳塬、咸阳塬和毕塬）为空间范围，划分为四个保护带：</w:t>
      </w:r>
    </w:p>
    <w:p w:rsidR="00000000" w:rsidRDefault="00A835DD">
      <w:pPr>
        <w:pStyle w:val="21"/>
        <w:spacing w:line="360" w:lineRule="auto"/>
        <w:ind w:firstLineChars="200" w:firstLine="482"/>
        <w:rPr>
          <w:rFonts w:hint="eastAsia"/>
          <w:sz w:val="24"/>
        </w:rPr>
      </w:pPr>
      <w:r>
        <w:rPr>
          <w:rFonts w:hint="eastAsia"/>
          <w:b/>
          <w:bCs/>
          <w:sz w:val="24"/>
        </w:rPr>
        <w:t>1</w:t>
      </w:r>
      <w:r>
        <w:rPr>
          <w:rFonts w:hint="eastAsia"/>
          <w:b/>
          <w:bCs/>
          <w:sz w:val="24"/>
        </w:rPr>
        <w:t>、城区历史名城保护带：</w:t>
      </w:r>
      <w:r>
        <w:rPr>
          <w:rFonts w:hint="eastAsia"/>
          <w:sz w:val="24"/>
        </w:rPr>
        <w:t>以占地近</w:t>
      </w:r>
      <w:r>
        <w:rPr>
          <w:rFonts w:hint="eastAsia"/>
          <w:sz w:val="24"/>
        </w:rPr>
        <w:t>14</w:t>
      </w:r>
      <w:r>
        <w:rPr>
          <w:rFonts w:hint="eastAsia"/>
          <w:sz w:val="24"/>
        </w:rPr>
        <w:t>平方公里的老城保护为主，采用新旧分制的规划理念对明城格局与建筑风貌进行建设性保护：继承延续隋唐以来的城市棋盘式格局和唐城遗留的主要城市轴线及其与主要建筑的对应关系；保护性改造明城主要历史街区及建筑，保护顺城路沿线的文化遗址及街巷肌理。</w:t>
      </w:r>
    </w:p>
    <w:p w:rsidR="00000000" w:rsidRDefault="00A835DD">
      <w:pPr>
        <w:pStyle w:val="21"/>
        <w:spacing w:line="360" w:lineRule="auto"/>
        <w:ind w:firstLineChars="200" w:firstLine="482"/>
        <w:rPr>
          <w:sz w:val="24"/>
        </w:rPr>
      </w:pPr>
      <w:r>
        <w:rPr>
          <w:rFonts w:hint="eastAsia"/>
          <w:b/>
          <w:bCs/>
          <w:sz w:val="24"/>
        </w:rPr>
        <w:t>2</w:t>
      </w:r>
      <w:r>
        <w:rPr>
          <w:rFonts w:hint="eastAsia"/>
          <w:b/>
          <w:bCs/>
          <w:sz w:val="24"/>
        </w:rPr>
        <w:t>、中部历史地貌河湖水系保护带：</w:t>
      </w:r>
      <w:r>
        <w:rPr>
          <w:rFonts w:hint="eastAsia"/>
          <w:sz w:val="24"/>
        </w:rPr>
        <w:t>唐长安城宏大规模的展示与重要遗存的保护。用城市绿带展示唐长安城的遗址，综合开发大雁塔曲江风景区，完成青龙寺</w:t>
      </w:r>
      <w:r>
        <w:rPr>
          <w:rFonts w:hint="eastAsia"/>
          <w:sz w:val="24"/>
        </w:rPr>
        <w:t>周围乐游原公园的建设。西安古有“八水绕长安”之称，四面有泾、渭、浐、灞、沣、涝、潏、氵滈等河流，市区内也有保存较完整的太液池遗址、唐曲江池遗址，兴庆湖、护城河等水系。综合治理污染，并在渭、浐、氵皂</w:t>
      </w:r>
      <w:r>
        <w:rPr>
          <w:rFonts w:hint="eastAsia"/>
          <w:sz w:val="24"/>
        </w:rPr>
        <w:t xml:space="preserve"> </w:t>
      </w:r>
      <w:r>
        <w:rPr>
          <w:rFonts w:hint="eastAsia"/>
          <w:sz w:val="24"/>
        </w:rPr>
        <w:t>、灞的河道两岸栽植特色林木，提高城市环境质量。</w:t>
      </w:r>
    </w:p>
    <w:p w:rsidR="00000000" w:rsidRDefault="00A835DD">
      <w:pPr>
        <w:pStyle w:val="21"/>
        <w:spacing w:line="360" w:lineRule="auto"/>
        <w:rPr>
          <w:sz w:val="24"/>
        </w:rPr>
      </w:pPr>
      <w:r>
        <w:rPr>
          <w:rFonts w:hint="eastAsia"/>
          <w:b/>
          <w:bCs/>
          <w:sz w:val="24"/>
        </w:rPr>
        <w:t>3</w:t>
      </w:r>
      <w:r>
        <w:rPr>
          <w:rFonts w:hint="eastAsia"/>
          <w:b/>
          <w:bCs/>
          <w:sz w:val="24"/>
        </w:rPr>
        <w:t>、古遗址、古陵墓保护带：</w:t>
      </w:r>
      <w:r>
        <w:rPr>
          <w:rFonts w:hint="eastAsia"/>
          <w:sz w:val="24"/>
        </w:rPr>
        <w:t>北部台塬古遗址、古陵墓保护带东起临潼秦始皇陵，西至乾陵，为秦、汉、唐古代帝王陵墓的主要分布区，是西安历史文化名城的北部辐射区。以四大遗址及古帝王陵墓的保护为主，采取“保护为主，抢救第一”的原则，在重点保护的基础上，结合旅游开发，进行合理利用</w:t>
      </w:r>
      <w:r>
        <w:rPr>
          <w:rFonts w:hint="eastAsia"/>
          <w:sz w:val="24"/>
        </w:rPr>
        <w:t>。</w:t>
      </w:r>
    </w:p>
    <w:p w:rsidR="00000000" w:rsidRDefault="00A835DD">
      <w:pPr>
        <w:spacing w:line="360" w:lineRule="auto"/>
        <w:ind w:firstLineChars="200" w:firstLine="482"/>
        <w:rPr>
          <w:rFonts w:hint="eastAsia"/>
          <w:sz w:val="24"/>
        </w:rPr>
      </w:pPr>
      <w:r>
        <w:rPr>
          <w:rFonts w:hint="eastAsia"/>
          <w:b/>
          <w:bCs/>
          <w:sz w:val="24"/>
        </w:rPr>
        <w:t>4</w:t>
      </w:r>
      <w:r>
        <w:rPr>
          <w:rFonts w:hint="eastAsia"/>
          <w:b/>
          <w:bCs/>
          <w:sz w:val="24"/>
        </w:rPr>
        <w:t>、南部自然和人文保护带：</w:t>
      </w:r>
      <w:r>
        <w:rPr>
          <w:rFonts w:hint="eastAsia"/>
          <w:sz w:val="24"/>
        </w:rPr>
        <w:t>以保护好秦岭山地森林、水系和人文资源为主，结合民俗文化和宗教文化，在该地区建立区域整体生态平衡系统，使之成为山青水秀、风景优美的西安市“后花园”，根据秦岭北麓地理环境、自然资源和人文资源的分布特点，将规划区分为生态保护区、生态控制区和生态协调区，正确处理严格控制区和适度开发区关系。</w:t>
      </w:r>
    </w:p>
    <w:p w:rsidR="00000000" w:rsidRDefault="00A835DD">
      <w:pPr>
        <w:spacing w:line="360" w:lineRule="auto"/>
        <w:ind w:firstLineChars="200" w:firstLine="480"/>
        <w:rPr>
          <w:rFonts w:eastAsia="黑体" w:hint="eastAsia"/>
          <w:bCs/>
          <w:sz w:val="24"/>
        </w:rPr>
      </w:pPr>
      <w:r>
        <w:rPr>
          <w:rFonts w:eastAsia="黑体" w:hint="eastAsia"/>
          <w:bCs/>
          <w:sz w:val="24"/>
        </w:rPr>
        <w:t>六、保护重点及措施</w:t>
      </w:r>
    </w:p>
    <w:p w:rsidR="00000000" w:rsidRDefault="00A835DD">
      <w:pPr>
        <w:spacing w:line="360" w:lineRule="auto"/>
        <w:ind w:firstLineChars="200" w:firstLine="482"/>
        <w:rPr>
          <w:rFonts w:hint="eastAsia"/>
          <w:b/>
          <w:sz w:val="24"/>
        </w:rPr>
      </w:pPr>
      <w:r>
        <w:rPr>
          <w:rFonts w:hint="eastAsia"/>
          <w:b/>
          <w:sz w:val="24"/>
        </w:rPr>
        <w:lastRenderedPageBreak/>
        <w:t>（一）城区历史格局及风貌保护</w:t>
      </w:r>
    </w:p>
    <w:p w:rsidR="00000000" w:rsidRDefault="00A835DD">
      <w:pPr>
        <w:spacing w:line="360" w:lineRule="auto"/>
        <w:ind w:firstLineChars="200" w:firstLine="480"/>
        <w:rPr>
          <w:rFonts w:hint="eastAsia"/>
          <w:sz w:val="24"/>
        </w:rPr>
      </w:pPr>
      <w:bookmarkStart w:id="679" w:name="_Toc88287599"/>
      <w:bookmarkStart w:id="680" w:name="_Toc88592836"/>
      <w:bookmarkStart w:id="681" w:name="_Toc89444722"/>
      <w:bookmarkStart w:id="682" w:name="_Toc88592837"/>
      <w:bookmarkStart w:id="683" w:name="_Toc89444723"/>
      <w:r>
        <w:rPr>
          <w:rFonts w:hint="eastAsia"/>
          <w:sz w:val="24"/>
        </w:rPr>
        <w:t>----</w:t>
      </w:r>
      <w:r>
        <w:rPr>
          <w:rFonts w:hint="eastAsia"/>
          <w:sz w:val="24"/>
        </w:rPr>
        <w:t>街巷格局</w:t>
      </w:r>
      <w:bookmarkEnd w:id="682"/>
      <w:bookmarkEnd w:id="683"/>
      <w:r>
        <w:rPr>
          <w:rFonts w:hint="eastAsia"/>
          <w:sz w:val="24"/>
        </w:rPr>
        <w:t>：重点保护隋唐长安城的棋盘式格局和明清西安城街——巷——院历史格局。在隋唐长安城范围内，保证新开路采取棋盘式格局；在明清西安城范围内</w:t>
      </w:r>
      <w:r>
        <w:rPr>
          <w:rFonts w:hint="eastAsia"/>
          <w:sz w:val="24"/>
        </w:rPr>
        <w:t>，保持原有街巷院的格局、走向、宽度、尺度和名称，新开路保持与历史路网在肌理、宽度和尺度的一致。</w:t>
      </w:r>
      <w:r>
        <w:rPr>
          <w:rFonts w:hint="eastAsia"/>
          <w:sz w:val="24"/>
        </w:rPr>
        <w:t xml:space="preserve"> </w:t>
      </w:r>
    </w:p>
    <w:p w:rsidR="00000000" w:rsidRDefault="00A835DD">
      <w:pPr>
        <w:spacing w:line="360" w:lineRule="auto"/>
        <w:ind w:firstLineChars="200" w:firstLine="480"/>
        <w:rPr>
          <w:rFonts w:hint="eastAsia"/>
          <w:sz w:val="24"/>
        </w:rPr>
      </w:pPr>
      <w:r>
        <w:rPr>
          <w:rFonts w:hint="eastAsia"/>
          <w:sz w:val="24"/>
        </w:rPr>
        <w:t>----</w:t>
      </w:r>
      <w:r>
        <w:rPr>
          <w:rFonts w:hint="eastAsia"/>
          <w:sz w:val="24"/>
        </w:rPr>
        <w:t>景观走廊</w:t>
      </w:r>
      <w:bookmarkEnd w:id="679"/>
      <w:bookmarkEnd w:id="680"/>
      <w:bookmarkEnd w:id="681"/>
      <w:r>
        <w:rPr>
          <w:rFonts w:hint="eastAsia"/>
          <w:sz w:val="24"/>
        </w:rPr>
        <w:t>：主要由历史城市的城廓及重要城市历史轴线构成，主要包括：汉长安城城廓、汉长安城安门大街轴线、隋唐长安城城廓、隋唐长安城南北中轴线、隋唐长安城大明宫含元殿至大雁塔南北轴线、隋唐长安城东西轴线、明清西安城城廓；在老城区内要保留由钟楼到东、西、南、北城楼的四条通视走廊；在老城区以外的通视走廊为：南门城楼至大雁塔、大雁塔至青龙寺遗址、青龙寺遗址至东门城楼。通视走廊</w:t>
      </w:r>
      <w:r>
        <w:rPr>
          <w:rFonts w:hint="eastAsia"/>
          <w:sz w:val="24"/>
        </w:rPr>
        <w:t>100</w:t>
      </w:r>
      <w:r>
        <w:rPr>
          <w:rFonts w:hint="eastAsia"/>
          <w:sz w:val="24"/>
        </w:rPr>
        <w:t>米范围内建筑高度控制在</w:t>
      </w:r>
      <w:r>
        <w:rPr>
          <w:rFonts w:hint="eastAsia"/>
          <w:sz w:val="24"/>
        </w:rPr>
        <w:t>9</w:t>
      </w:r>
      <w:r>
        <w:rPr>
          <w:rFonts w:hint="eastAsia"/>
          <w:sz w:val="24"/>
        </w:rPr>
        <w:t>米以下。</w:t>
      </w:r>
    </w:p>
    <w:p w:rsidR="00000000" w:rsidRDefault="00A835DD">
      <w:pPr>
        <w:spacing w:line="360" w:lineRule="auto"/>
        <w:ind w:firstLineChars="200" w:firstLine="480"/>
        <w:rPr>
          <w:rFonts w:hint="eastAsia"/>
          <w:sz w:val="24"/>
        </w:rPr>
      </w:pPr>
      <w:r>
        <w:rPr>
          <w:rFonts w:hint="eastAsia"/>
          <w:sz w:val="24"/>
        </w:rPr>
        <w:t>----</w:t>
      </w:r>
      <w:r>
        <w:rPr>
          <w:rFonts w:hint="eastAsia"/>
          <w:sz w:val="24"/>
        </w:rPr>
        <w:t>标志性历史建筑及遗址：应结合城市具体环境考虑（</w:t>
      </w:r>
      <w:r>
        <w:rPr>
          <w:rFonts w:hint="eastAsia"/>
          <w:sz w:val="24"/>
        </w:rPr>
        <w:t>1</w:t>
      </w:r>
      <w:r>
        <w:rPr>
          <w:rFonts w:hint="eastAsia"/>
          <w:sz w:val="24"/>
        </w:rPr>
        <w:t>）视域控制——保证在城市主要空间可以看到标志性历史建筑及遗址；（</w:t>
      </w:r>
      <w:r>
        <w:rPr>
          <w:rFonts w:hint="eastAsia"/>
          <w:sz w:val="24"/>
        </w:rPr>
        <w:t>2</w:t>
      </w:r>
      <w:r>
        <w:rPr>
          <w:rFonts w:hint="eastAsia"/>
          <w:sz w:val="24"/>
        </w:rPr>
        <w:t>）景观控制——保证周围景观环境与标志性历史建筑及遗址的文化内涵相一致；（</w:t>
      </w:r>
      <w:r>
        <w:rPr>
          <w:rFonts w:hint="eastAsia"/>
          <w:sz w:val="24"/>
        </w:rPr>
        <w:t>3</w:t>
      </w:r>
      <w:r>
        <w:rPr>
          <w:rFonts w:hint="eastAsia"/>
          <w:sz w:val="24"/>
        </w:rPr>
        <w:t>）建筑控制——控制周围建筑的性质、体量、高度等要素，保证标志性历史建筑及遗址持续发挥作用。</w:t>
      </w:r>
    </w:p>
    <w:p w:rsidR="00000000" w:rsidRDefault="00A835DD">
      <w:pPr>
        <w:spacing w:line="360" w:lineRule="auto"/>
        <w:ind w:firstLine="482"/>
        <w:rPr>
          <w:rFonts w:hint="eastAsia"/>
          <w:sz w:val="24"/>
        </w:rPr>
      </w:pPr>
      <w:bookmarkStart w:id="684" w:name="_Toc88287604"/>
      <w:bookmarkStart w:id="685" w:name="_Toc88592842"/>
      <w:bookmarkStart w:id="686" w:name="_Toc89444728"/>
      <w:r>
        <w:rPr>
          <w:rFonts w:hint="eastAsia"/>
          <w:sz w:val="24"/>
        </w:rPr>
        <w:t>----</w:t>
      </w:r>
      <w:r>
        <w:rPr>
          <w:rFonts w:hint="eastAsia"/>
          <w:sz w:val="24"/>
        </w:rPr>
        <w:t>历史街区</w:t>
      </w:r>
      <w:bookmarkEnd w:id="684"/>
      <w:bookmarkEnd w:id="685"/>
      <w:bookmarkEnd w:id="686"/>
      <w:r>
        <w:rPr>
          <w:rFonts w:hint="eastAsia"/>
          <w:sz w:val="24"/>
        </w:rPr>
        <w:t>保护：划定北院门和碑林三学街两片明清历史街区及七贤庄近现代历史街区。北院门历史街区位于西安古城北院门一带，东至</w:t>
      </w:r>
      <w:r>
        <w:rPr>
          <w:sz w:val="24"/>
        </w:rPr>
        <w:t>社会路</w:t>
      </w:r>
      <w:r>
        <w:rPr>
          <w:rFonts w:hint="eastAsia"/>
          <w:sz w:val="24"/>
        </w:rPr>
        <w:t>，南临西大街，西至西城墙，北</w:t>
      </w:r>
      <w:r>
        <w:rPr>
          <w:sz w:val="24"/>
        </w:rPr>
        <w:t>至红阜街</w:t>
      </w:r>
      <w:r>
        <w:rPr>
          <w:rFonts w:hint="eastAsia"/>
          <w:sz w:val="24"/>
        </w:rPr>
        <w:t>。碑林历史街区位于西安南门至文昌门一带，东至开通巷，南至</w:t>
      </w:r>
      <w:r>
        <w:rPr>
          <w:rFonts w:hint="eastAsia"/>
          <w:sz w:val="24"/>
        </w:rPr>
        <w:t>西安城墙，西至南门，北至东木头市。七贤庄位于北新街以东，西七路以南，体现了西安民国时期雄浑质朴的民居形式和鲜明的建筑特征。</w:t>
      </w:r>
    </w:p>
    <w:p w:rsidR="00000000" w:rsidRDefault="00A835DD">
      <w:pPr>
        <w:spacing w:line="360" w:lineRule="auto"/>
        <w:rPr>
          <w:rFonts w:hint="eastAsia"/>
          <w:sz w:val="24"/>
        </w:rPr>
      </w:pPr>
      <w:bookmarkStart w:id="687" w:name="_Toc88287606"/>
      <w:bookmarkStart w:id="688" w:name="_Toc88592844"/>
      <w:bookmarkStart w:id="689" w:name="_Toc89444730"/>
      <w:r>
        <w:rPr>
          <w:rFonts w:hint="eastAsia"/>
          <w:sz w:val="24"/>
        </w:rPr>
        <w:t>历史街区保护</w:t>
      </w:r>
      <w:bookmarkEnd w:id="687"/>
      <w:bookmarkEnd w:id="688"/>
      <w:bookmarkEnd w:id="689"/>
      <w:r>
        <w:rPr>
          <w:rFonts w:hint="eastAsia"/>
          <w:sz w:val="24"/>
        </w:rPr>
        <w:t>应从以下几方面进行：进行历史街区保护立法；制定历史街区档案；完成历史街区保护规划；制定历史街区保护管理条例；建立专门的保护机构；有步骤进行历史街区基础设施改造；保护传统产业和历史风貌；制定历史街区保护拆迁安置办法。</w:t>
      </w:r>
    </w:p>
    <w:p w:rsidR="00000000" w:rsidRDefault="00A835DD">
      <w:pPr>
        <w:spacing w:line="360" w:lineRule="auto"/>
        <w:ind w:firstLineChars="200" w:firstLine="482"/>
        <w:rPr>
          <w:rFonts w:hint="eastAsia"/>
          <w:b/>
          <w:sz w:val="24"/>
        </w:rPr>
      </w:pPr>
      <w:bookmarkStart w:id="690" w:name="_Toc88287595"/>
      <w:bookmarkStart w:id="691" w:name="_Toc88592832"/>
      <w:bookmarkStart w:id="692" w:name="_Toc89444718"/>
      <w:r>
        <w:rPr>
          <w:rFonts w:hint="eastAsia"/>
          <w:b/>
          <w:sz w:val="24"/>
        </w:rPr>
        <w:t>（二）河湖水系及自然地貌保护</w:t>
      </w:r>
      <w:bookmarkEnd w:id="690"/>
      <w:bookmarkEnd w:id="691"/>
      <w:bookmarkEnd w:id="692"/>
    </w:p>
    <w:p w:rsidR="00000000" w:rsidRDefault="00A835DD">
      <w:pPr>
        <w:spacing w:line="360" w:lineRule="auto"/>
        <w:ind w:firstLineChars="200" w:firstLine="480"/>
        <w:rPr>
          <w:rFonts w:hint="eastAsia"/>
          <w:b/>
          <w:bCs/>
          <w:sz w:val="24"/>
        </w:rPr>
      </w:pPr>
      <w:r>
        <w:rPr>
          <w:rFonts w:hint="eastAsia"/>
          <w:sz w:val="24"/>
        </w:rPr>
        <w:t>中部历史地貌河湖水系保护带包括渭河以南，南山以北地区。此区域为西安历史文化名城赖以存在的核心区，周、秦、汉、唐及明清等主要大城址和</w:t>
      </w:r>
      <w:r>
        <w:rPr>
          <w:rFonts w:hint="eastAsia"/>
          <w:sz w:val="24"/>
        </w:rPr>
        <w:t>大宫殿均分布于此。区域整体八水环绕，呈南高北低态势层层展开。</w:t>
      </w:r>
    </w:p>
    <w:p w:rsidR="00000000" w:rsidRDefault="00A835DD">
      <w:pPr>
        <w:spacing w:line="360" w:lineRule="auto"/>
        <w:ind w:firstLineChars="200" w:firstLine="480"/>
        <w:rPr>
          <w:rFonts w:hint="eastAsia"/>
          <w:sz w:val="24"/>
        </w:rPr>
      </w:pPr>
      <w:r>
        <w:rPr>
          <w:rFonts w:hint="eastAsia"/>
          <w:sz w:val="24"/>
        </w:rPr>
        <w:t>保护“八水绕长安”的自然历史环境及台塬地形地貌；保护和凸显唐长安“六岗”自然形胜（九一之地龙首塬，九二之地大明宫高岗，九三之地兴庆宫南岗，</w:t>
      </w:r>
      <w:r>
        <w:rPr>
          <w:rFonts w:hint="eastAsia"/>
          <w:sz w:val="24"/>
        </w:rPr>
        <w:lastRenderedPageBreak/>
        <w:t>九四之地东市高岗，九五之地乐游原，九六之地唐外郭城东南高岗）；保护和恢复历史兴庆池（今兴庆公园）、太液池（大明宫）、曲江池（芙蓉苑）等“十一池”；</w:t>
      </w:r>
    </w:p>
    <w:p w:rsidR="00000000" w:rsidRDefault="00A835DD">
      <w:pPr>
        <w:spacing w:line="360" w:lineRule="auto"/>
        <w:rPr>
          <w:rFonts w:hint="eastAsia"/>
          <w:sz w:val="24"/>
        </w:rPr>
      </w:pPr>
      <w:r>
        <w:rPr>
          <w:rFonts w:hint="eastAsia"/>
          <w:sz w:val="24"/>
        </w:rPr>
        <w:t>保护明清西安护城河水系。</w:t>
      </w:r>
    </w:p>
    <w:p w:rsidR="00000000" w:rsidRDefault="00A835DD">
      <w:pPr>
        <w:spacing w:line="360" w:lineRule="auto"/>
        <w:ind w:firstLineChars="200" w:firstLine="482"/>
        <w:rPr>
          <w:rFonts w:hint="eastAsia"/>
          <w:sz w:val="24"/>
        </w:rPr>
      </w:pPr>
      <w:r>
        <w:rPr>
          <w:rFonts w:hint="eastAsia"/>
          <w:b/>
          <w:bCs/>
          <w:sz w:val="24"/>
        </w:rPr>
        <w:t>保护措施：</w:t>
      </w:r>
      <w:r>
        <w:rPr>
          <w:rFonts w:hint="eastAsia"/>
          <w:sz w:val="24"/>
        </w:rPr>
        <w:t>制定自然水系保护条例，综合治理水体污染，禁止河床采石挖沙；种植河流生态保护林带和沿河公共休闲绿地；制定城市建筑高度控制规划和景观</w:t>
      </w:r>
      <w:r>
        <w:rPr>
          <w:rFonts w:hint="eastAsia"/>
          <w:sz w:val="24"/>
        </w:rPr>
        <w:t>规划；种植生态保护林带，解决台塬水土流失问题。</w:t>
      </w:r>
    </w:p>
    <w:p w:rsidR="00000000" w:rsidRDefault="00A835DD">
      <w:pPr>
        <w:spacing w:line="360" w:lineRule="auto"/>
        <w:ind w:firstLineChars="200" w:firstLine="482"/>
        <w:rPr>
          <w:rFonts w:hint="eastAsia"/>
          <w:b/>
          <w:sz w:val="24"/>
        </w:rPr>
      </w:pPr>
      <w:bookmarkStart w:id="693" w:name="_Toc88287596"/>
      <w:bookmarkStart w:id="694" w:name="_Toc88592833"/>
      <w:bookmarkStart w:id="695" w:name="_Toc89444719"/>
      <w:r>
        <w:rPr>
          <w:rFonts w:hint="eastAsia"/>
          <w:b/>
          <w:sz w:val="24"/>
        </w:rPr>
        <w:t>（三）南部山地生态旅游区保护</w:t>
      </w:r>
      <w:bookmarkEnd w:id="693"/>
      <w:bookmarkEnd w:id="694"/>
      <w:bookmarkEnd w:id="695"/>
    </w:p>
    <w:p w:rsidR="00000000" w:rsidRDefault="00A835DD">
      <w:pPr>
        <w:spacing w:line="360" w:lineRule="auto"/>
        <w:ind w:firstLineChars="150" w:firstLine="360"/>
        <w:rPr>
          <w:rFonts w:hint="eastAsia"/>
          <w:sz w:val="24"/>
        </w:rPr>
      </w:pPr>
      <w:r>
        <w:rPr>
          <w:rFonts w:hint="eastAsia"/>
          <w:sz w:val="24"/>
        </w:rPr>
        <w:t>保护秦岭自然生态及人文历史环境，发展以保护生态环境为前提的生态旅游，分为</w:t>
      </w:r>
      <w:r>
        <w:rPr>
          <w:rFonts w:hint="eastAsia"/>
          <w:sz w:val="24"/>
        </w:rPr>
        <w:t>6</w:t>
      </w:r>
      <w:r>
        <w:rPr>
          <w:rFonts w:hint="eastAsia"/>
          <w:sz w:val="24"/>
        </w:rPr>
        <w:t>个生态旅游区：骊山古人文景观与森林生态旅游区、辋川溶洞与王顺山森林生态旅游区、终南山山崩奇观与佛教文化生态旅游区，朱雀</w:t>
      </w:r>
      <w:r>
        <w:rPr>
          <w:rFonts w:hint="eastAsia"/>
          <w:sz w:val="24"/>
        </w:rPr>
        <w:t>----</w:t>
      </w:r>
      <w:r>
        <w:rPr>
          <w:rFonts w:hint="eastAsia"/>
          <w:sz w:val="24"/>
        </w:rPr>
        <w:t>太平森林生态旅游与疗养度假区、楼观台道教文化与森林生态旅游区、太白山自然生态科学考察区。</w:t>
      </w:r>
    </w:p>
    <w:p w:rsidR="00000000" w:rsidRDefault="00A835DD">
      <w:pPr>
        <w:spacing w:line="360" w:lineRule="auto"/>
        <w:ind w:firstLineChars="150" w:firstLine="361"/>
        <w:rPr>
          <w:rFonts w:hint="eastAsia"/>
          <w:sz w:val="24"/>
        </w:rPr>
      </w:pPr>
      <w:r>
        <w:rPr>
          <w:rFonts w:hint="eastAsia"/>
          <w:b/>
          <w:bCs/>
          <w:sz w:val="24"/>
        </w:rPr>
        <w:t>保护措施：</w:t>
      </w:r>
      <w:r>
        <w:rPr>
          <w:rFonts w:hint="eastAsia"/>
          <w:sz w:val="24"/>
        </w:rPr>
        <w:t>划定南部自然与人文景观保护带、制定保护条例；编制景观控制规划，控制该区域建设用地的性质、密度、高度和绿化率；保护自然水系、台塬及山形地</w:t>
      </w:r>
      <w:r>
        <w:rPr>
          <w:rFonts w:hint="eastAsia"/>
          <w:sz w:val="24"/>
        </w:rPr>
        <w:t>势；恢复“南山檀柘”和“户杜千亩竹林”的历史生态景观。</w:t>
      </w:r>
    </w:p>
    <w:p w:rsidR="00000000" w:rsidRDefault="00A835DD">
      <w:pPr>
        <w:spacing w:line="360" w:lineRule="auto"/>
        <w:ind w:firstLineChars="200" w:firstLine="482"/>
        <w:rPr>
          <w:rFonts w:hint="eastAsia"/>
          <w:b/>
          <w:sz w:val="24"/>
        </w:rPr>
      </w:pPr>
      <w:bookmarkStart w:id="696" w:name="_Toc88287597"/>
      <w:bookmarkStart w:id="697" w:name="_Toc88592834"/>
      <w:bookmarkStart w:id="698" w:name="_Toc89444720"/>
      <w:r>
        <w:rPr>
          <w:rFonts w:hint="eastAsia"/>
          <w:b/>
          <w:sz w:val="24"/>
        </w:rPr>
        <w:t>（四）</w:t>
      </w:r>
      <w:bookmarkEnd w:id="696"/>
      <w:bookmarkEnd w:id="697"/>
      <w:bookmarkEnd w:id="698"/>
      <w:r>
        <w:rPr>
          <w:rFonts w:hint="eastAsia"/>
          <w:b/>
          <w:sz w:val="24"/>
        </w:rPr>
        <w:t>大遗址保护</w:t>
      </w:r>
    </w:p>
    <w:p w:rsidR="00000000" w:rsidRDefault="00A835DD">
      <w:pPr>
        <w:spacing w:line="360" w:lineRule="auto"/>
        <w:ind w:firstLineChars="200" w:firstLine="480"/>
        <w:rPr>
          <w:rFonts w:hint="eastAsia"/>
          <w:sz w:val="24"/>
        </w:rPr>
      </w:pPr>
      <w:r>
        <w:rPr>
          <w:rFonts w:hint="eastAsia"/>
          <w:sz w:val="24"/>
        </w:rPr>
        <w:t>大遗址是西安历史文化名城的重要文化资源，主要包括大城址、大宫殿和大陵墓三类。具体内容如下：周丰镐遗、秦阿房宫遗址、秦始皇陵、汉长安城遗址、霸陵、杜陵、隋大兴城唐长安城遗址、唐大明宫遗址、明清西安城城垣。</w:t>
      </w:r>
    </w:p>
    <w:p w:rsidR="00000000" w:rsidRDefault="00A835DD">
      <w:pPr>
        <w:spacing w:line="360" w:lineRule="auto"/>
        <w:ind w:firstLineChars="200" w:firstLine="482"/>
        <w:rPr>
          <w:rFonts w:hint="eastAsia"/>
          <w:sz w:val="24"/>
        </w:rPr>
      </w:pPr>
      <w:r>
        <w:rPr>
          <w:rFonts w:hint="eastAsia"/>
          <w:b/>
          <w:bCs/>
          <w:sz w:val="24"/>
        </w:rPr>
        <w:t>保护措施：</w:t>
      </w:r>
      <w:r>
        <w:rPr>
          <w:rFonts w:hint="eastAsia"/>
          <w:sz w:val="24"/>
        </w:rPr>
        <w:t>对大遗址保护应当依据《文物保护法》制定每个大遗址的保护规划，确定大遗址文物保护范围和建设控制地带，确定文物保护措施和文物保护工程；围绕大遗址建立遗址公园（遗址公园融大遗址保护、城市生态环境建设、城市居民休闲旅游和大遗址范围居</w:t>
      </w:r>
      <w:r>
        <w:rPr>
          <w:rFonts w:hint="eastAsia"/>
          <w:sz w:val="24"/>
        </w:rPr>
        <w:t>民就业为一体，属于文物保护用地和城市公共绿地），遗址公园的范围应大于大遗址范围，要留有建设旅游服务设施的地段；在总体规划的基础上，进一步制定具体遗址公园详细规划，制定遗址公园管理条例。</w:t>
      </w:r>
    </w:p>
    <w:p w:rsidR="00000000" w:rsidRDefault="00A835DD">
      <w:pPr>
        <w:spacing w:line="360" w:lineRule="auto"/>
        <w:ind w:firstLineChars="200" w:firstLine="482"/>
        <w:rPr>
          <w:rFonts w:hint="eastAsia"/>
          <w:b/>
          <w:sz w:val="24"/>
        </w:rPr>
      </w:pPr>
      <w:r>
        <w:rPr>
          <w:rFonts w:hint="eastAsia"/>
          <w:b/>
          <w:sz w:val="24"/>
        </w:rPr>
        <w:t>（五）其它物质类文化遗产保护</w:t>
      </w:r>
    </w:p>
    <w:p w:rsidR="00000000" w:rsidRDefault="00A835DD">
      <w:pPr>
        <w:spacing w:line="360" w:lineRule="auto"/>
        <w:ind w:firstLineChars="200" w:firstLine="480"/>
        <w:rPr>
          <w:rFonts w:hint="eastAsia"/>
          <w:sz w:val="24"/>
        </w:rPr>
      </w:pPr>
      <w:r>
        <w:rPr>
          <w:rFonts w:hint="eastAsia"/>
          <w:sz w:val="24"/>
        </w:rPr>
        <w:t>其它物质类文化遗产包括：各级文物保护单位、历史建筑及环境、名人故居、</w:t>
      </w:r>
    </w:p>
    <w:p w:rsidR="00000000" w:rsidRDefault="00A835DD">
      <w:pPr>
        <w:spacing w:line="360" w:lineRule="auto"/>
        <w:rPr>
          <w:rFonts w:hint="eastAsia"/>
          <w:sz w:val="24"/>
        </w:rPr>
      </w:pPr>
      <w:r>
        <w:rPr>
          <w:rFonts w:hint="eastAsia"/>
          <w:sz w:val="24"/>
        </w:rPr>
        <w:t>传统建筑等。</w:t>
      </w:r>
    </w:p>
    <w:p w:rsidR="00000000" w:rsidRDefault="00A835DD">
      <w:pPr>
        <w:spacing w:line="360" w:lineRule="auto"/>
        <w:ind w:firstLineChars="200" w:firstLine="480"/>
        <w:rPr>
          <w:rFonts w:hint="eastAsia"/>
          <w:sz w:val="24"/>
        </w:rPr>
      </w:pPr>
      <w:r>
        <w:rPr>
          <w:rFonts w:hint="eastAsia"/>
          <w:sz w:val="24"/>
        </w:rPr>
        <w:t>对于国家、省级、市级重点文物保护单位，应明确标识文化遗产栖息地身份，并依据《文物保护法》编制文物保护规划，划定文物保护范围和建设控制地带，</w:t>
      </w:r>
      <w:r>
        <w:rPr>
          <w:rFonts w:hint="eastAsia"/>
          <w:sz w:val="24"/>
        </w:rPr>
        <w:lastRenderedPageBreak/>
        <w:t>确定文物保护措施及管理条例；对于历史建筑及环境、名人故居、传统建筑及其它，</w:t>
      </w:r>
      <w:r>
        <w:rPr>
          <w:rFonts w:hint="eastAsia"/>
          <w:sz w:val="24"/>
        </w:rPr>
        <w:t>明确标识文化遗产栖息地身份，并根据具体环境制定详细规划，确定保护内容、保护范围、建设控制地带及保护和管理措施；围绕文化遗产栖息地建立博物馆，向公众开放，发挥文化遗产的教育功能及作用；将一批重要的近现代建筑公布为文物保护单位，如易俗社、人民大厦、人民剧院、电信局大楼等。</w:t>
      </w:r>
    </w:p>
    <w:p w:rsidR="00000000" w:rsidRDefault="00A835DD">
      <w:pPr>
        <w:spacing w:line="360" w:lineRule="auto"/>
        <w:ind w:firstLineChars="200" w:firstLine="482"/>
        <w:rPr>
          <w:rFonts w:hint="eastAsia"/>
          <w:b/>
          <w:sz w:val="24"/>
        </w:rPr>
      </w:pPr>
      <w:r>
        <w:rPr>
          <w:rFonts w:hint="eastAsia"/>
          <w:b/>
          <w:sz w:val="24"/>
        </w:rPr>
        <w:t>（六）无形文化遗产保护</w:t>
      </w:r>
    </w:p>
    <w:p w:rsidR="00000000" w:rsidRDefault="00A835DD">
      <w:pPr>
        <w:spacing w:line="360" w:lineRule="auto"/>
        <w:ind w:firstLineChars="200" w:firstLine="480"/>
        <w:rPr>
          <w:rFonts w:hint="eastAsia"/>
          <w:sz w:val="24"/>
        </w:rPr>
      </w:pPr>
      <w:r>
        <w:rPr>
          <w:rFonts w:hint="eastAsia"/>
          <w:sz w:val="24"/>
        </w:rPr>
        <w:t>西安</w:t>
      </w:r>
      <w:r>
        <w:rPr>
          <w:sz w:val="24"/>
        </w:rPr>
        <w:t>无形文化遗产包含了</w:t>
      </w:r>
      <w:r>
        <w:rPr>
          <w:rFonts w:hint="eastAsia"/>
          <w:sz w:val="24"/>
        </w:rPr>
        <w:t>地方历史</w:t>
      </w:r>
      <w:r>
        <w:rPr>
          <w:sz w:val="24"/>
        </w:rPr>
        <w:t>文化和传统的最基本的方面。它的表现形式广泛而多样，如语言、口头传统、传统知识、物质文化的创造、价值体系及表演艺术。无形遗产同有形遗产一起，共同加强了文化认同、多样性和创新。</w:t>
      </w:r>
      <w:r>
        <w:rPr>
          <w:rFonts w:hint="eastAsia"/>
          <w:sz w:val="24"/>
        </w:rPr>
        <w:t>无形文化遗产包括</w:t>
      </w:r>
      <w:r>
        <w:rPr>
          <w:rFonts w:hint="eastAsia"/>
          <w:sz w:val="24"/>
        </w:rPr>
        <w:t>戏曲、美术、</w:t>
      </w:r>
      <w:r>
        <w:rPr>
          <w:sz w:val="24"/>
        </w:rPr>
        <w:t>工艺</w:t>
      </w:r>
      <w:r>
        <w:rPr>
          <w:rFonts w:hint="eastAsia"/>
          <w:sz w:val="24"/>
        </w:rPr>
        <w:t>、民俗、地方名品、名牌、名店、历史地名及典故等多种类型。</w:t>
      </w:r>
    </w:p>
    <w:p w:rsidR="00000000" w:rsidRDefault="00A835DD">
      <w:pPr>
        <w:spacing w:line="360" w:lineRule="auto"/>
        <w:ind w:firstLineChars="200" w:firstLine="480"/>
        <w:rPr>
          <w:rFonts w:hint="eastAsia"/>
          <w:sz w:val="24"/>
        </w:rPr>
      </w:pPr>
      <w:r>
        <w:rPr>
          <w:rFonts w:hint="eastAsia"/>
          <w:sz w:val="24"/>
        </w:rPr>
        <w:t>对无形文化遗产的保护，应进行大力宣传和传播；促进无形文化遗产转变为有形的形式；</w:t>
      </w:r>
      <w:r>
        <w:rPr>
          <w:rFonts w:hint="eastAsia"/>
          <w:sz w:val="24"/>
        </w:rPr>
        <w:t xml:space="preserve"> </w:t>
      </w:r>
      <w:r>
        <w:rPr>
          <w:rFonts w:hint="eastAsia"/>
          <w:sz w:val="24"/>
        </w:rPr>
        <w:t>增进无形文化遗产</w:t>
      </w:r>
      <w:r>
        <w:rPr>
          <w:sz w:val="24"/>
        </w:rPr>
        <w:t>的活力</w:t>
      </w:r>
      <w:r>
        <w:rPr>
          <w:rFonts w:hint="eastAsia"/>
          <w:sz w:val="24"/>
        </w:rPr>
        <w:t>；建立和保护重要无形文化遗产栖息地；恢复传统</w:t>
      </w:r>
      <w:r>
        <w:rPr>
          <w:sz w:val="24"/>
        </w:rPr>
        <w:t>节日</w:t>
      </w:r>
      <w:r>
        <w:rPr>
          <w:rFonts w:hint="eastAsia"/>
          <w:sz w:val="24"/>
        </w:rPr>
        <w:t>；保护和恢复传统地名以及街巷历史名称。</w:t>
      </w:r>
    </w:p>
    <w:p w:rsidR="00000000" w:rsidRDefault="00A835DD">
      <w:pPr>
        <w:spacing w:line="360" w:lineRule="auto"/>
        <w:ind w:firstLineChars="200" w:firstLine="482"/>
        <w:rPr>
          <w:rFonts w:hint="eastAsia"/>
          <w:b/>
          <w:sz w:val="24"/>
        </w:rPr>
      </w:pPr>
      <w:r>
        <w:rPr>
          <w:rFonts w:hint="eastAsia"/>
          <w:b/>
          <w:sz w:val="24"/>
        </w:rPr>
        <w:t>（七）地下文物</w:t>
      </w:r>
      <w:r>
        <w:rPr>
          <w:b/>
          <w:sz w:val="24"/>
        </w:rPr>
        <w:t>保护</w:t>
      </w:r>
    </w:p>
    <w:p w:rsidR="00000000" w:rsidRDefault="00A835DD">
      <w:pPr>
        <w:spacing w:line="360" w:lineRule="auto"/>
        <w:ind w:firstLineChars="200" w:firstLine="480"/>
        <w:rPr>
          <w:rFonts w:hint="eastAsia"/>
          <w:sz w:val="24"/>
        </w:rPr>
      </w:pPr>
      <w:r>
        <w:rPr>
          <w:rFonts w:hint="eastAsia"/>
          <w:sz w:val="24"/>
        </w:rPr>
        <w:t>除了地上可见的文物遗存以外，西安地区地下同样密布着丰富的、尚不为人所知的各个时代、各种类型的遗址和遗存。西安地下文物主要包括隋大兴城</w:t>
      </w:r>
      <w:r>
        <w:rPr>
          <w:rFonts w:hint="eastAsia"/>
          <w:sz w:val="24"/>
        </w:rPr>
        <w:t xml:space="preserve"> </w:t>
      </w:r>
      <w:r>
        <w:rPr>
          <w:rFonts w:hint="eastAsia"/>
          <w:sz w:val="24"/>
        </w:rPr>
        <w:t>唐长安城地下文物、古墓葬密集区类型，由于悠久的历史，深厚的积淀，西安地区整体都是潜在文物埋藏区</w:t>
      </w:r>
      <w:r>
        <w:rPr>
          <w:rFonts w:hint="eastAsia"/>
          <w:sz w:val="24"/>
        </w:rPr>
        <w:t>。</w:t>
      </w:r>
    </w:p>
    <w:p w:rsidR="00000000" w:rsidRDefault="00A835DD">
      <w:pPr>
        <w:spacing w:line="360" w:lineRule="auto"/>
        <w:ind w:firstLineChars="200" w:firstLine="480"/>
        <w:rPr>
          <w:rFonts w:hint="eastAsia"/>
          <w:sz w:val="24"/>
        </w:rPr>
      </w:pPr>
      <w:r>
        <w:rPr>
          <w:rFonts w:hint="eastAsia"/>
          <w:sz w:val="24"/>
        </w:rPr>
        <w:t>对于在隋大兴城、唐长安城遗址区，以及古墓葬密集区进行工程建设，首先必须会同文物部门，在工程之前进行文物勘探和考古发掘工作。根据勘探和发掘工作结果，经文物主管部门鉴定，对于有重要历史、艺术和科学价值的不可移动文物进行原址保护或易地迁建，对于价值一般的文物遗存在提取科学的发掘资料以后进行方可建设。</w:t>
      </w:r>
    </w:p>
    <w:p w:rsidR="00000000" w:rsidRDefault="00A835DD">
      <w:pPr>
        <w:spacing w:line="360" w:lineRule="auto"/>
        <w:ind w:firstLineChars="200" w:firstLine="480"/>
        <w:rPr>
          <w:rFonts w:hint="eastAsia"/>
          <w:sz w:val="24"/>
        </w:rPr>
      </w:pPr>
      <w:r>
        <w:rPr>
          <w:rFonts w:hint="eastAsia"/>
          <w:sz w:val="24"/>
        </w:rPr>
        <w:t>对于在潜在文物埋藏区进行城市建设偶然发现文物，应立即停止施工，并报文物主管部门。经考古勘察，并通过文物主管部门鉴定，对于有重要历史、艺术和科学价值的不可移动文物应进行原址保护，对于可移动文物在进行彻底记录和清理之</w:t>
      </w:r>
      <w:r>
        <w:rPr>
          <w:rFonts w:hint="eastAsia"/>
          <w:sz w:val="24"/>
        </w:rPr>
        <w:t>后方可建设。</w:t>
      </w:r>
    </w:p>
    <w:p w:rsidR="00000000" w:rsidRDefault="00A835DD">
      <w:pPr>
        <w:spacing w:line="360" w:lineRule="auto"/>
        <w:ind w:firstLineChars="200" w:firstLine="482"/>
        <w:rPr>
          <w:rFonts w:hint="eastAsia"/>
          <w:b/>
          <w:sz w:val="24"/>
        </w:rPr>
      </w:pPr>
      <w:r>
        <w:rPr>
          <w:rFonts w:hint="eastAsia"/>
          <w:b/>
          <w:sz w:val="24"/>
        </w:rPr>
        <w:t>（八）</w:t>
      </w:r>
      <w:r>
        <w:rPr>
          <w:b/>
          <w:sz w:val="24"/>
        </w:rPr>
        <w:t>古树名木保护</w:t>
      </w:r>
    </w:p>
    <w:p w:rsidR="00000000" w:rsidRDefault="00A835DD">
      <w:pPr>
        <w:spacing w:line="360" w:lineRule="auto"/>
        <w:ind w:firstLineChars="200" w:firstLine="480"/>
        <w:rPr>
          <w:rFonts w:hint="eastAsia"/>
          <w:sz w:val="24"/>
        </w:rPr>
      </w:pPr>
      <w:r>
        <w:rPr>
          <w:rFonts w:hint="eastAsia"/>
          <w:sz w:val="24"/>
        </w:rPr>
        <w:t>对于所有古树名木应当在普查的基础上进行登记和注册，并针对每棵树的具</w:t>
      </w:r>
      <w:r>
        <w:rPr>
          <w:rFonts w:hint="eastAsia"/>
          <w:sz w:val="24"/>
        </w:rPr>
        <w:lastRenderedPageBreak/>
        <w:t>体生长环境和观赏环境，确定其保护范围、环境控制地带和环境控制措施，并制定日常养护与管理的具体细则。</w:t>
      </w:r>
    </w:p>
    <w:p w:rsidR="00000000" w:rsidRDefault="00A835DD">
      <w:pPr>
        <w:spacing w:line="360" w:lineRule="auto"/>
        <w:ind w:firstLineChars="200" w:firstLine="482"/>
        <w:rPr>
          <w:rFonts w:hint="eastAsia"/>
          <w:b/>
          <w:sz w:val="24"/>
        </w:rPr>
      </w:pPr>
      <w:r>
        <w:rPr>
          <w:rFonts w:hint="eastAsia"/>
          <w:b/>
          <w:sz w:val="24"/>
        </w:rPr>
        <w:t>（九）文化遗产标识系统</w:t>
      </w:r>
    </w:p>
    <w:p w:rsidR="00000000" w:rsidRDefault="00A835DD">
      <w:pPr>
        <w:spacing w:line="360" w:lineRule="auto"/>
        <w:ind w:firstLineChars="200" w:firstLine="480"/>
        <w:rPr>
          <w:rFonts w:hint="eastAsia"/>
          <w:sz w:val="24"/>
        </w:rPr>
      </w:pPr>
      <w:r>
        <w:rPr>
          <w:rFonts w:hint="eastAsia"/>
          <w:sz w:val="24"/>
        </w:rPr>
        <w:t>历史文化名城整体即是一个博物馆，历史文化名城内的各类文化遗产是这个博物馆的藏品，文化遗产标识系统是这个博物馆的标签。历史文化名城的整体性和可读性与标识系统的完整性有密切关系。</w:t>
      </w:r>
    </w:p>
    <w:p w:rsidR="00000000" w:rsidRDefault="00A835DD">
      <w:pPr>
        <w:spacing w:line="360" w:lineRule="auto"/>
        <w:ind w:firstLineChars="200" w:firstLine="480"/>
        <w:rPr>
          <w:rFonts w:hint="eastAsia"/>
          <w:sz w:val="24"/>
        </w:rPr>
      </w:pPr>
      <w:r>
        <w:rPr>
          <w:rFonts w:hint="eastAsia"/>
          <w:sz w:val="24"/>
        </w:rPr>
        <w:t>城市文化遗产标识系统包括存在的文化遗产和业已消失的文化遗产两方面内容。具体包括：城市格局标识、城市街巷标识、重要</w:t>
      </w:r>
      <w:r>
        <w:rPr>
          <w:rFonts w:hint="eastAsia"/>
          <w:sz w:val="24"/>
        </w:rPr>
        <w:t>历史建筑标识、重要历史场所标识、名人故居标识、名品名店标识、古树名木标识及无形文化遗产标识，采取碑牌、绘制历史简图等形式，注明名称、类型、历史、人物等历史文化信息，树立在合适位置。</w:t>
      </w:r>
    </w:p>
    <w:p w:rsidR="00000000" w:rsidRDefault="00A835DD">
      <w:pPr>
        <w:pStyle w:val="24"/>
        <w:spacing w:line="360" w:lineRule="auto"/>
        <w:rPr>
          <w:rFonts w:ascii="黑体" w:eastAsia="黑体" w:hint="eastAsia"/>
          <w:szCs w:val="24"/>
        </w:rPr>
      </w:pPr>
      <w:bookmarkStart w:id="699" w:name="_Toc88287619"/>
      <w:bookmarkStart w:id="700" w:name="_Toc88592857"/>
      <w:bookmarkStart w:id="701" w:name="_Toc89444754"/>
      <w:bookmarkEnd w:id="676"/>
      <w:bookmarkEnd w:id="677"/>
      <w:bookmarkEnd w:id="678"/>
      <w:r>
        <w:rPr>
          <w:rFonts w:ascii="黑体" w:eastAsia="黑体" w:hint="eastAsia"/>
          <w:szCs w:val="24"/>
        </w:rPr>
        <w:t>七、规划分期</w:t>
      </w:r>
      <w:bookmarkEnd w:id="699"/>
      <w:bookmarkEnd w:id="700"/>
      <w:bookmarkEnd w:id="701"/>
    </w:p>
    <w:p w:rsidR="00000000" w:rsidRDefault="00A835DD">
      <w:pPr>
        <w:spacing w:line="360" w:lineRule="auto"/>
        <w:ind w:firstLineChars="200" w:firstLine="482"/>
        <w:rPr>
          <w:rFonts w:hint="eastAsia"/>
          <w:b/>
          <w:sz w:val="24"/>
        </w:rPr>
      </w:pPr>
      <w:bookmarkStart w:id="702" w:name="_Toc88287620"/>
      <w:bookmarkStart w:id="703" w:name="_Toc88592858"/>
      <w:bookmarkStart w:id="704" w:name="_Toc89444755"/>
      <w:r>
        <w:rPr>
          <w:rFonts w:hint="eastAsia"/>
          <w:b/>
          <w:sz w:val="24"/>
        </w:rPr>
        <w:t>（一）</w:t>
      </w:r>
      <w:r>
        <w:rPr>
          <w:rFonts w:hint="eastAsia"/>
          <w:b/>
          <w:sz w:val="24"/>
        </w:rPr>
        <w:t>2004</w:t>
      </w:r>
      <w:r>
        <w:rPr>
          <w:rFonts w:hint="eastAsia"/>
          <w:b/>
          <w:sz w:val="24"/>
        </w:rPr>
        <w:t>－</w:t>
      </w:r>
      <w:r>
        <w:rPr>
          <w:rFonts w:hint="eastAsia"/>
          <w:b/>
          <w:sz w:val="24"/>
        </w:rPr>
        <w:t>2010</w:t>
      </w:r>
      <w:r>
        <w:rPr>
          <w:rFonts w:hint="eastAsia"/>
          <w:b/>
          <w:sz w:val="24"/>
        </w:rPr>
        <w:t>年</w:t>
      </w:r>
      <w:bookmarkEnd w:id="702"/>
      <w:bookmarkEnd w:id="703"/>
      <w:bookmarkEnd w:id="704"/>
    </w:p>
    <w:p w:rsidR="00000000" w:rsidRDefault="00A835DD">
      <w:pPr>
        <w:spacing w:line="360" w:lineRule="auto"/>
        <w:ind w:firstLineChars="200" w:firstLine="480"/>
        <w:rPr>
          <w:rFonts w:hint="eastAsia"/>
          <w:sz w:val="24"/>
        </w:rPr>
      </w:pPr>
      <w:r>
        <w:rPr>
          <w:rFonts w:hint="eastAsia"/>
          <w:sz w:val="24"/>
        </w:rPr>
        <w:t>１、调整《西安历史文化名城保护条例》。</w:t>
      </w:r>
    </w:p>
    <w:p w:rsidR="00000000" w:rsidRDefault="00A835DD">
      <w:pPr>
        <w:spacing w:line="360" w:lineRule="auto"/>
        <w:ind w:firstLineChars="200" w:firstLine="480"/>
        <w:rPr>
          <w:rFonts w:hint="eastAsia"/>
          <w:sz w:val="24"/>
        </w:rPr>
      </w:pPr>
      <w:r>
        <w:rPr>
          <w:rFonts w:hint="eastAsia"/>
          <w:sz w:val="24"/>
        </w:rPr>
        <w:t>２、完成自然历史环境保护规划、城市历史格局保护规划、大遗址保护规划、历史街区保护规划、其它文化遗产栖息地保护规划和古树名木保护规划等详细规划。</w:t>
      </w:r>
    </w:p>
    <w:p w:rsidR="00000000" w:rsidRDefault="00A835DD">
      <w:pPr>
        <w:spacing w:line="360" w:lineRule="auto"/>
        <w:ind w:firstLineChars="200" w:firstLine="480"/>
        <w:rPr>
          <w:rFonts w:hint="eastAsia"/>
          <w:sz w:val="24"/>
        </w:rPr>
      </w:pPr>
      <w:r>
        <w:rPr>
          <w:rFonts w:hint="eastAsia"/>
          <w:sz w:val="24"/>
        </w:rPr>
        <w:t>３、制定《西安自然历史环境保护管理规定》、《西安历史文化通视走廊和地标保护管理规定》、《西安大遗址及遗址</w:t>
      </w:r>
      <w:r>
        <w:rPr>
          <w:rFonts w:hint="eastAsia"/>
          <w:sz w:val="24"/>
        </w:rPr>
        <w:t>公园管理规定》、《西安历史街区保护管理规定》、《西安文化遗产栖息地保护管理规定》、《西安无形文化遗产保护管理条例》、《西安地下文物保护管理规定》和《西安古树名木保护管理规定》等法规。</w:t>
      </w:r>
    </w:p>
    <w:p w:rsidR="00000000" w:rsidRDefault="00A835DD">
      <w:pPr>
        <w:spacing w:line="360" w:lineRule="auto"/>
        <w:ind w:firstLineChars="200" w:firstLine="480"/>
        <w:rPr>
          <w:rFonts w:hint="eastAsia"/>
          <w:sz w:val="24"/>
        </w:rPr>
      </w:pPr>
      <w:r>
        <w:rPr>
          <w:rFonts w:hint="eastAsia"/>
          <w:sz w:val="24"/>
        </w:rPr>
        <w:t>４、确立和完善汉杜陵遗址公园、汉阳陵遗址公园、唐华清宫遗址公园、唐兴庆宫遗址公园、明清西安城墙遗址公园。</w:t>
      </w:r>
    </w:p>
    <w:p w:rsidR="00000000" w:rsidRDefault="00A835DD">
      <w:pPr>
        <w:spacing w:line="360" w:lineRule="auto"/>
        <w:ind w:firstLineChars="200" w:firstLine="480"/>
        <w:rPr>
          <w:rFonts w:hint="eastAsia"/>
          <w:sz w:val="24"/>
        </w:rPr>
      </w:pPr>
      <w:r>
        <w:rPr>
          <w:rFonts w:hint="eastAsia"/>
          <w:sz w:val="24"/>
        </w:rPr>
        <w:t>５、搬迁遗址上部村庄及企事业单位，初步建立秦始皇陵遗址公园、唐大明宫遗址公园和唐长安城南郭城遗址公园。严格保护和控制其余大遗址。</w:t>
      </w:r>
    </w:p>
    <w:p w:rsidR="00000000" w:rsidRDefault="00A835DD">
      <w:pPr>
        <w:spacing w:line="360" w:lineRule="auto"/>
        <w:ind w:firstLineChars="200" w:firstLine="480"/>
        <w:rPr>
          <w:rFonts w:hint="eastAsia"/>
          <w:sz w:val="24"/>
        </w:rPr>
      </w:pPr>
      <w:r>
        <w:rPr>
          <w:rFonts w:hint="eastAsia"/>
          <w:sz w:val="24"/>
        </w:rPr>
        <w:t>６、建立和完善国家、省、市重点文物保护单位文化遗产栖息地，建设一系列博物馆。</w:t>
      </w:r>
    </w:p>
    <w:p w:rsidR="00000000" w:rsidRDefault="00A835DD">
      <w:pPr>
        <w:spacing w:line="360" w:lineRule="auto"/>
        <w:ind w:firstLineChars="200" w:firstLine="480"/>
        <w:rPr>
          <w:rFonts w:hint="eastAsia"/>
          <w:sz w:val="24"/>
        </w:rPr>
      </w:pPr>
      <w:r>
        <w:rPr>
          <w:rFonts w:hint="eastAsia"/>
          <w:sz w:val="24"/>
        </w:rPr>
        <w:t>７、完成其余所</w:t>
      </w:r>
      <w:r>
        <w:rPr>
          <w:rFonts w:hint="eastAsia"/>
          <w:sz w:val="24"/>
        </w:rPr>
        <w:t>有文化遗产栖息地的评选和确认工作。</w:t>
      </w:r>
    </w:p>
    <w:p w:rsidR="00000000" w:rsidRDefault="00A835DD">
      <w:pPr>
        <w:spacing w:line="360" w:lineRule="auto"/>
        <w:ind w:firstLineChars="200" w:firstLine="480"/>
        <w:rPr>
          <w:rFonts w:hint="eastAsia"/>
          <w:sz w:val="24"/>
        </w:rPr>
      </w:pPr>
      <w:r>
        <w:rPr>
          <w:rFonts w:hint="eastAsia"/>
          <w:sz w:val="24"/>
        </w:rPr>
        <w:t>８、完成部分文化遗产标识工作。</w:t>
      </w:r>
    </w:p>
    <w:p w:rsidR="00000000" w:rsidRDefault="00A835DD">
      <w:pPr>
        <w:spacing w:line="360" w:lineRule="auto"/>
        <w:ind w:firstLineChars="200" w:firstLine="482"/>
        <w:rPr>
          <w:rFonts w:hint="eastAsia"/>
          <w:b/>
          <w:sz w:val="24"/>
        </w:rPr>
      </w:pPr>
      <w:bookmarkStart w:id="705" w:name="_Toc88287621"/>
      <w:bookmarkStart w:id="706" w:name="_Toc88592859"/>
      <w:bookmarkStart w:id="707" w:name="_Toc89444756"/>
      <w:r>
        <w:rPr>
          <w:rFonts w:hint="eastAsia"/>
          <w:b/>
          <w:sz w:val="24"/>
        </w:rPr>
        <w:t>（二）</w:t>
      </w:r>
      <w:r>
        <w:rPr>
          <w:rFonts w:hint="eastAsia"/>
          <w:b/>
          <w:sz w:val="24"/>
        </w:rPr>
        <w:t>2011</w:t>
      </w:r>
      <w:r>
        <w:rPr>
          <w:rFonts w:hint="eastAsia"/>
          <w:b/>
          <w:sz w:val="24"/>
        </w:rPr>
        <w:t>－</w:t>
      </w:r>
      <w:r>
        <w:rPr>
          <w:rFonts w:hint="eastAsia"/>
          <w:b/>
          <w:sz w:val="24"/>
        </w:rPr>
        <w:t>2015</w:t>
      </w:r>
      <w:r>
        <w:rPr>
          <w:rFonts w:hint="eastAsia"/>
          <w:b/>
          <w:sz w:val="24"/>
        </w:rPr>
        <w:t>年</w:t>
      </w:r>
      <w:bookmarkEnd w:id="705"/>
      <w:bookmarkEnd w:id="706"/>
      <w:bookmarkEnd w:id="707"/>
    </w:p>
    <w:p w:rsidR="00000000" w:rsidRDefault="00A835DD">
      <w:pPr>
        <w:spacing w:line="360" w:lineRule="auto"/>
        <w:ind w:firstLineChars="200" w:firstLine="480"/>
        <w:rPr>
          <w:rFonts w:hint="eastAsia"/>
          <w:sz w:val="24"/>
        </w:rPr>
      </w:pPr>
      <w:r>
        <w:rPr>
          <w:rFonts w:hint="eastAsia"/>
          <w:sz w:val="24"/>
        </w:rPr>
        <w:lastRenderedPageBreak/>
        <w:t>１、完善秦始皇陵遗址公园、唐大明宫遗址公园和唐长安城南郭城遗址公园。</w:t>
      </w:r>
    </w:p>
    <w:p w:rsidR="00000000" w:rsidRDefault="00A835DD">
      <w:pPr>
        <w:spacing w:line="360" w:lineRule="auto"/>
        <w:ind w:firstLineChars="200" w:firstLine="480"/>
        <w:rPr>
          <w:rFonts w:hint="eastAsia"/>
          <w:sz w:val="24"/>
        </w:rPr>
      </w:pPr>
      <w:r>
        <w:rPr>
          <w:rFonts w:hint="eastAsia"/>
          <w:sz w:val="24"/>
        </w:rPr>
        <w:t>２、围绕秦阿房宫前殿遗址，初步建立秦阿房宫遗址公园。</w:t>
      </w:r>
    </w:p>
    <w:p w:rsidR="00000000" w:rsidRDefault="00A835DD">
      <w:pPr>
        <w:spacing w:line="360" w:lineRule="auto"/>
        <w:ind w:firstLine="482"/>
        <w:rPr>
          <w:rFonts w:hint="eastAsia"/>
          <w:sz w:val="24"/>
        </w:rPr>
      </w:pPr>
      <w:r>
        <w:rPr>
          <w:rFonts w:hint="eastAsia"/>
          <w:sz w:val="24"/>
        </w:rPr>
        <w:t>３、打通汉长安城环城墙通道，展示一批主要遗址，建成未央宫遗址公园。</w:t>
      </w:r>
    </w:p>
    <w:p w:rsidR="00000000" w:rsidRDefault="00A835DD">
      <w:pPr>
        <w:spacing w:line="360" w:lineRule="auto"/>
        <w:ind w:firstLineChars="200" w:firstLine="480"/>
        <w:rPr>
          <w:rFonts w:hint="eastAsia"/>
          <w:sz w:val="24"/>
        </w:rPr>
      </w:pPr>
      <w:r>
        <w:rPr>
          <w:rFonts w:hint="eastAsia"/>
          <w:sz w:val="24"/>
        </w:rPr>
        <w:t>４、初步建立唐长安城外郭城遗址公园。</w:t>
      </w:r>
    </w:p>
    <w:p w:rsidR="00000000" w:rsidRDefault="00A835DD">
      <w:pPr>
        <w:spacing w:line="360" w:lineRule="auto"/>
        <w:ind w:firstLineChars="200" w:firstLine="480"/>
        <w:rPr>
          <w:rFonts w:hint="eastAsia"/>
          <w:sz w:val="24"/>
        </w:rPr>
      </w:pPr>
      <w:r>
        <w:rPr>
          <w:rFonts w:hint="eastAsia"/>
          <w:sz w:val="24"/>
        </w:rPr>
        <w:t>５、建立所有物质类非大遗址文化遗产栖息地，并部分向公众开放。</w:t>
      </w:r>
    </w:p>
    <w:p w:rsidR="00000000" w:rsidRDefault="00A835DD">
      <w:pPr>
        <w:spacing w:line="360" w:lineRule="auto"/>
        <w:ind w:firstLineChars="200" w:firstLine="480"/>
        <w:rPr>
          <w:rFonts w:hint="eastAsia"/>
          <w:sz w:val="24"/>
        </w:rPr>
      </w:pPr>
      <w:r>
        <w:rPr>
          <w:rFonts w:hint="eastAsia"/>
          <w:sz w:val="24"/>
        </w:rPr>
        <w:t>６、确定和建设一批无形文化遗产栖息地。</w:t>
      </w:r>
    </w:p>
    <w:p w:rsidR="00000000" w:rsidRDefault="00A835DD">
      <w:pPr>
        <w:spacing w:line="360" w:lineRule="auto"/>
        <w:ind w:firstLineChars="200" w:firstLine="480"/>
        <w:rPr>
          <w:rFonts w:hint="eastAsia"/>
          <w:sz w:val="24"/>
        </w:rPr>
      </w:pPr>
      <w:r>
        <w:rPr>
          <w:rFonts w:hint="eastAsia"/>
          <w:sz w:val="24"/>
        </w:rPr>
        <w:t>７、启动自然历史环境保护工程建设。</w:t>
      </w:r>
    </w:p>
    <w:p w:rsidR="00000000" w:rsidRDefault="00A835DD">
      <w:pPr>
        <w:spacing w:line="360" w:lineRule="auto"/>
        <w:ind w:firstLineChars="200" w:firstLine="480"/>
        <w:rPr>
          <w:rFonts w:hint="eastAsia"/>
          <w:sz w:val="24"/>
        </w:rPr>
      </w:pPr>
      <w:r>
        <w:rPr>
          <w:rFonts w:hint="eastAsia"/>
          <w:sz w:val="24"/>
        </w:rPr>
        <w:t>８、完成所有文化遗产标识工作。</w:t>
      </w:r>
    </w:p>
    <w:p w:rsidR="00000000" w:rsidRDefault="00A835DD">
      <w:pPr>
        <w:spacing w:line="360" w:lineRule="auto"/>
        <w:ind w:firstLineChars="200" w:firstLine="482"/>
        <w:rPr>
          <w:rFonts w:hint="eastAsia"/>
          <w:b/>
          <w:sz w:val="24"/>
        </w:rPr>
      </w:pPr>
      <w:bookmarkStart w:id="708" w:name="_Toc88287622"/>
      <w:bookmarkStart w:id="709" w:name="_Toc88592860"/>
      <w:bookmarkStart w:id="710" w:name="_Toc89444757"/>
      <w:r>
        <w:rPr>
          <w:rFonts w:hint="eastAsia"/>
          <w:b/>
          <w:sz w:val="24"/>
        </w:rPr>
        <w:t>（三）</w:t>
      </w:r>
      <w:r>
        <w:rPr>
          <w:rFonts w:hint="eastAsia"/>
          <w:b/>
          <w:sz w:val="24"/>
        </w:rPr>
        <w:t>2015</w:t>
      </w:r>
      <w:r>
        <w:rPr>
          <w:rFonts w:hint="eastAsia"/>
          <w:b/>
          <w:sz w:val="24"/>
        </w:rPr>
        <w:t>－</w:t>
      </w:r>
      <w:r>
        <w:rPr>
          <w:rFonts w:hint="eastAsia"/>
          <w:b/>
          <w:sz w:val="24"/>
        </w:rPr>
        <w:t>2020</w:t>
      </w:r>
      <w:r>
        <w:rPr>
          <w:rFonts w:hint="eastAsia"/>
          <w:b/>
          <w:sz w:val="24"/>
        </w:rPr>
        <w:t>年</w:t>
      </w:r>
      <w:bookmarkEnd w:id="708"/>
      <w:bookmarkEnd w:id="709"/>
      <w:bookmarkEnd w:id="710"/>
    </w:p>
    <w:p w:rsidR="00000000" w:rsidRDefault="00A835DD">
      <w:pPr>
        <w:spacing w:line="360" w:lineRule="auto"/>
        <w:ind w:firstLineChars="200" w:firstLine="480"/>
        <w:rPr>
          <w:rFonts w:hint="eastAsia"/>
          <w:sz w:val="24"/>
        </w:rPr>
      </w:pPr>
      <w:r>
        <w:rPr>
          <w:rFonts w:hint="eastAsia"/>
          <w:sz w:val="24"/>
        </w:rPr>
        <w:t>１、完善秦阿房宫遗址公园、汉安城遗址公园、唐长安城外郭城遗址公园。</w:t>
      </w:r>
    </w:p>
    <w:p w:rsidR="00000000" w:rsidRDefault="00A835DD">
      <w:pPr>
        <w:spacing w:line="360" w:lineRule="auto"/>
        <w:ind w:firstLineChars="200" w:firstLine="480"/>
        <w:rPr>
          <w:rFonts w:hint="eastAsia"/>
          <w:sz w:val="24"/>
        </w:rPr>
      </w:pPr>
      <w:r>
        <w:rPr>
          <w:rFonts w:hint="eastAsia"/>
          <w:sz w:val="24"/>
        </w:rPr>
        <w:t>２、建立周丰镐京遗址公园。</w:t>
      </w:r>
    </w:p>
    <w:p w:rsidR="00000000" w:rsidRDefault="00A835DD">
      <w:pPr>
        <w:spacing w:line="360" w:lineRule="auto"/>
        <w:ind w:firstLineChars="200" w:firstLine="480"/>
        <w:rPr>
          <w:rFonts w:hint="eastAsia"/>
          <w:sz w:val="24"/>
        </w:rPr>
      </w:pPr>
      <w:r>
        <w:rPr>
          <w:rFonts w:hint="eastAsia"/>
          <w:sz w:val="24"/>
        </w:rPr>
        <w:t>３、开放所有物质类文化遗产栖息地。</w:t>
      </w:r>
    </w:p>
    <w:p w:rsidR="00000000" w:rsidRDefault="00A835DD">
      <w:pPr>
        <w:spacing w:line="360" w:lineRule="auto"/>
        <w:ind w:firstLineChars="200" w:firstLine="480"/>
        <w:rPr>
          <w:rFonts w:hint="eastAsia"/>
          <w:sz w:val="24"/>
        </w:rPr>
      </w:pPr>
      <w:r>
        <w:rPr>
          <w:rFonts w:hint="eastAsia"/>
          <w:sz w:val="24"/>
        </w:rPr>
        <w:t>４、选择部分无形文化遗产栖息地向公众开放。</w:t>
      </w:r>
    </w:p>
    <w:p w:rsidR="00000000" w:rsidRDefault="00A835DD">
      <w:pPr>
        <w:spacing w:line="360" w:lineRule="auto"/>
        <w:ind w:firstLineChars="200" w:firstLine="480"/>
        <w:rPr>
          <w:rFonts w:hint="eastAsia"/>
          <w:sz w:val="24"/>
        </w:rPr>
      </w:pPr>
      <w:r>
        <w:rPr>
          <w:rFonts w:hint="eastAsia"/>
          <w:sz w:val="24"/>
        </w:rPr>
        <w:t>５、完成自然历史环境保护工程建设。</w:t>
      </w:r>
    </w:p>
    <w:p w:rsidR="00000000" w:rsidRDefault="00A835DD">
      <w:pPr>
        <w:spacing w:line="360" w:lineRule="auto"/>
        <w:ind w:firstLineChars="200" w:firstLine="480"/>
        <w:rPr>
          <w:rFonts w:hint="eastAsia"/>
          <w:sz w:val="24"/>
        </w:rPr>
      </w:pPr>
      <w:r>
        <w:rPr>
          <w:rFonts w:hint="eastAsia"/>
          <w:sz w:val="24"/>
        </w:rPr>
        <w:t>６、形成完整的历史文化名城保护体系。</w:t>
      </w:r>
    </w:p>
    <w:p w:rsidR="00000000" w:rsidRDefault="00A835DD">
      <w:pPr>
        <w:spacing w:line="360" w:lineRule="auto"/>
        <w:ind w:firstLineChars="200" w:firstLine="480"/>
        <w:rPr>
          <w:rFonts w:ascii="黑体" w:eastAsia="黑体" w:hint="eastAsia"/>
          <w:sz w:val="24"/>
        </w:rPr>
      </w:pPr>
      <w:bookmarkStart w:id="711" w:name="_Toc88287623"/>
      <w:bookmarkStart w:id="712" w:name="_Toc88592861"/>
      <w:bookmarkStart w:id="713" w:name="_Toc89444758"/>
      <w:r>
        <w:rPr>
          <w:rFonts w:ascii="黑体" w:eastAsia="黑体" w:hint="eastAsia"/>
          <w:sz w:val="24"/>
        </w:rPr>
        <w:t>八、保护管理措施</w:t>
      </w:r>
      <w:bookmarkEnd w:id="711"/>
      <w:bookmarkEnd w:id="712"/>
      <w:bookmarkEnd w:id="713"/>
    </w:p>
    <w:p w:rsidR="00000000" w:rsidRDefault="00A835DD">
      <w:pPr>
        <w:spacing w:line="360" w:lineRule="auto"/>
        <w:ind w:firstLineChars="200" w:firstLine="482"/>
        <w:rPr>
          <w:rFonts w:hint="eastAsia"/>
          <w:b/>
          <w:sz w:val="24"/>
        </w:rPr>
      </w:pPr>
      <w:bookmarkStart w:id="714" w:name="_Toc88287624"/>
      <w:bookmarkStart w:id="715" w:name="_Toc88592862"/>
      <w:bookmarkStart w:id="716" w:name="_Toc89444759"/>
      <w:r>
        <w:rPr>
          <w:rFonts w:hint="eastAsia"/>
          <w:b/>
          <w:sz w:val="24"/>
        </w:rPr>
        <w:t>（一）加强历史文化名城保护宣传力度</w:t>
      </w:r>
      <w:bookmarkEnd w:id="714"/>
      <w:bookmarkEnd w:id="715"/>
      <w:bookmarkEnd w:id="716"/>
    </w:p>
    <w:p w:rsidR="00000000" w:rsidRDefault="00A835DD">
      <w:pPr>
        <w:spacing w:line="360" w:lineRule="auto"/>
        <w:ind w:firstLineChars="200" w:firstLine="480"/>
        <w:rPr>
          <w:rFonts w:hint="eastAsia"/>
          <w:sz w:val="24"/>
        </w:rPr>
      </w:pPr>
      <w:r>
        <w:rPr>
          <w:rFonts w:hint="eastAsia"/>
          <w:sz w:val="24"/>
        </w:rPr>
        <w:t>组织社会各方面力量，加强对西安历史文化遗产内涵及价值的认识，加强对《西安历史文化名城保护规划》的宣传，增强历史文化名城保护意识。</w:t>
      </w:r>
    </w:p>
    <w:p w:rsidR="00000000" w:rsidRDefault="00A835DD">
      <w:pPr>
        <w:spacing w:line="360" w:lineRule="auto"/>
        <w:ind w:firstLineChars="200" w:firstLine="482"/>
        <w:rPr>
          <w:rFonts w:hint="eastAsia"/>
          <w:b/>
          <w:sz w:val="24"/>
        </w:rPr>
      </w:pPr>
      <w:bookmarkStart w:id="717" w:name="_Toc88287625"/>
      <w:bookmarkStart w:id="718" w:name="_Toc88592863"/>
      <w:bookmarkStart w:id="719" w:name="_Toc89444760"/>
      <w:r>
        <w:rPr>
          <w:rFonts w:hint="eastAsia"/>
          <w:b/>
          <w:sz w:val="24"/>
        </w:rPr>
        <w:t>（二）加速保护立法</w:t>
      </w:r>
      <w:bookmarkEnd w:id="717"/>
      <w:bookmarkEnd w:id="718"/>
      <w:bookmarkEnd w:id="719"/>
    </w:p>
    <w:p w:rsidR="00000000" w:rsidRDefault="00A835DD">
      <w:pPr>
        <w:spacing w:line="360" w:lineRule="auto"/>
        <w:ind w:firstLineChars="200" w:firstLine="480"/>
        <w:rPr>
          <w:rFonts w:hint="eastAsia"/>
          <w:sz w:val="24"/>
        </w:rPr>
      </w:pPr>
      <w:r>
        <w:rPr>
          <w:rFonts w:hint="eastAsia"/>
          <w:sz w:val="24"/>
        </w:rPr>
        <w:t>完善现有法规，调整《西安历史文化名城保护条例》</w:t>
      </w:r>
      <w:r>
        <w:rPr>
          <w:rFonts w:hint="eastAsia"/>
          <w:sz w:val="24"/>
        </w:rPr>
        <w:t>，制定《西安自然历史环境保护管理规定》、《西安历史文化通视走廊和地标保护管理规定》、《西安大遗址及遗址公园管理规定》、《西安历史街区保护管理规定》、《西安文化遗产栖息地保护管理规定》、《西安无形文化遗产保护管理规定》、《西安地下文物保护管理规定》和《西安古树名木保护管理规定》等法规，作为法律依据在城市管理工作中严格执行。</w:t>
      </w:r>
    </w:p>
    <w:p w:rsidR="00000000" w:rsidRDefault="00A835DD">
      <w:pPr>
        <w:spacing w:line="360" w:lineRule="auto"/>
        <w:ind w:firstLineChars="200" w:firstLine="482"/>
        <w:rPr>
          <w:rFonts w:hint="eastAsia"/>
          <w:b/>
          <w:sz w:val="24"/>
        </w:rPr>
      </w:pPr>
      <w:bookmarkStart w:id="720" w:name="_Toc88287626"/>
      <w:bookmarkStart w:id="721" w:name="_Toc88592864"/>
      <w:bookmarkStart w:id="722" w:name="_Toc89444761"/>
      <w:r>
        <w:rPr>
          <w:rFonts w:hint="eastAsia"/>
          <w:b/>
          <w:sz w:val="24"/>
        </w:rPr>
        <w:t>（三）深化保护规划</w:t>
      </w:r>
      <w:bookmarkEnd w:id="720"/>
      <w:bookmarkEnd w:id="721"/>
      <w:bookmarkEnd w:id="722"/>
    </w:p>
    <w:p w:rsidR="00000000" w:rsidRDefault="00A835DD">
      <w:pPr>
        <w:spacing w:line="360" w:lineRule="auto"/>
        <w:ind w:firstLineChars="200" w:firstLine="480"/>
        <w:rPr>
          <w:rFonts w:hint="eastAsia"/>
          <w:sz w:val="24"/>
        </w:rPr>
      </w:pPr>
      <w:r>
        <w:rPr>
          <w:rFonts w:hint="eastAsia"/>
          <w:sz w:val="24"/>
        </w:rPr>
        <w:t>在《西安城市总体规划</w:t>
      </w:r>
      <w:r>
        <w:rPr>
          <w:rFonts w:hint="eastAsia"/>
          <w:sz w:val="24"/>
        </w:rPr>
        <w:t>2004</w:t>
      </w:r>
      <w:r>
        <w:rPr>
          <w:rFonts w:hint="eastAsia"/>
          <w:sz w:val="24"/>
        </w:rPr>
        <w:t>－</w:t>
      </w:r>
      <w:r>
        <w:rPr>
          <w:rFonts w:hint="eastAsia"/>
          <w:sz w:val="24"/>
        </w:rPr>
        <w:t>2020</w:t>
      </w:r>
      <w:r>
        <w:rPr>
          <w:rFonts w:hint="eastAsia"/>
          <w:sz w:val="24"/>
        </w:rPr>
        <w:t>年》及《西安历史文化名城保护规划》审批通过后，尽快编制相关专项规划，主要包括：自然历史环境保护规划、城市历史格局保护规划、大遗址保</w:t>
      </w:r>
      <w:r>
        <w:rPr>
          <w:rFonts w:hint="eastAsia"/>
          <w:sz w:val="24"/>
        </w:rPr>
        <w:t>护规划、历史街区保护规划、文化遗产栖息地保护</w:t>
      </w:r>
      <w:r>
        <w:rPr>
          <w:rFonts w:hint="eastAsia"/>
          <w:sz w:val="24"/>
        </w:rPr>
        <w:lastRenderedPageBreak/>
        <w:t>规划、无形文化遗产保护规划、地下文物保护规划、古树名木保护规划等。对各个层次的保护规划要通过一定法律程序予以批准，并制定相应的技术法规，使其具有法律效力，增强规划的权威性和可操作性。</w:t>
      </w:r>
    </w:p>
    <w:p w:rsidR="00000000" w:rsidRDefault="00A835DD">
      <w:pPr>
        <w:spacing w:line="360" w:lineRule="auto"/>
        <w:ind w:firstLineChars="200" w:firstLine="482"/>
        <w:rPr>
          <w:rFonts w:hint="eastAsia"/>
          <w:b/>
          <w:sz w:val="24"/>
        </w:rPr>
      </w:pPr>
      <w:bookmarkStart w:id="723" w:name="_Toc88287627"/>
      <w:bookmarkStart w:id="724" w:name="_Toc88592865"/>
      <w:bookmarkStart w:id="725" w:name="_Toc89444762"/>
      <w:r>
        <w:rPr>
          <w:rFonts w:hint="eastAsia"/>
          <w:b/>
          <w:sz w:val="24"/>
        </w:rPr>
        <w:t>（四）建立历史文化名城保护委员会</w:t>
      </w:r>
      <w:bookmarkEnd w:id="723"/>
      <w:bookmarkEnd w:id="724"/>
      <w:bookmarkEnd w:id="725"/>
    </w:p>
    <w:p w:rsidR="00000000" w:rsidRDefault="00A835DD">
      <w:pPr>
        <w:spacing w:line="360" w:lineRule="auto"/>
        <w:ind w:firstLineChars="200" w:firstLine="480"/>
        <w:rPr>
          <w:sz w:val="24"/>
        </w:rPr>
      </w:pPr>
      <w:r>
        <w:rPr>
          <w:rFonts w:hint="eastAsia"/>
          <w:sz w:val="24"/>
        </w:rPr>
        <w:t>建立健全西安历史文化名城保护管理体制，设立包括城市领导、有关部门领导、专家和学者在内的历史文化名城保护委员会，作为历史文化名城保护的领导、协调、监督机构。</w:t>
      </w:r>
    </w:p>
    <w:p w:rsidR="00000000" w:rsidRDefault="00A835DD">
      <w:pPr>
        <w:spacing w:line="360" w:lineRule="auto"/>
        <w:ind w:firstLineChars="200" w:firstLine="482"/>
        <w:rPr>
          <w:rFonts w:hint="eastAsia"/>
          <w:b/>
          <w:sz w:val="24"/>
        </w:rPr>
      </w:pPr>
      <w:bookmarkStart w:id="726" w:name="_Toc88287628"/>
      <w:bookmarkStart w:id="727" w:name="_Toc88592866"/>
      <w:bookmarkStart w:id="728" w:name="_Toc89444763"/>
      <w:r>
        <w:rPr>
          <w:rFonts w:hint="eastAsia"/>
          <w:b/>
          <w:sz w:val="24"/>
        </w:rPr>
        <w:t>（五）疏解历史城区人口</w:t>
      </w:r>
      <w:bookmarkEnd w:id="726"/>
      <w:bookmarkEnd w:id="727"/>
      <w:bookmarkEnd w:id="728"/>
    </w:p>
    <w:p w:rsidR="00000000" w:rsidRDefault="00A835DD">
      <w:pPr>
        <w:spacing w:line="360" w:lineRule="auto"/>
        <w:ind w:firstLineChars="200" w:firstLine="480"/>
        <w:rPr>
          <w:rFonts w:hint="eastAsia"/>
          <w:sz w:val="24"/>
        </w:rPr>
      </w:pPr>
      <w:r>
        <w:rPr>
          <w:rFonts w:hint="eastAsia"/>
          <w:sz w:val="24"/>
        </w:rPr>
        <w:t>积极推进城市建设重点向郊区转移，积极推进省市行政机构向郊区转移，调整和</w:t>
      </w:r>
      <w:r>
        <w:rPr>
          <w:rFonts w:hint="eastAsia"/>
          <w:sz w:val="24"/>
        </w:rPr>
        <w:t>简化旧城功能，为保护历史文化名城创造良好条件。研究制定历史文化名城保护的相关政策，主要包括：房屋产权改革和产权交易、人口外迁与疏解、房屋管理和修缮等相关政策。</w:t>
      </w:r>
    </w:p>
    <w:p w:rsidR="00000000" w:rsidRDefault="00A835DD">
      <w:pPr>
        <w:spacing w:line="360" w:lineRule="auto"/>
        <w:ind w:firstLineChars="200" w:firstLine="482"/>
        <w:rPr>
          <w:rFonts w:hint="eastAsia"/>
          <w:b/>
          <w:sz w:val="24"/>
        </w:rPr>
      </w:pPr>
      <w:bookmarkStart w:id="729" w:name="_Toc88287629"/>
      <w:bookmarkStart w:id="730" w:name="_Toc88592867"/>
      <w:bookmarkStart w:id="731" w:name="_Toc89444764"/>
      <w:r>
        <w:rPr>
          <w:rFonts w:hint="eastAsia"/>
          <w:b/>
          <w:sz w:val="24"/>
        </w:rPr>
        <w:t>（六）积极筹措保护资金</w:t>
      </w:r>
      <w:bookmarkEnd w:id="729"/>
      <w:bookmarkEnd w:id="730"/>
      <w:bookmarkEnd w:id="731"/>
    </w:p>
    <w:p w:rsidR="00000000" w:rsidRDefault="00A835DD">
      <w:pPr>
        <w:spacing w:line="360" w:lineRule="auto"/>
        <w:ind w:firstLineChars="200" w:firstLine="480"/>
        <w:rPr>
          <w:rFonts w:hint="eastAsia"/>
          <w:sz w:val="24"/>
        </w:rPr>
      </w:pPr>
      <w:r>
        <w:rPr>
          <w:rFonts w:hint="eastAsia"/>
          <w:sz w:val="24"/>
        </w:rPr>
        <w:t>应当将历史文化名城保护经费纳入西安市社会经济发展规划及市政府年度计划，保证保护工作的持续性和稳定性。</w:t>
      </w:r>
    </w:p>
    <w:p w:rsidR="00000000" w:rsidRDefault="00A835DD">
      <w:pPr>
        <w:spacing w:line="360" w:lineRule="auto"/>
        <w:ind w:firstLineChars="200" w:firstLine="480"/>
        <w:rPr>
          <w:rFonts w:hint="eastAsia"/>
          <w:sz w:val="24"/>
        </w:rPr>
      </w:pPr>
      <w:r>
        <w:rPr>
          <w:rFonts w:hint="eastAsia"/>
          <w:sz w:val="24"/>
        </w:rPr>
        <w:t>应当广泛吸纳国际基金，用于文物古迹的维护和修复，以及直接与之相关的专项工程的建设。</w:t>
      </w:r>
    </w:p>
    <w:p w:rsidR="00000000" w:rsidRDefault="00A835DD">
      <w:pPr>
        <w:spacing w:line="360" w:lineRule="auto"/>
        <w:ind w:firstLineChars="200" w:firstLine="480"/>
        <w:rPr>
          <w:rFonts w:hint="eastAsia"/>
          <w:sz w:val="24"/>
        </w:rPr>
      </w:pPr>
      <w:r>
        <w:rPr>
          <w:rFonts w:hint="eastAsia"/>
          <w:sz w:val="24"/>
        </w:rPr>
        <w:t>应当广泛吸纳国内各类民间资金，以合作的方式保护和利用各类文物资源，加速历史文化名城的保护与发展。</w:t>
      </w:r>
    </w:p>
    <w:p w:rsidR="00000000" w:rsidRDefault="00A835DD">
      <w:pPr>
        <w:spacing w:line="360" w:lineRule="auto"/>
        <w:ind w:firstLineChars="200" w:firstLine="482"/>
        <w:rPr>
          <w:rFonts w:hint="eastAsia"/>
          <w:b/>
          <w:sz w:val="24"/>
        </w:rPr>
      </w:pPr>
      <w:bookmarkStart w:id="732" w:name="_Toc88287630"/>
      <w:bookmarkStart w:id="733" w:name="_Toc88592868"/>
      <w:bookmarkStart w:id="734" w:name="_Toc89444765"/>
      <w:r>
        <w:rPr>
          <w:rFonts w:hint="eastAsia"/>
          <w:b/>
          <w:sz w:val="24"/>
        </w:rPr>
        <w:t>（七）积极探索文化遗产利用的新方式</w:t>
      </w:r>
      <w:bookmarkEnd w:id="732"/>
      <w:bookmarkEnd w:id="733"/>
      <w:bookmarkEnd w:id="734"/>
    </w:p>
    <w:p w:rsidR="00000000" w:rsidRDefault="00A835DD">
      <w:pPr>
        <w:spacing w:line="360" w:lineRule="auto"/>
        <w:ind w:firstLineChars="200" w:firstLine="480"/>
        <w:rPr>
          <w:sz w:val="24"/>
        </w:rPr>
      </w:pPr>
      <w:r>
        <w:rPr>
          <w:rFonts w:hint="eastAsia"/>
          <w:sz w:val="24"/>
        </w:rPr>
        <w:t>在严格保</w:t>
      </w:r>
      <w:r>
        <w:rPr>
          <w:rFonts w:hint="eastAsia"/>
          <w:sz w:val="24"/>
        </w:rPr>
        <w:t>护的前提下，结合遗址公园、文化遗产栖息地积极探索文化遗产利用的合理方式，赋予文化遗产以新的生命力。</w:t>
      </w:r>
    </w:p>
    <w:p w:rsidR="00000000" w:rsidRDefault="00A835DD">
      <w:pPr>
        <w:pStyle w:val="30"/>
        <w:jc w:val="center"/>
        <w:rPr>
          <w:rFonts w:ascii="黑体" w:eastAsia="黑体" w:hint="eastAsia"/>
          <w:b w:val="0"/>
          <w:bCs w:val="0"/>
          <w:sz w:val="28"/>
        </w:rPr>
      </w:pPr>
      <w:bookmarkStart w:id="735" w:name="_Toc91564188"/>
      <w:bookmarkStart w:id="736" w:name="_Toc96845476"/>
      <w:r>
        <w:rPr>
          <w:rFonts w:ascii="黑体" w:eastAsia="黑体" w:hint="eastAsia"/>
          <w:b w:val="0"/>
          <w:bCs w:val="0"/>
          <w:sz w:val="28"/>
        </w:rPr>
        <w:t>第二十三章：古城保护与更新规划</w:t>
      </w:r>
      <w:bookmarkEnd w:id="736"/>
    </w:p>
    <w:p w:rsidR="00000000" w:rsidRDefault="00A835DD">
      <w:pPr>
        <w:spacing w:line="360" w:lineRule="auto"/>
        <w:ind w:firstLineChars="200" w:firstLine="482"/>
        <w:rPr>
          <w:rFonts w:ascii="宋体" w:hAnsi="宋体" w:hint="eastAsia"/>
          <w:b/>
          <w:sz w:val="24"/>
        </w:rPr>
      </w:pPr>
      <w:bookmarkStart w:id="737" w:name="_Toc45197949"/>
      <w:bookmarkStart w:id="738" w:name="_Toc48444139"/>
      <w:bookmarkStart w:id="739" w:name="_Toc48574182"/>
      <w:bookmarkStart w:id="740" w:name="_Toc48971635"/>
      <w:bookmarkStart w:id="741" w:name="_Toc48985819"/>
      <w:bookmarkStart w:id="742" w:name="_Toc50280153"/>
      <w:r>
        <w:rPr>
          <w:rFonts w:ascii="宋体" w:hAnsi="宋体" w:hint="eastAsia"/>
          <w:b/>
          <w:sz w:val="24"/>
        </w:rPr>
        <w:t>一</w:t>
      </w:r>
      <w:bookmarkEnd w:id="737"/>
      <w:bookmarkEnd w:id="738"/>
      <w:bookmarkEnd w:id="739"/>
      <w:bookmarkEnd w:id="740"/>
      <w:bookmarkEnd w:id="741"/>
      <w:bookmarkEnd w:id="742"/>
      <w:r>
        <w:rPr>
          <w:rFonts w:ascii="宋体" w:hAnsi="宋体" w:hint="eastAsia"/>
          <w:b/>
          <w:sz w:val="24"/>
        </w:rPr>
        <w:t>、规划背景</w:t>
      </w:r>
    </w:p>
    <w:p w:rsidR="00000000" w:rsidRDefault="00A835DD">
      <w:pPr>
        <w:spacing w:line="360" w:lineRule="auto"/>
        <w:ind w:firstLineChars="200" w:firstLine="480"/>
        <w:rPr>
          <w:rFonts w:ascii="宋体" w:hAnsi="宋体" w:hint="eastAsia"/>
          <w:sz w:val="24"/>
        </w:rPr>
      </w:pPr>
      <w:r>
        <w:rPr>
          <w:rFonts w:ascii="宋体" w:hAnsi="宋体" w:hint="eastAsia"/>
          <w:sz w:val="24"/>
        </w:rPr>
        <w:t>西安古城主要是指一环路以内、古城墙所包含的老城区，老城区是西安历史文化名城的重要组成部分，建国以来一直是西安市的政治、经济、文化中心。老城区担负了城市政治、经济、文化生活的大部分职能，人口密度高、建筑密度高、交通密集度高的“三高”现象十分严重，市政设施老化、土地价格高昂、建设成</w:t>
      </w:r>
      <w:r>
        <w:rPr>
          <w:rFonts w:ascii="宋体" w:hAnsi="宋体" w:hint="eastAsia"/>
          <w:sz w:val="24"/>
        </w:rPr>
        <w:lastRenderedPageBreak/>
        <w:t>本巨大等一系列不利于老城保护的问题十分突出。目前，政府行政中心即将外迁，老城担负的城市功</w:t>
      </w:r>
      <w:r>
        <w:rPr>
          <w:rFonts w:ascii="宋体" w:hAnsi="宋体" w:hint="eastAsia"/>
          <w:sz w:val="24"/>
        </w:rPr>
        <w:t>能将会发生较大的改变，如何适度调整老城的功能结构，保持老城的活力，开发其旅游资源，对老城区今后的发展至关重要。</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二、规划指导思想</w:t>
      </w:r>
    </w:p>
    <w:p w:rsidR="00000000" w:rsidRDefault="00A835DD">
      <w:pPr>
        <w:spacing w:before="25" w:line="500" w:lineRule="exact"/>
        <w:ind w:firstLineChars="200" w:firstLine="420"/>
        <w:rPr>
          <w:rFonts w:hint="eastAsia"/>
        </w:rPr>
      </w:pPr>
      <w:r>
        <w:rPr>
          <w:rFonts w:hint="eastAsia"/>
        </w:rPr>
        <w:t>保护老城，降低密度，控制规模，改善环境；依托老城内的文物建筑和历史街区，发展商贸、旅游、文化产业，保持老城的活力；疏解老城人口，改善居住环境，提升生活品质。</w:t>
      </w:r>
      <w:r>
        <w:rPr>
          <w:rFonts w:hint="eastAsia"/>
        </w:rPr>
        <w:t xml:space="preserve">    </w:t>
      </w:r>
    </w:p>
    <w:p w:rsidR="00000000" w:rsidRDefault="00A835DD">
      <w:pPr>
        <w:spacing w:before="25" w:line="500" w:lineRule="exact"/>
        <w:ind w:firstLineChars="200" w:firstLine="420"/>
        <w:rPr>
          <w:rFonts w:hint="eastAsia"/>
          <w:b/>
          <w:bCs/>
        </w:rPr>
      </w:pPr>
      <w:r>
        <w:rPr>
          <w:rFonts w:hint="eastAsia"/>
        </w:rPr>
        <w:t>三、</w:t>
      </w:r>
      <w:r>
        <w:rPr>
          <w:rFonts w:hint="eastAsia"/>
          <w:b/>
          <w:bCs/>
        </w:rPr>
        <w:t>规划原则和目标</w:t>
      </w:r>
    </w:p>
    <w:p w:rsidR="00000000" w:rsidRDefault="00A835DD">
      <w:pPr>
        <w:tabs>
          <w:tab w:val="left" w:pos="360"/>
        </w:tabs>
        <w:spacing w:line="500" w:lineRule="exact"/>
        <w:ind w:firstLineChars="200" w:firstLine="480"/>
        <w:rPr>
          <w:rFonts w:ascii="宋体" w:hAnsi="宋体" w:hint="eastAsia"/>
          <w:sz w:val="24"/>
        </w:rPr>
      </w:pPr>
      <w:r>
        <w:rPr>
          <w:rFonts w:ascii="宋体" w:hAnsi="宋体" w:hint="eastAsia"/>
          <w:sz w:val="24"/>
        </w:rPr>
        <w:t>以保护西安历史文化名城为前提，提高城市核心竞争力，将老城内的历史文化遗产保护、利用、展示放在首位；合理调整用地结构，保持老城的活力，同时提升和改善老城的环境质量，恢复老城区的历史风貌，最终将老城建</w:t>
      </w:r>
      <w:r>
        <w:rPr>
          <w:rFonts w:ascii="宋体" w:hAnsi="宋体" w:hint="eastAsia"/>
          <w:sz w:val="24"/>
        </w:rPr>
        <w:t>设成为以旅游和商贸为主导产业的城市功能区。</w:t>
      </w:r>
    </w:p>
    <w:p w:rsidR="00000000" w:rsidRDefault="00A835DD">
      <w:pPr>
        <w:spacing w:line="360" w:lineRule="auto"/>
        <w:ind w:firstLineChars="200" w:firstLine="482"/>
        <w:rPr>
          <w:rFonts w:ascii="宋体" w:hAnsi="宋体" w:hint="eastAsia"/>
          <w:b/>
          <w:sz w:val="24"/>
        </w:rPr>
      </w:pPr>
      <w:r>
        <w:rPr>
          <w:rFonts w:ascii="宋体" w:hAnsi="宋体" w:hint="eastAsia"/>
          <w:b/>
          <w:sz w:val="24"/>
        </w:rPr>
        <w:t>四、保护方法</w:t>
      </w:r>
    </w:p>
    <w:p w:rsidR="00000000" w:rsidRDefault="00A835DD">
      <w:pPr>
        <w:spacing w:line="360" w:lineRule="auto"/>
        <w:ind w:firstLineChars="200" w:firstLine="482"/>
        <w:rPr>
          <w:rFonts w:ascii="宋体" w:hAnsi="宋体" w:hint="eastAsia"/>
          <w:b/>
          <w:sz w:val="24"/>
        </w:rPr>
      </w:pPr>
      <w:r>
        <w:rPr>
          <w:rFonts w:ascii="宋体" w:hAnsi="宋体" w:hint="eastAsia"/>
          <w:b/>
          <w:sz w:val="24"/>
        </w:rPr>
        <w:t>１、疏解老城密度，行政中心外迁</w:t>
      </w:r>
    </w:p>
    <w:p w:rsidR="00000000" w:rsidRDefault="00A835DD">
      <w:pPr>
        <w:spacing w:line="360" w:lineRule="auto"/>
        <w:ind w:firstLineChars="200" w:firstLine="480"/>
        <w:rPr>
          <w:rFonts w:ascii="宋体" w:hAnsi="宋体" w:hint="eastAsia"/>
          <w:sz w:val="24"/>
        </w:rPr>
      </w:pPr>
      <w:r>
        <w:rPr>
          <w:rFonts w:ascii="宋体" w:hAnsi="宋体" w:hint="eastAsia"/>
          <w:sz w:val="24"/>
        </w:rPr>
        <w:t>逐步降低老城墙以内区域的居住人口密度，力争到</w:t>
      </w:r>
      <w:r>
        <w:rPr>
          <w:rFonts w:ascii="宋体" w:hAnsi="宋体" w:hint="eastAsia"/>
          <w:sz w:val="24"/>
        </w:rPr>
        <w:t>2020</w:t>
      </w:r>
      <w:r>
        <w:rPr>
          <w:rFonts w:ascii="宋体" w:hAnsi="宋体" w:hint="eastAsia"/>
          <w:sz w:val="24"/>
        </w:rPr>
        <w:t>年老城内人口规模从</w:t>
      </w:r>
      <w:r>
        <w:rPr>
          <w:rFonts w:ascii="宋体" w:hAnsi="宋体" w:hint="eastAsia"/>
          <w:sz w:val="24"/>
        </w:rPr>
        <w:t>42</w:t>
      </w:r>
      <w:r>
        <w:rPr>
          <w:rFonts w:ascii="宋体" w:hAnsi="宋体" w:hint="eastAsia"/>
          <w:sz w:val="24"/>
        </w:rPr>
        <w:t>万减少到</w:t>
      </w:r>
      <w:r>
        <w:rPr>
          <w:rFonts w:ascii="宋体" w:hAnsi="宋体" w:hint="eastAsia"/>
          <w:sz w:val="24"/>
        </w:rPr>
        <w:t>25</w:t>
      </w:r>
      <w:r>
        <w:rPr>
          <w:rFonts w:ascii="宋体" w:hAnsi="宋体" w:hint="eastAsia"/>
          <w:sz w:val="24"/>
        </w:rPr>
        <w:t>万人。规划在中心城市重点发展区以内预留行政中心用地，将行政机构逐步迁出老城，建设城市新的功能区。</w:t>
      </w:r>
    </w:p>
    <w:p w:rsidR="00000000" w:rsidRDefault="00A835DD">
      <w:pPr>
        <w:spacing w:line="360" w:lineRule="auto"/>
        <w:ind w:firstLineChars="200" w:firstLine="482"/>
        <w:rPr>
          <w:rFonts w:ascii="宋体" w:hAnsi="宋体" w:hint="eastAsia"/>
          <w:b/>
          <w:sz w:val="24"/>
        </w:rPr>
      </w:pPr>
      <w:r>
        <w:rPr>
          <w:rFonts w:ascii="宋体" w:hAnsi="宋体" w:hint="eastAsia"/>
          <w:b/>
          <w:sz w:val="24"/>
        </w:rPr>
        <w:t>２、提升老城区功能，优化用地结构</w:t>
      </w:r>
    </w:p>
    <w:p w:rsidR="00000000" w:rsidRDefault="00A835DD">
      <w:pPr>
        <w:spacing w:line="360" w:lineRule="auto"/>
        <w:ind w:firstLineChars="200" w:firstLine="482"/>
        <w:rPr>
          <w:rFonts w:ascii="宋体" w:hAnsi="宋体" w:hint="eastAsia"/>
          <w:sz w:val="24"/>
        </w:rPr>
      </w:pPr>
      <w:r>
        <w:rPr>
          <w:rFonts w:ascii="宋体" w:hAnsi="宋体" w:hint="eastAsia"/>
          <w:b/>
          <w:sz w:val="24"/>
        </w:rPr>
        <w:t>----</w:t>
      </w:r>
      <w:r>
        <w:rPr>
          <w:rFonts w:ascii="宋体" w:hAnsi="宋体" w:hint="eastAsia"/>
          <w:b/>
          <w:sz w:val="24"/>
        </w:rPr>
        <w:t>进一步提升老城的商贸服务功能。</w:t>
      </w:r>
      <w:r>
        <w:rPr>
          <w:rFonts w:ascii="宋体" w:hAnsi="宋体" w:hint="eastAsia"/>
          <w:sz w:val="24"/>
        </w:rPr>
        <w:t>在保持老城为城市商贸中心的基础上，将老城的商业功能强化为既是为本地市民服务的城市商贸中心，同时也是西安国际性旅游城市的旅游购物中心。在历史街区和风貌保护区主要以传统特</w:t>
      </w:r>
      <w:r>
        <w:rPr>
          <w:rFonts w:ascii="宋体" w:hAnsi="宋体" w:hint="eastAsia"/>
          <w:sz w:val="24"/>
        </w:rPr>
        <w:t>色商品为主，提升东西南北大街的商业功能。</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强化老城的传统文化旅游功能，完善老城的旅游体系。</w:t>
      </w:r>
      <w:r>
        <w:rPr>
          <w:rFonts w:ascii="宋体" w:hAnsi="宋体" w:hint="eastAsia"/>
          <w:sz w:val="24"/>
        </w:rPr>
        <w:t>进一步深化第三次城市总体规划确立的老城区为城市的“明城旅游区”的定位；老城区是西安市文物遗存最为集中、历史风貌保护最为完好的区域，通过以钟楼为中心的城市历史空间轴线、古城墙串联老城内的文物古迹，对特色旅游路线的组织进行强化，对老城旅游体系进一步完善，充分发挥老城的传统文化资源优势。</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优化用地结构。</w:t>
      </w:r>
      <w:r>
        <w:rPr>
          <w:rFonts w:ascii="宋体" w:hAnsi="宋体" w:hint="eastAsia"/>
          <w:sz w:val="24"/>
        </w:rPr>
        <w:t>行政机关外迁后，其原有的用地性质将发生变化，根据原有行政机关用地所处的区位优势将现有用地功能调整为“为旅游服</w:t>
      </w:r>
      <w:r>
        <w:rPr>
          <w:rFonts w:ascii="宋体" w:hAnsi="宋体" w:hint="eastAsia"/>
          <w:sz w:val="24"/>
        </w:rPr>
        <w:t>务的旅游接待设施、文化娱乐、商贸服务业设施或者是街头绿地等”几个方面。</w:t>
      </w:r>
    </w:p>
    <w:p w:rsidR="00000000" w:rsidRDefault="00A835DD">
      <w:pPr>
        <w:spacing w:line="360" w:lineRule="auto"/>
        <w:ind w:firstLineChars="200" w:firstLine="482"/>
        <w:rPr>
          <w:rFonts w:ascii="宋体" w:hAnsi="宋体" w:hint="eastAsia"/>
          <w:b/>
          <w:sz w:val="24"/>
        </w:rPr>
      </w:pPr>
      <w:r>
        <w:rPr>
          <w:rFonts w:ascii="宋体" w:hAnsi="宋体" w:hint="eastAsia"/>
          <w:b/>
          <w:sz w:val="24"/>
        </w:rPr>
        <w:lastRenderedPageBreak/>
        <w:t>３、改善城市交通、完善市政基础设施</w:t>
      </w:r>
    </w:p>
    <w:p w:rsidR="00000000" w:rsidRDefault="00A835DD">
      <w:pPr>
        <w:spacing w:line="360" w:lineRule="auto"/>
        <w:ind w:firstLineChars="200" w:firstLine="480"/>
        <w:rPr>
          <w:rFonts w:ascii="宋体" w:hAnsi="宋体" w:hint="eastAsia"/>
          <w:sz w:val="24"/>
        </w:rPr>
      </w:pPr>
      <w:r>
        <w:rPr>
          <w:rFonts w:ascii="宋体" w:hAnsi="宋体" w:hint="eastAsia"/>
          <w:sz w:val="24"/>
        </w:rPr>
        <w:t>以发展城市的公共交通为主体，以自行车和步行交通为辅，进一步完善老城的路网结构体系，提高老城区的支路网密度，改造道路断面；改善老城区的市政基础设施，采取特殊工艺和手段，改善历史街区内的市政基础设施，使居民的生活能够满足当代人的生活需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４、制定《百年老城》《老城控制性详细》《老城顺城巷保护与整治》等规划，对老城的整体格局、建筑风貌、建筑色彩等进行控制。</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五、规划措施</w:t>
      </w:r>
    </w:p>
    <w:p w:rsidR="00000000" w:rsidRDefault="00A835DD">
      <w:pPr>
        <w:spacing w:line="360" w:lineRule="auto"/>
        <w:ind w:firstLineChars="200" w:firstLine="480"/>
        <w:rPr>
          <w:rFonts w:ascii="宋体" w:hAnsi="宋体" w:hint="eastAsia"/>
          <w:sz w:val="24"/>
        </w:rPr>
      </w:pPr>
      <w:r>
        <w:rPr>
          <w:rFonts w:ascii="宋体" w:hAnsi="宋体" w:hint="eastAsia"/>
          <w:sz w:val="24"/>
        </w:rPr>
        <w:t>１、结合《西安历史文化名城保护条例</w:t>
      </w:r>
      <w:r>
        <w:rPr>
          <w:rFonts w:ascii="宋体" w:hAnsi="宋体" w:hint="eastAsia"/>
          <w:sz w:val="24"/>
        </w:rPr>
        <w:t>》，对老城区内的建筑高度进行严格控制，制定文物遗迹的环境保护要求，制定严格的建筑高度控制要求。</w:t>
      </w:r>
    </w:p>
    <w:p w:rsidR="00000000" w:rsidRDefault="00A835DD">
      <w:pPr>
        <w:spacing w:line="360" w:lineRule="auto"/>
        <w:ind w:firstLineChars="200" w:firstLine="480"/>
        <w:rPr>
          <w:rFonts w:ascii="宋体" w:hAnsi="宋体" w:hint="eastAsia"/>
          <w:sz w:val="24"/>
        </w:rPr>
      </w:pPr>
      <w:r>
        <w:rPr>
          <w:rFonts w:ascii="宋体" w:hAnsi="宋体" w:hint="eastAsia"/>
          <w:sz w:val="24"/>
        </w:rPr>
        <w:t>２、划定老城的城市紫线，进一步改善老城内文物保护单位的环境，品质。</w:t>
      </w:r>
    </w:p>
    <w:p w:rsidR="00000000" w:rsidRDefault="00A835DD">
      <w:pPr>
        <w:spacing w:line="360" w:lineRule="auto"/>
        <w:ind w:firstLineChars="200" w:firstLine="480"/>
        <w:rPr>
          <w:rFonts w:ascii="宋体" w:hAnsi="宋体" w:hint="eastAsia"/>
          <w:sz w:val="24"/>
        </w:rPr>
      </w:pPr>
      <w:r>
        <w:rPr>
          <w:rFonts w:ascii="宋体" w:hAnsi="宋体" w:hint="eastAsia"/>
          <w:sz w:val="24"/>
        </w:rPr>
        <w:t>３、在严格控制老城内的城市建设规模与建筑密度的同时，划定绿线，增加绿化用地，改善老城的生态环境。</w:t>
      </w:r>
    </w:p>
    <w:p w:rsidR="00000000" w:rsidRDefault="00A835DD">
      <w:pPr>
        <w:spacing w:line="360" w:lineRule="auto"/>
        <w:ind w:firstLineChars="200" w:firstLine="480"/>
        <w:rPr>
          <w:rFonts w:ascii="宋体" w:hAnsi="宋体" w:hint="eastAsia"/>
          <w:sz w:val="24"/>
        </w:rPr>
      </w:pPr>
      <w:r>
        <w:rPr>
          <w:rFonts w:ascii="宋体" w:hAnsi="宋体" w:hint="eastAsia"/>
          <w:sz w:val="24"/>
        </w:rPr>
        <w:t>４、新旧建筑协调统一，在文物遗迹的环境影响区内，新建筑应采取协调的建筑风格、色彩、材料和形式，形成协调统一的整体环境，体现传统的古城风貌。对一些建成区，则可以采取立面改造的方式，利用“平改坡”等手段，改造建筑的“第五立面”，达到新旧建筑的协调统一。</w:t>
      </w:r>
    </w:p>
    <w:p w:rsidR="00000000" w:rsidRDefault="00A835DD">
      <w:pPr>
        <w:spacing w:line="360" w:lineRule="auto"/>
        <w:ind w:firstLineChars="200" w:firstLine="480"/>
        <w:rPr>
          <w:rFonts w:ascii="宋体" w:hAnsi="宋体" w:hint="eastAsia"/>
          <w:sz w:val="24"/>
        </w:rPr>
      </w:pPr>
      <w:r>
        <w:rPr>
          <w:rFonts w:ascii="宋体" w:hAnsi="宋体" w:hint="eastAsia"/>
          <w:sz w:val="24"/>
        </w:rPr>
        <w:t>５、老城内原则上“只拆不建、多拆少建”，不再规划新的居住建筑，逐步降低古城墙以内的居住人口密度。</w:t>
      </w:r>
    </w:p>
    <w:p w:rsidR="00000000" w:rsidRDefault="00A835DD">
      <w:pPr>
        <w:spacing w:line="360" w:lineRule="auto"/>
        <w:ind w:firstLineChars="200" w:firstLine="480"/>
        <w:rPr>
          <w:rFonts w:ascii="宋体" w:hAnsi="宋体" w:hint="eastAsia"/>
          <w:sz w:val="24"/>
        </w:rPr>
      </w:pPr>
      <w:r>
        <w:rPr>
          <w:rFonts w:ascii="宋体" w:hAnsi="宋体" w:hint="eastAsia"/>
          <w:sz w:val="24"/>
        </w:rPr>
        <w:t>６、采取行政机关外迁等手段，弱化老城的行政功能，减少交通压力。</w:t>
      </w:r>
    </w:p>
    <w:p w:rsidR="00000000" w:rsidRDefault="00A835DD">
      <w:pPr>
        <w:spacing w:line="360" w:lineRule="auto"/>
        <w:ind w:firstLineChars="200" w:firstLine="480"/>
        <w:rPr>
          <w:rFonts w:ascii="宋体" w:hAnsi="宋体" w:hint="eastAsia"/>
          <w:sz w:val="24"/>
        </w:rPr>
      </w:pPr>
      <w:r>
        <w:rPr>
          <w:rFonts w:ascii="宋体" w:hAnsi="宋体" w:hint="eastAsia"/>
          <w:sz w:val="24"/>
        </w:rPr>
        <w:t>７、古城墙以内区域的不适应城市功能的工业、仓储等企业单位，限期外迁。</w:t>
      </w:r>
    </w:p>
    <w:p w:rsidR="00000000" w:rsidRDefault="00A835DD">
      <w:pPr>
        <w:spacing w:line="360" w:lineRule="auto"/>
        <w:ind w:firstLineChars="200" w:firstLine="480"/>
        <w:rPr>
          <w:rFonts w:ascii="宋体" w:hAnsi="宋体" w:hint="eastAsia"/>
          <w:sz w:val="24"/>
        </w:rPr>
      </w:pPr>
      <w:r>
        <w:rPr>
          <w:rFonts w:ascii="宋体" w:hAnsi="宋体" w:hint="eastAsia"/>
          <w:sz w:val="24"/>
        </w:rPr>
        <w:t>８、适度调整部分中小学设置，使其规模能够满足国家相关规范要求，改善教育环境。</w:t>
      </w:r>
    </w:p>
    <w:p w:rsidR="00000000" w:rsidRDefault="00A835DD">
      <w:pPr>
        <w:pStyle w:val="30"/>
        <w:jc w:val="center"/>
        <w:rPr>
          <w:rFonts w:ascii="黑体" w:eastAsia="黑体" w:hint="eastAsia"/>
          <w:b w:val="0"/>
          <w:bCs w:val="0"/>
          <w:sz w:val="28"/>
        </w:rPr>
      </w:pPr>
      <w:bookmarkStart w:id="743" w:name="_Toc96845477"/>
      <w:r>
        <w:rPr>
          <w:rFonts w:ascii="黑体" w:eastAsia="黑体" w:hint="eastAsia"/>
          <w:b w:val="0"/>
          <w:bCs w:val="0"/>
          <w:sz w:val="28"/>
        </w:rPr>
        <w:t>第二十四章：旅游发展规划</w:t>
      </w:r>
      <w:bookmarkEnd w:id="735"/>
      <w:bookmarkEnd w:id="743"/>
    </w:p>
    <w:p w:rsidR="00000000" w:rsidRDefault="00A835DD">
      <w:pPr>
        <w:ind w:firstLineChars="200" w:firstLine="480"/>
        <w:rPr>
          <w:rFonts w:ascii="黑体" w:eastAsia="黑体" w:hint="eastAsia"/>
          <w:sz w:val="24"/>
        </w:rPr>
      </w:pPr>
      <w:r>
        <w:rPr>
          <w:rFonts w:ascii="黑体" w:eastAsia="黑体" w:hint="eastAsia"/>
          <w:sz w:val="24"/>
        </w:rPr>
        <w:t>一、西安旅游资源概况</w:t>
      </w:r>
    </w:p>
    <w:p w:rsidR="00000000" w:rsidRDefault="00A835DD">
      <w:pPr>
        <w:spacing w:line="360" w:lineRule="auto"/>
        <w:ind w:firstLineChars="200" w:firstLine="480"/>
        <w:rPr>
          <w:rFonts w:ascii="宋体" w:hAnsi="宋体" w:hint="eastAsia"/>
          <w:sz w:val="24"/>
        </w:rPr>
      </w:pPr>
      <w:r>
        <w:rPr>
          <w:rFonts w:ascii="宋体" w:hAnsi="宋体" w:hint="eastAsia"/>
          <w:sz w:val="24"/>
        </w:rPr>
        <w:t>西安与雅典、开罗、罗马并称世界四大文明古都，旅游资源优势明显，形成了以文物资源为主，文化资源、自然资源、科技教育资源等多种资源齐备的理想的旅游资源结构。</w:t>
      </w:r>
    </w:p>
    <w:p w:rsidR="00000000" w:rsidRDefault="00A835DD">
      <w:pPr>
        <w:spacing w:line="360" w:lineRule="auto"/>
        <w:ind w:firstLineChars="200" w:firstLine="482"/>
        <w:rPr>
          <w:rFonts w:ascii="宋体" w:hAnsi="宋体" w:hint="eastAsia"/>
          <w:sz w:val="24"/>
        </w:rPr>
      </w:pPr>
      <w:r>
        <w:rPr>
          <w:rFonts w:ascii="宋体" w:hAnsi="宋体" w:hint="eastAsia"/>
          <w:b/>
          <w:sz w:val="24"/>
        </w:rPr>
        <w:lastRenderedPageBreak/>
        <w:t>（一）古迹遗存众多：</w:t>
      </w:r>
      <w:r>
        <w:rPr>
          <w:rFonts w:ascii="宋体" w:hAnsi="宋体" w:hint="eastAsia"/>
          <w:sz w:val="24"/>
        </w:rPr>
        <w:t>深厚的历史文化积淀和浩瀚的古迹遗存使西安享有“天然历史博物馆”的美称：其文物古迹数量和价值位居全国前列，境内有重点文物保护单位</w:t>
      </w:r>
      <w:r>
        <w:rPr>
          <w:rFonts w:ascii="宋体" w:hAnsi="宋体" w:hint="eastAsia"/>
          <w:sz w:val="24"/>
        </w:rPr>
        <w:t>314</w:t>
      </w:r>
      <w:r>
        <w:rPr>
          <w:rFonts w:ascii="宋体" w:hAnsi="宋体" w:hint="eastAsia"/>
          <w:sz w:val="24"/>
        </w:rPr>
        <w:t>处，其中国家级重点文物保护单位</w:t>
      </w:r>
      <w:r>
        <w:rPr>
          <w:rFonts w:ascii="宋体" w:hAnsi="宋体" w:hint="eastAsia"/>
          <w:sz w:val="24"/>
        </w:rPr>
        <w:t>34</w:t>
      </w:r>
      <w:r>
        <w:rPr>
          <w:rFonts w:ascii="宋体" w:hAnsi="宋体" w:hint="eastAsia"/>
          <w:sz w:val="24"/>
        </w:rPr>
        <w:t>处，省级重点保护文物单位</w:t>
      </w:r>
      <w:r>
        <w:rPr>
          <w:rFonts w:ascii="宋体" w:hAnsi="宋体" w:hint="eastAsia"/>
          <w:sz w:val="24"/>
        </w:rPr>
        <w:t>72</w:t>
      </w:r>
      <w:r>
        <w:rPr>
          <w:rFonts w:ascii="宋体" w:hAnsi="宋体" w:hint="eastAsia"/>
          <w:sz w:val="24"/>
        </w:rPr>
        <w:t>处，市县级重点保护文物单位</w:t>
      </w:r>
      <w:r>
        <w:rPr>
          <w:rFonts w:ascii="宋体" w:hAnsi="宋体" w:hint="eastAsia"/>
          <w:sz w:val="24"/>
        </w:rPr>
        <w:t>176</w:t>
      </w:r>
      <w:r>
        <w:rPr>
          <w:rFonts w:ascii="宋体" w:hAnsi="宋体" w:hint="eastAsia"/>
          <w:sz w:val="24"/>
        </w:rPr>
        <w:t>处；古遗址、陵墓</w:t>
      </w:r>
      <w:r>
        <w:rPr>
          <w:rFonts w:ascii="宋体" w:hAnsi="宋体" w:hint="eastAsia"/>
          <w:sz w:val="24"/>
        </w:rPr>
        <w:t>4000</w:t>
      </w:r>
      <w:r>
        <w:rPr>
          <w:rFonts w:ascii="宋体" w:hAnsi="宋体" w:hint="eastAsia"/>
          <w:sz w:val="24"/>
        </w:rPr>
        <w:t>多处，出土文物</w:t>
      </w:r>
      <w:r>
        <w:rPr>
          <w:rFonts w:ascii="宋体" w:hAnsi="宋体" w:hint="eastAsia"/>
          <w:sz w:val="24"/>
        </w:rPr>
        <w:t>12</w:t>
      </w:r>
      <w:r>
        <w:rPr>
          <w:rFonts w:ascii="宋体" w:hAnsi="宋体" w:hint="eastAsia"/>
          <w:sz w:val="24"/>
        </w:rPr>
        <w:t>万余件。</w:t>
      </w:r>
    </w:p>
    <w:p w:rsidR="00000000" w:rsidRDefault="00A835DD">
      <w:pPr>
        <w:spacing w:line="360" w:lineRule="auto"/>
        <w:ind w:firstLineChars="200" w:firstLine="482"/>
        <w:rPr>
          <w:rFonts w:ascii="宋体" w:hAnsi="宋体" w:hint="eastAsia"/>
          <w:sz w:val="24"/>
        </w:rPr>
      </w:pPr>
      <w:r>
        <w:rPr>
          <w:rFonts w:ascii="宋体" w:hAnsi="宋体" w:hint="eastAsia"/>
          <w:b/>
          <w:sz w:val="24"/>
        </w:rPr>
        <w:t>（二）宗教文化旅游资源得天独厚：</w:t>
      </w:r>
      <w:r>
        <w:rPr>
          <w:rFonts w:ascii="宋体" w:hAnsi="宋体" w:hint="eastAsia"/>
          <w:sz w:val="24"/>
        </w:rPr>
        <w:t>是中国北传佛教的主要发源地，有佛教六大宗派的祖庭（大慈恩寺、华严寺、草堂寺）；又是中国道教文化中心</w:t>
      </w:r>
      <w:r>
        <w:rPr>
          <w:rFonts w:ascii="宋体" w:hAnsi="宋体" w:hint="eastAsia"/>
          <w:sz w:val="24"/>
        </w:rPr>
        <w:t>(</w:t>
      </w:r>
      <w:r>
        <w:rPr>
          <w:rFonts w:ascii="宋体" w:hAnsi="宋体" w:hint="eastAsia"/>
          <w:sz w:val="24"/>
        </w:rPr>
        <w:t>楼观台</w:t>
      </w:r>
      <w:r>
        <w:rPr>
          <w:rFonts w:ascii="宋体" w:hAnsi="宋体" w:hint="eastAsia"/>
          <w:sz w:val="24"/>
        </w:rPr>
        <w:t>)</w:t>
      </w:r>
      <w:r>
        <w:rPr>
          <w:rFonts w:ascii="宋体" w:hAnsi="宋体" w:hint="eastAsia"/>
          <w:sz w:val="24"/>
        </w:rPr>
        <w:t>；并有中国伊斯兰教四大清真寺之一（化觉巷清真大寺）。</w:t>
      </w:r>
    </w:p>
    <w:p w:rsidR="00000000" w:rsidRDefault="00A835DD">
      <w:pPr>
        <w:spacing w:line="360" w:lineRule="auto"/>
        <w:ind w:firstLineChars="200" w:firstLine="482"/>
        <w:rPr>
          <w:rFonts w:ascii="宋体" w:hAnsi="宋体" w:hint="eastAsia"/>
          <w:sz w:val="24"/>
        </w:rPr>
      </w:pPr>
      <w:r>
        <w:rPr>
          <w:rFonts w:ascii="宋体" w:hAnsi="宋体" w:hint="eastAsia"/>
          <w:b/>
          <w:sz w:val="24"/>
        </w:rPr>
        <w:t>（三）自然景观丰富多</w:t>
      </w:r>
      <w:r>
        <w:rPr>
          <w:rFonts w:ascii="宋体" w:hAnsi="宋体" w:hint="eastAsia"/>
          <w:b/>
          <w:sz w:val="24"/>
        </w:rPr>
        <w:t>彩：</w:t>
      </w:r>
      <w:r>
        <w:rPr>
          <w:rFonts w:ascii="宋体" w:hAnsi="宋体" w:hint="eastAsia"/>
          <w:sz w:val="24"/>
        </w:rPr>
        <w:t>西安地处关中盆地，南部雄伟峻拔的秦岭山地和北部一望无际的渭河平原相互衬托，形成独特的旅游自然资源。秦岭是我国南北自然地理条件的天然分界线。以其山地为主体的自然景观奇险峻秀，资源类型丰富多样，自然因素和人文因素和谐地融为一体，成为全国最大的古代皇家园林。目前，经过长期开发建设，境内有国家级风景名胜区两处；省级风景名胜区</w:t>
      </w:r>
      <w:r>
        <w:rPr>
          <w:rFonts w:ascii="宋体" w:hAnsi="宋体" w:hint="eastAsia"/>
          <w:sz w:val="24"/>
        </w:rPr>
        <w:t>3</w:t>
      </w:r>
      <w:r>
        <w:rPr>
          <w:rFonts w:ascii="宋体" w:hAnsi="宋体" w:hint="eastAsia"/>
          <w:sz w:val="24"/>
        </w:rPr>
        <w:t>处；有国家森林公园</w:t>
      </w:r>
      <w:r>
        <w:rPr>
          <w:rFonts w:ascii="宋体" w:hAnsi="宋体" w:hint="eastAsia"/>
          <w:sz w:val="24"/>
        </w:rPr>
        <w:t>5</w:t>
      </w:r>
      <w:r>
        <w:rPr>
          <w:rFonts w:ascii="宋体" w:hAnsi="宋体" w:hint="eastAsia"/>
          <w:sz w:val="24"/>
        </w:rPr>
        <w:t>处，省级森林公园</w:t>
      </w:r>
      <w:r>
        <w:rPr>
          <w:rFonts w:ascii="宋体" w:hAnsi="宋体" w:hint="eastAsia"/>
          <w:sz w:val="24"/>
        </w:rPr>
        <w:t>6</w:t>
      </w:r>
      <w:r>
        <w:rPr>
          <w:rFonts w:ascii="宋体" w:hAnsi="宋体" w:hint="eastAsia"/>
          <w:sz w:val="24"/>
        </w:rPr>
        <w:t>处，市级森林公园</w:t>
      </w:r>
      <w:r>
        <w:rPr>
          <w:rFonts w:ascii="宋体" w:hAnsi="宋体" w:hint="eastAsia"/>
          <w:sz w:val="24"/>
        </w:rPr>
        <w:t>2</w:t>
      </w:r>
      <w:r>
        <w:rPr>
          <w:rFonts w:ascii="宋体" w:hAnsi="宋体" w:hint="eastAsia"/>
          <w:sz w:val="24"/>
        </w:rPr>
        <w:t>处；有国家级自然保护区</w:t>
      </w:r>
      <w:r>
        <w:rPr>
          <w:rFonts w:ascii="宋体" w:hAnsi="宋体" w:hint="eastAsia"/>
          <w:sz w:val="24"/>
        </w:rPr>
        <w:t>3</w:t>
      </w:r>
      <w:r>
        <w:rPr>
          <w:rFonts w:ascii="宋体" w:hAnsi="宋体" w:hint="eastAsia"/>
          <w:sz w:val="24"/>
        </w:rPr>
        <w:t>处。</w:t>
      </w:r>
    </w:p>
    <w:p w:rsidR="00000000" w:rsidRDefault="00A835DD">
      <w:pPr>
        <w:spacing w:line="360" w:lineRule="auto"/>
        <w:ind w:firstLineChars="200" w:firstLine="482"/>
        <w:rPr>
          <w:rFonts w:ascii="宋体" w:hAnsi="宋体" w:hint="eastAsia"/>
          <w:sz w:val="24"/>
        </w:rPr>
      </w:pPr>
      <w:r>
        <w:rPr>
          <w:rFonts w:ascii="宋体" w:hAnsi="宋体" w:hint="eastAsia"/>
          <w:b/>
          <w:sz w:val="24"/>
        </w:rPr>
        <w:t>（四）地域文化资源丰富：</w:t>
      </w:r>
      <w:r>
        <w:rPr>
          <w:rFonts w:ascii="宋体" w:hAnsi="宋体" w:hint="eastAsia"/>
          <w:sz w:val="24"/>
        </w:rPr>
        <w:t>西安作为中华民族和黄河文化的主要发祥地，其悠久的历史，形成了典型的东方地域文化</w:t>
      </w:r>
      <w:r>
        <w:rPr>
          <w:rFonts w:ascii="宋体" w:hAnsi="宋体" w:hint="eastAsia"/>
          <w:sz w:val="24"/>
        </w:rPr>
        <w:t>特色，创造了丰富多彩的民俗文化，形成了自己的风土民情。</w:t>
      </w:r>
    </w:p>
    <w:p w:rsidR="00000000" w:rsidRDefault="00A835DD">
      <w:pPr>
        <w:spacing w:line="360" w:lineRule="auto"/>
        <w:ind w:firstLineChars="200" w:firstLine="482"/>
        <w:rPr>
          <w:rFonts w:ascii="宋体" w:hAnsi="宋体" w:hint="eastAsia"/>
          <w:sz w:val="24"/>
        </w:rPr>
      </w:pPr>
      <w:r>
        <w:rPr>
          <w:rFonts w:ascii="宋体" w:hAnsi="宋体" w:hint="eastAsia"/>
          <w:b/>
          <w:sz w:val="24"/>
        </w:rPr>
        <w:t>（五）现代文化发达：</w:t>
      </w:r>
      <w:r>
        <w:rPr>
          <w:rFonts w:ascii="宋体" w:hAnsi="宋体" w:hint="eastAsia"/>
          <w:sz w:val="24"/>
        </w:rPr>
        <w:t>近年来我市业已形成的商贸、科技、城建、园林等现代都市风貌，为发展科技旅游、修学旅游、都市观光旅游等多种特色旅游提供了不可多得的资源。</w:t>
      </w:r>
    </w:p>
    <w:p w:rsidR="00000000" w:rsidRDefault="00A835DD">
      <w:pPr>
        <w:spacing w:line="360" w:lineRule="auto"/>
        <w:ind w:firstLineChars="200" w:firstLine="480"/>
        <w:rPr>
          <w:rFonts w:ascii="宋体" w:hAnsi="宋体" w:hint="eastAsia"/>
          <w:sz w:val="24"/>
        </w:rPr>
      </w:pPr>
      <w:r>
        <w:rPr>
          <w:rFonts w:ascii="宋体" w:hAnsi="宋体" w:hint="eastAsia"/>
          <w:sz w:val="24"/>
        </w:rPr>
        <w:t>目前，西安已有各类旅游景点</w:t>
      </w:r>
      <w:r>
        <w:rPr>
          <w:rFonts w:ascii="宋体" w:hAnsi="宋体" w:hint="eastAsia"/>
          <w:sz w:val="24"/>
        </w:rPr>
        <w:t>170</w:t>
      </w:r>
      <w:r>
        <w:rPr>
          <w:rFonts w:ascii="宋体" w:hAnsi="宋体" w:hint="eastAsia"/>
          <w:sz w:val="24"/>
        </w:rPr>
        <w:t>多处，其中年接待过</w:t>
      </w:r>
      <w:r>
        <w:rPr>
          <w:rFonts w:ascii="宋体" w:hAnsi="宋体" w:hint="eastAsia"/>
          <w:sz w:val="24"/>
        </w:rPr>
        <w:t>10</w:t>
      </w:r>
      <w:r>
        <w:rPr>
          <w:rFonts w:ascii="宋体" w:hAnsi="宋体" w:hint="eastAsia"/>
          <w:sz w:val="24"/>
        </w:rPr>
        <w:t>万人的景点有</w:t>
      </w:r>
      <w:r>
        <w:rPr>
          <w:rFonts w:ascii="宋体" w:hAnsi="宋体" w:hint="eastAsia"/>
          <w:sz w:val="24"/>
        </w:rPr>
        <w:t>20</w:t>
      </w:r>
      <w:r>
        <w:rPr>
          <w:rFonts w:ascii="宋体" w:hAnsi="宋体" w:hint="eastAsia"/>
          <w:sz w:val="24"/>
        </w:rPr>
        <w:t>多处。依托丰富的旅游资源和优越的区位优势，西安旅游业得到了快速的发展，旅游业现已成为西安市国民经济中发展最快、带动最强的支柱产业之一</w:t>
      </w:r>
    </w:p>
    <w:p w:rsidR="00000000" w:rsidRDefault="00A835DD">
      <w:pPr>
        <w:spacing w:line="360" w:lineRule="auto"/>
        <w:ind w:firstLine="630"/>
        <w:rPr>
          <w:rFonts w:ascii="宋体" w:hAnsi="宋体" w:hint="eastAsia"/>
          <w:b/>
          <w:sz w:val="24"/>
        </w:rPr>
      </w:pPr>
      <w:r>
        <w:rPr>
          <w:rFonts w:ascii="黑体" w:eastAsia="黑体" w:hAnsi="宋体" w:hint="eastAsia"/>
          <w:bCs/>
          <w:sz w:val="24"/>
        </w:rPr>
        <w:t>二、</w:t>
      </w:r>
      <w:r>
        <w:rPr>
          <w:rFonts w:ascii="宋体" w:hAnsi="宋体" w:hint="eastAsia"/>
          <w:b/>
          <w:sz w:val="24"/>
        </w:rPr>
        <w:t>西安旅游业发展中存在的主要问题</w:t>
      </w:r>
    </w:p>
    <w:p w:rsidR="00000000" w:rsidRDefault="00A835DD">
      <w:pPr>
        <w:spacing w:line="360" w:lineRule="auto"/>
        <w:ind w:firstLine="630"/>
        <w:rPr>
          <w:rFonts w:ascii="宋体" w:hAnsi="宋体" w:hint="eastAsia"/>
          <w:sz w:val="24"/>
        </w:rPr>
      </w:pPr>
      <w:r>
        <w:rPr>
          <w:rFonts w:ascii="宋体" w:hAnsi="宋体" w:hint="eastAsia"/>
          <w:sz w:val="24"/>
        </w:rPr>
        <w:t>西安虽然有着发展旅游业的巨大优势，经过多年努力，也取得了较大成</w:t>
      </w:r>
      <w:r>
        <w:rPr>
          <w:rFonts w:ascii="宋体" w:hAnsi="宋体" w:hint="eastAsia"/>
          <w:sz w:val="24"/>
        </w:rPr>
        <w:t>绩，积累了许多经验，形成了一些利于旅游业今后发展的有利条件。但是还存在不少问题，制约着旅游产业主导地位的进一步发挥。</w:t>
      </w:r>
    </w:p>
    <w:p w:rsidR="00000000" w:rsidRDefault="00A835DD">
      <w:pPr>
        <w:spacing w:line="360" w:lineRule="auto"/>
        <w:ind w:firstLine="630"/>
        <w:rPr>
          <w:rFonts w:ascii="宋体" w:hAnsi="宋体" w:hint="eastAsia"/>
          <w:sz w:val="24"/>
        </w:rPr>
      </w:pPr>
      <w:r>
        <w:rPr>
          <w:rFonts w:ascii="宋体" w:hAnsi="宋体" w:hint="eastAsia"/>
          <w:sz w:val="24"/>
        </w:rPr>
        <w:t>1</w:t>
      </w:r>
      <w:r>
        <w:rPr>
          <w:rFonts w:ascii="宋体" w:hAnsi="宋体" w:hint="eastAsia"/>
          <w:sz w:val="24"/>
        </w:rPr>
        <w:t>、城市旅游功能不尽完善，发展水平不高。国际国内的航空、陆路运输系统需进一步完善，市内交通拥堵现象严重，旅游车辆老化；缺乏足够、达标的</w:t>
      </w:r>
      <w:r>
        <w:rPr>
          <w:rFonts w:ascii="宋体" w:hAnsi="宋体" w:hint="eastAsia"/>
          <w:sz w:val="24"/>
        </w:rPr>
        <w:lastRenderedPageBreak/>
        <w:t>卫生设施；旅游指示系统数量不足、不规范等，给游客的游览带来极大不便。</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、旅游产品以文物观光旅游为主，结构单一，不能完全适应现代旅游业发展的需要。</w:t>
      </w:r>
    </w:p>
    <w:p w:rsidR="00000000" w:rsidRDefault="00A835DD">
      <w:pPr>
        <w:spacing w:line="360" w:lineRule="auto"/>
        <w:ind w:firstLine="630"/>
        <w:rPr>
          <w:rFonts w:ascii="宋体" w:hAnsi="宋体" w:hint="eastAsia"/>
          <w:sz w:val="24"/>
        </w:rPr>
      </w:pPr>
      <w:r>
        <w:rPr>
          <w:rFonts w:ascii="宋体" w:hAnsi="宋体" w:hint="eastAsia"/>
          <w:sz w:val="24"/>
        </w:rPr>
        <w:t>3</w:t>
      </w:r>
      <w:r>
        <w:rPr>
          <w:rFonts w:ascii="宋体" w:hAnsi="宋体" w:hint="eastAsia"/>
          <w:sz w:val="24"/>
        </w:rPr>
        <w:t>、市场开发经费的投入与国内同类旅游城市相比严重滞后，使得旅游市场开拓能力低，除了兵马俑、华清池等名牌产品外，其</w:t>
      </w:r>
      <w:r>
        <w:rPr>
          <w:rFonts w:ascii="宋体" w:hAnsi="宋体" w:hint="eastAsia"/>
          <w:sz w:val="24"/>
        </w:rPr>
        <w:t>他旅游品牌的宣传、开发与其资源优势严重不符。</w:t>
      </w:r>
    </w:p>
    <w:p w:rsidR="00000000" w:rsidRDefault="00A835DD">
      <w:pPr>
        <w:spacing w:line="360" w:lineRule="auto"/>
        <w:ind w:firstLine="630"/>
        <w:rPr>
          <w:rFonts w:ascii="宋体" w:hAnsi="宋体" w:hint="eastAsia"/>
          <w:sz w:val="24"/>
        </w:rPr>
      </w:pPr>
      <w:r>
        <w:rPr>
          <w:rFonts w:ascii="宋体" w:hAnsi="宋体" w:hint="eastAsia"/>
          <w:sz w:val="24"/>
        </w:rPr>
        <w:t>4</w:t>
      </w:r>
      <w:r>
        <w:rPr>
          <w:rFonts w:ascii="宋体" w:hAnsi="宋体" w:hint="eastAsia"/>
          <w:sz w:val="24"/>
        </w:rPr>
        <w:t>、旅游商品创意、设计水平低下，市场不规范，导致旅游产品效益差，创汇能力低。</w:t>
      </w:r>
    </w:p>
    <w:p w:rsidR="00000000" w:rsidRDefault="00A835DD">
      <w:pPr>
        <w:pStyle w:val="21"/>
        <w:spacing w:line="360" w:lineRule="auto"/>
        <w:rPr>
          <w:rFonts w:ascii="宋体" w:hAnsi="宋体" w:hint="eastAsia"/>
          <w:sz w:val="24"/>
        </w:rPr>
      </w:pPr>
      <w:r>
        <w:rPr>
          <w:rFonts w:ascii="宋体" w:hAnsi="宋体" w:hint="eastAsia"/>
          <w:sz w:val="24"/>
        </w:rPr>
        <w:t>5</w:t>
      </w:r>
      <w:r>
        <w:rPr>
          <w:rFonts w:ascii="宋体" w:hAnsi="宋体" w:hint="eastAsia"/>
          <w:sz w:val="24"/>
        </w:rPr>
        <w:t>、旅游业管理体制不顺，旅游行政管理部门纵向之间和同级相关部门之间旅游管理的责、权、利不一致，使得属地化管理和专业化管理不能有效实施，相关部门发展旅游的合力优势尚未形成。</w:t>
      </w:r>
    </w:p>
    <w:p w:rsidR="00000000" w:rsidRDefault="00A835DD">
      <w:pPr>
        <w:spacing w:line="360" w:lineRule="auto"/>
        <w:ind w:firstLine="630"/>
        <w:rPr>
          <w:rFonts w:ascii="黑体" w:eastAsia="黑体" w:hAnsi="宋体" w:hint="eastAsia"/>
          <w:bCs/>
          <w:sz w:val="24"/>
        </w:rPr>
      </w:pPr>
      <w:r>
        <w:rPr>
          <w:rFonts w:ascii="黑体" w:eastAsia="黑体" w:hAnsi="宋体" w:hint="eastAsia"/>
          <w:bCs/>
          <w:sz w:val="24"/>
        </w:rPr>
        <w:t>三、西安市旅游业发展思路及措施</w:t>
      </w:r>
    </w:p>
    <w:p w:rsidR="00000000" w:rsidRDefault="00A835DD">
      <w:pPr>
        <w:pStyle w:val="21"/>
        <w:spacing w:line="360" w:lineRule="auto"/>
        <w:rPr>
          <w:rFonts w:ascii="宋体" w:hAnsi="宋体" w:hint="eastAsia"/>
          <w:b/>
          <w:sz w:val="24"/>
        </w:rPr>
      </w:pPr>
      <w:r>
        <w:rPr>
          <w:rFonts w:ascii="宋体" w:hAnsi="宋体" w:hint="eastAsia"/>
          <w:b/>
          <w:sz w:val="24"/>
        </w:rPr>
        <w:t>（一）加强区域联合与合作，实现资源共享、优势互补</w:t>
      </w:r>
    </w:p>
    <w:p w:rsidR="00000000" w:rsidRDefault="00A835DD">
      <w:pPr>
        <w:pStyle w:val="21"/>
        <w:spacing w:line="360" w:lineRule="auto"/>
        <w:rPr>
          <w:rFonts w:ascii="宋体" w:hAnsi="宋体" w:hint="eastAsia"/>
          <w:sz w:val="24"/>
        </w:rPr>
      </w:pPr>
      <w:r>
        <w:rPr>
          <w:rFonts w:ascii="宋体" w:hAnsi="宋体" w:hint="eastAsia"/>
          <w:sz w:val="24"/>
        </w:rPr>
        <w:t>在省内，要充分发挥西安作为全省中心旅游城市的作用，以西安为中心，辐射带动省内其它城市和地区，规划东、西、南、北四条线路，将省内重要旅游</w:t>
      </w:r>
      <w:r>
        <w:rPr>
          <w:rFonts w:ascii="宋体" w:hAnsi="宋体" w:hint="eastAsia"/>
          <w:sz w:val="24"/>
        </w:rPr>
        <w:t>资源组合成为一个整体。</w:t>
      </w:r>
    </w:p>
    <w:p w:rsidR="00000000" w:rsidRDefault="00A835DD">
      <w:pPr>
        <w:pStyle w:val="21"/>
        <w:spacing w:line="360" w:lineRule="auto"/>
        <w:rPr>
          <w:rFonts w:ascii="宋体" w:hAnsi="宋体" w:hint="eastAsia"/>
          <w:sz w:val="24"/>
        </w:rPr>
      </w:pPr>
      <w:r>
        <w:rPr>
          <w:rFonts w:ascii="宋体" w:hAnsi="宋体" w:hint="eastAsia"/>
          <w:sz w:val="24"/>
        </w:rPr>
        <w:t>在中西部，要充分发挥西安的特殊地理优势，加强与其它旅游城市之间的联合，挖掘区域资源优势，组合有生命力的旅游景点。重点与丝绸之路沿线城市联手，共创丝路精品线路。</w:t>
      </w:r>
    </w:p>
    <w:p w:rsidR="00000000" w:rsidRDefault="00A835DD">
      <w:pPr>
        <w:pStyle w:val="21"/>
        <w:spacing w:line="360" w:lineRule="auto"/>
        <w:rPr>
          <w:rFonts w:ascii="宋体" w:hAnsi="宋体" w:hint="eastAsia"/>
          <w:sz w:val="24"/>
        </w:rPr>
      </w:pPr>
      <w:r>
        <w:rPr>
          <w:rFonts w:ascii="宋体" w:hAnsi="宋体" w:hint="eastAsia"/>
          <w:sz w:val="24"/>
        </w:rPr>
        <w:t>在区际之间，要充分利用地区之间的市场和资源互补特性，与东部地区加强联合，相互协作，共同发展。</w:t>
      </w:r>
    </w:p>
    <w:p w:rsidR="00000000" w:rsidRDefault="00A835DD">
      <w:pPr>
        <w:pStyle w:val="21"/>
        <w:spacing w:line="360" w:lineRule="auto"/>
        <w:rPr>
          <w:rFonts w:ascii="宋体" w:hAnsi="宋体" w:hint="eastAsia"/>
          <w:b/>
          <w:sz w:val="24"/>
        </w:rPr>
      </w:pPr>
      <w:r>
        <w:rPr>
          <w:rFonts w:ascii="宋体" w:hAnsi="宋体" w:hint="eastAsia"/>
          <w:b/>
          <w:sz w:val="24"/>
        </w:rPr>
        <w:t>（二）坚持旅游和相关产业联合发展，形成西安大旅游发展机制</w:t>
      </w:r>
    </w:p>
    <w:p w:rsidR="00000000" w:rsidRDefault="00A835DD">
      <w:pPr>
        <w:pStyle w:val="21"/>
        <w:spacing w:line="360" w:lineRule="auto"/>
        <w:rPr>
          <w:rFonts w:ascii="宋体" w:hAnsi="宋体" w:hint="eastAsia"/>
          <w:sz w:val="24"/>
        </w:rPr>
      </w:pPr>
      <w:r>
        <w:rPr>
          <w:rFonts w:ascii="宋体" w:hAnsi="宋体" w:hint="eastAsia"/>
          <w:sz w:val="24"/>
        </w:rPr>
        <w:t>旅游业不仅可以促进生态环境保护、文化产业、城市文明化程度的提高，可带动交通、通讯、建材、商贸、餐饮、服务、纪念品生产等相关产业的发展。因此，要树立大旅游的观念，广泛宣传旅游业的</w:t>
      </w:r>
      <w:r>
        <w:rPr>
          <w:rFonts w:ascii="宋体" w:hAnsi="宋体" w:hint="eastAsia"/>
          <w:sz w:val="24"/>
        </w:rPr>
        <w:t>关联和带动作用，使西安的商务、会展、节庆、修学等专项旅游得到快速发展，以及联动功能产生更高的经济效益。</w:t>
      </w:r>
      <w:r>
        <w:rPr>
          <w:rFonts w:ascii="宋体" w:hAnsi="宋体" w:hint="eastAsia"/>
          <w:sz w:val="24"/>
        </w:rPr>
        <w:t xml:space="preserve"> </w:t>
      </w:r>
    </w:p>
    <w:p w:rsidR="00000000" w:rsidRDefault="00A835DD">
      <w:pPr>
        <w:pStyle w:val="ab"/>
        <w:spacing w:line="360" w:lineRule="auto"/>
        <w:ind w:firstLineChars="268" w:firstLine="646"/>
        <w:rPr>
          <w:rFonts w:hAnsi="宋体" w:hint="eastAsia"/>
          <w:b/>
          <w:sz w:val="24"/>
          <w:szCs w:val="24"/>
        </w:rPr>
      </w:pPr>
      <w:r>
        <w:rPr>
          <w:rFonts w:hAnsi="宋体" w:hint="eastAsia"/>
          <w:b/>
          <w:sz w:val="24"/>
          <w:szCs w:val="24"/>
        </w:rPr>
        <w:t>（三）树立大市场观念，争取客源市场持续增长</w:t>
      </w:r>
    </w:p>
    <w:p w:rsidR="00000000" w:rsidRDefault="00A835DD">
      <w:pPr>
        <w:pStyle w:val="21"/>
        <w:spacing w:line="360" w:lineRule="auto"/>
        <w:rPr>
          <w:rFonts w:ascii="宋体" w:hAnsi="宋体" w:hint="eastAsia"/>
          <w:sz w:val="24"/>
        </w:rPr>
      </w:pPr>
      <w:r>
        <w:rPr>
          <w:rFonts w:ascii="宋体" w:hAnsi="宋体" w:hint="eastAsia"/>
          <w:sz w:val="24"/>
        </w:rPr>
        <w:t>在宣传促销方面，要树立大市场观念，形成政府与企业联合促销的新模式。面对多元化的旅游客源市场和多元化的消费需求，制定整体规划，采用灵活多样的促销方式，争取国际国内市场、远近客源市场和新老客源市场都能保持持续增</w:t>
      </w:r>
      <w:r>
        <w:rPr>
          <w:rFonts w:ascii="宋体" w:hAnsi="宋体" w:hint="eastAsia"/>
          <w:sz w:val="24"/>
        </w:rPr>
        <w:lastRenderedPageBreak/>
        <w:t>长。</w:t>
      </w:r>
    </w:p>
    <w:p w:rsidR="00000000" w:rsidRDefault="00A835DD">
      <w:pPr>
        <w:pStyle w:val="21"/>
        <w:spacing w:line="360" w:lineRule="auto"/>
        <w:rPr>
          <w:rFonts w:ascii="宋体" w:hAnsi="宋体" w:hint="eastAsia"/>
          <w:b/>
          <w:sz w:val="24"/>
        </w:rPr>
      </w:pPr>
      <w:r>
        <w:rPr>
          <w:rFonts w:ascii="宋体" w:hAnsi="宋体" w:hint="eastAsia"/>
          <w:b/>
          <w:sz w:val="24"/>
        </w:rPr>
        <w:t>（四）不断完善城市旅游服务功能，营造旅游业发展大环境</w:t>
      </w:r>
    </w:p>
    <w:p w:rsidR="00000000" w:rsidRDefault="00A835DD">
      <w:pPr>
        <w:pStyle w:val="21"/>
        <w:spacing w:line="360" w:lineRule="auto"/>
        <w:rPr>
          <w:rFonts w:ascii="宋体" w:hAnsi="宋体" w:hint="eastAsia"/>
          <w:sz w:val="24"/>
        </w:rPr>
      </w:pPr>
      <w:r>
        <w:rPr>
          <w:rFonts w:ascii="宋体" w:hAnsi="宋体" w:hint="eastAsia"/>
          <w:sz w:val="24"/>
        </w:rPr>
        <w:t>要进一步完善城市旅游服务功能，营造一个良好的旅游外部环境，努力在城市建设、环境保护、旅游配套设施</w:t>
      </w:r>
      <w:r>
        <w:rPr>
          <w:rFonts w:ascii="宋体" w:hAnsi="宋体" w:hint="eastAsia"/>
          <w:sz w:val="24"/>
        </w:rPr>
        <w:t>、待客服务意识等方面形成综合配套体系，增强城市对旅游者的吸引力。</w:t>
      </w:r>
    </w:p>
    <w:p w:rsidR="00000000" w:rsidRDefault="00A835DD">
      <w:pPr>
        <w:pStyle w:val="21"/>
        <w:spacing w:line="360" w:lineRule="auto"/>
        <w:rPr>
          <w:rFonts w:ascii="宋体" w:hAnsi="宋体" w:hint="eastAsia"/>
          <w:b/>
          <w:sz w:val="24"/>
        </w:rPr>
      </w:pPr>
      <w:r>
        <w:rPr>
          <w:rFonts w:ascii="宋体" w:hAnsi="宋体" w:hint="eastAsia"/>
          <w:b/>
          <w:sz w:val="24"/>
        </w:rPr>
        <w:t>（五）坚持政府主导型发展战略，强化旅游管理</w:t>
      </w:r>
    </w:p>
    <w:p w:rsidR="00000000" w:rsidRDefault="00A835DD">
      <w:pPr>
        <w:pStyle w:val="21"/>
        <w:spacing w:line="360" w:lineRule="auto"/>
        <w:rPr>
          <w:rFonts w:ascii="宋体" w:hAnsi="宋体" w:hint="eastAsia"/>
          <w:sz w:val="24"/>
        </w:rPr>
      </w:pPr>
      <w:r>
        <w:rPr>
          <w:rFonts w:ascii="宋体" w:hAnsi="宋体" w:hint="eastAsia"/>
          <w:sz w:val="24"/>
        </w:rPr>
        <w:t>推动大管理，就要以规划为龙头，以旅游法律法规为依据，强化旅游行政主管部门综合协调能力，依法实施属地化管理。坚持政府主导型发展战略，以大管理推动旅游业的有序发展。</w:t>
      </w:r>
    </w:p>
    <w:p w:rsidR="00000000" w:rsidRDefault="00A835DD">
      <w:pPr>
        <w:pStyle w:val="21"/>
        <w:spacing w:line="360" w:lineRule="auto"/>
        <w:rPr>
          <w:rFonts w:ascii="宋体" w:hAnsi="宋体" w:hint="eastAsia"/>
          <w:b/>
          <w:sz w:val="24"/>
        </w:rPr>
      </w:pPr>
      <w:r>
        <w:rPr>
          <w:rFonts w:ascii="宋体" w:hAnsi="宋体" w:hint="eastAsia"/>
          <w:b/>
          <w:sz w:val="24"/>
        </w:rPr>
        <w:t>（六）树立旅游整体形象，增强城市旅游竞争力</w:t>
      </w:r>
    </w:p>
    <w:p w:rsidR="00000000" w:rsidRDefault="00A835DD">
      <w:pPr>
        <w:pStyle w:val="21"/>
        <w:spacing w:line="360" w:lineRule="auto"/>
        <w:rPr>
          <w:rFonts w:ascii="宋体" w:hAnsi="宋体" w:hint="eastAsia"/>
          <w:sz w:val="24"/>
        </w:rPr>
      </w:pPr>
      <w:r>
        <w:rPr>
          <w:rFonts w:ascii="宋体" w:hAnsi="宋体" w:hint="eastAsia"/>
          <w:sz w:val="24"/>
        </w:rPr>
        <w:t>在当前旅游产品之间竞争已经上升为区域之间竞争的大趋势下，树立城市旅游整体形象，推介城市，是增强旅游市场开拓能力、发展旅游业的关键所在。</w:t>
      </w:r>
    </w:p>
    <w:p w:rsidR="00000000" w:rsidRDefault="00A835DD">
      <w:pPr>
        <w:pStyle w:val="21"/>
        <w:spacing w:line="360" w:lineRule="auto"/>
        <w:rPr>
          <w:rFonts w:ascii="宋体" w:hAnsi="宋体" w:hint="eastAsia"/>
          <w:b/>
          <w:sz w:val="24"/>
        </w:rPr>
      </w:pPr>
      <w:r>
        <w:rPr>
          <w:rFonts w:ascii="宋体" w:hAnsi="宋体" w:hint="eastAsia"/>
          <w:b/>
          <w:sz w:val="24"/>
        </w:rPr>
        <w:t>（七）积极开发旅游新产品，促进旅游业持续发展</w:t>
      </w:r>
    </w:p>
    <w:p w:rsidR="00000000" w:rsidRDefault="00A835DD">
      <w:pPr>
        <w:pStyle w:val="21"/>
        <w:spacing w:line="360" w:lineRule="auto"/>
        <w:ind w:firstLineChars="200" w:firstLine="480"/>
        <w:rPr>
          <w:rFonts w:ascii="宋体" w:hAnsi="宋体" w:hint="eastAsia"/>
          <w:sz w:val="24"/>
        </w:rPr>
      </w:pPr>
      <w:r>
        <w:rPr>
          <w:rFonts w:ascii="宋体" w:hAnsi="宋体" w:hint="eastAsia"/>
          <w:sz w:val="24"/>
        </w:rPr>
        <w:t>旅游产品的不断</w:t>
      </w:r>
      <w:r>
        <w:rPr>
          <w:rFonts w:ascii="宋体" w:hAnsi="宋体" w:hint="eastAsia"/>
          <w:sz w:val="24"/>
        </w:rPr>
        <w:t>创新和优化升级，是保证旅游业持续快速发展的基础。</w:t>
      </w:r>
    </w:p>
    <w:p w:rsidR="00000000" w:rsidRDefault="00A835DD">
      <w:pPr>
        <w:pStyle w:val="ab"/>
        <w:spacing w:line="360" w:lineRule="auto"/>
        <w:ind w:firstLineChars="200" w:firstLine="480"/>
        <w:rPr>
          <w:rFonts w:hAnsi="宋体" w:hint="eastAsia"/>
          <w:sz w:val="24"/>
          <w:szCs w:val="24"/>
        </w:rPr>
      </w:pPr>
      <w:r>
        <w:rPr>
          <w:rFonts w:ascii="黑体" w:eastAsia="黑体" w:hAnsi="宋体" w:hint="eastAsia"/>
          <w:sz w:val="24"/>
          <w:szCs w:val="24"/>
        </w:rPr>
        <w:t>四、旅游发展规划</w:t>
      </w:r>
    </w:p>
    <w:p w:rsidR="00000000" w:rsidRDefault="00A835DD">
      <w:pPr>
        <w:pStyle w:val="ab"/>
        <w:spacing w:line="360" w:lineRule="auto"/>
        <w:ind w:firstLineChars="200" w:firstLine="482"/>
        <w:rPr>
          <w:rFonts w:hAnsi="宋体" w:hint="eastAsia"/>
          <w:b/>
          <w:bCs/>
          <w:sz w:val="24"/>
          <w:szCs w:val="24"/>
        </w:rPr>
      </w:pPr>
      <w:r>
        <w:rPr>
          <w:rFonts w:hAnsi="宋体" w:hint="eastAsia"/>
          <w:b/>
          <w:sz w:val="24"/>
          <w:szCs w:val="24"/>
        </w:rPr>
        <w:t>（一）发展目标</w:t>
      </w:r>
    </w:p>
    <w:p w:rsidR="00000000" w:rsidRDefault="00A835DD">
      <w:pPr>
        <w:spacing w:line="360" w:lineRule="auto"/>
        <w:ind w:firstLineChars="200" w:firstLine="480"/>
        <w:rPr>
          <w:rFonts w:ascii="宋体" w:hAnsi="宋体" w:hint="eastAsia"/>
          <w:sz w:val="24"/>
        </w:rPr>
      </w:pPr>
      <w:r>
        <w:rPr>
          <w:rFonts w:ascii="宋体" w:hAnsi="宋体" w:hint="eastAsia"/>
          <w:sz w:val="24"/>
        </w:rPr>
        <w:t>到</w:t>
      </w:r>
      <w:r>
        <w:rPr>
          <w:rFonts w:ascii="宋体" w:hAnsi="宋体"/>
          <w:sz w:val="24"/>
        </w:rPr>
        <w:t>2010</w:t>
      </w:r>
      <w:r>
        <w:rPr>
          <w:rFonts w:ascii="宋体" w:hAnsi="宋体" w:hint="eastAsia"/>
          <w:sz w:val="24"/>
        </w:rPr>
        <w:t>年使西安旅游环境、旅游功能和旅游服务质量达到国际先进水平，旅游活动内容丰富、特色鲜明，成为国际著名旅游城市。</w:t>
      </w:r>
      <w:r>
        <w:rPr>
          <w:rFonts w:ascii="宋体" w:hAnsi="宋体" w:hint="eastAsia"/>
          <w:bCs/>
          <w:sz w:val="24"/>
        </w:rPr>
        <w:t>到</w:t>
      </w:r>
      <w:r>
        <w:rPr>
          <w:rFonts w:ascii="宋体" w:hAnsi="宋体" w:hint="eastAsia"/>
          <w:bCs/>
          <w:sz w:val="24"/>
        </w:rPr>
        <w:t>2020</w:t>
      </w:r>
      <w:r>
        <w:rPr>
          <w:rFonts w:ascii="宋体" w:hAnsi="宋体" w:hint="eastAsia"/>
          <w:bCs/>
          <w:sz w:val="24"/>
        </w:rPr>
        <w:t>年，将西安建设成为最具东方神韵的国际遗产旅游目的地城市，进一步巩固旅游业作为西安市国民经济支柱产业的地位，并提升其在国家和世界范围内的旅游城市地位。</w:t>
      </w:r>
    </w:p>
    <w:p w:rsidR="00000000" w:rsidRDefault="00A835DD">
      <w:pPr>
        <w:spacing w:line="360" w:lineRule="auto"/>
        <w:ind w:right="-45" w:firstLineChars="200" w:firstLine="482"/>
        <w:rPr>
          <w:rFonts w:ascii="宋体" w:hAnsi="宋体" w:hint="eastAsia"/>
          <w:b/>
          <w:bCs/>
          <w:sz w:val="24"/>
        </w:rPr>
      </w:pPr>
      <w:r>
        <w:rPr>
          <w:rFonts w:ascii="宋体" w:hAnsi="宋体" w:hint="eastAsia"/>
          <w:b/>
          <w:bCs/>
          <w:sz w:val="24"/>
        </w:rPr>
        <w:t>（二）旅游区划分</w:t>
      </w:r>
    </w:p>
    <w:p w:rsidR="00000000" w:rsidRDefault="00A835DD">
      <w:pPr>
        <w:spacing w:line="360" w:lineRule="auto"/>
        <w:ind w:firstLine="630"/>
        <w:rPr>
          <w:rFonts w:ascii="宋体" w:hAnsi="宋体" w:hint="eastAsia"/>
          <w:sz w:val="24"/>
        </w:rPr>
      </w:pPr>
      <w:r>
        <w:rPr>
          <w:rFonts w:ascii="宋体" w:hAnsi="宋体" w:hint="eastAsia"/>
          <w:bCs/>
          <w:sz w:val="24"/>
        </w:rPr>
        <w:t>综合考虑旅游资源地域分布特征、旅游产品开发体系组合、旅游发展战略方向、重点及时空安排等因素，在规划期内将西安划分为以下六大旅游区</w:t>
      </w:r>
      <w:r>
        <w:rPr>
          <w:rFonts w:ascii="宋体" w:hAnsi="宋体" w:hint="eastAsia"/>
          <w:sz w:val="24"/>
        </w:rPr>
        <w:t>：</w:t>
      </w:r>
    </w:p>
    <w:p w:rsidR="00000000" w:rsidRDefault="00A835DD">
      <w:pPr>
        <w:spacing w:beforeLines="20" w:before="62" w:afterLines="20" w:after="62" w:line="360" w:lineRule="auto"/>
        <w:ind w:firstLineChars="200" w:firstLine="480"/>
        <w:rPr>
          <w:rFonts w:ascii="宋体" w:hAnsi="宋体" w:hint="eastAsia"/>
          <w:sz w:val="24"/>
        </w:rPr>
      </w:pPr>
      <w:r>
        <w:rPr>
          <w:rFonts w:ascii="宋体" w:hAnsi="宋体" w:hint="eastAsia"/>
          <w:bCs/>
          <w:sz w:val="24"/>
        </w:rPr>
        <w:t>1</w:t>
      </w:r>
      <w:r>
        <w:rPr>
          <w:rFonts w:ascii="宋体" w:hAnsi="宋体" w:hint="eastAsia"/>
          <w:bCs/>
          <w:sz w:val="24"/>
        </w:rPr>
        <w:t>、唐都长安旅游区：包括</w:t>
      </w:r>
      <w:r>
        <w:rPr>
          <w:rFonts w:ascii="宋体" w:hAnsi="宋体" w:hint="eastAsia"/>
          <w:color w:val="000000"/>
          <w:sz w:val="24"/>
        </w:rPr>
        <w:t>唐都宫城、皇城、郭城三个圈层，含大明宫、曲江故址、兴庆宫。</w:t>
      </w:r>
      <w:r>
        <w:rPr>
          <w:rFonts w:ascii="宋体" w:hAnsi="宋体" w:hint="eastAsia"/>
          <w:sz w:val="24"/>
        </w:rPr>
        <w:t>恢复唐都长安的“</w:t>
      </w:r>
      <w:r>
        <w:rPr>
          <w:rFonts w:ascii="宋体" w:hAnsi="宋体" w:hint="eastAsia"/>
          <w:sz w:val="24"/>
        </w:rPr>
        <w:t>T</w:t>
      </w:r>
      <w:r>
        <w:rPr>
          <w:rFonts w:ascii="宋体" w:hAnsi="宋体" w:hint="eastAsia"/>
          <w:sz w:val="24"/>
        </w:rPr>
        <w:t>字型”唐都文化轴线的城市格局，皇城、郭城内现有里坊格局基本保持。将其建设成为盛唐文化的综合体验区、城市主格调的综合体验区、城市中心旅游区。</w:t>
      </w:r>
    </w:p>
    <w:p w:rsidR="00000000" w:rsidRDefault="00A835DD">
      <w:pPr>
        <w:spacing w:beforeLines="20" w:before="62" w:afterLines="20" w:after="62" w:line="360" w:lineRule="auto"/>
        <w:ind w:firstLineChars="200" w:firstLine="480"/>
        <w:rPr>
          <w:rFonts w:ascii="宋体" w:hAnsi="宋体" w:hint="eastAsia"/>
          <w:sz w:val="24"/>
        </w:rPr>
      </w:pPr>
      <w:r>
        <w:rPr>
          <w:rFonts w:ascii="宋体" w:hAnsi="宋体" w:hint="eastAsia"/>
          <w:bCs/>
          <w:sz w:val="24"/>
        </w:rPr>
        <w:t>2</w:t>
      </w:r>
      <w:r>
        <w:rPr>
          <w:rFonts w:ascii="宋体" w:hAnsi="宋体" w:hint="eastAsia"/>
          <w:bCs/>
          <w:sz w:val="24"/>
        </w:rPr>
        <w:t>、秦始皇陵国家遗址公园：包括兵马俑博物馆和建设中的秦陵遗址公园等。将其建设成为面向国际和国内市场，集中体现秦王朝的历史文化和秦始皇陵恢宏</w:t>
      </w:r>
      <w:r>
        <w:rPr>
          <w:rFonts w:ascii="宋体" w:hAnsi="宋体" w:hint="eastAsia"/>
          <w:bCs/>
          <w:sz w:val="24"/>
        </w:rPr>
        <w:lastRenderedPageBreak/>
        <w:t>气势的</w:t>
      </w:r>
      <w:r>
        <w:rPr>
          <w:rFonts w:ascii="宋体" w:hAnsi="宋体" w:hint="eastAsia"/>
          <w:sz w:val="24"/>
        </w:rPr>
        <w:t>秦文化综合体验区</w:t>
      </w:r>
      <w:r>
        <w:rPr>
          <w:rFonts w:ascii="宋体" w:hAnsi="宋体" w:hint="eastAsia"/>
          <w:bCs/>
          <w:sz w:val="24"/>
        </w:rPr>
        <w:t>。继续加强以兵马俑为代表的保护和旅游利用工作；确保秦陵遗址公园的项目实施。</w:t>
      </w:r>
    </w:p>
    <w:p w:rsidR="00000000" w:rsidRDefault="00A835DD">
      <w:pPr>
        <w:spacing w:beforeLines="20" w:before="62" w:afterLines="20" w:after="62" w:line="360" w:lineRule="auto"/>
        <w:ind w:firstLineChars="200" w:firstLine="480"/>
        <w:rPr>
          <w:rFonts w:ascii="宋体" w:hAnsi="宋体" w:hint="eastAsia"/>
          <w:sz w:val="24"/>
        </w:rPr>
      </w:pPr>
      <w:r>
        <w:rPr>
          <w:rFonts w:ascii="宋体" w:hAnsi="宋体" w:hint="eastAsia"/>
          <w:bCs/>
          <w:sz w:val="24"/>
        </w:rPr>
        <w:t>3</w:t>
      </w:r>
      <w:r>
        <w:rPr>
          <w:rFonts w:ascii="宋体" w:hAnsi="宋体" w:hint="eastAsia"/>
          <w:bCs/>
          <w:sz w:val="24"/>
        </w:rPr>
        <w:t>、唐华清宫御汤国家公园：</w:t>
      </w:r>
      <w:r>
        <w:rPr>
          <w:rFonts w:ascii="宋体" w:hAnsi="宋体" w:hint="eastAsia"/>
          <w:sz w:val="24"/>
        </w:rPr>
        <w:t>逐步保护性</w:t>
      </w:r>
      <w:r>
        <w:rPr>
          <w:rFonts w:ascii="宋体" w:hAnsi="宋体" w:hint="eastAsia"/>
          <w:sz w:val="24"/>
        </w:rPr>
        <w:t>修复和再现唐华清宫的宏大规模；加强华清宫遗址修复与临潼城市建设的协调；落实芙蓉园温泉项目，并加快区内以事业性疗养为主的温泉市场化进程，逐步推进疗养院体制的市场化机制转型，建设以“天下第一御汤”为统一品牌的温泉度假区，继续丰富以梨园文化为特色的旅游产品和旅游活动，将其建设成为面向高端市场的以大唐御汤和梨园文化特色的高级旅游度假区。</w:t>
      </w:r>
    </w:p>
    <w:p w:rsidR="00000000" w:rsidRDefault="00A835DD">
      <w:pPr>
        <w:spacing w:beforeLines="20" w:before="62" w:afterLines="20" w:after="62" w:line="360" w:lineRule="auto"/>
        <w:ind w:firstLineChars="200" w:firstLine="480"/>
        <w:rPr>
          <w:rFonts w:ascii="宋体" w:hAnsi="宋体" w:hint="eastAsia"/>
          <w:sz w:val="24"/>
        </w:rPr>
      </w:pPr>
      <w:r>
        <w:rPr>
          <w:rFonts w:ascii="宋体" w:hAnsi="宋体" w:hint="eastAsia"/>
          <w:bCs/>
          <w:sz w:val="24"/>
        </w:rPr>
        <w:t>4</w:t>
      </w:r>
      <w:r>
        <w:rPr>
          <w:rFonts w:ascii="宋体" w:hAnsi="宋体" w:hint="eastAsia"/>
          <w:bCs/>
          <w:sz w:val="24"/>
        </w:rPr>
        <w:t>、西安秦岭国家游憩公园：</w:t>
      </w:r>
      <w:r>
        <w:rPr>
          <w:rFonts w:ascii="宋体" w:hAnsi="宋体" w:hint="eastAsia"/>
          <w:sz w:val="24"/>
        </w:rPr>
        <w:t>即秦岭北麓西安段。以“秦岭”为统一品牌进行各产品的整合，建设翠华山、太白山、楼观台等名山和以秦岭野生动物园为代表的“三园”项目；整合亚建高尔夫、东大温泉、</w:t>
      </w:r>
      <w:r>
        <w:rPr>
          <w:rFonts w:ascii="宋体" w:hAnsi="宋体" w:hint="eastAsia"/>
          <w:sz w:val="24"/>
        </w:rPr>
        <w:t>草堂寺等发展建设旅游度假区项目；保护区内著名寺院如仙游寺、大秦寺、南五台等，发展以森林生态、山地观光、溪流休闲、越野探险等为主的旅游产品。加快环山旅游公路及其与各景区道路连接线的建设；加强秦岭绿色屏障和水源地的保护等工程。</w:t>
      </w:r>
    </w:p>
    <w:p w:rsidR="00000000" w:rsidRDefault="00A835DD">
      <w:pPr>
        <w:snapToGrid w:val="0"/>
        <w:spacing w:beforeLines="20" w:before="62" w:afterLines="20" w:after="62" w:line="360" w:lineRule="auto"/>
        <w:ind w:firstLineChars="200" w:firstLine="480"/>
        <w:rPr>
          <w:rFonts w:ascii="宋体" w:hAnsi="宋体" w:hint="eastAsia"/>
          <w:bCs/>
          <w:sz w:val="24"/>
        </w:rPr>
      </w:pPr>
      <w:r>
        <w:rPr>
          <w:rFonts w:ascii="宋体" w:hAnsi="宋体" w:hint="eastAsia"/>
          <w:bCs/>
          <w:sz w:val="24"/>
        </w:rPr>
        <w:t>5</w:t>
      </w:r>
      <w:r>
        <w:rPr>
          <w:rFonts w:ascii="宋体" w:hAnsi="宋体" w:hint="eastAsia"/>
          <w:bCs/>
          <w:sz w:val="24"/>
        </w:rPr>
        <w:t>、泾渭浐灞滨水游憩区</w:t>
      </w:r>
      <w:r>
        <w:rPr>
          <w:rFonts w:ascii="宋体" w:hAnsi="宋体" w:hint="eastAsia"/>
          <w:b/>
          <w:sz w:val="24"/>
        </w:rPr>
        <w:t>：</w:t>
      </w:r>
      <w:r>
        <w:rPr>
          <w:rFonts w:ascii="宋体" w:hAnsi="宋体" w:hint="eastAsia"/>
          <w:bCs/>
          <w:sz w:val="24"/>
        </w:rPr>
        <w:t>将其建设成为</w:t>
      </w:r>
      <w:r>
        <w:rPr>
          <w:rFonts w:ascii="宋体" w:hAnsi="宋体" w:hint="eastAsia"/>
          <w:color w:val="000000"/>
          <w:sz w:val="24"/>
        </w:rPr>
        <w:t>城市滨水景观空间和</w:t>
      </w:r>
      <w:r>
        <w:rPr>
          <w:rFonts w:ascii="宋体" w:hAnsi="宋体" w:hint="eastAsia"/>
          <w:sz w:val="24"/>
        </w:rPr>
        <w:t>未来的商务会展、居住区</w:t>
      </w:r>
      <w:r>
        <w:rPr>
          <w:rFonts w:ascii="宋体" w:hAnsi="宋体" w:hint="eastAsia"/>
          <w:color w:val="000000"/>
          <w:sz w:val="24"/>
        </w:rPr>
        <w:t>，</w:t>
      </w:r>
      <w:r>
        <w:rPr>
          <w:rFonts w:ascii="宋体" w:hAnsi="宋体" w:hint="eastAsia"/>
          <w:sz w:val="24"/>
        </w:rPr>
        <w:t>兼具</w:t>
      </w:r>
      <w:r>
        <w:rPr>
          <w:rFonts w:ascii="宋体" w:hAnsi="宋体" w:hint="eastAsia"/>
          <w:color w:val="000000"/>
          <w:sz w:val="24"/>
        </w:rPr>
        <w:t>游憩、居住、度假和生态四种功能</w:t>
      </w:r>
      <w:r>
        <w:rPr>
          <w:rFonts w:ascii="宋体" w:hAnsi="宋体" w:hint="eastAsia"/>
          <w:sz w:val="24"/>
        </w:rPr>
        <w:t>。主要发展建议包括继续落实和完善浐渭灞“大水大绿”工程；建设泾渭三角洲的湿地、泾渭分明景观区；渭河流域的草滩生态旅游区、未央湖旅游度假区；以隋代灞桥遗址为载体的灞柳风雪文化园、</w:t>
      </w:r>
      <w:r>
        <w:rPr>
          <w:rFonts w:ascii="宋体" w:hAnsi="宋体" w:hint="eastAsia"/>
          <w:sz w:val="24"/>
        </w:rPr>
        <w:t>灞柳生态园；广运潭运河遗址旅游区；半坡博物馆及石器时代主题度假区；狄寨塬生态观景平台和关中社火广场项目；沿浐灞河发展“多湾”形态的滨水度假项目；建设鲸鱼沟、洪庆山、杜陵等生态休闲旅游区。</w:t>
      </w:r>
    </w:p>
    <w:p w:rsidR="00000000" w:rsidRDefault="00A835DD">
      <w:pPr>
        <w:snapToGrid w:val="0"/>
        <w:spacing w:beforeLines="20" w:before="62" w:afterLines="20" w:after="62" w:line="360" w:lineRule="auto"/>
        <w:ind w:firstLineChars="200" w:firstLine="480"/>
        <w:rPr>
          <w:rFonts w:ascii="宋体" w:hAnsi="宋体" w:hint="eastAsia"/>
          <w:sz w:val="24"/>
        </w:rPr>
      </w:pPr>
      <w:r>
        <w:rPr>
          <w:rFonts w:ascii="宋体" w:hAnsi="宋体" w:hint="eastAsia"/>
          <w:bCs/>
          <w:sz w:val="24"/>
        </w:rPr>
        <w:t>6</w:t>
      </w:r>
      <w:r>
        <w:rPr>
          <w:rFonts w:ascii="宋体" w:hAnsi="宋体" w:hint="eastAsia"/>
          <w:bCs/>
          <w:sz w:val="24"/>
        </w:rPr>
        <w:t>、汉长安城国家遗址公园：</w:t>
      </w:r>
      <w:r>
        <w:rPr>
          <w:rFonts w:ascii="宋体" w:hAnsi="宋体" w:hint="eastAsia"/>
          <w:sz w:val="24"/>
        </w:rPr>
        <w:t>将其建设成为城市绿肺、中小学生开放式课堂教育基地、户外运动基地。主要的发展建议包括严格落实已确定的有关汉长安城保护规划，保护汉城墙和重要宫殿遗址并进行局部再现；发展面向学生和专业人士的历史教育产品，和面向大众的遗址、遗迹观光以及面向市民的户外运动、休闲产品、生态农业旅游产品。</w:t>
      </w:r>
    </w:p>
    <w:p w:rsidR="00000000" w:rsidRDefault="00A835DD">
      <w:pPr>
        <w:snapToGrid w:val="0"/>
        <w:spacing w:beforeLines="20" w:before="62" w:afterLines="20" w:after="62" w:line="360" w:lineRule="auto"/>
        <w:ind w:left="480"/>
        <w:rPr>
          <w:rFonts w:ascii="宋体" w:hAnsi="宋体" w:hint="eastAsia"/>
          <w:sz w:val="24"/>
        </w:rPr>
      </w:pPr>
      <w:r>
        <w:rPr>
          <w:rFonts w:ascii="宋体" w:hAnsi="宋体" w:hint="eastAsia"/>
          <w:b/>
          <w:bCs/>
          <w:sz w:val="24"/>
        </w:rPr>
        <w:t>（三）旅游资源开发原</w:t>
      </w:r>
      <w:r>
        <w:rPr>
          <w:rFonts w:ascii="宋体" w:hAnsi="宋体" w:hint="eastAsia"/>
          <w:b/>
          <w:bCs/>
          <w:sz w:val="24"/>
        </w:rPr>
        <w:t>则</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、立足资源优势，合理进行功能区划分及建设。</w:t>
      </w:r>
    </w:p>
    <w:p w:rsidR="00000000" w:rsidRDefault="00A835DD">
      <w:pPr>
        <w:spacing w:line="360" w:lineRule="auto"/>
        <w:ind w:firstLineChars="200" w:firstLine="480"/>
        <w:rPr>
          <w:rFonts w:ascii="宋体" w:hAnsi="宋体" w:hint="eastAsia"/>
          <w:b/>
          <w:sz w:val="24"/>
        </w:rPr>
      </w:pPr>
      <w:r>
        <w:rPr>
          <w:rFonts w:ascii="宋体" w:hAnsi="宋体" w:hint="eastAsia"/>
          <w:sz w:val="24"/>
        </w:rPr>
        <w:t>每一区域内依照功能定位确定其开发建设方向、指导原则、建设重点，形成</w:t>
      </w:r>
      <w:r>
        <w:rPr>
          <w:rFonts w:ascii="宋体" w:hAnsi="宋体" w:hint="eastAsia"/>
          <w:sz w:val="24"/>
        </w:rPr>
        <w:lastRenderedPageBreak/>
        <w:t>个性鲜明、互为补充的开发建设格局。</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、坚持可持续开发的方针。</w:t>
      </w:r>
    </w:p>
    <w:p w:rsidR="00000000" w:rsidRDefault="00A835DD">
      <w:pPr>
        <w:spacing w:line="360" w:lineRule="auto"/>
        <w:ind w:firstLineChars="200" w:firstLine="480"/>
        <w:rPr>
          <w:rFonts w:ascii="宋体" w:hAnsi="宋体" w:hint="eastAsia"/>
          <w:b/>
          <w:sz w:val="24"/>
        </w:rPr>
      </w:pPr>
      <w:r>
        <w:rPr>
          <w:rFonts w:ascii="宋体" w:hAnsi="宋体" w:hint="eastAsia"/>
          <w:sz w:val="24"/>
        </w:rPr>
        <w:t>在文物古迹开发方面，在以文物保护为主的前提下，坚持合理利用与有效保护相结合，进行科学开发。在自然资源开发方面，要大力推行绿色开发和绿色经营，在保护生态环境良性发展的前提下，开发旅游产品。</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、强化文化个性，实现组团规划，避免影区异化布局。</w:t>
      </w:r>
    </w:p>
    <w:p w:rsidR="00000000" w:rsidRDefault="00A835DD">
      <w:pPr>
        <w:spacing w:line="360" w:lineRule="auto"/>
        <w:ind w:firstLineChars="200" w:firstLine="480"/>
        <w:rPr>
          <w:rFonts w:ascii="宋体" w:hAnsi="宋体" w:hint="eastAsia"/>
          <w:b/>
          <w:sz w:val="24"/>
        </w:rPr>
      </w:pPr>
      <w:r>
        <w:rPr>
          <w:rFonts w:ascii="宋体" w:hAnsi="宋体" w:hint="eastAsia"/>
          <w:sz w:val="24"/>
        </w:rPr>
        <w:t>旅游项目建设应坚持是对原有文化特色强化和提升，而非淡化、异化的原则，以一个高等级景点为核心形</w:t>
      </w:r>
      <w:r>
        <w:rPr>
          <w:rFonts w:ascii="宋体" w:hAnsi="宋体" w:hint="eastAsia"/>
          <w:sz w:val="24"/>
        </w:rPr>
        <w:t>成综合旅游区组团。高等级景区影区内不宜开发风格相异或雷同的人造景观。</w:t>
      </w:r>
    </w:p>
    <w:p w:rsidR="00000000" w:rsidRDefault="00A835DD">
      <w:pPr>
        <w:spacing w:line="360" w:lineRule="auto"/>
        <w:ind w:firstLineChars="200" w:firstLine="482"/>
        <w:rPr>
          <w:rFonts w:ascii="宋体" w:hAnsi="宋体" w:hint="eastAsia"/>
          <w:b/>
          <w:sz w:val="24"/>
        </w:rPr>
      </w:pPr>
      <w:r>
        <w:rPr>
          <w:rFonts w:ascii="宋体" w:hAnsi="宋体" w:hint="eastAsia"/>
          <w:b/>
          <w:sz w:val="24"/>
        </w:rPr>
        <w:t>4</w:t>
      </w:r>
      <w:r>
        <w:rPr>
          <w:rFonts w:ascii="宋体" w:hAnsi="宋体" w:hint="eastAsia"/>
          <w:b/>
          <w:sz w:val="24"/>
        </w:rPr>
        <w:t>、科学划分旅游资源的空间层次。</w:t>
      </w:r>
    </w:p>
    <w:p w:rsidR="00000000" w:rsidRDefault="00A835DD">
      <w:pPr>
        <w:spacing w:line="360" w:lineRule="auto"/>
        <w:ind w:firstLineChars="200" w:firstLine="480"/>
        <w:rPr>
          <w:rFonts w:ascii="宋体" w:hAnsi="宋体" w:hint="eastAsia"/>
          <w:sz w:val="24"/>
        </w:rPr>
      </w:pPr>
      <w:r>
        <w:rPr>
          <w:rFonts w:ascii="宋体" w:hAnsi="宋体" w:hint="eastAsia"/>
          <w:sz w:val="24"/>
        </w:rPr>
        <w:t>按照不同的结构分区布置、建设旅游景点及其配套服务设施，以实现满足游客需求和保护旅游资源的双赢效益。</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（四）旅游产品开发原则</w:t>
      </w:r>
    </w:p>
    <w:p w:rsidR="00000000" w:rsidRDefault="00A835DD">
      <w:pPr>
        <w:spacing w:line="360" w:lineRule="auto"/>
        <w:ind w:firstLineChars="200" w:firstLine="480"/>
        <w:rPr>
          <w:rFonts w:ascii="宋体" w:hAnsi="宋体" w:hint="eastAsia"/>
          <w:sz w:val="24"/>
        </w:rPr>
      </w:pPr>
      <w:r>
        <w:rPr>
          <w:rFonts w:ascii="宋体" w:hAnsi="宋体" w:hint="eastAsia"/>
          <w:sz w:val="24"/>
        </w:rPr>
        <w:t>西安旅游产品开发应立足于“华夏源脉、千年帝都、丝路起点、秦俑故乡”的旅游形象定位，以“面向未来的华夏盛世古都，充满活力的内陆现代都市”为目标理念。</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、发挥资源优势，优化旅游产品结构，形成特色品牌</w:t>
      </w:r>
    </w:p>
    <w:p w:rsidR="00000000" w:rsidRDefault="00A835DD">
      <w:pPr>
        <w:spacing w:line="360" w:lineRule="auto"/>
        <w:ind w:firstLineChars="200" w:firstLine="480"/>
        <w:rPr>
          <w:rFonts w:ascii="宋体" w:hAnsi="宋体" w:hint="eastAsia"/>
          <w:sz w:val="24"/>
        </w:rPr>
      </w:pPr>
      <w:r>
        <w:rPr>
          <w:rFonts w:ascii="宋体" w:hAnsi="宋体" w:hint="eastAsia"/>
          <w:sz w:val="24"/>
        </w:rPr>
        <w:t>旅游产品开发主要围绕“世界历史文化名城”和“西安秦岭自然风景区”两大主题，在此基础上开</w:t>
      </w:r>
      <w:r>
        <w:rPr>
          <w:rFonts w:ascii="宋体" w:hAnsi="宋体" w:hint="eastAsia"/>
          <w:sz w:val="24"/>
        </w:rPr>
        <w:t>发出以人文景观为主体，自然生态、民俗风情、科技教育、都市观光、现代农业为一体的旅游产品体系。在继续发展以观光为主的产品的同时，大力开发休闲度假型和特种旅游产品，不断优化产品结构。</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、继续巩固强化传统线路，突出核心品牌</w:t>
      </w:r>
    </w:p>
    <w:p w:rsidR="00000000" w:rsidRDefault="00A835DD">
      <w:pPr>
        <w:spacing w:line="360" w:lineRule="auto"/>
        <w:ind w:firstLineChars="200" w:firstLine="480"/>
        <w:rPr>
          <w:rFonts w:ascii="宋体" w:hAnsi="宋体" w:hint="eastAsia"/>
          <w:sz w:val="24"/>
        </w:rPr>
      </w:pPr>
      <w:r>
        <w:rPr>
          <w:rFonts w:ascii="宋体" w:hAnsi="宋体" w:hint="eastAsia"/>
          <w:sz w:val="24"/>
        </w:rPr>
        <w:t>历史文化遗产观光游是西安旅游的核心品牌，是西安旅游的魂。规划期间仍以此为产品主体，加强对传统的市区内古都游、东西线一日游的管理，提高服务人员素质和接待质量，优化景点组合。</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、立足资源优势，发掘个性化产品</w:t>
      </w:r>
    </w:p>
    <w:p w:rsidR="00000000" w:rsidRDefault="00A835DD">
      <w:pPr>
        <w:spacing w:line="360" w:lineRule="auto"/>
        <w:ind w:firstLineChars="200" w:firstLine="480"/>
        <w:rPr>
          <w:rFonts w:ascii="宋体" w:hAnsi="宋体" w:hint="eastAsia"/>
          <w:sz w:val="24"/>
        </w:rPr>
      </w:pPr>
      <w:r>
        <w:rPr>
          <w:rFonts w:ascii="宋体" w:hAnsi="宋体" w:hint="eastAsia"/>
          <w:sz w:val="24"/>
        </w:rPr>
        <w:t>围绕历史上遗留下来的古遗迹、建筑、陵墓等文化古迹和秦岭自然风景区的自然资源，结合历史记</w:t>
      </w:r>
      <w:r>
        <w:rPr>
          <w:rFonts w:ascii="宋体" w:hAnsi="宋体" w:hint="eastAsia"/>
          <w:sz w:val="24"/>
        </w:rPr>
        <w:t>载，风土民情和传说，研究其内涵、外延，开发独具西安特色的个性化产品。</w:t>
      </w:r>
    </w:p>
    <w:p w:rsidR="00000000" w:rsidRDefault="00A835DD">
      <w:pPr>
        <w:spacing w:line="360" w:lineRule="auto"/>
        <w:ind w:firstLineChars="200" w:firstLine="482"/>
        <w:rPr>
          <w:rFonts w:ascii="宋体" w:hAnsi="宋体" w:hint="eastAsia"/>
          <w:b/>
          <w:sz w:val="24"/>
        </w:rPr>
      </w:pPr>
      <w:r>
        <w:rPr>
          <w:rFonts w:ascii="宋体" w:hAnsi="宋体" w:hint="eastAsia"/>
          <w:b/>
          <w:sz w:val="24"/>
        </w:rPr>
        <w:t>4</w:t>
      </w:r>
      <w:r>
        <w:rPr>
          <w:rFonts w:ascii="宋体" w:hAnsi="宋体" w:hint="eastAsia"/>
          <w:b/>
          <w:sz w:val="24"/>
        </w:rPr>
        <w:t>、细分市场，推出多元化产品</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根据游客需求，针对不同市场群体推出多层次、多样化的个性产品，扩大市场整体占有率，最大限度地满足不同目标市场需求。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5</w:t>
      </w:r>
      <w:r>
        <w:rPr>
          <w:rFonts w:ascii="宋体" w:hAnsi="宋体" w:hint="eastAsia"/>
          <w:b/>
          <w:sz w:val="24"/>
        </w:rPr>
        <w:t>、积极创新，以新产品引导新需求</w:t>
      </w:r>
    </w:p>
    <w:p w:rsidR="00000000" w:rsidRDefault="00A835DD">
      <w:pPr>
        <w:spacing w:line="360" w:lineRule="auto"/>
        <w:ind w:firstLineChars="200" w:firstLine="480"/>
        <w:rPr>
          <w:rFonts w:ascii="宋体" w:hAnsi="宋体" w:hint="eastAsia"/>
          <w:sz w:val="24"/>
        </w:rPr>
      </w:pPr>
      <w:r>
        <w:rPr>
          <w:rFonts w:ascii="宋体" w:hAnsi="宋体" w:hint="eastAsia"/>
          <w:sz w:val="24"/>
        </w:rPr>
        <w:t>根据世界旅游发展趋势和目标市场发育情况，优化资源配置，适时推出适销对路的产品，并积极创新，以独特的新产品引导新需求。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6</w:t>
      </w:r>
      <w:r>
        <w:rPr>
          <w:rFonts w:ascii="宋体" w:hAnsi="宋体" w:hint="eastAsia"/>
          <w:b/>
          <w:sz w:val="24"/>
        </w:rPr>
        <w:t>、树立精品意识</w:t>
      </w:r>
    </w:p>
    <w:p w:rsidR="00000000" w:rsidRDefault="00A835DD">
      <w:pPr>
        <w:spacing w:line="360" w:lineRule="auto"/>
        <w:ind w:firstLineChars="200" w:firstLine="480"/>
        <w:rPr>
          <w:rFonts w:ascii="宋体" w:hAnsi="宋体" w:hint="eastAsia"/>
          <w:sz w:val="24"/>
        </w:rPr>
      </w:pPr>
      <w:r>
        <w:rPr>
          <w:rFonts w:ascii="宋体" w:hAnsi="宋体" w:hint="eastAsia"/>
          <w:sz w:val="24"/>
        </w:rPr>
        <w:t>提高产品档次，优化产品组合，丰富活动内容，注意动静结合，古今结合，运用现代科技改造、包装传统产品，增强产品的吸引力。</w:t>
      </w:r>
    </w:p>
    <w:p w:rsidR="00000000" w:rsidRDefault="00A835DD">
      <w:pPr>
        <w:spacing w:line="360" w:lineRule="auto"/>
        <w:ind w:firstLineChars="200" w:firstLine="482"/>
        <w:rPr>
          <w:rFonts w:ascii="宋体" w:hAnsi="宋体" w:hint="eastAsia"/>
          <w:sz w:val="24"/>
        </w:rPr>
      </w:pPr>
      <w:r>
        <w:rPr>
          <w:rFonts w:ascii="宋体" w:hAnsi="宋体" w:hint="eastAsia"/>
          <w:b/>
          <w:sz w:val="24"/>
        </w:rPr>
        <w:t>（五）专题</w:t>
      </w:r>
      <w:r>
        <w:rPr>
          <w:rFonts w:ascii="宋体" w:hAnsi="宋体" w:hint="eastAsia"/>
          <w:b/>
          <w:sz w:val="24"/>
        </w:rPr>
        <w:t>旅游产品规划</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1</w:t>
      </w:r>
      <w:r>
        <w:rPr>
          <w:rFonts w:ascii="宋体" w:hAnsi="宋体" w:hint="eastAsia"/>
          <w:b/>
          <w:sz w:val="24"/>
        </w:rPr>
        <w:t>、文化遗产观光旅游</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）中国皇帝古迹游，主要景点有：兵马俑、秦皇陵、钟鼓楼、城墙、乾陵、茂陵、汉阳陵等。</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）古都佛教文化游，主要景点有：大小雁塔、法门寺、青龙寺（弘法大师空海纪念碑）兴教寺、香积寺、大兴善寺、环城公园（吉备真备纪念碑）、兴庆宫（阿倍仲麻吕纪念碑）等。</w:t>
      </w:r>
    </w:p>
    <w:p w:rsidR="00000000" w:rsidRDefault="00A835DD">
      <w:pPr>
        <w:spacing w:line="360" w:lineRule="auto"/>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w:t>
      </w:r>
      <w:r>
        <w:rPr>
          <w:rFonts w:ascii="宋体" w:hAnsi="宋体" w:hint="eastAsia"/>
          <w:sz w:val="24"/>
        </w:rPr>
        <w:t>3</w:t>
      </w:r>
      <w:r>
        <w:rPr>
          <w:rFonts w:ascii="宋体" w:hAnsi="宋体" w:hint="eastAsia"/>
          <w:sz w:val="24"/>
        </w:rPr>
        <w:t>）华夏祖先寻根游，景点有：半坡遗址、历史博物馆、黄帝陵等。</w:t>
      </w:r>
    </w:p>
    <w:p w:rsidR="00000000" w:rsidRDefault="00A835DD">
      <w:pPr>
        <w:spacing w:line="360" w:lineRule="auto"/>
        <w:rPr>
          <w:rFonts w:ascii="宋体" w:hAnsi="宋体" w:hint="eastAsia"/>
          <w:sz w:val="24"/>
        </w:rPr>
      </w:pPr>
      <w:r>
        <w:rPr>
          <w:rFonts w:ascii="宋体" w:hAnsi="宋体" w:hint="eastAsia"/>
          <w:sz w:val="24"/>
        </w:rPr>
        <w:t xml:space="preserve">   </w:t>
      </w:r>
      <w:r>
        <w:rPr>
          <w:rFonts w:ascii="宋体" w:hAnsi="宋体"/>
          <w:b/>
          <w:sz w:val="24"/>
        </w:rPr>
        <w:t xml:space="preserve"> </w:t>
      </w:r>
      <w:r>
        <w:rPr>
          <w:rFonts w:ascii="宋体" w:hAnsi="宋体" w:hint="eastAsia"/>
          <w:b/>
          <w:sz w:val="24"/>
        </w:rPr>
        <w:t>（</w:t>
      </w:r>
      <w:r>
        <w:rPr>
          <w:rFonts w:ascii="宋体" w:hAnsi="宋体" w:hint="eastAsia"/>
          <w:sz w:val="24"/>
        </w:rPr>
        <w:t>4</w:t>
      </w:r>
      <w:r>
        <w:rPr>
          <w:rFonts w:ascii="宋体" w:hAnsi="宋体" w:hint="eastAsia"/>
          <w:sz w:val="24"/>
        </w:rPr>
        <w:t>）杨贵妃纪念游，景点有：华清池杨贵妃沐浴处、兴庆宫观光、杨贵妃墓、马嵬坡观光、唐代饮食品尝、仿唐歌舞观赏等。</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2</w:t>
      </w:r>
      <w:r>
        <w:rPr>
          <w:rFonts w:ascii="宋体" w:hAnsi="宋体" w:hint="eastAsia"/>
          <w:b/>
          <w:sz w:val="24"/>
        </w:rPr>
        <w:t>、自然风光旅游</w:t>
      </w:r>
    </w:p>
    <w:p w:rsidR="00000000" w:rsidRDefault="00A835DD">
      <w:pPr>
        <w:spacing w:line="360" w:lineRule="auto"/>
        <w:ind w:firstLineChars="200" w:firstLine="480"/>
        <w:rPr>
          <w:rFonts w:ascii="宋体" w:hAnsi="宋体" w:hint="eastAsia"/>
          <w:sz w:val="24"/>
        </w:rPr>
      </w:pPr>
      <w:r>
        <w:rPr>
          <w:rFonts w:ascii="宋体" w:hAnsi="宋体" w:hint="eastAsia"/>
          <w:sz w:val="24"/>
        </w:rPr>
        <w:t>在我市主要</w:t>
      </w:r>
      <w:r>
        <w:rPr>
          <w:rFonts w:ascii="宋体" w:hAnsi="宋体" w:hint="eastAsia"/>
          <w:sz w:val="24"/>
        </w:rPr>
        <w:t>指森林旅游。根据秦岭自然风景区内的五个功能区划分，将风景区的自然观光和人文景点游览结合起来，并增加保健休闲内容，推出各具特色的自然风光旅游产品。</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）骊山古人文景观与森林生态旅游区，观骊山晚照，游“灞柳风雪”、沐华清温泉。</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）终南山山崩奇观与佛教文化生态旅游区，以山崩地貌和自然景观为主体，以南五台等地的佛教文化为陪衬。</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）朱雀太平森林公园生态旅游度假区，观山景、树景、水景（瀑布），疗养度假。</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）楼观台道教文化与森林生态旅游区，以道教文化为特色，以珍稀的大熊猫、金丝猴、羚羊等珍稀动物为观赏亮点。</w:t>
      </w:r>
    </w:p>
    <w:p w:rsidR="00000000" w:rsidRDefault="00A835DD">
      <w:pPr>
        <w:spacing w:line="360" w:lineRule="auto"/>
        <w:ind w:firstLineChars="200" w:firstLine="480"/>
        <w:rPr>
          <w:rFonts w:ascii="宋体" w:hAnsi="宋体"/>
          <w:sz w:val="24"/>
        </w:rPr>
      </w:pPr>
      <w:r>
        <w:rPr>
          <w:rFonts w:ascii="宋体" w:hAnsi="宋体" w:hint="eastAsia"/>
          <w:sz w:val="24"/>
        </w:rPr>
        <w:lastRenderedPageBreak/>
        <w:t>（</w:t>
      </w:r>
      <w:r>
        <w:rPr>
          <w:rFonts w:ascii="宋体" w:hAnsi="宋体" w:hint="eastAsia"/>
          <w:sz w:val="24"/>
        </w:rPr>
        <w:t>5</w:t>
      </w:r>
      <w:r>
        <w:rPr>
          <w:rFonts w:ascii="宋体" w:hAnsi="宋体" w:hint="eastAsia"/>
          <w:sz w:val="24"/>
        </w:rPr>
        <w:t>）太白山自然生态考察区：</w:t>
      </w:r>
      <w:r>
        <w:rPr>
          <w:rFonts w:ascii="宋体" w:hAnsi="宋体"/>
          <w:sz w:val="24"/>
        </w:rPr>
        <w:t>观赏景观变化多样的自然垂直带谱（气候、植被、土壤、野生动物等），考察第四纪冰川遗迹。</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、民俗风情游</w:t>
      </w:r>
    </w:p>
    <w:p w:rsidR="00000000" w:rsidRDefault="00A835DD">
      <w:pPr>
        <w:spacing w:line="360" w:lineRule="auto"/>
        <w:ind w:firstLineChars="200" w:firstLine="480"/>
        <w:rPr>
          <w:rFonts w:ascii="宋体" w:hAnsi="宋体" w:hint="eastAsia"/>
          <w:sz w:val="24"/>
        </w:rPr>
      </w:pPr>
      <w:r>
        <w:rPr>
          <w:rFonts w:ascii="宋体" w:hAnsi="宋体" w:hint="eastAsia"/>
          <w:sz w:val="24"/>
        </w:rPr>
        <w:t>以关中地区浓郁独特的民族风情为基础，以居民日常起居、劳动、锻炼、传统节日等为内容开发具有极强体验，参与内容的产品。务求原汁原味。</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）农家乐：吃农家饭、住农家屋、干农家活，体验农村生活的质朴、天然。</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）做一天西安人：面向国外游客，吃住活动在普通市民家，参与普通居民的一日三餐，休闲娱乐及其他活动（书法、中医、民间艺术等）。</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）民俗活动；在中国传统的节日，如春节、元霄节、</w:t>
      </w:r>
      <w:r>
        <w:rPr>
          <w:rFonts w:ascii="宋体" w:hAnsi="宋体" w:hint="eastAsia"/>
          <w:sz w:val="24"/>
        </w:rPr>
        <w:t>端午节、中秋节、庙会等期间体验大众庆祝活动、地方文艺活动，参加个体家庭的婚礼等特殊活动。</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4</w:t>
      </w:r>
      <w:r>
        <w:rPr>
          <w:rFonts w:ascii="宋体" w:hAnsi="宋体" w:hint="eastAsia"/>
          <w:b/>
          <w:sz w:val="24"/>
        </w:rPr>
        <w:t>、都市旅游</w:t>
      </w:r>
    </w:p>
    <w:p w:rsidR="00000000" w:rsidRDefault="00A835DD">
      <w:pPr>
        <w:spacing w:line="360" w:lineRule="auto"/>
        <w:ind w:firstLineChars="200" w:firstLine="480"/>
        <w:rPr>
          <w:rFonts w:ascii="宋体" w:hAnsi="宋体" w:hint="eastAsia"/>
          <w:sz w:val="24"/>
        </w:rPr>
      </w:pPr>
      <w:r>
        <w:rPr>
          <w:rFonts w:ascii="宋体" w:hAnsi="宋体" w:hint="eastAsia"/>
          <w:sz w:val="24"/>
        </w:rPr>
        <w:t>西安是世界四大古都，西北地区政治、经济、文化、科教中心和西部开发桥头堡，城墙内千年帝都的风韵和现代都市的繁华的和谐统一以及高新技术开发区、经济技术开发区的新型城建格局吸引着海外旅游者以及国内特别是中西部地区的游客，引发他们前来观赏、体验都市生活。包括都市观光、都市休闲娱乐、特色购物、都市餐饮。</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5</w:t>
      </w:r>
      <w:r>
        <w:rPr>
          <w:rFonts w:ascii="宋体" w:hAnsi="宋体" w:hint="eastAsia"/>
          <w:b/>
          <w:sz w:val="24"/>
        </w:rPr>
        <w:t>、商务、会展旅游</w:t>
      </w:r>
    </w:p>
    <w:p w:rsidR="00000000" w:rsidRDefault="00A835DD">
      <w:pPr>
        <w:spacing w:line="360" w:lineRule="auto"/>
        <w:ind w:firstLineChars="200" w:firstLine="480"/>
        <w:rPr>
          <w:rFonts w:ascii="宋体" w:hAnsi="宋体" w:hint="eastAsia"/>
          <w:sz w:val="24"/>
        </w:rPr>
      </w:pPr>
      <w:r>
        <w:rPr>
          <w:rFonts w:ascii="宋体" w:hAnsi="宋体" w:hint="eastAsia"/>
          <w:sz w:val="24"/>
        </w:rPr>
        <w:t>将会展活动与观光游、文化娱乐活动相结合，争取承办大型国际会议。</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6</w:t>
      </w:r>
      <w:r>
        <w:rPr>
          <w:rFonts w:ascii="宋体" w:hAnsi="宋体" w:hint="eastAsia"/>
          <w:b/>
          <w:sz w:val="24"/>
        </w:rPr>
        <w:t>、修学旅游</w:t>
      </w:r>
    </w:p>
    <w:p w:rsidR="00000000" w:rsidRDefault="00A835DD">
      <w:pPr>
        <w:spacing w:line="360" w:lineRule="auto"/>
        <w:ind w:firstLine="645"/>
        <w:rPr>
          <w:rFonts w:ascii="宋体" w:hAnsi="宋体" w:hint="eastAsia"/>
          <w:sz w:val="24"/>
        </w:rPr>
      </w:pPr>
      <w:r>
        <w:rPr>
          <w:rFonts w:ascii="宋体" w:hAnsi="宋体" w:hint="eastAsia"/>
          <w:sz w:val="24"/>
        </w:rPr>
        <w:t>十三朝古都的深</w:t>
      </w:r>
      <w:r>
        <w:rPr>
          <w:rFonts w:ascii="宋体" w:hAnsi="宋体" w:hint="eastAsia"/>
          <w:sz w:val="24"/>
        </w:rPr>
        <w:t>厚历史积淀、秦岭自然风景区的优美风光以及比较发达的科教事业是开展修学旅游的基础。积极开发体现西安文化特色的修学旅游项目，如书法、民俗、科学考察、文化交流、语言历史学习等旅游项目。</w:t>
      </w:r>
    </w:p>
    <w:p w:rsidR="00000000" w:rsidRDefault="00A835DD">
      <w:pPr>
        <w:spacing w:line="360" w:lineRule="auto"/>
        <w:ind w:firstLineChars="200" w:firstLine="482"/>
        <w:rPr>
          <w:rFonts w:ascii="宋体" w:hAnsi="宋体" w:hint="eastAsia"/>
          <w:b/>
          <w:sz w:val="24"/>
        </w:rPr>
      </w:pPr>
      <w:r>
        <w:rPr>
          <w:rFonts w:ascii="宋体" w:hAnsi="宋体" w:hint="eastAsia"/>
          <w:b/>
          <w:sz w:val="24"/>
        </w:rPr>
        <w:t>7</w:t>
      </w:r>
      <w:r>
        <w:rPr>
          <w:rFonts w:ascii="宋体" w:hAnsi="宋体" w:hint="eastAsia"/>
          <w:b/>
          <w:sz w:val="24"/>
        </w:rPr>
        <w:t>、宗教文化游</w:t>
      </w:r>
    </w:p>
    <w:p w:rsidR="00000000" w:rsidRDefault="00A835DD">
      <w:pPr>
        <w:spacing w:line="360" w:lineRule="auto"/>
        <w:ind w:firstLineChars="200" w:firstLine="480"/>
        <w:rPr>
          <w:rFonts w:ascii="宋体" w:hAnsi="宋体" w:hint="eastAsia"/>
          <w:sz w:val="24"/>
        </w:rPr>
      </w:pPr>
      <w:r>
        <w:rPr>
          <w:rFonts w:ascii="宋体" w:hAnsi="宋体" w:hint="eastAsia"/>
          <w:sz w:val="24"/>
        </w:rPr>
        <w:t>根据不同宗教组合景点，组织游客参观佛教、道教、伊斯兰教、天主教等建筑及文化艺术，学习有关宗教知识，并观摩和参加体验宗教活动，尤其选择在重大宗教活动期间参加活动。</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8</w:t>
      </w:r>
      <w:r>
        <w:rPr>
          <w:rFonts w:ascii="宋体" w:hAnsi="宋体" w:hint="eastAsia"/>
          <w:b/>
          <w:sz w:val="24"/>
        </w:rPr>
        <w:t>、现代农业观光游</w:t>
      </w:r>
      <w:r>
        <w:rPr>
          <w:rFonts w:ascii="宋体" w:hAnsi="宋体" w:hint="eastAsia"/>
          <w:b/>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利用现有规模化的传统农业和现代高新农业资源，如粮食作物、花卉蔬菜、畜牧乳业、特种养殖开展农业生长期观光、加工观摩、作物采摘、农科知识</w:t>
      </w:r>
      <w:r>
        <w:rPr>
          <w:rFonts w:ascii="宋体" w:hAnsi="宋体" w:hint="eastAsia"/>
          <w:sz w:val="24"/>
        </w:rPr>
        <w:t>学习</w:t>
      </w:r>
      <w:r>
        <w:rPr>
          <w:rFonts w:ascii="宋体" w:hAnsi="宋体" w:hint="eastAsia"/>
          <w:sz w:val="24"/>
        </w:rPr>
        <w:lastRenderedPageBreak/>
        <w:t>并配合其他休闲度假活动。在北郊西安市现代农业综合开发区开展现代综合型农业旅游活动；在临潼区开展石榴、柿园观光项目；在周至、户县开展猕猴桃、苹果、葡萄等经济林木的种植观光。</w:t>
      </w:r>
    </w:p>
    <w:p w:rsidR="00000000" w:rsidRDefault="00A835DD">
      <w:pPr>
        <w:spacing w:line="360" w:lineRule="auto"/>
        <w:ind w:firstLineChars="200" w:firstLine="482"/>
        <w:rPr>
          <w:rFonts w:ascii="宋体" w:hAnsi="宋体" w:hint="eastAsia"/>
          <w:b/>
          <w:sz w:val="24"/>
        </w:rPr>
      </w:pPr>
      <w:r>
        <w:rPr>
          <w:rFonts w:ascii="宋体" w:hAnsi="宋体" w:hint="eastAsia"/>
          <w:b/>
          <w:sz w:val="24"/>
        </w:rPr>
        <w:t>（六）旅游线路规划</w:t>
      </w:r>
    </w:p>
    <w:p w:rsidR="00000000" w:rsidRDefault="00A835DD">
      <w:pPr>
        <w:spacing w:line="360" w:lineRule="auto"/>
        <w:ind w:firstLineChars="200" w:firstLine="480"/>
        <w:rPr>
          <w:rFonts w:ascii="宋体" w:hAnsi="宋体" w:hint="eastAsia"/>
          <w:sz w:val="24"/>
        </w:rPr>
      </w:pPr>
      <w:r>
        <w:rPr>
          <w:rFonts w:ascii="宋体" w:hAnsi="宋体" w:hint="eastAsia"/>
          <w:sz w:val="24"/>
        </w:rPr>
        <w:t>根据旅游资源的特色和地域分布的特点，结合新建的快速交通体系，以市场需求为导向，构建跨区域的国际旅游干线，即国家重点对外推介的中国西部独具特色的“丝路之旅”（西安、兰州、嘉峪关、敦煌、吐鲁番、乌鲁木齐）。并加强与周边地区的合作，组合形成互为补充的环线旅游网络。</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、市内：</w:t>
      </w:r>
      <w:r>
        <w:rPr>
          <w:rFonts w:ascii="宋体" w:hAnsi="宋体" w:hint="eastAsia"/>
          <w:sz w:val="24"/>
        </w:rPr>
        <w:t>钟楼—鼓楼—西安城墙—碑林—陕西历史博物馆—大</w:t>
      </w:r>
      <w:r>
        <w:rPr>
          <w:rFonts w:ascii="宋体" w:hAnsi="宋体" w:hint="eastAsia"/>
          <w:sz w:val="24"/>
        </w:rPr>
        <w:t>雁塔（大慈恩寺）—青龙寺—大兴善寺—小雁塔（荐福寺）—兴庆公园</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、东线：</w:t>
      </w:r>
      <w:r>
        <w:rPr>
          <w:rFonts w:ascii="宋体" w:hAnsi="宋体" w:hint="eastAsia"/>
          <w:sz w:val="24"/>
        </w:rPr>
        <w:t>兵马俑—秦皇园—秦始皇陵—临潼博物馆—华清池—骊山</w:t>
      </w:r>
    </w:p>
    <w:p w:rsidR="00000000" w:rsidRDefault="00A835DD">
      <w:pPr>
        <w:spacing w:line="360" w:lineRule="auto"/>
        <w:ind w:firstLineChars="200" w:firstLine="482"/>
        <w:rPr>
          <w:rFonts w:ascii="宋体" w:hAnsi="宋体" w:hint="eastAsia"/>
          <w:sz w:val="24"/>
        </w:rPr>
      </w:pPr>
      <w:r>
        <w:rPr>
          <w:rFonts w:ascii="宋体" w:hAnsi="宋体" w:hint="eastAsia"/>
          <w:b/>
          <w:sz w:val="24"/>
        </w:rPr>
        <w:t>3</w:t>
      </w:r>
      <w:r>
        <w:rPr>
          <w:rFonts w:ascii="宋体" w:hAnsi="宋体" w:hint="eastAsia"/>
          <w:b/>
          <w:sz w:val="24"/>
        </w:rPr>
        <w:t>、西线：</w:t>
      </w:r>
      <w:r>
        <w:rPr>
          <w:rFonts w:ascii="宋体" w:hAnsi="宋体" w:hint="eastAsia"/>
          <w:sz w:val="24"/>
        </w:rPr>
        <w:t>咸阳博物馆—昭陵—永泰公主墓—章怀太子墓—懿德太子墓—乾陵—法门寺—杨贵妃墓—茂陵—霍去病墓</w:t>
      </w:r>
    </w:p>
    <w:p w:rsidR="00000000" w:rsidRDefault="00A835DD">
      <w:pPr>
        <w:spacing w:line="360" w:lineRule="auto"/>
        <w:ind w:firstLineChars="200" w:firstLine="482"/>
        <w:rPr>
          <w:rFonts w:ascii="宋体" w:hAnsi="宋体" w:hint="eastAsia"/>
          <w:sz w:val="24"/>
        </w:rPr>
      </w:pPr>
      <w:r>
        <w:rPr>
          <w:rFonts w:ascii="宋体" w:hAnsi="宋体" w:hint="eastAsia"/>
          <w:b/>
          <w:sz w:val="24"/>
        </w:rPr>
        <w:t>4</w:t>
      </w:r>
      <w:r>
        <w:rPr>
          <w:rFonts w:ascii="宋体" w:hAnsi="宋体" w:hint="eastAsia"/>
          <w:b/>
          <w:sz w:val="24"/>
        </w:rPr>
        <w:t>、南线：</w:t>
      </w:r>
      <w:r>
        <w:rPr>
          <w:rFonts w:ascii="宋体" w:hAnsi="宋体" w:hint="eastAsia"/>
          <w:sz w:val="24"/>
        </w:rPr>
        <w:t>西安—西安秦岭自然风景区各亚区的一日游；西安—汉中、西安—安康短线游</w:t>
      </w:r>
    </w:p>
    <w:p w:rsidR="00000000" w:rsidRDefault="00A835DD">
      <w:pPr>
        <w:spacing w:line="360" w:lineRule="auto"/>
        <w:ind w:firstLineChars="200" w:firstLine="482"/>
        <w:rPr>
          <w:rFonts w:ascii="宋体" w:hAnsi="宋体" w:hint="eastAsia"/>
          <w:sz w:val="24"/>
        </w:rPr>
      </w:pPr>
      <w:r>
        <w:rPr>
          <w:rFonts w:ascii="宋体" w:hAnsi="宋体" w:hint="eastAsia"/>
          <w:b/>
          <w:sz w:val="24"/>
        </w:rPr>
        <w:t>5</w:t>
      </w:r>
      <w:r>
        <w:rPr>
          <w:rFonts w:ascii="宋体" w:hAnsi="宋体" w:hint="eastAsia"/>
          <w:b/>
          <w:sz w:val="24"/>
        </w:rPr>
        <w:t>、西北环线：</w:t>
      </w:r>
      <w:r>
        <w:rPr>
          <w:rFonts w:ascii="宋体" w:hAnsi="宋体" w:hint="eastAsia"/>
          <w:sz w:val="24"/>
        </w:rPr>
        <w:t>西安—咸阳—乾陵—长武—彬县—子午岭森林公园—黄陵—壶口—西安；西安—法门寺—凤翔—千阳—陇县—天水—西安</w:t>
      </w:r>
    </w:p>
    <w:p w:rsidR="00000000" w:rsidRDefault="00A835DD">
      <w:pPr>
        <w:spacing w:line="360" w:lineRule="auto"/>
        <w:ind w:firstLineChars="200" w:firstLine="482"/>
        <w:jc w:val="left"/>
        <w:rPr>
          <w:rFonts w:ascii="宋体" w:hAnsi="宋体" w:hint="eastAsia"/>
          <w:sz w:val="24"/>
        </w:rPr>
      </w:pPr>
      <w:r>
        <w:rPr>
          <w:rFonts w:ascii="宋体" w:hAnsi="宋体" w:hint="eastAsia"/>
          <w:b/>
          <w:sz w:val="24"/>
        </w:rPr>
        <w:t>6</w:t>
      </w:r>
      <w:r>
        <w:rPr>
          <w:rFonts w:ascii="宋体" w:hAnsi="宋体" w:hint="eastAsia"/>
          <w:b/>
          <w:sz w:val="24"/>
        </w:rPr>
        <w:t>、东北环线：</w:t>
      </w:r>
      <w:r>
        <w:rPr>
          <w:rFonts w:ascii="宋体" w:hAnsi="宋体" w:hint="eastAsia"/>
          <w:sz w:val="24"/>
        </w:rPr>
        <w:t>西安—阎良—蒲城—合阳—韩城—华山—西安；西安—阎良—运城—临汾—</w:t>
      </w:r>
      <w:r>
        <w:rPr>
          <w:rFonts w:ascii="宋体" w:hAnsi="宋体" w:hint="eastAsia"/>
          <w:sz w:val="24"/>
        </w:rPr>
        <w:t>三门峡—潼关—西安；西安—阎良—黄帝陵—冀县—临汾—三门峡—西安</w:t>
      </w:r>
    </w:p>
    <w:p w:rsidR="00000000" w:rsidRDefault="00A835DD">
      <w:pPr>
        <w:spacing w:line="360" w:lineRule="auto"/>
        <w:ind w:firstLineChars="200" w:firstLine="482"/>
        <w:rPr>
          <w:rFonts w:ascii="宋体" w:hAnsi="宋体" w:hint="eastAsia"/>
          <w:sz w:val="24"/>
        </w:rPr>
      </w:pPr>
      <w:r>
        <w:rPr>
          <w:rFonts w:ascii="宋体" w:hAnsi="宋体" w:hint="eastAsia"/>
          <w:b/>
          <w:sz w:val="24"/>
        </w:rPr>
        <w:t>7</w:t>
      </w:r>
      <w:r>
        <w:rPr>
          <w:rFonts w:ascii="宋体" w:hAnsi="宋体" w:hint="eastAsia"/>
          <w:b/>
          <w:sz w:val="24"/>
        </w:rPr>
        <w:t>、东南旅游环线：</w:t>
      </w:r>
      <w:r>
        <w:rPr>
          <w:rFonts w:ascii="宋体" w:hAnsi="宋体" w:hint="eastAsia"/>
          <w:sz w:val="24"/>
        </w:rPr>
        <w:t>西安—华山—洛南—商州—蓝田—西安</w:t>
      </w:r>
    </w:p>
    <w:p w:rsidR="00000000" w:rsidRDefault="00A835DD">
      <w:pPr>
        <w:spacing w:line="360" w:lineRule="auto"/>
        <w:ind w:firstLineChars="200" w:firstLine="482"/>
        <w:outlineLvl w:val="0"/>
        <w:rPr>
          <w:rFonts w:ascii="宋体" w:hAnsi="宋体" w:hint="eastAsia"/>
          <w:b/>
          <w:sz w:val="24"/>
        </w:rPr>
      </w:pPr>
      <w:r>
        <w:rPr>
          <w:rFonts w:ascii="宋体" w:hAnsi="宋体" w:hint="eastAsia"/>
          <w:b/>
          <w:bCs/>
          <w:sz w:val="24"/>
        </w:rPr>
        <w:t>（七）</w:t>
      </w:r>
      <w:r>
        <w:rPr>
          <w:rFonts w:ascii="宋体" w:hAnsi="宋体" w:hint="eastAsia"/>
          <w:b/>
          <w:sz w:val="24"/>
        </w:rPr>
        <w:t>城市旅游基础设施建设规划</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1</w:t>
      </w:r>
      <w:r>
        <w:rPr>
          <w:rFonts w:ascii="宋体" w:hAnsi="宋体" w:hint="eastAsia"/>
          <w:b/>
          <w:sz w:val="24"/>
        </w:rPr>
        <w:t>、公共交通</w:t>
      </w:r>
    </w:p>
    <w:p w:rsidR="00000000" w:rsidRDefault="00A835DD">
      <w:pPr>
        <w:spacing w:line="360" w:lineRule="auto"/>
        <w:ind w:firstLineChars="200" w:firstLine="480"/>
        <w:rPr>
          <w:rFonts w:ascii="宋体" w:hAnsi="宋体" w:hint="eastAsia"/>
          <w:sz w:val="24"/>
        </w:rPr>
      </w:pPr>
      <w:r>
        <w:rPr>
          <w:rFonts w:ascii="宋体" w:hAnsi="宋体" w:hint="eastAsia"/>
          <w:sz w:val="24"/>
        </w:rPr>
        <w:t>建立城市快速交通系统，缓解市内交通拥堵现象，提高公交车辆和出租汽车服务水平。</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2</w:t>
      </w:r>
      <w:r>
        <w:rPr>
          <w:rFonts w:ascii="宋体" w:hAnsi="宋体" w:hint="eastAsia"/>
          <w:b/>
          <w:sz w:val="24"/>
        </w:rPr>
        <w:t>、城市旅游服务功能</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）增加公共厕所数量，合理布局，提高厕所设施档次，加强清洁卫生管理。</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）在交通主干道、道路交叉处、主要街区、景区附近设立足量的、设计规范、同国际接轨的中外文对照指引标识，形成完善、清晰的城市指示系统。</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w:t>
      </w:r>
      <w:r>
        <w:rPr>
          <w:rFonts w:ascii="宋体" w:hAnsi="宋体" w:hint="eastAsia"/>
          <w:sz w:val="24"/>
        </w:rPr>
        <w:t>3</w:t>
      </w:r>
      <w:r>
        <w:rPr>
          <w:rFonts w:ascii="宋体" w:hAnsi="宋体" w:hint="eastAsia"/>
          <w:sz w:val="24"/>
        </w:rPr>
        <w:t>）建设步行街区、城市休闲广场，满足</w:t>
      </w:r>
      <w:r>
        <w:rPr>
          <w:rFonts w:ascii="宋体" w:hAnsi="宋体" w:hint="eastAsia"/>
          <w:sz w:val="24"/>
        </w:rPr>
        <w:t>市民和游客的休闲和城市观光需求，展现西安的都市风貌。</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3</w:t>
      </w:r>
      <w:r>
        <w:rPr>
          <w:rFonts w:ascii="宋体" w:hAnsi="宋体" w:hint="eastAsia"/>
          <w:b/>
          <w:sz w:val="24"/>
        </w:rPr>
        <w:t>、旅游交通规划</w:t>
      </w:r>
    </w:p>
    <w:p w:rsidR="00000000" w:rsidRDefault="00A835DD">
      <w:pPr>
        <w:spacing w:line="360" w:lineRule="auto"/>
        <w:ind w:firstLineChars="200" w:firstLine="482"/>
        <w:outlineLvl w:val="0"/>
        <w:rPr>
          <w:rFonts w:ascii="宋体" w:hAnsi="宋体" w:hint="eastAsia"/>
          <w:sz w:val="24"/>
        </w:rPr>
      </w:pPr>
      <w:r>
        <w:rPr>
          <w:rFonts w:ascii="宋体" w:hAnsi="宋体" w:hint="eastAsia"/>
          <w:b/>
          <w:sz w:val="24"/>
        </w:rPr>
        <w:t>（</w:t>
      </w:r>
      <w:r>
        <w:rPr>
          <w:rFonts w:ascii="宋体" w:hAnsi="宋体" w:hint="eastAsia"/>
          <w:b/>
          <w:sz w:val="24"/>
        </w:rPr>
        <w:t>1</w:t>
      </w:r>
      <w:r>
        <w:rPr>
          <w:rFonts w:ascii="宋体" w:hAnsi="宋体" w:hint="eastAsia"/>
          <w:b/>
          <w:sz w:val="24"/>
        </w:rPr>
        <w:t>）航空：</w:t>
      </w:r>
      <w:r>
        <w:rPr>
          <w:rFonts w:ascii="宋体" w:hAnsi="宋体" w:hint="eastAsia"/>
          <w:sz w:val="24"/>
        </w:rPr>
        <w:t>增开国际航线。除现已开通的西安－香港、澳门、汉城、西安、名古屋、东京、大坂、新泻、福冈和广岛等航线，力争开通西安一旧金山、法兰克福、巴黎、伦敦、莫斯科、曼谷国际航空港的直航线路；充分发挥西安国际航空港的作用，加强对外空中联系。发挥阎良机场作为支线机场和运输机场的作用。</w:t>
      </w:r>
    </w:p>
    <w:p w:rsidR="00000000" w:rsidRDefault="00A835DD">
      <w:pPr>
        <w:spacing w:line="360" w:lineRule="auto"/>
        <w:rPr>
          <w:rFonts w:ascii="宋体" w:hAnsi="宋体" w:hint="eastAsia"/>
          <w:sz w:val="24"/>
        </w:rPr>
      </w:pPr>
      <w:r>
        <w:rPr>
          <w:rFonts w:ascii="宋体" w:hAnsi="宋体" w:hint="eastAsia"/>
          <w:sz w:val="24"/>
        </w:rPr>
        <w:t>增加西安－法门寺、西安－乾陵、西安－黄陵、西安到洛阳的直升机短途航运和观光业务。开辟西安城区空中观光业务。逐步开辟空中观赏秦岭、黄土高原、黄河壶口。</w:t>
      </w:r>
    </w:p>
    <w:p w:rsidR="00000000" w:rsidRDefault="00A835DD">
      <w:pPr>
        <w:spacing w:line="360" w:lineRule="auto"/>
        <w:ind w:firstLine="480"/>
        <w:outlineLvl w:val="0"/>
        <w:rPr>
          <w:rFonts w:ascii="宋体" w:hAnsi="宋体" w:hint="eastAsia"/>
          <w:b/>
          <w:sz w:val="24"/>
        </w:rPr>
      </w:pPr>
      <w:r>
        <w:rPr>
          <w:rFonts w:ascii="宋体" w:hAnsi="宋体" w:hint="eastAsia"/>
          <w:b/>
          <w:sz w:val="24"/>
        </w:rPr>
        <w:t>（</w:t>
      </w:r>
      <w:r>
        <w:rPr>
          <w:rFonts w:ascii="宋体" w:hAnsi="宋体" w:hint="eastAsia"/>
          <w:b/>
          <w:sz w:val="24"/>
        </w:rPr>
        <w:t>2</w:t>
      </w:r>
      <w:r>
        <w:rPr>
          <w:rFonts w:ascii="宋体" w:hAnsi="宋体" w:hint="eastAsia"/>
          <w:b/>
          <w:sz w:val="24"/>
        </w:rPr>
        <w:t>）铁</w:t>
      </w:r>
      <w:r>
        <w:rPr>
          <w:rFonts w:ascii="宋体" w:hAnsi="宋体" w:hint="eastAsia"/>
          <w:b/>
          <w:sz w:val="24"/>
        </w:rPr>
        <w:t>路：</w:t>
      </w:r>
      <w:r>
        <w:rPr>
          <w:rFonts w:ascii="宋体" w:hAnsi="宋体" w:hint="eastAsia"/>
          <w:sz w:val="24"/>
        </w:rPr>
        <w:t>加快建设西安铁路枢纽工程，使西安成为辐射全国，连通中、东、西三大地带的重要铁路枢纽。在此基础上，增加旅游铁路专线，除现有西安－郑州、西安－安康旅游列车外，增开西安到宁波、大连、温州、连云港、沙湖的旅游列车。</w:t>
      </w:r>
    </w:p>
    <w:p w:rsidR="00000000" w:rsidRDefault="00A835DD">
      <w:pPr>
        <w:spacing w:line="360" w:lineRule="auto"/>
        <w:ind w:firstLineChars="200" w:firstLine="482"/>
        <w:outlineLvl w:val="0"/>
        <w:rPr>
          <w:rFonts w:ascii="宋体" w:hAnsi="宋体" w:hint="eastAsia"/>
          <w:sz w:val="24"/>
        </w:rPr>
      </w:pPr>
      <w:r>
        <w:rPr>
          <w:rFonts w:ascii="宋体" w:hAnsi="宋体" w:hint="eastAsia"/>
          <w:b/>
          <w:sz w:val="24"/>
        </w:rPr>
        <w:t>（</w:t>
      </w:r>
      <w:r>
        <w:rPr>
          <w:rFonts w:ascii="宋体" w:hAnsi="宋体" w:hint="eastAsia"/>
          <w:b/>
          <w:sz w:val="24"/>
        </w:rPr>
        <w:t>3</w:t>
      </w:r>
      <w:r>
        <w:rPr>
          <w:rFonts w:ascii="宋体" w:hAnsi="宋体" w:hint="eastAsia"/>
          <w:b/>
          <w:sz w:val="24"/>
        </w:rPr>
        <w:t>）公路：</w:t>
      </w:r>
      <w:r>
        <w:rPr>
          <w:rFonts w:ascii="宋体" w:hAnsi="宋体" w:hint="eastAsia"/>
          <w:sz w:val="24"/>
        </w:rPr>
        <w:t>2010</w:t>
      </w:r>
      <w:r>
        <w:rPr>
          <w:rFonts w:ascii="宋体" w:hAnsi="宋体" w:hint="eastAsia"/>
          <w:sz w:val="24"/>
        </w:rPr>
        <w:t>年前完成的主要的旅游专线公路：户县太平峪－静峪脑三级公路；蓝田九间房－灞源森林公园三级公路；周至耿峪乡－首阳山森林公园三级公路；南五台山口</w:t>
      </w:r>
      <w:r>
        <w:rPr>
          <w:rFonts w:ascii="宋体" w:hAnsi="宋体" w:hint="eastAsia"/>
          <w:sz w:val="24"/>
        </w:rPr>
        <w:t>-</w:t>
      </w:r>
      <w:r>
        <w:rPr>
          <w:rFonts w:ascii="宋体" w:hAnsi="宋体" w:hint="eastAsia"/>
          <w:sz w:val="24"/>
        </w:rPr>
        <w:t>独松阁；祥峪口</w:t>
      </w:r>
      <w:r>
        <w:rPr>
          <w:rFonts w:ascii="宋体" w:hAnsi="宋体" w:hint="eastAsia"/>
          <w:sz w:val="24"/>
        </w:rPr>
        <w:t>-</w:t>
      </w:r>
      <w:r>
        <w:rPr>
          <w:rFonts w:ascii="宋体" w:hAnsi="宋体" w:hint="eastAsia"/>
          <w:sz w:val="24"/>
        </w:rPr>
        <w:t>祥峪沟；环山公路</w:t>
      </w:r>
      <w:r>
        <w:rPr>
          <w:rFonts w:ascii="宋体" w:hAnsi="宋体"/>
          <w:sz w:val="24"/>
        </w:rPr>
        <w:t>-</w:t>
      </w:r>
      <w:r>
        <w:rPr>
          <w:rFonts w:ascii="宋体" w:hAnsi="宋体" w:hint="eastAsia"/>
          <w:sz w:val="24"/>
        </w:rPr>
        <w:t>子午峪。</w:t>
      </w:r>
    </w:p>
    <w:p w:rsidR="00000000" w:rsidRDefault="00A835DD">
      <w:pPr>
        <w:pStyle w:val="30"/>
        <w:jc w:val="center"/>
        <w:rPr>
          <w:rFonts w:ascii="黑体" w:eastAsia="黑体" w:hint="eastAsia"/>
          <w:b w:val="0"/>
          <w:bCs w:val="0"/>
          <w:sz w:val="28"/>
        </w:rPr>
      </w:pPr>
      <w:bookmarkStart w:id="744" w:name="_Toc91564189"/>
      <w:bookmarkStart w:id="745" w:name="_Toc96845478"/>
      <w:r>
        <w:rPr>
          <w:rFonts w:ascii="黑体" w:eastAsia="黑体" w:hint="eastAsia"/>
          <w:b w:val="0"/>
          <w:bCs w:val="0"/>
          <w:sz w:val="28"/>
        </w:rPr>
        <w:t>第二十五章：商贸体系规划</w:t>
      </w:r>
      <w:bookmarkEnd w:id="744"/>
      <w:bookmarkEnd w:id="745"/>
    </w:p>
    <w:p w:rsidR="00000000" w:rsidRDefault="00A835DD">
      <w:pPr>
        <w:pStyle w:val="a8"/>
        <w:spacing w:line="360" w:lineRule="auto"/>
        <w:ind w:firstLineChars="200" w:firstLine="480"/>
        <w:rPr>
          <w:rFonts w:ascii="黑体" w:eastAsia="黑体" w:hAnsi="宋体" w:hint="eastAsia"/>
          <w:bCs/>
          <w:sz w:val="24"/>
        </w:rPr>
      </w:pPr>
      <w:r>
        <w:rPr>
          <w:rFonts w:ascii="黑体" w:eastAsia="黑体" w:hAnsi="宋体" w:hint="eastAsia"/>
          <w:bCs/>
          <w:sz w:val="24"/>
        </w:rPr>
        <w:t>一、西安商贸业发展现状</w:t>
      </w:r>
    </w:p>
    <w:p w:rsidR="00000000" w:rsidRDefault="00A835DD">
      <w:pPr>
        <w:spacing w:line="360" w:lineRule="auto"/>
        <w:ind w:firstLine="570"/>
        <w:rPr>
          <w:rFonts w:ascii="宋体" w:hAnsi="宋体" w:hint="eastAsia"/>
          <w:sz w:val="24"/>
        </w:rPr>
      </w:pPr>
      <w:r>
        <w:rPr>
          <w:rFonts w:ascii="宋体" w:hAnsi="宋体" w:hint="eastAsia"/>
          <w:sz w:val="24"/>
        </w:rPr>
        <w:t>近几年来，</w:t>
      </w:r>
      <w:r>
        <w:rPr>
          <w:rFonts w:ascii="宋体" w:hAnsi="宋体" w:hint="eastAsia"/>
          <w:bCs/>
          <w:sz w:val="24"/>
        </w:rPr>
        <w:t>西安商贸业保持了较高的增长，</w:t>
      </w:r>
      <w:r>
        <w:rPr>
          <w:rFonts w:ascii="宋体" w:hAnsi="宋体" w:hint="eastAsia"/>
          <w:bCs/>
          <w:sz w:val="24"/>
        </w:rPr>
        <w:t>2003</w:t>
      </w:r>
      <w:r>
        <w:rPr>
          <w:rFonts w:ascii="宋体" w:hAnsi="宋体" w:hint="eastAsia"/>
          <w:bCs/>
          <w:sz w:val="24"/>
        </w:rPr>
        <w:t>年实现社会消费品零售总额</w:t>
      </w:r>
      <w:r>
        <w:rPr>
          <w:rFonts w:ascii="宋体" w:hAnsi="宋体" w:hint="eastAsia"/>
          <w:bCs/>
          <w:sz w:val="24"/>
        </w:rPr>
        <w:t>440.05</w:t>
      </w:r>
      <w:r>
        <w:rPr>
          <w:rFonts w:ascii="宋体" w:hAnsi="宋体" w:hint="eastAsia"/>
          <w:bCs/>
          <w:sz w:val="24"/>
        </w:rPr>
        <w:t>亿元，同比增长</w:t>
      </w:r>
      <w:r>
        <w:rPr>
          <w:rFonts w:ascii="宋体" w:hAnsi="宋体" w:hint="eastAsia"/>
          <w:bCs/>
          <w:sz w:val="24"/>
        </w:rPr>
        <w:t>13.01%</w:t>
      </w:r>
      <w:r>
        <w:rPr>
          <w:rFonts w:ascii="宋体" w:hAnsi="宋体" w:hint="eastAsia"/>
          <w:bCs/>
          <w:sz w:val="24"/>
        </w:rPr>
        <w:t>，绝对值在西北五省区省会城市中位居第</w:t>
      </w:r>
      <w:r>
        <w:rPr>
          <w:rFonts w:ascii="宋体" w:hAnsi="宋体" w:hint="eastAsia"/>
          <w:bCs/>
          <w:sz w:val="24"/>
        </w:rPr>
        <w:t>1</w:t>
      </w:r>
      <w:r>
        <w:rPr>
          <w:rFonts w:ascii="宋体" w:hAnsi="宋体" w:hint="eastAsia"/>
          <w:bCs/>
          <w:sz w:val="24"/>
        </w:rPr>
        <w:t>位，占西北五省区省会城市的</w:t>
      </w:r>
      <w:r>
        <w:rPr>
          <w:rFonts w:ascii="宋体" w:hAnsi="宋体" w:hint="eastAsia"/>
          <w:bCs/>
          <w:sz w:val="24"/>
        </w:rPr>
        <w:t>46.85%</w:t>
      </w:r>
      <w:r>
        <w:rPr>
          <w:rFonts w:ascii="宋体" w:hAnsi="宋体" w:hint="eastAsia"/>
          <w:bCs/>
          <w:sz w:val="24"/>
        </w:rPr>
        <w:t>，占西部九省区省会城市的</w:t>
      </w:r>
      <w:r>
        <w:rPr>
          <w:rFonts w:ascii="宋体" w:hAnsi="宋体" w:hint="eastAsia"/>
          <w:bCs/>
          <w:sz w:val="24"/>
        </w:rPr>
        <w:t>14.53%</w:t>
      </w:r>
      <w:r>
        <w:rPr>
          <w:rFonts w:ascii="宋体" w:hAnsi="宋体" w:hint="eastAsia"/>
          <w:bCs/>
          <w:sz w:val="24"/>
        </w:rPr>
        <w:t>，排名第三，预计</w:t>
      </w:r>
      <w:r>
        <w:rPr>
          <w:rFonts w:ascii="宋体" w:hAnsi="宋体" w:hint="eastAsia"/>
          <w:bCs/>
          <w:sz w:val="24"/>
        </w:rPr>
        <w:t>2004</w:t>
      </w:r>
      <w:r>
        <w:rPr>
          <w:rFonts w:ascii="宋体" w:hAnsi="宋体" w:hint="eastAsia"/>
          <w:bCs/>
          <w:sz w:val="24"/>
        </w:rPr>
        <w:t>年将达到</w:t>
      </w:r>
      <w:r>
        <w:rPr>
          <w:rFonts w:ascii="宋体" w:hAnsi="宋体" w:hint="eastAsia"/>
          <w:bCs/>
          <w:sz w:val="24"/>
        </w:rPr>
        <w:t>506</w:t>
      </w:r>
      <w:r>
        <w:rPr>
          <w:rFonts w:ascii="宋体" w:hAnsi="宋体" w:hint="eastAsia"/>
          <w:bCs/>
          <w:sz w:val="24"/>
        </w:rPr>
        <w:t>亿元。商贸业已成为西安经济发展的支柱产业之一。</w:t>
      </w:r>
    </w:p>
    <w:p w:rsidR="00000000" w:rsidRDefault="00A835DD">
      <w:pPr>
        <w:pStyle w:val="a8"/>
        <w:spacing w:line="360" w:lineRule="auto"/>
        <w:ind w:firstLineChars="200" w:firstLine="480"/>
        <w:rPr>
          <w:rFonts w:ascii="宋体" w:hAnsi="宋体" w:hint="eastAsia"/>
          <w:bCs/>
          <w:sz w:val="24"/>
        </w:rPr>
      </w:pPr>
      <w:r>
        <w:rPr>
          <w:rFonts w:ascii="宋体" w:hAnsi="宋体" w:hint="eastAsia"/>
          <w:bCs/>
          <w:sz w:val="24"/>
        </w:rPr>
        <w:t>目前，西安市的消费市场规模不断扩大，全市商业网点已达</w:t>
      </w:r>
      <w:r>
        <w:rPr>
          <w:rFonts w:ascii="宋体" w:hAnsi="宋体" w:hint="eastAsia"/>
          <w:bCs/>
          <w:sz w:val="24"/>
        </w:rPr>
        <w:t>14.59</w:t>
      </w:r>
      <w:r>
        <w:rPr>
          <w:rFonts w:ascii="宋体" w:hAnsi="宋体" w:hint="eastAsia"/>
          <w:bCs/>
          <w:sz w:val="24"/>
        </w:rPr>
        <w:t>万个，从业人员</w:t>
      </w:r>
      <w:r>
        <w:rPr>
          <w:rFonts w:ascii="宋体" w:hAnsi="宋体" w:hint="eastAsia"/>
          <w:bCs/>
          <w:sz w:val="24"/>
        </w:rPr>
        <w:t>107</w:t>
      </w:r>
      <w:r>
        <w:rPr>
          <w:rFonts w:ascii="宋体" w:hAnsi="宋体" w:hint="eastAsia"/>
          <w:bCs/>
          <w:sz w:val="24"/>
        </w:rPr>
        <w:t>万人，千人拥有网点数达到</w:t>
      </w:r>
      <w:r>
        <w:rPr>
          <w:rFonts w:ascii="宋体" w:hAnsi="宋体" w:hint="eastAsia"/>
          <w:bCs/>
          <w:sz w:val="24"/>
        </w:rPr>
        <w:t>20.3</w:t>
      </w:r>
      <w:r>
        <w:rPr>
          <w:rFonts w:ascii="宋体" w:hAnsi="宋体" w:hint="eastAsia"/>
          <w:bCs/>
          <w:sz w:val="24"/>
        </w:rPr>
        <w:t>个；全市</w:t>
      </w:r>
      <w:r>
        <w:rPr>
          <w:rFonts w:ascii="宋体" w:hAnsi="宋体" w:hint="eastAsia"/>
          <w:bCs/>
          <w:sz w:val="24"/>
        </w:rPr>
        <w:t>5000</w:t>
      </w:r>
      <w:r>
        <w:rPr>
          <w:rFonts w:ascii="宋体" w:hAnsi="宋体" w:hint="eastAsia"/>
          <w:bCs/>
          <w:sz w:val="24"/>
        </w:rPr>
        <w:t>平方米以上大型商场近</w:t>
      </w:r>
      <w:r>
        <w:rPr>
          <w:rFonts w:ascii="宋体" w:hAnsi="宋体" w:hint="eastAsia"/>
          <w:bCs/>
          <w:sz w:val="24"/>
        </w:rPr>
        <w:t>50</w:t>
      </w:r>
      <w:r>
        <w:rPr>
          <w:rFonts w:ascii="宋体" w:hAnsi="宋体" w:hint="eastAsia"/>
          <w:bCs/>
          <w:sz w:val="24"/>
        </w:rPr>
        <w:t>个，其中大型综合超市</w:t>
      </w:r>
      <w:r>
        <w:rPr>
          <w:rFonts w:ascii="宋体" w:hAnsi="宋体" w:hint="eastAsia"/>
          <w:bCs/>
          <w:sz w:val="24"/>
        </w:rPr>
        <w:t>24</w:t>
      </w:r>
      <w:r>
        <w:rPr>
          <w:rFonts w:ascii="宋体" w:hAnsi="宋体" w:hint="eastAsia"/>
          <w:bCs/>
          <w:sz w:val="24"/>
        </w:rPr>
        <w:t>个；零售企业中年销售过亿元的商场有</w:t>
      </w:r>
      <w:r>
        <w:rPr>
          <w:rFonts w:ascii="宋体" w:hAnsi="宋体" w:hint="eastAsia"/>
          <w:bCs/>
          <w:sz w:val="24"/>
        </w:rPr>
        <w:t>15</w:t>
      </w:r>
      <w:r>
        <w:rPr>
          <w:rFonts w:ascii="宋体" w:hAnsi="宋体" w:hint="eastAsia"/>
          <w:bCs/>
          <w:sz w:val="24"/>
        </w:rPr>
        <w:t>家，其中开元商场、家世界超市、民生百</w:t>
      </w:r>
      <w:r>
        <w:rPr>
          <w:rFonts w:ascii="宋体" w:hAnsi="宋体" w:hint="eastAsia"/>
          <w:bCs/>
          <w:sz w:val="24"/>
        </w:rPr>
        <w:t>货、国美电器年销售超过</w:t>
      </w:r>
      <w:r>
        <w:rPr>
          <w:rFonts w:ascii="宋体" w:hAnsi="宋体" w:hint="eastAsia"/>
          <w:bCs/>
          <w:sz w:val="24"/>
        </w:rPr>
        <w:t>10</w:t>
      </w:r>
      <w:r>
        <w:rPr>
          <w:rFonts w:ascii="宋体" w:hAnsi="宋体" w:hint="eastAsia"/>
          <w:bCs/>
          <w:sz w:val="24"/>
        </w:rPr>
        <w:t>亿元；全市拥有各类交易市场</w:t>
      </w:r>
      <w:r>
        <w:rPr>
          <w:rFonts w:ascii="宋体" w:hAnsi="宋体" w:hint="eastAsia"/>
          <w:bCs/>
          <w:color w:val="000000"/>
          <w:sz w:val="24"/>
        </w:rPr>
        <w:t>514</w:t>
      </w:r>
      <w:r>
        <w:rPr>
          <w:rFonts w:ascii="宋体" w:hAnsi="宋体" w:hint="eastAsia"/>
          <w:bCs/>
          <w:color w:val="000000"/>
          <w:sz w:val="24"/>
        </w:rPr>
        <w:t>个</w:t>
      </w:r>
      <w:r>
        <w:rPr>
          <w:rFonts w:ascii="宋体" w:hAnsi="宋体" w:hint="eastAsia"/>
          <w:bCs/>
          <w:sz w:val="24"/>
        </w:rPr>
        <w:t>，</w:t>
      </w:r>
      <w:r>
        <w:rPr>
          <w:rFonts w:ascii="宋体" w:hAnsi="宋体" w:hint="eastAsia"/>
          <w:bCs/>
          <w:sz w:val="24"/>
        </w:rPr>
        <w:t>2003</w:t>
      </w:r>
      <w:r>
        <w:rPr>
          <w:rFonts w:ascii="宋体" w:hAnsi="宋体" w:hint="eastAsia"/>
          <w:bCs/>
          <w:sz w:val="24"/>
        </w:rPr>
        <w:t>年成交额超过</w:t>
      </w:r>
      <w:r>
        <w:rPr>
          <w:rFonts w:ascii="宋体" w:hAnsi="宋体" w:hint="eastAsia"/>
          <w:bCs/>
          <w:sz w:val="24"/>
        </w:rPr>
        <w:t>260</w:t>
      </w:r>
      <w:r>
        <w:rPr>
          <w:rFonts w:ascii="宋体" w:hAnsi="宋体" w:hint="eastAsia"/>
          <w:bCs/>
          <w:sz w:val="24"/>
        </w:rPr>
        <w:t>亿元；其中年成交额超亿元的</w:t>
      </w:r>
      <w:r>
        <w:rPr>
          <w:rFonts w:ascii="宋体" w:hAnsi="宋体" w:hint="eastAsia"/>
          <w:bCs/>
          <w:sz w:val="24"/>
        </w:rPr>
        <w:lastRenderedPageBreak/>
        <w:t>市场有</w:t>
      </w:r>
      <w:r>
        <w:rPr>
          <w:rFonts w:ascii="宋体" w:hAnsi="宋体" w:hint="eastAsia"/>
          <w:bCs/>
          <w:sz w:val="24"/>
        </w:rPr>
        <w:t>16</w:t>
      </w:r>
      <w:r>
        <w:rPr>
          <w:rFonts w:ascii="宋体" w:hAnsi="宋体" w:hint="eastAsia"/>
          <w:bCs/>
          <w:sz w:val="24"/>
        </w:rPr>
        <w:t>个；</w:t>
      </w:r>
      <w:r>
        <w:rPr>
          <w:rFonts w:ascii="宋体" w:hAnsi="宋体" w:hint="eastAsia"/>
          <w:bCs/>
          <w:sz w:val="24"/>
        </w:rPr>
        <w:t xml:space="preserve"> 2003</w:t>
      </w:r>
      <w:r>
        <w:rPr>
          <w:rFonts w:ascii="宋体" w:hAnsi="宋体" w:hint="eastAsia"/>
          <w:bCs/>
          <w:sz w:val="24"/>
        </w:rPr>
        <w:t>年全市拥有餐饮业网点</w:t>
      </w:r>
      <w:r>
        <w:rPr>
          <w:rFonts w:ascii="宋体" w:hAnsi="宋体" w:hint="eastAsia"/>
          <w:bCs/>
          <w:sz w:val="24"/>
        </w:rPr>
        <w:t>3.28</w:t>
      </w:r>
      <w:r>
        <w:rPr>
          <w:rFonts w:ascii="宋体" w:hAnsi="宋体" w:hint="eastAsia"/>
          <w:bCs/>
          <w:sz w:val="24"/>
        </w:rPr>
        <w:t>万个，餐饮业零售额</w:t>
      </w:r>
      <w:r>
        <w:rPr>
          <w:rFonts w:ascii="宋体" w:hAnsi="宋体" w:hint="eastAsia"/>
          <w:bCs/>
          <w:sz w:val="24"/>
        </w:rPr>
        <w:t>102.5</w:t>
      </w:r>
      <w:r>
        <w:rPr>
          <w:rFonts w:ascii="宋体" w:hAnsi="宋体" w:hint="eastAsia"/>
          <w:bCs/>
          <w:sz w:val="24"/>
        </w:rPr>
        <w:t>亿元；作为世界热点旅游城市，西安已具有充足的接待能力和较高的服务水准。现有各类宾馆、饭店、招待所</w:t>
      </w:r>
      <w:r>
        <w:rPr>
          <w:rFonts w:ascii="宋体" w:hAnsi="宋体" w:hint="eastAsia"/>
          <w:bCs/>
          <w:sz w:val="24"/>
        </w:rPr>
        <w:t>1500</w:t>
      </w:r>
      <w:r>
        <w:rPr>
          <w:rFonts w:ascii="宋体" w:hAnsi="宋体" w:hint="eastAsia"/>
          <w:bCs/>
          <w:sz w:val="24"/>
        </w:rPr>
        <w:t>多家，三星级以上宾馆</w:t>
      </w:r>
      <w:r>
        <w:rPr>
          <w:rFonts w:ascii="宋体" w:hAnsi="宋体" w:hint="eastAsia"/>
          <w:bCs/>
          <w:sz w:val="24"/>
        </w:rPr>
        <w:t>56</w:t>
      </w:r>
      <w:r>
        <w:rPr>
          <w:rFonts w:ascii="宋体" w:hAnsi="宋体" w:hint="eastAsia"/>
          <w:bCs/>
          <w:sz w:val="24"/>
        </w:rPr>
        <w:t>家，可提供高、中、低档床位</w:t>
      </w:r>
      <w:r>
        <w:rPr>
          <w:rFonts w:ascii="宋体" w:hAnsi="宋体" w:hint="eastAsia"/>
          <w:bCs/>
          <w:sz w:val="24"/>
        </w:rPr>
        <w:t>17</w:t>
      </w:r>
      <w:r>
        <w:rPr>
          <w:rFonts w:ascii="宋体" w:hAnsi="宋体" w:hint="eastAsia"/>
          <w:bCs/>
          <w:sz w:val="24"/>
        </w:rPr>
        <w:t>万张，能满足不同消费需求；西安拥有大型现代化专业展览馆</w:t>
      </w:r>
      <w:r>
        <w:rPr>
          <w:rFonts w:ascii="宋体" w:hAnsi="宋体" w:hint="eastAsia"/>
          <w:bCs/>
          <w:sz w:val="24"/>
        </w:rPr>
        <w:t>4</w:t>
      </w:r>
      <w:r>
        <w:rPr>
          <w:rFonts w:ascii="宋体" w:hAnsi="宋体" w:hint="eastAsia"/>
          <w:bCs/>
          <w:sz w:val="24"/>
        </w:rPr>
        <w:t>个，总面积</w:t>
      </w:r>
      <w:r>
        <w:rPr>
          <w:rFonts w:ascii="宋体" w:hAnsi="宋体" w:hint="eastAsia"/>
          <w:bCs/>
          <w:sz w:val="24"/>
        </w:rPr>
        <w:t>21</w:t>
      </w:r>
      <w:r>
        <w:rPr>
          <w:rFonts w:ascii="宋体" w:hAnsi="宋体" w:hint="eastAsia"/>
          <w:bCs/>
          <w:sz w:val="24"/>
        </w:rPr>
        <w:t>万平方米，注册登记的展览公司</w:t>
      </w:r>
      <w:r>
        <w:rPr>
          <w:rFonts w:ascii="宋体" w:hAnsi="宋体" w:hint="eastAsia"/>
          <w:bCs/>
          <w:sz w:val="24"/>
        </w:rPr>
        <w:t>120</w:t>
      </w:r>
      <w:r>
        <w:rPr>
          <w:rFonts w:ascii="宋体" w:hAnsi="宋体" w:hint="eastAsia"/>
          <w:bCs/>
          <w:sz w:val="24"/>
        </w:rPr>
        <w:t>家。购物中心、百货商店、连锁超市、仓储商场、家居中心、专</w:t>
      </w:r>
      <w:r>
        <w:rPr>
          <w:rFonts w:ascii="宋体" w:hAnsi="宋体" w:hint="eastAsia"/>
          <w:bCs/>
          <w:sz w:val="24"/>
        </w:rPr>
        <w:t>卖店、专业店、便利店等新型业态正在全市蓬勃发展。</w:t>
      </w:r>
    </w:p>
    <w:p w:rsidR="00000000" w:rsidRDefault="00A835DD">
      <w:pPr>
        <w:pStyle w:val="a8"/>
        <w:spacing w:line="360" w:lineRule="auto"/>
        <w:ind w:firstLineChars="200" w:firstLine="480"/>
        <w:rPr>
          <w:rFonts w:ascii="黑体" w:eastAsia="黑体" w:hAnsi="宋体" w:hint="eastAsia"/>
          <w:bCs/>
          <w:sz w:val="24"/>
        </w:rPr>
      </w:pPr>
      <w:r>
        <w:rPr>
          <w:rFonts w:ascii="黑体" w:eastAsia="黑体" w:hAnsi="宋体" w:hint="eastAsia"/>
          <w:bCs/>
          <w:sz w:val="24"/>
        </w:rPr>
        <w:t>二、规划依据和指导思想</w:t>
      </w:r>
    </w:p>
    <w:p w:rsidR="00000000" w:rsidRDefault="00A835DD">
      <w:pPr>
        <w:pStyle w:val="22"/>
        <w:spacing w:line="360" w:lineRule="auto"/>
        <w:ind w:left="420" w:firstLine="0"/>
        <w:rPr>
          <w:rFonts w:ascii="宋体" w:hAnsi="宋体" w:hint="eastAsia"/>
          <w:b/>
          <w:bCs/>
          <w:sz w:val="24"/>
        </w:rPr>
      </w:pPr>
      <w:r>
        <w:rPr>
          <w:rFonts w:ascii="宋体" w:hAnsi="宋体" w:hint="eastAsia"/>
          <w:b/>
          <w:bCs/>
          <w:sz w:val="24"/>
        </w:rPr>
        <w:t>（一）规划依据</w:t>
      </w:r>
    </w:p>
    <w:p w:rsidR="00000000" w:rsidRDefault="00A835DD">
      <w:pPr>
        <w:pStyle w:val="22"/>
        <w:spacing w:line="360" w:lineRule="auto"/>
        <w:ind w:left="420" w:firstLine="0"/>
        <w:rPr>
          <w:rFonts w:ascii="宋体" w:hAnsi="宋体" w:hint="eastAsia"/>
          <w:sz w:val="24"/>
        </w:rPr>
      </w:pPr>
      <w:r>
        <w:rPr>
          <w:rFonts w:ascii="宋体" w:hAnsi="宋体" w:hint="eastAsia"/>
          <w:sz w:val="24"/>
        </w:rPr>
        <w:t>《零售业态分类》（</w:t>
      </w:r>
      <w:r>
        <w:rPr>
          <w:rFonts w:ascii="宋体" w:hAnsi="宋体" w:hint="eastAsia"/>
          <w:sz w:val="24"/>
        </w:rPr>
        <w:t>GB/T18106---2004</w:t>
      </w:r>
      <w:r>
        <w:rPr>
          <w:rFonts w:ascii="宋体" w:hAnsi="宋体"/>
          <w:sz w:val="24"/>
        </w:rPr>
        <w:t>）</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《西安市国民经济和社会发展十五规划》</w:t>
      </w:r>
    </w:p>
    <w:p w:rsidR="00000000" w:rsidRDefault="00A835DD">
      <w:pPr>
        <w:pStyle w:val="22"/>
        <w:spacing w:line="360" w:lineRule="auto"/>
        <w:ind w:left="900" w:hanging="480"/>
        <w:rPr>
          <w:rFonts w:ascii="宋体" w:hAnsi="宋体" w:hint="eastAsia"/>
          <w:sz w:val="24"/>
        </w:rPr>
      </w:pPr>
      <w:r>
        <w:rPr>
          <w:rFonts w:ascii="宋体" w:hAnsi="宋体" w:hint="eastAsia"/>
          <w:sz w:val="24"/>
        </w:rPr>
        <w:t>《西咸经济一体化战略规划思路》</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《西安市商贸业发展十五规划》</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《西安市商业零售业态规范》</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《西安现代物流产业发展规划》</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《西安市商业分级设置规范》</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《西安市商贸业分类发展指导目录》</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《西安市关于进一步发展连锁经营的指导意见》</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《西安市设立大型零售商业网点听证办法》</w:t>
      </w:r>
      <w:r>
        <w:rPr>
          <w:rFonts w:ascii="宋体" w:hAnsi="宋体" w:hint="eastAsia"/>
          <w:sz w:val="24"/>
        </w:rPr>
        <w:t xml:space="preserve">   </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《西安市城市道路桥梁排水改造工程项目建议书》</w:t>
      </w:r>
    </w:p>
    <w:p w:rsidR="00000000" w:rsidRDefault="00A835DD">
      <w:pPr>
        <w:pStyle w:val="22"/>
        <w:spacing w:line="360" w:lineRule="auto"/>
        <w:ind w:left="900" w:hanging="480"/>
        <w:rPr>
          <w:rFonts w:ascii="宋体" w:hAnsi="宋体" w:hint="eastAsia"/>
          <w:sz w:val="24"/>
        </w:rPr>
      </w:pPr>
      <w:r>
        <w:rPr>
          <w:rFonts w:ascii="宋体" w:hAnsi="宋体" w:hint="eastAsia"/>
          <w:sz w:val="24"/>
        </w:rPr>
        <w:t>《西安统计年</w:t>
      </w:r>
      <w:r>
        <w:rPr>
          <w:rFonts w:ascii="宋体" w:hAnsi="宋体" w:hint="eastAsia"/>
          <w:sz w:val="24"/>
        </w:rPr>
        <w:t>鉴》</w:t>
      </w:r>
    </w:p>
    <w:p w:rsidR="00000000" w:rsidRDefault="00A835DD">
      <w:pPr>
        <w:pStyle w:val="af8"/>
        <w:spacing w:line="360" w:lineRule="auto"/>
        <w:ind w:left="0" w:firstLineChars="200" w:firstLine="482"/>
        <w:rPr>
          <w:rFonts w:ascii="宋体" w:hAnsi="宋体" w:hint="eastAsia"/>
          <w:b/>
          <w:bCs/>
          <w:sz w:val="24"/>
        </w:rPr>
      </w:pPr>
      <w:r>
        <w:rPr>
          <w:rFonts w:ascii="宋体" w:hAnsi="宋体" w:hint="eastAsia"/>
          <w:b/>
          <w:bCs/>
          <w:sz w:val="24"/>
          <w:szCs w:val="30"/>
        </w:rPr>
        <w:t>（二）</w:t>
      </w:r>
      <w:r>
        <w:rPr>
          <w:rFonts w:ascii="宋体" w:hAnsi="宋体" w:hint="eastAsia"/>
          <w:b/>
          <w:bCs/>
          <w:sz w:val="24"/>
        </w:rPr>
        <w:t>指导思想</w:t>
      </w:r>
    </w:p>
    <w:p w:rsidR="00000000" w:rsidRDefault="00A835DD">
      <w:pPr>
        <w:pStyle w:val="21"/>
        <w:spacing w:line="360" w:lineRule="auto"/>
        <w:ind w:firstLine="601"/>
        <w:rPr>
          <w:rFonts w:ascii="宋体" w:hAnsi="宋体" w:hint="eastAsia"/>
          <w:color w:val="000000"/>
          <w:sz w:val="24"/>
        </w:rPr>
      </w:pPr>
      <w:r>
        <w:rPr>
          <w:rFonts w:hint="eastAsia"/>
          <w:sz w:val="24"/>
        </w:rPr>
        <w:t>从西安市经济发展和商业网点建设的实际出发，以促进城市繁荣、增强便民利</w:t>
      </w:r>
      <w:r>
        <w:rPr>
          <w:rFonts w:ascii="宋体" w:hAnsi="宋体" w:hint="eastAsia"/>
          <w:sz w:val="24"/>
        </w:rPr>
        <w:t>民功能、完善城乡服务网络，加快西部商贸中心建设，提升国际竞争力和持续发展能力为目标，合理控制总量，突出发展重点，逐步建立与西安经济发展、城市建设相适应、布局合理、功能齐全、统一开放、竞争有序的城市商业网点新体系，构筑以产业组织集中化、经营机构组织化、流通方式现代化的流通格局，发展新型营销业态，拓宽消费领域，优化消费结构，沟通城乡市场、发挥流通业先导作用，使商贸业在区域经济中发挥更强的辐射和带动功能。</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lastRenderedPageBreak/>
        <w:t>三、规划思路和原则</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（一）规划思路</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1</w:t>
      </w:r>
      <w:r>
        <w:rPr>
          <w:rFonts w:ascii="宋体" w:hAnsi="宋体" w:hint="eastAsia"/>
          <w:b/>
          <w:bCs/>
          <w:sz w:val="24"/>
        </w:rPr>
        <w:t>、树立大商贸理念</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发展大商贸理念就是要发展商业金融服务、商业科研服务、商业宣传推广以及相关的餐饮、旅游服务、会展业、娱乐等领域，使商贸业成为促进地区经济增长的主要支柱行业。</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2</w:t>
      </w:r>
      <w:r>
        <w:rPr>
          <w:rFonts w:ascii="宋体" w:hAnsi="宋体" w:hint="eastAsia"/>
          <w:b/>
          <w:bCs/>
          <w:sz w:val="24"/>
        </w:rPr>
        <w:t>、树立大市场理念</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建设大市场就要加强基础和配套设施建设，建立一批形态多、区域广、专业性突出、竞争力强和信息化程度高的大型市场。</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3</w:t>
      </w:r>
      <w:r>
        <w:rPr>
          <w:rFonts w:ascii="宋体" w:hAnsi="宋体" w:hint="eastAsia"/>
          <w:b/>
          <w:bCs/>
          <w:sz w:val="24"/>
        </w:rPr>
        <w:t>、树立大流通理念</w:t>
      </w:r>
      <w:r>
        <w:rPr>
          <w:rFonts w:ascii="宋体" w:hAnsi="宋体" w:hint="eastAsia"/>
          <w:b/>
          <w:bCs/>
          <w:sz w:val="24"/>
        </w:rPr>
        <w:t xml:space="preserve"> </w:t>
      </w:r>
    </w:p>
    <w:p w:rsidR="00000000" w:rsidRDefault="00A835DD">
      <w:pPr>
        <w:spacing w:line="360" w:lineRule="auto"/>
        <w:ind w:firstLineChars="200" w:firstLine="480"/>
        <w:rPr>
          <w:rFonts w:ascii="宋体" w:hAnsi="宋体" w:hint="eastAsia"/>
          <w:b/>
          <w:bCs/>
          <w:sz w:val="24"/>
        </w:rPr>
      </w:pPr>
      <w:r>
        <w:rPr>
          <w:rFonts w:ascii="宋体" w:hAnsi="宋体" w:hint="eastAsia"/>
          <w:sz w:val="24"/>
        </w:rPr>
        <w:t>现代商贸流通不仅包括商流、物流，还包括信息流、资金流、人才流。商贸流通以市场为中心，以商品为基础，以流通为手段，快速、高效、畅通、有序。并利用西安作为“新欧亚大</w:t>
      </w:r>
      <w:r>
        <w:rPr>
          <w:rFonts w:ascii="宋体" w:hAnsi="宋体" w:hint="eastAsia"/>
          <w:sz w:val="24"/>
        </w:rPr>
        <w:t>陆桥中国段和西部及黄河中上游重要的中心城市”的地位，实现跨地区、跨国界的流通。</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4</w:t>
      </w:r>
      <w:r>
        <w:rPr>
          <w:rFonts w:ascii="宋体" w:hAnsi="宋体" w:hint="eastAsia"/>
          <w:b/>
          <w:bCs/>
          <w:sz w:val="24"/>
        </w:rPr>
        <w:t>、树立休闲商业理念</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休闲消费需求的增长，使具有购物、娱乐餐饮、交际、游憩等多种休闲于一体的商业网点受到越来越多消费者的欢迎。</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5</w:t>
      </w:r>
      <w:r>
        <w:rPr>
          <w:rFonts w:ascii="宋体" w:hAnsi="宋体" w:hint="eastAsia"/>
          <w:b/>
          <w:bCs/>
          <w:sz w:val="24"/>
        </w:rPr>
        <w:t>、树立科技网络商业理念</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依托现代科学技术和网络平台，大力发展电子商务，以高新科技为主体，高起点地发展具有国际水准的新型商业，建立高效合理的连锁商业网络和配送网络，满足和开发各种层次消费者的消费需求。</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6</w:t>
      </w:r>
      <w:r>
        <w:rPr>
          <w:rFonts w:ascii="宋体" w:hAnsi="宋体" w:hint="eastAsia"/>
          <w:b/>
          <w:bCs/>
          <w:sz w:val="24"/>
        </w:rPr>
        <w:t>、树立旅游服务商业理念</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旅游服务商业的理念就是要将商业网点的布局与提升城市形象、美化城市景</w:t>
      </w:r>
      <w:r>
        <w:rPr>
          <w:rFonts w:ascii="宋体" w:hAnsi="宋体" w:hint="eastAsia"/>
          <w:sz w:val="24"/>
        </w:rPr>
        <w:t>观相结合，注重历史文脉，保护名胜古迹，营造具有深厚历史底蕴和较高文化品位的旅游文化商业区，满足国内中高档旅游和海外观光旅游消费的需求。</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7</w:t>
      </w:r>
      <w:r>
        <w:rPr>
          <w:rFonts w:ascii="宋体" w:hAnsi="宋体" w:hint="eastAsia"/>
          <w:b/>
          <w:bCs/>
          <w:sz w:val="24"/>
        </w:rPr>
        <w:t>、树立绿色生态商业理念</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商贸流通业发展应与人口、环境、交通和资源相协调</w:t>
      </w:r>
      <w:r>
        <w:rPr>
          <w:rFonts w:ascii="宋体" w:hAnsi="宋体" w:hint="eastAsia"/>
          <w:sz w:val="24"/>
        </w:rPr>
        <w:t>,</w:t>
      </w:r>
      <w:r>
        <w:rPr>
          <w:rFonts w:ascii="宋体" w:hAnsi="宋体" w:hint="eastAsia"/>
          <w:sz w:val="24"/>
        </w:rPr>
        <w:t>注重加强生态建设，防止商业污染，保障生态良性循环</w:t>
      </w:r>
      <w:r>
        <w:rPr>
          <w:rFonts w:ascii="宋体" w:hAnsi="宋体" w:hint="eastAsia"/>
          <w:sz w:val="24"/>
        </w:rPr>
        <w:t>,</w:t>
      </w:r>
      <w:r>
        <w:rPr>
          <w:rFonts w:ascii="宋体" w:hAnsi="宋体" w:hint="eastAsia"/>
          <w:sz w:val="24"/>
        </w:rPr>
        <w:t>将城市生态环境保护与商业网点布局设置有机结合。</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8</w:t>
      </w:r>
      <w:r>
        <w:rPr>
          <w:rFonts w:ascii="宋体" w:hAnsi="宋体" w:hint="eastAsia"/>
          <w:b/>
          <w:bCs/>
          <w:sz w:val="24"/>
        </w:rPr>
        <w:t>、树立教育商业理念</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商业网点规划建设中，应考虑学生这一特殊消费群体，教育产业的发展，将为西安带来每年百万以上的学生消费人群。</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（二）规划原则</w:t>
      </w:r>
    </w:p>
    <w:p w:rsidR="00000000" w:rsidRDefault="00A835DD">
      <w:pPr>
        <w:pStyle w:val="a8"/>
        <w:spacing w:after="0" w:line="360" w:lineRule="auto"/>
        <w:ind w:firstLineChars="200" w:firstLine="482"/>
        <w:rPr>
          <w:rFonts w:ascii="宋体" w:hAnsi="宋体"/>
          <w:sz w:val="24"/>
        </w:rPr>
      </w:pPr>
      <w:r>
        <w:rPr>
          <w:rFonts w:ascii="宋体" w:hAnsi="宋体" w:hint="eastAsia"/>
          <w:b/>
          <w:bCs/>
          <w:sz w:val="24"/>
        </w:rPr>
        <w:t>1</w:t>
      </w:r>
      <w:r>
        <w:rPr>
          <w:rFonts w:ascii="宋体" w:hAnsi="宋体" w:hint="eastAsia"/>
          <w:b/>
          <w:bCs/>
          <w:sz w:val="24"/>
        </w:rPr>
        <w:t>、合理配置资源，整体协调发展：</w:t>
      </w:r>
      <w:r>
        <w:rPr>
          <w:rFonts w:ascii="宋体" w:hAnsi="宋体" w:hint="eastAsia"/>
          <w:sz w:val="24"/>
        </w:rPr>
        <w:t>商业网点布局要从城市总</w:t>
      </w:r>
      <w:r>
        <w:rPr>
          <w:rFonts w:ascii="宋体" w:hAnsi="宋体" w:hint="eastAsia"/>
          <w:sz w:val="24"/>
        </w:rPr>
        <w:t>体发展出发，与人口分布、消费需求、交通体系、环境保护相协调，与相关产业的发展相配合，合理配置资源。</w:t>
      </w:r>
    </w:p>
    <w:p w:rsidR="00000000" w:rsidRDefault="00A835DD">
      <w:pPr>
        <w:pStyle w:val="a8"/>
        <w:spacing w:after="0" w:line="360" w:lineRule="auto"/>
        <w:ind w:firstLineChars="200" w:firstLine="482"/>
        <w:rPr>
          <w:rFonts w:ascii="宋体" w:hAnsi="宋体" w:hint="eastAsia"/>
          <w:sz w:val="24"/>
        </w:rPr>
      </w:pPr>
      <w:r>
        <w:rPr>
          <w:rFonts w:ascii="宋体" w:hAnsi="宋体" w:hint="eastAsia"/>
          <w:b/>
          <w:bCs/>
          <w:sz w:val="24"/>
        </w:rPr>
        <w:t>2</w:t>
      </w:r>
      <w:r>
        <w:rPr>
          <w:rFonts w:ascii="宋体" w:hAnsi="宋体" w:hint="eastAsia"/>
          <w:b/>
          <w:bCs/>
          <w:sz w:val="24"/>
        </w:rPr>
        <w:t>、分清层次结构，完善功能配套</w:t>
      </w:r>
      <w:r>
        <w:rPr>
          <w:rFonts w:ascii="宋体" w:hAnsi="宋体" w:hint="eastAsia"/>
          <w:b/>
          <w:bCs/>
          <w:sz w:val="24"/>
        </w:rPr>
        <w:t xml:space="preserve"> </w:t>
      </w:r>
      <w:r>
        <w:rPr>
          <w:rFonts w:ascii="宋体" w:hAnsi="宋体" w:hint="eastAsia"/>
          <w:b/>
          <w:bCs/>
          <w:sz w:val="24"/>
        </w:rPr>
        <w:t>：</w:t>
      </w:r>
      <w:r>
        <w:rPr>
          <w:rFonts w:ascii="宋体" w:hAnsi="宋体" w:hint="eastAsia"/>
          <w:sz w:val="24"/>
        </w:rPr>
        <w:t>满足不同的消费需求，分级发展不同层次、功能互补的商业网点；商业设施布局要形成合理的圈层结构和等级，突出发展重心，明确发展方向。</w:t>
      </w:r>
    </w:p>
    <w:p w:rsidR="00000000" w:rsidRDefault="00A835DD">
      <w:pPr>
        <w:pStyle w:val="a8"/>
        <w:spacing w:after="0" w:line="360" w:lineRule="auto"/>
        <w:ind w:firstLineChars="200" w:firstLine="482"/>
        <w:rPr>
          <w:rFonts w:ascii="宋体" w:hAnsi="宋体" w:hint="eastAsia"/>
          <w:sz w:val="24"/>
        </w:rPr>
      </w:pPr>
      <w:r>
        <w:rPr>
          <w:rFonts w:ascii="宋体" w:hAnsi="宋体" w:hint="eastAsia"/>
          <w:b/>
          <w:bCs/>
          <w:sz w:val="24"/>
        </w:rPr>
        <w:t>3</w:t>
      </w:r>
      <w:r>
        <w:rPr>
          <w:rFonts w:ascii="宋体" w:hAnsi="宋体" w:hint="eastAsia"/>
          <w:b/>
          <w:bCs/>
          <w:sz w:val="24"/>
        </w:rPr>
        <w:t>、突出文化特色，营造商业景观：</w:t>
      </w:r>
      <w:r>
        <w:rPr>
          <w:rFonts w:ascii="宋体" w:hAnsi="宋体" w:hint="eastAsia"/>
          <w:sz w:val="24"/>
        </w:rPr>
        <w:t>采取保存、利用、开发、创新等途径来传承历史文脉，展示文化内涵，塑造独具特色的商业景观、商业文化和商业形象。</w:t>
      </w:r>
    </w:p>
    <w:p w:rsidR="00000000" w:rsidRDefault="00A835DD">
      <w:pPr>
        <w:pStyle w:val="a8"/>
        <w:spacing w:after="0" w:line="360" w:lineRule="auto"/>
        <w:ind w:firstLineChars="200" w:firstLine="482"/>
        <w:rPr>
          <w:rFonts w:ascii="宋体" w:hAnsi="宋体" w:hint="eastAsia"/>
          <w:sz w:val="24"/>
        </w:rPr>
      </w:pPr>
      <w:r>
        <w:rPr>
          <w:rFonts w:ascii="宋体" w:hAnsi="宋体" w:hint="eastAsia"/>
          <w:b/>
          <w:bCs/>
          <w:sz w:val="24"/>
        </w:rPr>
        <w:t>4</w:t>
      </w:r>
      <w:r>
        <w:rPr>
          <w:rFonts w:ascii="宋体" w:hAnsi="宋体" w:hint="eastAsia"/>
          <w:b/>
          <w:bCs/>
          <w:sz w:val="24"/>
        </w:rPr>
        <w:t>、优化经营环境，注重以人为本</w:t>
      </w:r>
      <w:r>
        <w:rPr>
          <w:rFonts w:ascii="宋体" w:hAnsi="宋体" w:hint="eastAsia"/>
          <w:b/>
          <w:bCs/>
          <w:sz w:val="24"/>
        </w:rPr>
        <w:t xml:space="preserve"> </w:t>
      </w:r>
      <w:r>
        <w:rPr>
          <w:rFonts w:ascii="宋体" w:hAnsi="宋体" w:hint="eastAsia"/>
          <w:b/>
          <w:bCs/>
          <w:sz w:val="24"/>
        </w:rPr>
        <w:t>：</w:t>
      </w:r>
      <w:r>
        <w:rPr>
          <w:rFonts w:ascii="宋体" w:hAnsi="宋体" w:hint="eastAsia"/>
          <w:sz w:val="24"/>
        </w:rPr>
        <w:t>商业网点布局中考虑居民的购物便利，配套完善相关设施，注重环境美化、绿化，营造</w:t>
      </w:r>
      <w:r>
        <w:rPr>
          <w:rFonts w:ascii="宋体" w:hAnsi="宋体" w:hint="eastAsia"/>
          <w:sz w:val="24"/>
        </w:rPr>
        <w:t>一个舒适、洁净、美观的经营环境和消费场所。</w:t>
      </w:r>
    </w:p>
    <w:p w:rsidR="00000000" w:rsidRDefault="00A835DD">
      <w:pPr>
        <w:pStyle w:val="a8"/>
        <w:spacing w:after="0" w:line="360" w:lineRule="auto"/>
        <w:ind w:firstLineChars="200" w:firstLine="482"/>
        <w:rPr>
          <w:rFonts w:ascii="宋体" w:hAnsi="宋体" w:hint="eastAsia"/>
          <w:sz w:val="24"/>
        </w:rPr>
      </w:pPr>
      <w:r>
        <w:rPr>
          <w:rFonts w:ascii="宋体" w:hAnsi="宋体" w:hint="eastAsia"/>
          <w:b/>
          <w:bCs/>
          <w:sz w:val="24"/>
        </w:rPr>
        <w:t>5</w:t>
      </w:r>
      <w:r>
        <w:rPr>
          <w:rFonts w:ascii="宋体" w:hAnsi="宋体" w:hint="eastAsia"/>
          <w:b/>
          <w:bCs/>
          <w:sz w:val="24"/>
        </w:rPr>
        <w:t>、适度超前原则：</w:t>
      </w:r>
      <w:r>
        <w:rPr>
          <w:rFonts w:ascii="宋体" w:hAnsi="宋体" w:hint="eastAsia"/>
          <w:sz w:val="24"/>
        </w:rPr>
        <w:t>瞄准现代化大都市的目标，着眼于长远，不断满足增长的多样化需求，引导消费时尚，挖掘消费潜力，关注需求变化，创新消费方式，大力发展都市旅游购物，开拓新的经营服务领域，适应未来消费发展需要。</w:t>
      </w:r>
    </w:p>
    <w:p w:rsidR="00000000" w:rsidRDefault="00A835DD">
      <w:pPr>
        <w:pStyle w:val="a8"/>
        <w:spacing w:after="0" w:line="360" w:lineRule="auto"/>
        <w:ind w:firstLineChars="200" w:firstLine="482"/>
        <w:rPr>
          <w:rFonts w:ascii="宋体" w:hAnsi="宋体" w:hint="eastAsia"/>
          <w:b/>
          <w:bCs/>
          <w:sz w:val="24"/>
        </w:rPr>
      </w:pPr>
      <w:r>
        <w:rPr>
          <w:rFonts w:ascii="宋体" w:hAnsi="宋体" w:hint="eastAsia"/>
          <w:b/>
          <w:bCs/>
          <w:sz w:val="24"/>
        </w:rPr>
        <w:t>四、规划内容及重点</w:t>
      </w:r>
      <w:r>
        <w:rPr>
          <w:rFonts w:ascii="宋体" w:hAnsi="宋体" w:hint="eastAsia"/>
          <w:b/>
          <w:bCs/>
          <w:sz w:val="24"/>
        </w:rPr>
        <w:t xml:space="preserve"> </w:t>
      </w:r>
    </w:p>
    <w:p w:rsidR="00000000" w:rsidRDefault="00A835DD">
      <w:pPr>
        <w:pStyle w:val="a8"/>
        <w:spacing w:after="0" w:line="360" w:lineRule="auto"/>
        <w:ind w:firstLineChars="200" w:firstLine="482"/>
        <w:rPr>
          <w:rFonts w:ascii="宋体" w:hAnsi="宋体" w:hint="eastAsia"/>
          <w:b/>
          <w:bCs/>
          <w:sz w:val="24"/>
        </w:rPr>
      </w:pPr>
      <w:r>
        <w:rPr>
          <w:rFonts w:ascii="宋体" w:hAnsi="宋体" w:hint="eastAsia"/>
          <w:b/>
          <w:bCs/>
          <w:sz w:val="24"/>
        </w:rPr>
        <w:t>（一）规划内容</w:t>
      </w:r>
    </w:p>
    <w:p w:rsidR="00000000" w:rsidRDefault="00A835DD">
      <w:pPr>
        <w:pStyle w:val="a8"/>
        <w:spacing w:after="0" w:line="360" w:lineRule="auto"/>
        <w:ind w:firstLineChars="200" w:firstLine="480"/>
        <w:rPr>
          <w:rFonts w:ascii="宋体" w:hAnsi="宋体" w:hint="eastAsia"/>
          <w:b/>
          <w:bCs/>
          <w:sz w:val="24"/>
        </w:rPr>
      </w:pPr>
      <w:r>
        <w:rPr>
          <w:rFonts w:ascii="宋体" w:hAnsi="宋体" w:hint="eastAsia"/>
          <w:sz w:val="24"/>
        </w:rPr>
        <w:t>分为两部分：西安市商业体系总体布局规划、西安市各商业业态（包括零售业、批发市场、商业街、物流业）布局规划。</w:t>
      </w:r>
    </w:p>
    <w:p w:rsidR="00000000" w:rsidRDefault="00A835DD">
      <w:pPr>
        <w:pStyle w:val="a8"/>
        <w:spacing w:after="0" w:line="360" w:lineRule="auto"/>
        <w:ind w:firstLineChars="200" w:firstLine="482"/>
        <w:rPr>
          <w:rFonts w:ascii="宋体" w:hAnsi="宋体" w:hint="eastAsia"/>
          <w:b/>
          <w:bCs/>
          <w:sz w:val="24"/>
        </w:rPr>
      </w:pPr>
      <w:r>
        <w:rPr>
          <w:rFonts w:ascii="宋体" w:hAnsi="宋体" w:hint="eastAsia"/>
          <w:b/>
          <w:bCs/>
          <w:sz w:val="24"/>
        </w:rPr>
        <w:t>（二）规划重点</w:t>
      </w:r>
    </w:p>
    <w:p w:rsidR="00000000" w:rsidRDefault="00A835DD">
      <w:pPr>
        <w:pStyle w:val="a8"/>
        <w:spacing w:after="0" w:line="360" w:lineRule="auto"/>
        <w:ind w:firstLineChars="200" w:firstLine="480"/>
        <w:rPr>
          <w:rFonts w:ascii="宋体" w:hAnsi="宋体" w:hint="eastAsia"/>
          <w:sz w:val="24"/>
        </w:rPr>
      </w:pPr>
      <w:r>
        <w:rPr>
          <w:rFonts w:ascii="宋体" w:hAnsi="宋体" w:hint="eastAsia"/>
          <w:sz w:val="24"/>
        </w:rPr>
        <w:t>从西安西部商贸中心和城市总体规划出发，确定西安商业网点规划的重点主要为：外围区域商业网点规划、市区商业</w:t>
      </w:r>
      <w:r>
        <w:rPr>
          <w:rFonts w:ascii="宋体" w:hAnsi="宋体" w:hint="eastAsia"/>
          <w:sz w:val="24"/>
        </w:rPr>
        <w:t>网点规划、主城区商业网点规划。</w:t>
      </w:r>
    </w:p>
    <w:p w:rsidR="00000000" w:rsidRDefault="00A835DD">
      <w:pPr>
        <w:pStyle w:val="a8"/>
        <w:spacing w:after="0"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w:t>
      </w:r>
      <w:r>
        <w:rPr>
          <w:rFonts w:ascii="宋体" w:hAnsi="宋体"/>
          <w:sz w:val="24"/>
        </w:rPr>
        <w:t>外围区域商业网点规划</w:t>
      </w:r>
    </w:p>
    <w:p w:rsidR="00000000" w:rsidRDefault="00A835DD">
      <w:pPr>
        <w:pStyle w:val="a8"/>
        <w:spacing w:after="0" w:line="360" w:lineRule="auto"/>
        <w:ind w:firstLineChars="200" w:firstLine="480"/>
        <w:rPr>
          <w:rFonts w:ascii="宋体" w:hAnsi="宋体" w:hint="eastAsia"/>
          <w:sz w:val="24"/>
        </w:rPr>
      </w:pPr>
      <w:r>
        <w:rPr>
          <w:rFonts w:ascii="宋体" w:hAnsi="宋体" w:hint="eastAsia"/>
          <w:sz w:val="24"/>
        </w:rPr>
        <w:t>各城</w:t>
      </w:r>
      <w:r>
        <w:rPr>
          <w:rFonts w:ascii="宋体" w:hAnsi="宋体"/>
          <w:sz w:val="24"/>
        </w:rPr>
        <w:t>镇</w:t>
      </w:r>
      <w:r>
        <w:rPr>
          <w:rFonts w:ascii="宋体" w:hAnsi="宋体" w:hint="eastAsia"/>
          <w:sz w:val="24"/>
        </w:rPr>
        <w:t>商业</w:t>
      </w:r>
      <w:r>
        <w:rPr>
          <w:rFonts w:ascii="宋体" w:hAnsi="宋体"/>
          <w:sz w:val="24"/>
        </w:rPr>
        <w:t>要根据各自的功能定位，构建科学合理的商业网络</w:t>
      </w:r>
      <w:r>
        <w:rPr>
          <w:rFonts w:ascii="宋体" w:hAnsi="宋体" w:hint="eastAsia"/>
          <w:sz w:val="24"/>
        </w:rPr>
        <w:t>，重点抓好零售网点的建设和改造，</w:t>
      </w:r>
      <w:r>
        <w:rPr>
          <w:rFonts w:ascii="宋体" w:hAnsi="宋体"/>
          <w:sz w:val="24"/>
        </w:rPr>
        <w:t>满足不同层次居民的消费需求</w:t>
      </w:r>
      <w:r>
        <w:rPr>
          <w:rFonts w:ascii="宋体" w:hAnsi="宋体" w:hint="eastAsia"/>
          <w:sz w:val="24"/>
        </w:rPr>
        <w:t>。</w:t>
      </w:r>
    </w:p>
    <w:p w:rsidR="00000000" w:rsidRDefault="00A835DD">
      <w:pPr>
        <w:pStyle w:val="a8"/>
        <w:spacing w:after="0"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w:t>
      </w:r>
      <w:r>
        <w:rPr>
          <w:rFonts w:ascii="宋体" w:hAnsi="宋体"/>
          <w:sz w:val="24"/>
        </w:rPr>
        <w:t>市区商业网点规划</w:t>
      </w:r>
    </w:p>
    <w:p w:rsidR="00000000" w:rsidRDefault="00A835DD">
      <w:pPr>
        <w:pStyle w:val="a8"/>
        <w:spacing w:after="0" w:line="360" w:lineRule="auto"/>
        <w:ind w:firstLineChars="200" w:firstLine="480"/>
        <w:rPr>
          <w:rFonts w:ascii="宋体" w:hAnsi="宋体" w:hint="eastAsia"/>
          <w:sz w:val="24"/>
        </w:rPr>
      </w:pPr>
      <w:r>
        <w:rPr>
          <w:rFonts w:ascii="宋体" w:hAnsi="宋体"/>
          <w:sz w:val="24"/>
        </w:rPr>
        <w:t>进一步充实和完善临潼、阎良、高陵、户县等</w:t>
      </w:r>
      <w:r>
        <w:rPr>
          <w:rFonts w:ascii="宋体" w:hAnsi="宋体" w:hint="eastAsia"/>
          <w:sz w:val="24"/>
        </w:rPr>
        <w:t>次中心的商贸体系，增强商贸流通业的辐射力和竞争力。立足于西安都市圈，影响黄河中上游区域，使西安成</w:t>
      </w:r>
      <w:r>
        <w:rPr>
          <w:rFonts w:ascii="宋体" w:hAnsi="宋体" w:hint="eastAsia"/>
          <w:sz w:val="24"/>
        </w:rPr>
        <w:lastRenderedPageBreak/>
        <w:t>为交汇东西、带动西部、辐射全国、联通中亚、接轨国际的西部商贸中心。到</w:t>
      </w:r>
      <w:r>
        <w:rPr>
          <w:rFonts w:ascii="宋体" w:hAnsi="宋体" w:hint="eastAsia"/>
          <w:sz w:val="24"/>
        </w:rPr>
        <w:t>2020</w:t>
      </w:r>
      <w:r>
        <w:rPr>
          <w:rFonts w:ascii="宋体" w:hAnsi="宋体" w:hint="eastAsia"/>
          <w:sz w:val="24"/>
        </w:rPr>
        <w:t>年，把西安基本建成布局科学、业态优化、结构合理、功能完善、竞争有序的西部商贸中心。</w:t>
      </w:r>
    </w:p>
    <w:p w:rsidR="00000000" w:rsidRDefault="00A835DD">
      <w:pPr>
        <w:pStyle w:val="a8"/>
        <w:spacing w:after="0"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、主城区商业网点规</w:t>
      </w:r>
      <w:r>
        <w:rPr>
          <w:rFonts w:ascii="宋体" w:hAnsi="宋体" w:hint="eastAsia"/>
          <w:sz w:val="24"/>
        </w:rPr>
        <w:t>划</w:t>
      </w:r>
    </w:p>
    <w:p w:rsidR="00000000" w:rsidRDefault="00A835DD">
      <w:pPr>
        <w:pStyle w:val="a8"/>
        <w:spacing w:after="0" w:line="360" w:lineRule="auto"/>
        <w:ind w:firstLineChars="200" w:firstLine="480"/>
        <w:rPr>
          <w:rFonts w:ascii="宋体" w:hAnsi="宋体" w:hint="eastAsia"/>
          <w:sz w:val="24"/>
        </w:rPr>
      </w:pPr>
      <w:r>
        <w:rPr>
          <w:rFonts w:ascii="宋体" w:hAnsi="宋体"/>
          <w:sz w:val="24"/>
        </w:rPr>
        <w:t>由中心商业区、二环商业带、</w:t>
      </w:r>
      <w:r>
        <w:rPr>
          <w:rFonts w:ascii="宋体" w:hAnsi="宋体" w:hint="eastAsia"/>
          <w:sz w:val="24"/>
        </w:rPr>
        <w:t>三环商业带、</w:t>
      </w:r>
      <w:r>
        <w:rPr>
          <w:rFonts w:ascii="宋体" w:hAnsi="宋体"/>
          <w:sz w:val="24"/>
        </w:rPr>
        <w:t>社区商业</w:t>
      </w:r>
      <w:r>
        <w:rPr>
          <w:rFonts w:ascii="宋体" w:hAnsi="宋体" w:hint="eastAsia"/>
          <w:sz w:val="24"/>
        </w:rPr>
        <w:t>四部分</w:t>
      </w:r>
      <w:r>
        <w:rPr>
          <w:rFonts w:ascii="宋体" w:hAnsi="宋体"/>
          <w:sz w:val="24"/>
        </w:rPr>
        <w:t>组成。</w:t>
      </w:r>
    </w:p>
    <w:p w:rsidR="00000000" w:rsidRDefault="00A835DD">
      <w:pPr>
        <w:pStyle w:val="a8"/>
        <w:spacing w:after="0" w:line="360" w:lineRule="auto"/>
        <w:ind w:firstLineChars="200" w:firstLine="480"/>
        <w:rPr>
          <w:rFonts w:ascii="宋体" w:hAnsi="宋体" w:hint="eastAsia"/>
          <w:sz w:val="24"/>
        </w:rPr>
      </w:pPr>
      <w:r>
        <w:rPr>
          <w:rFonts w:ascii="宋体" w:hAnsi="宋体"/>
          <w:sz w:val="24"/>
        </w:rPr>
        <w:t>中心商业区</w:t>
      </w:r>
      <w:r>
        <w:rPr>
          <w:rFonts w:ascii="宋体" w:hAnsi="宋体"/>
          <w:sz w:val="24"/>
        </w:rPr>
        <w:t>:</w:t>
      </w:r>
      <w:r>
        <w:rPr>
          <w:rFonts w:ascii="宋体" w:hAnsi="宋体" w:hint="eastAsia"/>
          <w:sz w:val="24"/>
        </w:rPr>
        <w:t>以钟楼为中心，北到莲湖路，西到南北广济街，东到端履门、柏树林，南到南城墙的“田”字型中心商业区；</w:t>
      </w:r>
    </w:p>
    <w:p w:rsidR="00000000" w:rsidRDefault="00A835DD">
      <w:pPr>
        <w:pStyle w:val="a8"/>
        <w:spacing w:after="0" w:line="360" w:lineRule="auto"/>
        <w:ind w:firstLineChars="200" w:firstLine="480"/>
        <w:rPr>
          <w:rFonts w:ascii="宋体" w:hAnsi="宋体" w:hint="eastAsia"/>
          <w:sz w:val="24"/>
        </w:rPr>
      </w:pPr>
      <w:r>
        <w:rPr>
          <w:rFonts w:ascii="宋体" w:hAnsi="宋体"/>
          <w:sz w:val="24"/>
        </w:rPr>
        <w:t>二环商业带</w:t>
      </w:r>
      <w:r>
        <w:rPr>
          <w:rFonts w:ascii="宋体" w:hAnsi="宋体"/>
          <w:sz w:val="24"/>
        </w:rPr>
        <w:t>:</w:t>
      </w:r>
      <w:r>
        <w:rPr>
          <w:rFonts w:ascii="宋体" w:hAnsi="宋体"/>
          <w:sz w:val="24"/>
        </w:rPr>
        <w:t>围绕土门、小寨、胡家庙、张家堡等地区重点建设和完善二环商业带。</w:t>
      </w:r>
    </w:p>
    <w:p w:rsidR="00000000" w:rsidRDefault="00A835DD">
      <w:pPr>
        <w:pStyle w:val="a8"/>
        <w:spacing w:after="0" w:line="360" w:lineRule="auto"/>
        <w:ind w:firstLineChars="200" w:firstLine="480"/>
        <w:rPr>
          <w:rFonts w:ascii="宋体" w:hAnsi="宋体" w:hint="eastAsia"/>
          <w:sz w:val="24"/>
        </w:rPr>
      </w:pPr>
      <w:r>
        <w:rPr>
          <w:rFonts w:ascii="宋体" w:hAnsi="宋体"/>
          <w:sz w:val="24"/>
        </w:rPr>
        <w:t>三环商业带</w:t>
      </w:r>
      <w:r>
        <w:rPr>
          <w:rFonts w:ascii="宋体" w:hAnsi="宋体"/>
          <w:sz w:val="24"/>
        </w:rPr>
        <w:t>:</w:t>
      </w:r>
      <w:r>
        <w:rPr>
          <w:rFonts w:ascii="宋体" w:hAnsi="宋体"/>
          <w:sz w:val="24"/>
        </w:rPr>
        <w:t>加快发展三环商业带，重点作好泾渭区、新筑、长安等地商业网点的建设，在城乡结合部、交通干道附近合理布置城郊购物中心、仓储式会员店等商贸服务设施</w:t>
      </w:r>
      <w:r>
        <w:rPr>
          <w:rFonts w:ascii="宋体" w:hAnsi="宋体" w:hint="eastAsia"/>
          <w:sz w:val="24"/>
        </w:rPr>
        <w:t>；</w:t>
      </w:r>
    </w:p>
    <w:p w:rsidR="00000000" w:rsidRDefault="00A835DD">
      <w:pPr>
        <w:pStyle w:val="a8"/>
        <w:spacing w:after="0" w:line="360" w:lineRule="auto"/>
        <w:ind w:firstLineChars="200" w:firstLine="480"/>
        <w:rPr>
          <w:rFonts w:ascii="宋体" w:hAnsi="宋体"/>
          <w:sz w:val="24"/>
        </w:rPr>
      </w:pPr>
      <w:r>
        <w:rPr>
          <w:rFonts w:ascii="宋体" w:hAnsi="宋体"/>
          <w:sz w:val="24"/>
        </w:rPr>
        <w:t>社区商业</w:t>
      </w:r>
      <w:r>
        <w:rPr>
          <w:rFonts w:ascii="宋体" w:hAnsi="宋体" w:hint="eastAsia"/>
          <w:sz w:val="24"/>
        </w:rPr>
        <w:t>：</w:t>
      </w:r>
      <w:r>
        <w:rPr>
          <w:rFonts w:ascii="宋体" w:hAnsi="宋体"/>
          <w:sz w:val="24"/>
        </w:rPr>
        <w:t>按照规范整合、便民利民的原则，改造充实社区商业网点，逐步形成多层次、点面结合的合理布局。</w:t>
      </w:r>
    </w:p>
    <w:p w:rsidR="00000000" w:rsidRDefault="00A835DD">
      <w:pPr>
        <w:pStyle w:val="a8"/>
        <w:spacing w:after="0" w:line="360" w:lineRule="auto"/>
        <w:ind w:firstLineChars="200" w:firstLine="480"/>
        <w:rPr>
          <w:rFonts w:ascii="黑体" w:eastAsia="黑体" w:hAnsi="宋体" w:hint="eastAsia"/>
          <w:sz w:val="24"/>
        </w:rPr>
      </w:pPr>
      <w:r>
        <w:rPr>
          <w:rFonts w:ascii="黑体" w:eastAsia="黑体" w:hAnsi="宋体" w:hint="eastAsia"/>
          <w:sz w:val="24"/>
        </w:rPr>
        <w:t>五、商</w:t>
      </w:r>
      <w:r>
        <w:rPr>
          <w:rFonts w:ascii="黑体" w:eastAsia="黑体" w:hAnsi="宋体" w:hint="eastAsia"/>
          <w:sz w:val="24"/>
        </w:rPr>
        <w:t>业网点规划</w:t>
      </w:r>
    </w:p>
    <w:p w:rsidR="00000000" w:rsidRDefault="00A835DD">
      <w:pPr>
        <w:pStyle w:val="a8"/>
        <w:spacing w:after="0" w:line="360" w:lineRule="auto"/>
        <w:ind w:firstLineChars="200" w:firstLine="482"/>
        <w:rPr>
          <w:rFonts w:ascii="宋体" w:hAnsi="宋体" w:hint="eastAsia"/>
          <w:b/>
          <w:bCs/>
          <w:sz w:val="24"/>
        </w:rPr>
      </w:pPr>
      <w:r>
        <w:rPr>
          <w:rFonts w:ascii="宋体" w:hAnsi="宋体" w:hint="eastAsia"/>
          <w:b/>
          <w:bCs/>
          <w:sz w:val="24"/>
        </w:rPr>
        <w:t>（一）</w:t>
      </w:r>
      <w:r>
        <w:rPr>
          <w:rFonts w:ascii="宋体" w:hAnsi="宋体"/>
          <w:b/>
          <w:bCs/>
          <w:sz w:val="24"/>
        </w:rPr>
        <w:t>规划目标</w:t>
      </w:r>
      <w:r>
        <w:rPr>
          <w:rFonts w:ascii="宋体" w:hAnsi="宋体"/>
          <w:b/>
          <w:bCs/>
          <w:sz w:val="24"/>
        </w:rPr>
        <w:t xml:space="preserve">  </w:t>
      </w:r>
    </w:p>
    <w:p w:rsidR="00000000" w:rsidRDefault="00A835DD">
      <w:pPr>
        <w:pStyle w:val="a8"/>
        <w:spacing w:after="0" w:line="360" w:lineRule="auto"/>
        <w:ind w:firstLineChars="200" w:firstLine="480"/>
        <w:rPr>
          <w:rFonts w:ascii="宋体" w:hAnsi="宋体" w:hint="eastAsia"/>
          <w:sz w:val="24"/>
        </w:rPr>
      </w:pPr>
      <w:r>
        <w:rPr>
          <w:rFonts w:ascii="宋体" w:hAnsi="宋体" w:hint="eastAsia"/>
          <w:sz w:val="24"/>
        </w:rPr>
        <w:t>完善商贸体系，进一步增强西安商贸流通业的辐射力和竞争力。</w:t>
      </w:r>
      <w:r>
        <w:rPr>
          <w:rFonts w:ascii="宋体" w:hAnsi="宋体"/>
          <w:sz w:val="24"/>
        </w:rPr>
        <w:t>立足</w:t>
      </w:r>
      <w:r>
        <w:rPr>
          <w:rFonts w:ascii="宋体" w:hAnsi="宋体" w:hint="eastAsia"/>
          <w:sz w:val="24"/>
        </w:rPr>
        <w:t>于西安都市圈</w:t>
      </w:r>
      <w:r>
        <w:rPr>
          <w:rFonts w:ascii="宋体" w:hAnsi="宋体"/>
          <w:sz w:val="24"/>
        </w:rPr>
        <w:t>，</w:t>
      </w:r>
      <w:r>
        <w:rPr>
          <w:rFonts w:ascii="宋体" w:hAnsi="宋体" w:hint="eastAsia"/>
          <w:sz w:val="24"/>
        </w:rPr>
        <w:t>影响黄河中上游区域</w:t>
      </w:r>
      <w:r>
        <w:rPr>
          <w:rFonts w:ascii="宋体" w:hAnsi="宋体"/>
          <w:sz w:val="24"/>
        </w:rPr>
        <w:t>，</w:t>
      </w:r>
      <w:r>
        <w:rPr>
          <w:rFonts w:ascii="宋体" w:hAnsi="宋体" w:hint="eastAsia"/>
          <w:sz w:val="24"/>
        </w:rPr>
        <w:t>使西安成为交汇东西、带动西部、辐射全国、联通中亚、接轨国际的西部商贸中心。到</w:t>
      </w:r>
      <w:r>
        <w:rPr>
          <w:rFonts w:ascii="宋体" w:hAnsi="宋体" w:hint="eastAsia"/>
          <w:sz w:val="24"/>
        </w:rPr>
        <w:t>2020</w:t>
      </w:r>
      <w:r>
        <w:rPr>
          <w:rFonts w:ascii="宋体" w:hAnsi="宋体" w:hint="eastAsia"/>
          <w:sz w:val="24"/>
        </w:rPr>
        <w:t>年，把西安基本建成布局科学、业态优化、结构合理、功能完善、竞争有序的西部商贸中心。具体包括以下六个方面：商品交易博展中心；西部现代物流中心；商品集散贸易中心；现代商业信息传播中心；西部商务人才培养中心；古城商业文化中心。</w:t>
      </w:r>
    </w:p>
    <w:p w:rsidR="00000000" w:rsidRDefault="00A835DD">
      <w:pPr>
        <w:spacing w:line="360" w:lineRule="auto"/>
        <w:ind w:firstLineChars="200" w:firstLine="482"/>
        <w:rPr>
          <w:rFonts w:ascii="宋体" w:hAnsi="宋体" w:hint="eastAsia"/>
          <w:color w:val="000000"/>
          <w:sz w:val="24"/>
          <w:szCs w:val="28"/>
        </w:rPr>
      </w:pPr>
      <w:r>
        <w:rPr>
          <w:rFonts w:ascii="宋体" w:hAnsi="宋体" w:hint="eastAsia"/>
          <w:b/>
          <w:bCs/>
          <w:color w:val="000000"/>
          <w:sz w:val="24"/>
          <w:szCs w:val="28"/>
        </w:rPr>
        <w:t>（二）</w:t>
      </w:r>
      <w:r>
        <w:rPr>
          <w:rFonts w:ascii="宋体" w:hAnsi="宋体"/>
          <w:b/>
          <w:bCs/>
          <w:color w:val="000000"/>
          <w:sz w:val="24"/>
          <w:szCs w:val="28"/>
        </w:rPr>
        <w:t>总量预测</w:t>
      </w:r>
      <w:r>
        <w:rPr>
          <w:rFonts w:ascii="宋体" w:hAnsi="宋体" w:hint="eastAsia"/>
          <w:b/>
          <w:bCs/>
          <w:color w:val="000000"/>
          <w:sz w:val="24"/>
          <w:szCs w:val="28"/>
        </w:rPr>
        <w:t xml:space="preserve"> </w:t>
      </w:r>
      <w:r>
        <w:rPr>
          <w:rFonts w:ascii="宋体" w:hAnsi="宋体" w:hint="eastAsia"/>
          <w:color w:val="000000"/>
          <w:sz w:val="24"/>
          <w:szCs w:val="28"/>
        </w:rPr>
        <w:t xml:space="preserve"> </w:t>
      </w:r>
    </w:p>
    <w:p w:rsidR="00000000" w:rsidRDefault="00A835DD">
      <w:pPr>
        <w:spacing w:line="360" w:lineRule="auto"/>
        <w:ind w:firstLineChars="200" w:firstLine="480"/>
        <w:rPr>
          <w:rFonts w:ascii="宋体" w:hAnsi="宋体" w:hint="eastAsia"/>
          <w:color w:val="000000"/>
          <w:sz w:val="24"/>
          <w:szCs w:val="28"/>
        </w:rPr>
      </w:pPr>
      <w:r>
        <w:rPr>
          <w:rFonts w:ascii="宋体" w:hAnsi="宋体" w:hint="eastAsia"/>
          <w:color w:val="000000"/>
          <w:sz w:val="24"/>
          <w:szCs w:val="28"/>
        </w:rPr>
        <w:t>以</w:t>
      </w:r>
      <w:r>
        <w:rPr>
          <w:rFonts w:ascii="宋体" w:hAnsi="宋体" w:hint="eastAsia"/>
          <w:color w:val="000000"/>
          <w:sz w:val="24"/>
          <w:szCs w:val="28"/>
        </w:rPr>
        <w:t>2003</w:t>
      </w:r>
      <w:r>
        <w:rPr>
          <w:rFonts w:ascii="宋体" w:hAnsi="宋体" w:hint="eastAsia"/>
          <w:color w:val="000000"/>
          <w:sz w:val="24"/>
          <w:szCs w:val="28"/>
        </w:rPr>
        <w:t>年西安</w:t>
      </w:r>
      <w:r>
        <w:rPr>
          <w:rFonts w:ascii="宋体" w:hAnsi="宋体"/>
          <w:color w:val="000000"/>
          <w:sz w:val="24"/>
          <w:szCs w:val="28"/>
        </w:rPr>
        <w:t>社会消费品零售总额</w:t>
      </w:r>
      <w:r>
        <w:rPr>
          <w:rFonts w:ascii="宋体" w:hAnsi="宋体" w:hint="eastAsia"/>
          <w:color w:val="000000"/>
          <w:sz w:val="24"/>
          <w:szCs w:val="28"/>
        </w:rPr>
        <w:t>440</w:t>
      </w:r>
      <w:r>
        <w:rPr>
          <w:rFonts w:ascii="宋体" w:hAnsi="宋体" w:hint="eastAsia"/>
          <w:color w:val="000000"/>
          <w:sz w:val="24"/>
          <w:szCs w:val="28"/>
        </w:rPr>
        <w:t>亿元为测算基数</w:t>
      </w:r>
      <w:r>
        <w:rPr>
          <w:rFonts w:ascii="宋体" w:hAnsi="宋体" w:hint="eastAsia"/>
          <w:color w:val="000000"/>
          <w:sz w:val="24"/>
          <w:szCs w:val="28"/>
        </w:rPr>
        <w:t>,</w:t>
      </w:r>
      <w:r>
        <w:rPr>
          <w:rFonts w:ascii="宋体" w:hAnsi="宋体" w:hint="eastAsia"/>
          <w:color w:val="000000"/>
          <w:sz w:val="24"/>
          <w:szCs w:val="28"/>
        </w:rPr>
        <w:t>按</w:t>
      </w:r>
      <w:r>
        <w:rPr>
          <w:rFonts w:ascii="宋体" w:hAnsi="宋体"/>
          <w:color w:val="000000"/>
          <w:sz w:val="24"/>
          <w:szCs w:val="28"/>
        </w:rPr>
        <w:t>年</w:t>
      </w:r>
      <w:r>
        <w:rPr>
          <w:rFonts w:ascii="宋体" w:hAnsi="宋体"/>
          <w:color w:val="000000"/>
          <w:sz w:val="24"/>
          <w:szCs w:val="28"/>
        </w:rPr>
        <w:t>平均增长</w:t>
      </w:r>
      <w:r>
        <w:rPr>
          <w:rFonts w:ascii="宋体" w:hAnsi="宋体" w:hint="eastAsia"/>
          <w:color w:val="000000"/>
          <w:sz w:val="24"/>
          <w:szCs w:val="28"/>
        </w:rPr>
        <w:t>幅度</w:t>
      </w:r>
      <w:r>
        <w:rPr>
          <w:rFonts w:ascii="宋体" w:hAnsi="宋体"/>
          <w:color w:val="000000"/>
          <w:sz w:val="24"/>
          <w:szCs w:val="28"/>
        </w:rPr>
        <w:t>1</w:t>
      </w:r>
      <w:r>
        <w:rPr>
          <w:rFonts w:ascii="宋体" w:hAnsi="宋体" w:hint="eastAsia"/>
          <w:color w:val="000000"/>
          <w:sz w:val="24"/>
          <w:szCs w:val="28"/>
        </w:rPr>
        <w:t>1</w:t>
      </w:r>
      <w:r>
        <w:rPr>
          <w:rFonts w:ascii="宋体" w:hAnsi="宋体"/>
          <w:color w:val="000000"/>
          <w:sz w:val="24"/>
          <w:szCs w:val="28"/>
        </w:rPr>
        <w:t>%</w:t>
      </w:r>
      <w:r>
        <w:rPr>
          <w:rFonts w:ascii="宋体" w:hAnsi="宋体" w:hint="eastAsia"/>
          <w:color w:val="000000"/>
          <w:sz w:val="24"/>
          <w:szCs w:val="28"/>
        </w:rPr>
        <w:t>—</w:t>
      </w:r>
      <w:r>
        <w:rPr>
          <w:rFonts w:ascii="宋体" w:hAnsi="宋体" w:hint="eastAsia"/>
          <w:color w:val="000000"/>
          <w:sz w:val="24"/>
          <w:szCs w:val="28"/>
        </w:rPr>
        <w:t>13%</w:t>
      </w:r>
      <w:r>
        <w:rPr>
          <w:rFonts w:ascii="宋体" w:hAnsi="宋体" w:hint="eastAsia"/>
          <w:color w:val="000000"/>
          <w:sz w:val="24"/>
          <w:szCs w:val="28"/>
        </w:rPr>
        <w:t>计算</w:t>
      </w:r>
      <w:r>
        <w:rPr>
          <w:rFonts w:ascii="宋体" w:hAnsi="宋体"/>
          <w:color w:val="000000"/>
          <w:sz w:val="24"/>
          <w:szCs w:val="28"/>
        </w:rPr>
        <w:t>，</w:t>
      </w:r>
      <w:r>
        <w:rPr>
          <w:rFonts w:ascii="宋体" w:hAnsi="宋体" w:hint="eastAsia"/>
          <w:color w:val="000000"/>
          <w:sz w:val="24"/>
          <w:szCs w:val="28"/>
        </w:rPr>
        <w:t>2010</w:t>
      </w:r>
      <w:r>
        <w:rPr>
          <w:rFonts w:ascii="宋体" w:hAnsi="宋体" w:hint="eastAsia"/>
          <w:color w:val="000000"/>
          <w:sz w:val="24"/>
          <w:szCs w:val="28"/>
        </w:rPr>
        <w:t>年预计西安</w:t>
      </w:r>
      <w:r>
        <w:rPr>
          <w:rFonts w:ascii="宋体" w:hAnsi="宋体"/>
          <w:color w:val="000000"/>
          <w:sz w:val="24"/>
          <w:szCs w:val="28"/>
        </w:rPr>
        <w:t>社会消费品零售总额</w:t>
      </w:r>
      <w:r>
        <w:rPr>
          <w:rFonts w:ascii="宋体" w:hAnsi="宋体" w:hint="eastAsia"/>
          <w:color w:val="000000"/>
          <w:sz w:val="24"/>
          <w:szCs w:val="28"/>
        </w:rPr>
        <w:t>将达到</w:t>
      </w:r>
      <w:r>
        <w:rPr>
          <w:rFonts w:ascii="宋体" w:hAnsi="宋体" w:hint="eastAsia"/>
          <w:color w:val="000000"/>
          <w:sz w:val="24"/>
          <w:szCs w:val="28"/>
        </w:rPr>
        <w:t>940</w:t>
      </w:r>
      <w:r>
        <w:rPr>
          <w:rFonts w:ascii="宋体" w:hAnsi="宋体" w:hint="eastAsia"/>
          <w:color w:val="000000"/>
          <w:sz w:val="24"/>
          <w:szCs w:val="28"/>
        </w:rPr>
        <w:t>——</w:t>
      </w:r>
      <w:r>
        <w:rPr>
          <w:rFonts w:ascii="宋体" w:hAnsi="宋体" w:hint="eastAsia"/>
          <w:color w:val="000000"/>
          <w:sz w:val="24"/>
          <w:szCs w:val="28"/>
        </w:rPr>
        <w:t>1000</w:t>
      </w:r>
      <w:r>
        <w:rPr>
          <w:rFonts w:ascii="宋体" w:hAnsi="宋体" w:hint="eastAsia"/>
          <w:color w:val="000000"/>
          <w:sz w:val="24"/>
          <w:szCs w:val="28"/>
        </w:rPr>
        <w:t>亿元，</w:t>
      </w:r>
      <w:r>
        <w:rPr>
          <w:rFonts w:ascii="宋体" w:hAnsi="宋体" w:hint="eastAsia"/>
          <w:color w:val="000000"/>
          <w:sz w:val="24"/>
          <w:szCs w:val="28"/>
        </w:rPr>
        <w:t>2015</w:t>
      </w:r>
      <w:r>
        <w:rPr>
          <w:rFonts w:ascii="宋体" w:hAnsi="宋体" w:hint="eastAsia"/>
          <w:color w:val="000000"/>
          <w:sz w:val="24"/>
          <w:szCs w:val="28"/>
        </w:rPr>
        <w:t>年预计达到</w:t>
      </w:r>
      <w:r>
        <w:rPr>
          <w:rFonts w:ascii="宋体" w:hAnsi="宋体" w:hint="eastAsia"/>
          <w:color w:val="000000"/>
          <w:sz w:val="24"/>
          <w:szCs w:val="28"/>
        </w:rPr>
        <w:t>1600</w:t>
      </w:r>
      <w:r>
        <w:rPr>
          <w:rFonts w:ascii="宋体" w:hAnsi="宋体" w:hint="eastAsia"/>
          <w:color w:val="000000"/>
          <w:sz w:val="24"/>
          <w:szCs w:val="28"/>
        </w:rPr>
        <w:t>——</w:t>
      </w:r>
      <w:r>
        <w:rPr>
          <w:rFonts w:ascii="宋体" w:hAnsi="宋体" w:hint="eastAsia"/>
          <w:color w:val="000000"/>
          <w:sz w:val="24"/>
          <w:szCs w:val="28"/>
        </w:rPr>
        <w:t>1800</w:t>
      </w:r>
      <w:r>
        <w:rPr>
          <w:rFonts w:ascii="宋体" w:hAnsi="宋体" w:hint="eastAsia"/>
          <w:color w:val="000000"/>
          <w:sz w:val="24"/>
          <w:szCs w:val="28"/>
        </w:rPr>
        <w:t>亿元，</w:t>
      </w:r>
      <w:r>
        <w:rPr>
          <w:rFonts w:ascii="宋体" w:hAnsi="宋体"/>
          <w:color w:val="000000"/>
          <w:sz w:val="24"/>
          <w:szCs w:val="28"/>
        </w:rPr>
        <w:t>20</w:t>
      </w:r>
      <w:r>
        <w:rPr>
          <w:rFonts w:ascii="宋体" w:hAnsi="宋体" w:hint="eastAsia"/>
          <w:color w:val="000000"/>
          <w:sz w:val="24"/>
          <w:szCs w:val="28"/>
        </w:rPr>
        <w:t>20</w:t>
      </w:r>
      <w:r>
        <w:rPr>
          <w:rFonts w:ascii="宋体" w:hAnsi="宋体"/>
          <w:color w:val="000000"/>
          <w:sz w:val="24"/>
          <w:szCs w:val="28"/>
        </w:rPr>
        <w:t>年</w:t>
      </w:r>
      <w:r>
        <w:rPr>
          <w:rFonts w:ascii="宋体" w:hAnsi="宋体" w:hint="eastAsia"/>
          <w:color w:val="000000"/>
          <w:sz w:val="24"/>
          <w:szCs w:val="28"/>
        </w:rPr>
        <w:t>预计</w:t>
      </w:r>
      <w:r>
        <w:rPr>
          <w:rFonts w:ascii="宋体" w:hAnsi="宋体"/>
          <w:color w:val="000000"/>
          <w:sz w:val="24"/>
          <w:szCs w:val="28"/>
        </w:rPr>
        <w:t>达到</w:t>
      </w:r>
      <w:r>
        <w:rPr>
          <w:rFonts w:ascii="宋体" w:hAnsi="宋体" w:hint="eastAsia"/>
          <w:color w:val="000000"/>
          <w:sz w:val="24"/>
          <w:szCs w:val="28"/>
        </w:rPr>
        <w:t>2700</w:t>
      </w:r>
      <w:r>
        <w:rPr>
          <w:rFonts w:ascii="宋体" w:hAnsi="宋体" w:hint="eastAsia"/>
          <w:color w:val="000000"/>
          <w:sz w:val="24"/>
          <w:szCs w:val="28"/>
        </w:rPr>
        <w:t>——</w:t>
      </w:r>
      <w:r>
        <w:rPr>
          <w:rFonts w:ascii="宋体" w:hAnsi="宋体" w:hint="eastAsia"/>
          <w:color w:val="000000"/>
          <w:sz w:val="24"/>
          <w:szCs w:val="28"/>
        </w:rPr>
        <w:t>3300</w:t>
      </w:r>
      <w:r>
        <w:rPr>
          <w:rFonts w:ascii="宋体" w:hAnsi="宋体"/>
          <w:color w:val="000000"/>
          <w:sz w:val="24"/>
          <w:szCs w:val="28"/>
        </w:rPr>
        <w:t>亿元。</w:t>
      </w:r>
      <w:r>
        <w:rPr>
          <w:rFonts w:ascii="宋体" w:hAnsi="宋体"/>
          <w:color w:val="000000"/>
          <w:sz w:val="24"/>
          <w:szCs w:val="28"/>
        </w:rPr>
        <w:t xml:space="preserve"> </w:t>
      </w:r>
    </w:p>
    <w:p w:rsidR="00000000" w:rsidRDefault="00A835DD">
      <w:pPr>
        <w:spacing w:line="360" w:lineRule="auto"/>
        <w:ind w:firstLineChars="200" w:firstLine="482"/>
        <w:rPr>
          <w:rFonts w:ascii="宋体" w:hAnsi="宋体" w:hint="eastAsia"/>
          <w:color w:val="000000"/>
          <w:sz w:val="24"/>
          <w:szCs w:val="28"/>
        </w:rPr>
      </w:pPr>
      <w:r>
        <w:rPr>
          <w:rFonts w:ascii="宋体" w:hAnsi="宋体" w:hint="eastAsia"/>
          <w:b/>
          <w:bCs/>
          <w:color w:val="000000"/>
          <w:sz w:val="24"/>
          <w:szCs w:val="28"/>
        </w:rPr>
        <w:t>1</w:t>
      </w:r>
      <w:r>
        <w:rPr>
          <w:rFonts w:ascii="宋体" w:hAnsi="宋体" w:hint="eastAsia"/>
          <w:b/>
          <w:bCs/>
          <w:color w:val="000000"/>
          <w:sz w:val="24"/>
          <w:szCs w:val="28"/>
        </w:rPr>
        <w:t>、商业设施用地及营业</w:t>
      </w:r>
      <w:r>
        <w:rPr>
          <w:rFonts w:ascii="宋体" w:hAnsi="宋体"/>
          <w:b/>
          <w:bCs/>
          <w:color w:val="000000"/>
          <w:sz w:val="24"/>
          <w:szCs w:val="28"/>
        </w:rPr>
        <w:t>面积</w:t>
      </w:r>
      <w:r>
        <w:rPr>
          <w:rFonts w:ascii="宋体" w:hAnsi="宋体" w:hint="eastAsia"/>
          <w:b/>
          <w:bCs/>
          <w:color w:val="000000"/>
          <w:sz w:val="24"/>
          <w:szCs w:val="28"/>
        </w:rPr>
        <w:t>推测</w:t>
      </w:r>
      <w:r>
        <w:rPr>
          <w:rFonts w:ascii="宋体" w:hAnsi="宋体" w:hint="eastAsia"/>
          <w:color w:val="000000"/>
          <w:sz w:val="24"/>
          <w:szCs w:val="28"/>
        </w:rPr>
        <w:t xml:space="preserve">  </w:t>
      </w:r>
    </w:p>
    <w:p w:rsidR="00000000" w:rsidRDefault="00A835DD">
      <w:pPr>
        <w:spacing w:line="360" w:lineRule="auto"/>
        <w:ind w:firstLineChars="200" w:firstLine="480"/>
        <w:rPr>
          <w:rFonts w:ascii="宋体" w:hAnsi="宋体" w:hint="eastAsia"/>
          <w:color w:val="000000"/>
          <w:sz w:val="24"/>
          <w:szCs w:val="28"/>
        </w:rPr>
      </w:pPr>
      <w:r>
        <w:rPr>
          <w:rFonts w:ascii="宋体" w:hAnsi="宋体" w:hint="eastAsia"/>
          <w:color w:val="000000"/>
          <w:sz w:val="24"/>
          <w:szCs w:val="28"/>
        </w:rPr>
        <w:t>根据人口</w:t>
      </w:r>
      <w:r>
        <w:rPr>
          <w:rFonts w:ascii="宋体" w:hAnsi="宋体"/>
          <w:color w:val="000000"/>
          <w:sz w:val="24"/>
          <w:szCs w:val="28"/>
        </w:rPr>
        <w:t>预测</w:t>
      </w:r>
      <w:r>
        <w:rPr>
          <w:rFonts w:ascii="宋体" w:hAnsi="宋体" w:hint="eastAsia"/>
          <w:color w:val="000000"/>
          <w:sz w:val="24"/>
          <w:szCs w:val="28"/>
        </w:rPr>
        <w:t>，预计</w:t>
      </w:r>
      <w:r>
        <w:rPr>
          <w:rFonts w:ascii="宋体" w:hAnsi="宋体" w:hint="eastAsia"/>
          <w:color w:val="000000"/>
          <w:sz w:val="24"/>
          <w:szCs w:val="28"/>
        </w:rPr>
        <w:t>2010</w:t>
      </w:r>
      <w:r>
        <w:rPr>
          <w:rFonts w:ascii="宋体" w:hAnsi="宋体" w:hint="eastAsia"/>
          <w:color w:val="000000"/>
          <w:sz w:val="24"/>
          <w:szCs w:val="28"/>
        </w:rPr>
        <w:t>年西安市商业营业总面积应控制在</w:t>
      </w:r>
      <w:r>
        <w:rPr>
          <w:rFonts w:ascii="宋体" w:hAnsi="宋体" w:hint="eastAsia"/>
          <w:color w:val="000000"/>
          <w:sz w:val="24"/>
          <w:szCs w:val="28"/>
        </w:rPr>
        <w:t>800</w:t>
      </w:r>
      <w:r>
        <w:rPr>
          <w:rFonts w:ascii="宋体" w:hAnsi="宋体" w:hint="eastAsia"/>
          <w:color w:val="000000"/>
          <w:sz w:val="24"/>
          <w:szCs w:val="28"/>
        </w:rPr>
        <w:t>—</w:t>
      </w:r>
      <w:r>
        <w:rPr>
          <w:rFonts w:ascii="宋体" w:hAnsi="宋体" w:hint="eastAsia"/>
          <w:color w:val="000000"/>
          <w:sz w:val="24"/>
          <w:szCs w:val="28"/>
        </w:rPr>
        <w:t>1100</w:t>
      </w:r>
      <w:r>
        <w:rPr>
          <w:rFonts w:ascii="宋体" w:hAnsi="宋体"/>
          <w:color w:val="000000"/>
          <w:sz w:val="24"/>
          <w:szCs w:val="28"/>
        </w:rPr>
        <w:t>万平方米</w:t>
      </w:r>
      <w:r>
        <w:rPr>
          <w:rFonts w:ascii="宋体" w:hAnsi="宋体" w:hint="eastAsia"/>
          <w:color w:val="000000"/>
          <w:sz w:val="24"/>
          <w:szCs w:val="28"/>
        </w:rPr>
        <w:t>之间；</w:t>
      </w:r>
      <w:r>
        <w:rPr>
          <w:rFonts w:ascii="宋体" w:hAnsi="宋体" w:hint="eastAsia"/>
          <w:color w:val="000000"/>
          <w:sz w:val="24"/>
          <w:szCs w:val="28"/>
        </w:rPr>
        <w:t>2020</w:t>
      </w:r>
      <w:r>
        <w:rPr>
          <w:rFonts w:ascii="宋体" w:hAnsi="宋体" w:hint="eastAsia"/>
          <w:color w:val="000000"/>
          <w:sz w:val="24"/>
          <w:szCs w:val="28"/>
        </w:rPr>
        <w:t>年西安市商业营业总面积应控制在</w:t>
      </w:r>
      <w:r>
        <w:rPr>
          <w:rFonts w:ascii="宋体" w:hAnsi="宋体" w:hint="eastAsia"/>
          <w:color w:val="000000"/>
          <w:sz w:val="24"/>
          <w:szCs w:val="28"/>
        </w:rPr>
        <w:t>1150</w:t>
      </w:r>
      <w:r>
        <w:rPr>
          <w:rFonts w:ascii="宋体" w:hAnsi="宋体" w:hint="eastAsia"/>
          <w:color w:val="000000"/>
          <w:sz w:val="24"/>
          <w:szCs w:val="28"/>
        </w:rPr>
        <w:t>—</w:t>
      </w:r>
      <w:r>
        <w:rPr>
          <w:rFonts w:ascii="宋体" w:hAnsi="宋体" w:hint="eastAsia"/>
          <w:color w:val="000000"/>
          <w:sz w:val="24"/>
          <w:szCs w:val="28"/>
        </w:rPr>
        <w:t>1500</w:t>
      </w:r>
      <w:r>
        <w:rPr>
          <w:rFonts w:ascii="宋体" w:hAnsi="宋体"/>
          <w:color w:val="000000"/>
          <w:sz w:val="24"/>
          <w:szCs w:val="28"/>
        </w:rPr>
        <w:t>万平方米</w:t>
      </w:r>
      <w:r>
        <w:rPr>
          <w:rFonts w:ascii="宋体" w:hAnsi="宋体" w:hint="eastAsia"/>
          <w:color w:val="000000"/>
          <w:sz w:val="24"/>
          <w:szCs w:val="28"/>
        </w:rPr>
        <w:t>之间，其中：主城区</w:t>
      </w:r>
      <w:r>
        <w:rPr>
          <w:rFonts w:ascii="宋体" w:hAnsi="宋体"/>
          <w:color w:val="000000"/>
          <w:sz w:val="24"/>
        </w:rPr>
        <w:t>人口</w:t>
      </w:r>
      <w:r>
        <w:rPr>
          <w:rFonts w:ascii="宋体" w:hAnsi="宋体" w:hint="eastAsia"/>
          <w:color w:val="000000"/>
          <w:sz w:val="24"/>
        </w:rPr>
        <w:t>规模</w:t>
      </w:r>
      <w:r>
        <w:rPr>
          <w:rFonts w:ascii="宋体" w:hAnsi="宋体"/>
          <w:color w:val="000000"/>
          <w:sz w:val="24"/>
        </w:rPr>
        <w:t>为</w:t>
      </w:r>
      <w:r>
        <w:rPr>
          <w:rFonts w:ascii="宋体" w:hAnsi="宋体" w:hint="eastAsia"/>
          <w:color w:val="000000"/>
          <w:sz w:val="24"/>
        </w:rPr>
        <w:t>6</w:t>
      </w:r>
      <w:r>
        <w:rPr>
          <w:rFonts w:ascii="宋体" w:hAnsi="宋体"/>
          <w:color w:val="000000"/>
          <w:sz w:val="24"/>
        </w:rPr>
        <w:t>00</w:t>
      </w:r>
      <w:r>
        <w:rPr>
          <w:rFonts w:ascii="宋体" w:hAnsi="宋体"/>
          <w:color w:val="000000"/>
          <w:sz w:val="24"/>
        </w:rPr>
        <w:t>万人</w:t>
      </w:r>
      <w:r>
        <w:rPr>
          <w:rFonts w:ascii="宋体" w:hAnsi="宋体" w:hint="eastAsia"/>
          <w:color w:val="000000"/>
          <w:sz w:val="24"/>
        </w:rPr>
        <w:t>，</w:t>
      </w:r>
      <w:r>
        <w:rPr>
          <w:rFonts w:ascii="宋体" w:hAnsi="宋体" w:hint="eastAsia"/>
          <w:color w:val="000000"/>
          <w:sz w:val="24"/>
          <w:szCs w:val="28"/>
        </w:rPr>
        <w:t>商业</w:t>
      </w:r>
      <w:r>
        <w:rPr>
          <w:rFonts w:ascii="宋体" w:hAnsi="宋体"/>
          <w:color w:val="000000"/>
          <w:sz w:val="24"/>
          <w:szCs w:val="28"/>
        </w:rPr>
        <w:t>营业面积宜控制在</w:t>
      </w:r>
      <w:r>
        <w:rPr>
          <w:rFonts w:ascii="宋体" w:hAnsi="宋体" w:hint="eastAsia"/>
          <w:color w:val="000000"/>
          <w:sz w:val="24"/>
          <w:szCs w:val="28"/>
        </w:rPr>
        <w:t>800</w:t>
      </w:r>
      <w:r>
        <w:rPr>
          <w:rFonts w:ascii="宋体" w:hAnsi="宋体" w:hint="eastAsia"/>
          <w:color w:val="000000"/>
          <w:sz w:val="24"/>
          <w:szCs w:val="28"/>
        </w:rPr>
        <w:t>—</w:t>
      </w:r>
      <w:r>
        <w:rPr>
          <w:rFonts w:ascii="宋体" w:hAnsi="宋体" w:hint="eastAsia"/>
          <w:color w:val="000000"/>
          <w:sz w:val="24"/>
          <w:szCs w:val="28"/>
        </w:rPr>
        <w:t>1000</w:t>
      </w:r>
      <w:r>
        <w:rPr>
          <w:rFonts w:ascii="宋体" w:hAnsi="宋体"/>
          <w:color w:val="000000"/>
          <w:sz w:val="24"/>
          <w:szCs w:val="28"/>
        </w:rPr>
        <w:t>万平方米</w:t>
      </w:r>
      <w:r>
        <w:rPr>
          <w:rFonts w:ascii="宋体" w:hAnsi="宋体" w:hint="eastAsia"/>
          <w:color w:val="000000"/>
          <w:sz w:val="24"/>
          <w:szCs w:val="28"/>
        </w:rPr>
        <w:lastRenderedPageBreak/>
        <w:t>之间，所需商业用地约</w:t>
      </w:r>
      <w:r>
        <w:rPr>
          <w:rFonts w:ascii="宋体" w:hAnsi="宋体" w:hint="eastAsia"/>
          <w:color w:val="000000"/>
          <w:sz w:val="24"/>
          <w:szCs w:val="28"/>
        </w:rPr>
        <w:t>400</w:t>
      </w:r>
      <w:r>
        <w:rPr>
          <w:rFonts w:ascii="宋体" w:hAnsi="宋体"/>
          <w:color w:val="000000"/>
          <w:sz w:val="24"/>
          <w:szCs w:val="28"/>
        </w:rPr>
        <w:t>—</w:t>
      </w:r>
      <w:r>
        <w:rPr>
          <w:rFonts w:ascii="宋体" w:hAnsi="宋体" w:hint="eastAsia"/>
          <w:color w:val="000000"/>
          <w:sz w:val="24"/>
          <w:szCs w:val="28"/>
        </w:rPr>
        <w:t>500</w:t>
      </w:r>
      <w:r>
        <w:rPr>
          <w:rFonts w:ascii="宋体" w:hAnsi="宋体" w:hint="eastAsia"/>
          <w:color w:val="000000"/>
          <w:sz w:val="24"/>
          <w:szCs w:val="28"/>
        </w:rPr>
        <w:t>公顷；市区</w:t>
      </w:r>
      <w:r>
        <w:rPr>
          <w:rFonts w:ascii="宋体" w:hAnsi="宋体" w:hint="eastAsia"/>
          <w:color w:val="000000"/>
          <w:sz w:val="24"/>
        </w:rPr>
        <w:t>其余区域</w:t>
      </w:r>
      <w:r>
        <w:rPr>
          <w:rFonts w:ascii="宋体" w:hAnsi="宋体" w:hint="eastAsia"/>
          <w:color w:val="000000"/>
          <w:sz w:val="24"/>
        </w:rPr>
        <w:t>人口规模</w:t>
      </w:r>
      <w:r>
        <w:rPr>
          <w:rFonts w:ascii="宋体" w:hAnsi="宋体" w:hint="eastAsia"/>
          <w:color w:val="FF0000"/>
          <w:sz w:val="24"/>
          <w:u w:val="single"/>
        </w:rPr>
        <w:t>160</w:t>
      </w:r>
      <w:r>
        <w:rPr>
          <w:rFonts w:ascii="宋体" w:hAnsi="宋体" w:hint="eastAsia"/>
          <w:color w:val="000000"/>
          <w:sz w:val="24"/>
        </w:rPr>
        <w:t>万人，</w:t>
      </w:r>
      <w:r>
        <w:rPr>
          <w:rFonts w:ascii="宋体" w:hAnsi="宋体" w:hint="eastAsia"/>
          <w:color w:val="000000"/>
          <w:sz w:val="24"/>
          <w:szCs w:val="28"/>
        </w:rPr>
        <w:t>商业</w:t>
      </w:r>
      <w:r>
        <w:rPr>
          <w:rFonts w:ascii="宋体" w:hAnsi="宋体"/>
          <w:color w:val="000000"/>
          <w:sz w:val="24"/>
          <w:szCs w:val="28"/>
        </w:rPr>
        <w:t>营业总面积宜控制在</w:t>
      </w:r>
      <w:r>
        <w:rPr>
          <w:rFonts w:ascii="宋体" w:hAnsi="宋体" w:hint="eastAsia"/>
          <w:color w:val="000000"/>
          <w:sz w:val="24"/>
          <w:szCs w:val="28"/>
        </w:rPr>
        <w:t>150</w:t>
      </w:r>
      <w:r>
        <w:rPr>
          <w:rFonts w:ascii="宋体" w:hAnsi="宋体" w:hint="eastAsia"/>
          <w:color w:val="000000"/>
          <w:sz w:val="24"/>
          <w:szCs w:val="28"/>
        </w:rPr>
        <w:t>—</w:t>
      </w:r>
      <w:r>
        <w:rPr>
          <w:rFonts w:ascii="宋体" w:hAnsi="宋体" w:hint="eastAsia"/>
          <w:color w:val="000000"/>
          <w:sz w:val="24"/>
          <w:szCs w:val="28"/>
        </w:rPr>
        <w:t>200</w:t>
      </w:r>
      <w:r>
        <w:rPr>
          <w:rFonts w:ascii="宋体" w:hAnsi="宋体"/>
          <w:color w:val="000000"/>
          <w:sz w:val="24"/>
          <w:szCs w:val="28"/>
        </w:rPr>
        <w:t>万平方米</w:t>
      </w:r>
      <w:r>
        <w:rPr>
          <w:rFonts w:ascii="宋体" w:hAnsi="宋体" w:hint="eastAsia"/>
          <w:color w:val="000000"/>
          <w:sz w:val="24"/>
          <w:szCs w:val="28"/>
        </w:rPr>
        <w:t>之间，所需商业用地约</w:t>
      </w:r>
      <w:r>
        <w:rPr>
          <w:rFonts w:ascii="宋体" w:hAnsi="宋体" w:hint="eastAsia"/>
          <w:color w:val="000000"/>
          <w:sz w:val="24"/>
          <w:szCs w:val="28"/>
        </w:rPr>
        <w:t>73</w:t>
      </w:r>
      <w:r>
        <w:rPr>
          <w:rFonts w:ascii="宋体" w:hAnsi="宋体"/>
          <w:color w:val="000000"/>
          <w:sz w:val="24"/>
          <w:szCs w:val="28"/>
        </w:rPr>
        <w:t>—</w:t>
      </w:r>
      <w:r>
        <w:rPr>
          <w:rFonts w:ascii="宋体" w:hAnsi="宋体" w:hint="eastAsia"/>
          <w:color w:val="000000"/>
          <w:sz w:val="24"/>
          <w:szCs w:val="28"/>
        </w:rPr>
        <w:t>100</w:t>
      </w:r>
      <w:r>
        <w:rPr>
          <w:rFonts w:ascii="宋体" w:hAnsi="宋体" w:hint="eastAsia"/>
          <w:color w:val="000000"/>
          <w:sz w:val="24"/>
          <w:szCs w:val="28"/>
        </w:rPr>
        <w:t>公顷。</w:t>
      </w:r>
    </w:p>
    <w:p w:rsidR="00000000" w:rsidRDefault="00A835DD">
      <w:pPr>
        <w:spacing w:line="360" w:lineRule="auto"/>
        <w:ind w:firstLineChars="200" w:firstLine="482"/>
        <w:rPr>
          <w:rFonts w:ascii="宋体" w:hAnsi="宋体" w:hint="eastAsia"/>
          <w:b/>
          <w:bCs/>
          <w:sz w:val="24"/>
        </w:rPr>
      </w:pPr>
      <w:r>
        <w:rPr>
          <w:rFonts w:ascii="宋体" w:hAnsi="宋体" w:hint="eastAsia"/>
          <w:b/>
          <w:bCs/>
          <w:color w:val="000000"/>
          <w:sz w:val="24"/>
          <w:szCs w:val="28"/>
        </w:rPr>
        <w:t>2</w:t>
      </w:r>
      <w:r>
        <w:rPr>
          <w:rFonts w:ascii="宋体" w:hAnsi="宋体" w:hint="eastAsia"/>
          <w:b/>
          <w:bCs/>
          <w:color w:val="000000"/>
          <w:sz w:val="24"/>
          <w:szCs w:val="28"/>
        </w:rPr>
        <w:t>、有计划地改造和完善“三级商业服务网络”</w:t>
      </w:r>
      <w:r>
        <w:rPr>
          <w:rFonts w:ascii="宋体" w:hAnsi="宋体" w:hint="eastAsia"/>
          <w:b/>
          <w:bCs/>
          <w:sz w:val="24"/>
        </w:rPr>
        <w:t xml:space="preserve"> </w:t>
      </w:r>
    </w:p>
    <w:p w:rsidR="00000000" w:rsidRDefault="00A835DD">
      <w:pPr>
        <w:spacing w:line="360" w:lineRule="auto"/>
        <w:ind w:firstLineChars="200" w:firstLine="480"/>
        <w:rPr>
          <w:rFonts w:ascii="宋体" w:hAnsi="宋体" w:hint="eastAsia"/>
          <w:color w:val="000000"/>
          <w:sz w:val="24"/>
          <w:szCs w:val="28"/>
        </w:rPr>
      </w:pPr>
      <w:r>
        <w:rPr>
          <w:rFonts w:ascii="宋体" w:hAnsi="宋体" w:hint="eastAsia"/>
          <w:color w:val="000000"/>
          <w:sz w:val="24"/>
        </w:rPr>
        <w:t>按照西安市“九宫格局、棋盘路网、轴线突出、一城六心”的城市布局形态和完善现代</w:t>
      </w:r>
      <w:r>
        <w:rPr>
          <w:rFonts w:ascii="宋体" w:hAnsi="宋体" w:hint="eastAsia"/>
          <w:sz w:val="24"/>
        </w:rPr>
        <w:t>服务体系的规划要求，加快改造和完善我市三级商业服务网络，形成以中心商业区、二环商业带、社区商业为主的主城区商业网；以三环外商业带、</w:t>
      </w:r>
      <w:r>
        <w:rPr>
          <w:rFonts w:ascii="宋体" w:hAnsi="宋体" w:hint="eastAsia"/>
          <w:color w:val="000000"/>
          <w:sz w:val="24"/>
          <w:szCs w:val="28"/>
        </w:rPr>
        <w:t>副中心商业圈、城镇商业区为主的市区商业网络。</w:t>
      </w:r>
      <w:r>
        <w:rPr>
          <w:rFonts w:ascii="宋体" w:hAnsi="宋体" w:hint="eastAsia"/>
          <w:color w:val="000000"/>
          <w:sz w:val="24"/>
          <w:szCs w:val="28"/>
        </w:rPr>
        <w:t xml:space="preserve"> </w:t>
      </w:r>
    </w:p>
    <w:p w:rsidR="00000000" w:rsidRDefault="00A835DD">
      <w:pPr>
        <w:spacing w:line="360" w:lineRule="auto"/>
        <w:ind w:firstLineChars="200" w:firstLine="482"/>
        <w:rPr>
          <w:rFonts w:ascii="宋体" w:hAnsi="宋体" w:hint="eastAsia"/>
          <w:b/>
          <w:bCs/>
          <w:color w:val="000000"/>
          <w:sz w:val="24"/>
          <w:szCs w:val="28"/>
        </w:rPr>
      </w:pPr>
      <w:r>
        <w:rPr>
          <w:rFonts w:ascii="宋体" w:hAnsi="宋体" w:hint="eastAsia"/>
          <w:b/>
          <w:bCs/>
          <w:color w:val="000000"/>
          <w:sz w:val="24"/>
          <w:szCs w:val="28"/>
        </w:rPr>
        <w:t>（三）商业网点</w:t>
      </w:r>
      <w:r>
        <w:rPr>
          <w:rFonts w:ascii="宋体" w:hAnsi="宋体"/>
          <w:b/>
          <w:bCs/>
          <w:color w:val="000000"/>
          <w:sz w:val="24"/>
          <w:szCs w:val="28"/>
        </w:rPr>
        <w:t>总体布局</w:t>
      </w:r>
    </w:p>
    <w:p w:rsidR="00000000" w:rsidRDefault="00A835DD">
      <w:pPr>
        <w:spacing w:line="360" w:lineRule="auto"/>
        <w:ind w:firstLineChars="200" w:firstLine="480"/>
        <w:rPr>
          <w:rFonts w:ascii="宋体" w:hAnsi="宋体" w:hint="eastAsia"/>
          <w:color w:val="000000"/>
          <w:sz w:val="24"/>
          <w:szCs w:val="28"/>
        </w:rPr>
      </w:pPr>
      <w:r>
        <w:rPr>
          <w:rFonts w:ascii="宋体" w:hAnsi="宋体"/>
          <w:sz w:val="24"/>
        </w:rPr>
        <w:t>根据</w:t>
      </w:r>
      <w:r>
        <w:rPr>
          <w:rFonts w:ascii="宋体" w:hAnsi="宋体" w:hint="eastAsia"/>
          <w:sz w:val="24"/>
        </w:rPr>
        <w:t>西安</w:t>
      </w:r>
      <w:r>
        <w:rPr>
          <w:rFonts w:ascii="宋体" w:hAnsi="宋体"/>
          <w:sz w:val="24"/>
        </w:rPr>
        <w:t>市商业布局现状，</w:t>
      </w:r>
      <w:r>
        <w:rPr>
          <w:rFonts w:ascii="宋体" w:hAnsi="宋体" w:hint="eastAsia"/>
          <w:sz w:val="24"/>
        </w:rPr>
        <w:t>西安</w:t>
      </w:r>
      <w:r>
        <w:rPr>
          <w:rFonts w:ascii="宋体" w:hAnsi="宋体"/>
          <w:sz w:val="24"/>
        </w:rPr>
        <w:t>市商业体系分为</w:t>
      </w:r>
      <w:r>
        <w:rPr>
          <w:rFonts w:ascii="宋体" w:hAnsi="宋体" w:hint="eastAsia"/>
          <w:sz w:val="24"/>
        </w:rPr>
        <w:t>三</w:t>
      </w:r>
      <w:r>
        <w:rPr>
          <w:rFonts w:ascii="宋体" w:hAnsi="宋体"/>
          <w:sz w:val="24"/>
        </w:rPr>
        <w:t>级商业</w:t>
      </w:r>
      <w:r>
        <w:rPr>
          <w:rFonts w:ascii="宋体" w:hAnsi="宋体" w:hint="eastAsia"/>
          <w:sz w:val="24"/>
        </w:rPr>
        <w:t>服务网</w:t>
      </w:r>
      <w:r>
        <w:rPr>
          <w:rFonts w:ascii="宋体" w:hAnsi="宋体" w:hint="eastAsia"/>
          <w:sz w:val="24"/>
        </w:rPr>
        <w:t>:</w:t>
      </w:r>
      <w:r>
        <w:rPr>
          <w:rFonts w:ascii="宋体" w:hAnsi="宋体"/>
          <w:sz w:val="24"/>
        </w:rPr>
        <w:t>一级商业</w:t>
      </w:r>
      <w:r>
        <w:rPr>
          <w:rFonts w:ascii="宋体" w:hAnsi="宋体" w:hint="eastAsia"/>
          <w:sz w:val="24"/>
        </w:rPr>
        <w:t>服务网为</w:t>
      </w:r>
      <w:r>
        <w:rPr>
          <w:rFonts w:ascii="宋体" w:hAnsi="宋体"/>
          <w:sz w:val="24"/>
        </w:rPr>
        <w:t>中心</w:t>
      </w:r>
      <w:r>
        <w:rPr>
          <w:rFonts w:ascii="宋体" w:hAnsi="宋体" w:hint="eastAsia"/>
          <w:sz w:val="24"/>
        </w:rPr>
        <w:t>商业区</w:t>
      </w:r>
      <w:r>
        <w:rPr>
          <w:rFonts w:ascii="宋体" w:hAnsi="宋体" w:hint="eastAsia"/>
          <w:sz w:val="24"/>
        </w:rPr>
        <w:t>；</w:t>
      </w:r>
      <w:r>
        <w:rPr>
          <w:rFonts w:ascii="宋体" w:hAnsi="宋体"/>
          <w:sz w:val="24"/>
        </w:rPr>
        <w:t>二级商业</w:t>
      </w:r>
      <w:r>
        <w:rPr>
          <w:rFonts w:ascii="宋体" w:hAnsi="宋体" w:hint="eastAsia"/>
          <w:sz w:val="24"/>
        </w:rPr>
        <w:t>服务网包括</w:t>
      </w:r>
      <w:r>
        <w:rPr>
          <w:rFonts w:ascii="宋体" w:hAnsi="宋体"/>
          <w:sz w:val="24"/>
        </w:rPr>
        <w:t>区域商业中心</w:t>
      </w:r>
      <w:r>
        <w:rPr>
          <w:rFonts w:ascii="宋体" w:hAnsi="宋体" w:hint="eastAsia"/>
          <w:sz w:val="24"/>
        </w:rPr>
        <w:t>、二环商业带、三环</w:t>
      </w:r>
      <w:r>
        <w:rPr>
          <w:rFonts w:ascii="宋体" w:hAnsi="宋体" w:hint="eastAsia"/>
          <w:color w:val="000000"/>
          <w:sz w:val="24"/>
          <w:szCs w:val="28"/>
        </w:rPr>
        <w:t>商业带、副中心商业圈等四部分；</w:t>
      </w:r>
      <w:r>
        <w:rPr>
          <w:rFonts w:ascii="宋体" w:hAnsi="宋体"/>
          <w:color w:val="000000"/>
          <w:sz w:val="24"/>
          <w:szCs w:val="28"/>
        </w:rPr>
        <w:t>三级商业</w:t>
      </w:r>
      <w:r>
        <w:rPr>
          <w:rFonts w:ascii="宋体" w:hAnsi="宋体" w:hint="eastAsia"/>
          <w:color w:val="000000"/>
          <w:sz w:val="24"/>
          <w:szCs w:val="28"/>
        </w:rPr>
        <w:t>服务网包括市区</w:t>
      </w:r>
      <w:r>
        <w:rPr>
          <w:rFonts w:ascii="宋体" w:hAnsi="宋体"/>
          <w:color w:val="000000"/>
          <w:sz w:val="24"/>
          <w:szCs w:val="28"/>
        </w:rPr>
        <w:t>社区</w:t>
      </w:r>
      <w:r>
        <w:rPr>
          <w:rFonts w:ascii="宋体" w:hAnsi="宋体" w:hint="eastAsia"/>
          <w:color w:val="000000"/>
          <w:sz w:val="24"/>
          <w:szCs w:val="28"/>
        </w:rPr>
        <w:t>商业和城镇</w:t>
      </w:r>
      <w:r>
        <w:rPr>
          <w:rFonts w:ascii="宋体" w:hAnsi="宋体"/>
          <w:color w:val="000000"/>
          <w:sz w:val="24"/>
          <w:szCs w:val="28"/>
        </w:rPr>
        <w:t>商业</w:t>
      </w:r>
      <w:r>
        <w:rPr>
          <w:rFonts w:ascii="宋体" w:hAnsi="宋体" w:hint="eastAsia"/>
          <w:color w:val="000000"/>
          <w:sz w:val="24"/>
          <w:szCs w:val="28"/>
        </w:rPr>
        <w:t>区。</w:t>
      </w:r>
    </w:p>
    <w:p w:rsidR="00000000" w:rsidRDefault="00A835DD">
      <w:pPr>
        <w:spacing w:line="360" w:lineRule="auto"/>
        <w:ind w:firstLineChars="200" w:firstLine="482"/>
        <w:rPr>
          <w:rFonts w:ascii="宋体" w:hAnsi="宋体" w:hint="eastAsia"/>
          <w:color w:val="000000"/>
          <w:sz w:val="24"/>
          <w:szCs w:val="28"/>
        </w:rPr>
      </w:pPr>
      <w:r>
        <w:rPr>
          <w:rFonts w:ascii="宋体" w:hAnsi="宋体" w:hint="eastAsia"/>
          <w:b/>
          <w:bCs/>
          <w:color w:val="000000"/>
          <w:sz w:val="24"/>
          <w:szCs w:val="28"/>
        </w:rPr>
        <w:t>1</w:t>
      </w:r>
      <w:r>
        <w:rPr>
          <w:rFonts w:ascii="宋体" w:hAnsi="宋体" w:hint="eastAsia"/>
          <w:b/>
          <w:bCs/>
          <w:color w:val="000000"/>
          <w:sz w:val="24"/>
          <w:szCs w:val="28"/>
        </w:rPr>
        <w:t>、旧城区（明城墙以内）一级商业服务网：</w:t>
      </w:r>
      <w:r>
        <w:rPr>
          <w:rFonts w:ascii="宋体" w:hAnsi="宋体" w:hint="eastAsia"/>
          <w:color w:val="000000"/>
          <w:sz w:val="24"/>
          <w:szCs w:val="28"/>
        </w:rPr>
        <w:t>按照中心城区旅游商贸服务功能的进一步强化，在旧城区建设一级商业服务网。</w:t>
      </w:r>
    </w:p>
    <w:p w:rsidR="00000000" w:rsidRDefault="00A835DD">
      <w:pPr>
        <w:spacing w:line="360" w:lineRule="auto"/>
        <w:ind w:firstLineChars="200" w:firstLine="482"/>
        <w:rPr>
          <w:rFonts w:ascii="宋体" w:hAnsi="宋体" w:hint="eastAsia"/>
          <w:sz w:val="24"/>
        </w:rPr>
      </w:pPr>
      <w:r>
        <w:rPr>
          <w:rFonts w:ascii="宋体" w:hAnsi="宋体" w:hint="eastAsia"/>
          <w:b/>
          <w:bCs/>
          <w:color w:val="000000"/>
          <w:sz w:val="24"/>
          <w:szCs w:val="28"/>
        </w:rPr>
        <w:t>（</w:t>
      </w:r>
      <w:r>
        <w:rPr>
          <w:rFonts w:ascii="宋体" w:hAnsi="宋体" w:hint="eastAsia"/>
          <w:b/>
          <w:bCs/>
          <w:color w:val="000000"/>
          <w:sz w:val="24"/>
          <w:szCs w:val="28"/>
        </w:rPr>
        <w:t>1</w:t>
      </w:r>
      <w:r>
        <w:rPr>
          <w:rFonts w:ascii="宋体" w:hAnsi="宋体" w:hint="eastAsia"/>
          <w:b/>
          <w:bCs/>
          <w:color w:val="000000"/>
          <w:sz w:val="24"/>
          <w:szCs w:val="28"/>
        </w:rPr>
        <w:t>）近期规划：</w:t>
      </w:r>
      <w:r>
        <w:rPr>
          <w:rFonts w:ascii="宋体" w:hAnsi="宋体" w:hint="eastAsia"/>
          <w:sz w:val="24"/>
        </w:rPr>
        <w:t>加快西大街、东大街、北大街、解放路等重点商业密集区的新建和改造步伐</w:t>
      </w:r>
      <w:r>
        <w:rPr>
          <w:rFonts w:ascii="宋体" w:hAnsi="宋体" w:hint="eastAsia"/>
          <w:sz w:val="24"/>
        </w:rPr>
        <w:t>,</w:t>
      </w:r>
      <w:r>
        <w:rPr>
          <w:rFonts w:ascii="宋体" w:hAnsi="宋体" w:hint="eastAsia"/>
          <w:sz w:val="24"/>
        </w:rPr>
        <w:t>充实城区内各种新型业态</w:t>
      </w:r>
      <w:r>
        <w:rPr>
          <w:rFonts w:ascii="宋体" w:hAnsi="宋体" w:hint="eastAsia"/>
          <w:sz w:val="24"/>
        </w:rPr>
        <w:t>,</w:t>
      </w:r>
      <w:r>
        <w:rPr>
          <w:rFonts w:ascii="宋体" w:hAnsi="宋体" w:hint="eastAsia"/>
          <w:sz w:val="24"/>
        </w:rPr>
        <w:t>对现有商业网点进行改造和提高</w:t>
      </w:r>
      <w:r>
        <w:rPr>
          <w:rFonts w:ascii="宋体" w:hAnsi="宋体" w:hint="eastAsia"/>
          <w:sz w:val="24"/>
        </w:rPr>
        <w:t xml:space="preserve">, </w:t>
      </w:r>
      <w:r>
        <w:rPr>
          <w:rFonts w:ascii="宋体" w:hAnsi="宋体" w:hint="eastAsia"/>
          <w:sz w:val="24"/>
        </w:rPr>
        <w:t>继续完善城区内的东西南北四条大街和解放路商业服务网，</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b/>
          <w:bCs/>
          <w:color w:val="000000"/>
          <w:sz w:val="24"/>
          <w:szCs w:val="28"/>
        </w:rPr>
        <w:t>2</w:t>
      </w:r>
      <w:r>
        <w:rPr>
          <w:rFonts w:ascii="宋体" w:hAnsi="宋体" w:hint="eastAsia"/>
          <w:b/>
          <w:bCs/>
          <w:color w:val="000000"/>
          <w:sz w:val="24"/>
          <w:szCs w:val="28"/>
        </w:rPr>
        <w:t>）中期规划</w:t>
      </w:r>
      <w:r>
        <w:rPr>
          <w:rFonts w:ascii="宋体" w:hAnsi="宋体" w:hint="eastAsia"/>
          <w:sz w:val="24"/>
        </w:rPr>
        <w:t>：加快发展以南北大街为轴，解放路与洒金桥大街相对，东西五路、莲湖路</w:t>
      </w:r>
      <w:r>
        <w:rPr>
          <w:rFonts w:ascii="宋体" w:hAnsi="宋体" w:hint="eastAsia"/>
          <w:sz w:val="24"/>
        </w:rPr>
        <w:t>与东西大街相对“中”字型中心商业区。</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w:t>
      </w:r>
      <w:r>
        <w:rPr>
          <w:rFonts w:ascii="宋体" w:hAnsi="宋体" w:hint="eastAsia"/>
          <w:b/>
          <w:bCs/>
          <w:sz w:val="24"/>
        </w:rPr>
        <w:t>3</w:t>
      </w:r>
      <w:r>
        <w:rPr>
          <w:rFonts w:ascii="宋体" w:hAnsi="宋体" w:hint="eastAsia"/>
          <w:b/>
          <w:bCs/>
          <w:sz w:val="24"/>
        </w:rPr>
        <w:t>）远期规划：</w:t>
      </w:r>
      <w:r>
        <w:rPr>
          <w:rFonts w:ascii="宋体" w:hAnsi="宋体" w:hint="eastAsia"/>
          <w:sz w:val="24"/>
        </w:rPr>
        <w:t>在以钟楼为中心，北到莲湖路，西到南北广济街，东到端履门、柏树林，南到南城墙的“田”字型中心商业区。</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2</w:t>
      </w:r>
      <w:r>
        <w:rPr>
          <w:rFonts w:ascii="宋体" w:hAnsi="宋体" w:hint="eastAsia"/>
          <w:b/>
          <w:bCs/>
          <w:sz w:val="24"/>
        </w:rPr>
        <w:t>、二环、三环外二级商业服务网。</w:t>
      </w:r>
      <w:r>
        <w:rPr>
          <w:rFonts w:ascii="宋体" w:hAnsi="宋体" w:hint="eastAsia"/>
          <w:sz w:val="24"/>
        </w:rPr>
        <w:t>在二环商业带和三环外商业带以及外围区域商业区，建设发展二级商业服务网。</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w:t>
      </w:r>
      <w:r>
        <w:rPr>
          <w:rFonts w:ascii="宋体" w:hAnsi="宋体" w:hint="eastAsia"/>
          <w:b/>
          <w:bCs/>
          <w:sz w:val="24"/>
        </w:rPr>
        <w:t>1</w:t>
      </w:r>
      <w:r>
        <w:rPr>
          <w:rFonts w:ascii="宋体" w:hAnsi="宋体" w:hint="eastAsia"/>
          <w:b/>
          <w:bCs/>
          <w:sz w:val="24"/>
        </w:rPr>
        <w:t>）近期规划：</w:t>
      </w:r>
      <w:r>
        <w:rPr>
          <w:rFonts w:ascii="宋体" w:hAnsi="宋体" w:hint="eastAsia"/>
          <w:sz w:val="24"/>
        </w:rPr>
        <w:t>重点建设和完善二环商业带。围绕土门、小寨、胡家庙、张家堡等地区建设区域商业中心，合理设置一些大型超市、专业店和农副产品、日用商品的批发市场。</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w:t>
      </w:r>
      <w:r>
        <w:rPr>
          <w:rFonts w:ascii="宋体" w:hAnsi="宋体" w:hint="eastAsia"/>
          <w:b/>
          <w:bCs/>
          <w:sz w:val="24"/>
        </w:rPr>
        <w:t>2</w:t>
      </w:r>
      <w:r>
        <w:rPr>
          <w:rFonts w:ascii="宋体" w:hAnsi="宋体" w:hint="eastAsia"/>
          <w:b/>
          <w:bCs/>
          <w:sz w:val="24"/>
        </w:rPr>
        <w:t>）中期规划：</w:t>
      </w:r>
      <w:r>
        <w:rPr>
          <w:rFonts w:ascii="宋体" w:hAnsi="宋体" w:hint="eastAsia"/>
          <w:sz w:val="24"/>
        </w:rPr>
        <w:t>做好三环外商业带和其他区域商业中心的建设。围绕三环线，重点作好泾渭区、新筑、长安</w:t>
      </w:r>
      <w:r>
        <w:rPr>
          <w:rFonts w:ascii="宋体" w:hAnsi="宋体" w:hint="eastAsia"/>
          <w:sz w:val="24"/>
        </w:rPr>
        <w:t>等地商业网点的建设，在城乡结合部、交通干道附近合理布置城郊购物中心、仓储式会员店和一些农业生产资料、工业品生产资料批发市场等商贸服务设施。</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w:t>
      </w:r>
      <w:r>
        <w:rPr>
          <w:rFonts w:ascii="宋体" w:hAnsi="宋体" w:hint="eastAsia"/>
          <w:b/>
          <w:bCs/>
          <w:sz w:val="24"/>
        </w:rPr>
        <w:t>3</w:t>
      </w:r>
      <w:r>
        <w:rPr>
          <w:rFonts w:ascii="宋体" w:hAnsi="宋体" w:hint="eastAsia"/>
          <w:b/>
          <w:bCs/>
          <w:sz w:val="24"/>
        </w:rPr>
        <w:t>）远期规划</w:t>
      </w:r>
      <w:r>
        <w:rPr>
          <w:rFonts w:ascii="宋体" w:hAnsi="宋体" w:hint="eastAsia"/>
          <w:sz w:val="24"/>
        </w:rPr>
        <w:t>：充实、完善临潼、阎良、高陵、户县等卫星城商业网点的</w:t>
      </w:r>
      <w:r>
        <w:rPr>
          <w:rFonts w:ascii="宋体" w:hAnsi="宋体" w:hint="eastAsia"/>
          <w:b/>
          <w:bCs/>
          <w:sz w:val="24"/>
        </w:rPr>
        <w:lastRenderedPageBreak/>
        <w:t>开发和建设。</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3</w:t>
      </w:r>
      <w:r>
        <w:rPr>
          <w:rFonts w:ascii="宋体" w:hAnsi="宋体" w:hint="eastAsia"/>
          <w:b/>
          <w:bCs/>
          <w:sz w:val="24"/>
        </w:rPr>
        <w:t>、社区和城镇三级商业服务网</w:t>
      </w:r>
    </w:p>
    <w:p w:rsidR="00000000" w:rsidRDefault="00A835DD">
      <w:pPr>
        <w:pStyle w:val="a8"/>
        <w:spacing w:line="360" w:lineRule="auto"/>
        <w:ind w:firstLineChars="200" w:firstLine="480"/>
        <w:rPr>
          <w:rFonts w:ascii="宋体" w:hAnsi="宋体" w:hint="eastAsia"/>
          <w:sz w:val="24"/>
        </w:rPr>
      </w:pPr>
      <w:r>
        <w:rPr>
          <w:rFonts w:ascii="宋体" w:hAnsi="宋体" w:hint="eastAsia"/>
          <w:sz w:val="24"/>
        </w:rPr>
        <w:t>在全市人口聚集密集区、住宅新区、开发区、中心城镇等区域建立一批方便群众消费的便利店、超市、折扣店、食杂店等商业网点，建设发展</w:t>
      </w:r>
      <w:r>
        <w:rPr>
          <w:rFonts w:ascii="宋体" w:hAnsi="宋体" w:hint="eastAsia"/>
          <w:b/>
          <w:bCs/>
          <w:sz w:val="24"/>
        </w:rPr>
        <w:t>三级商业服务网</w:t>
      </w:r>
      <w:r>
        <w:rPr>
          <w:rFonts w:ascii="宋体" w:hAnsi="宋体" w:hint="eastAsia"/>
          <w:sz w:val="24"/>
        </w:rPr>
        <w:t>。重点建设群众日常生活必需品的供应设施，以完善</w:t>
      </w:r>
      <w:r>
        <w:rPr>
          <w:rFonts w:ascii="宋体" w:hAnsi="宋体" w:hint="eastAsia"/>
          <w:b/>
          <w:bCs/>
          <w:sz w:val="24"/>
        </w:rPr>
        <w:t>市区社区商业</w:t>
      </w:r>
      <w:r>
        <w:rPr>
          <w:rFonts w:ascii="宋体" w:hAnsi="宋体" w:hint="eastAsia"/>
          <w:sz w:val="24"/>
        </w:rPr>
        <w:t>和</w:t>
      </w:r>
      <w:r>
        <w:rPr>
          <w:rFonts w:ascii="宋体" w:hAnsi="宋体" w:hint="eastAsia"/>
          <w:b/>
          <w:bCs/>
          <w:sz w:val="24"/>
        </w:rPr>
        <w:t>城镇商业</w:t>
      </w:r>
      <w:r>
        <w:rPr>
          <w:rFonts w:ascii="宋体" w:hAnsi="宋体" w:hint="eastAsia"/>
          <w:sz w:val="24"/>
        </w:rPr>
        <w:t>商贸服务功能，使其具备网点合理、行业齐全、服务配套、便民</w:t>
      </w:r>
      <w:r>
        <w:rPr>
          <w:rFonts w:ascii="宋体" w:hAnsi="宋体" w:hint="eastAsia"/>
          <w:sz w:val="24"/>
        </w:rPr>
        <w:t>利民的特点。</w:t>
      </w:r>
      <w:r>
        <w:rPr>
          <w:rFonts w:ascii="宋体" w:hAnsi="宋体" w:hint="eastAsia"/>
          <w:sz w:val="24"/>
        </w:rPr>
        <w:t xml:space="preserve"> </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六、零售网点规划</w:t>
      </w:r>
    </w:p>
    <w:p w:rsidR="00000000" w:rsidRDefault="00A835DD">
      <w:pPr>
        <w:pStyle w:val="a8"/>
        <w:spacing w:line="360" w:lineRule="auto"/>
        <w:ind w:firstLineChars="200" w:firstLine="480"/>
        <w:rPr>
          <w:rFonts w:ascii="宋体" w:hAnsi="宋体" w:hint="eastAsia"/>
          <w:sz w:val="24"/>
        </w:rPr>
      </w:pPr>
      <w:r>
        <w:rPr>
          <w:rFonts w:ascii="宋体" w:hAnsi="宋体" w:hint="eastAsia"/>
          <w:sz w:val="24"/>
        </w:rPr>
        <w:t>划分为两个层次：</w:t>
      </w:r>
      <w:r>
        <w:rPr>
          <w:rFonts w:ascii="宋体" w:hAnsi="宋体" w:hint="eastAsia"/>
          <w:b/>
          <w:bCs/>
          <w:sz w:val="24"/>
        </w:rPr>
        <w:t>大型零售网点</w:t>
      </w:r>
      <w:r>
        <w:rPr>
          <w:rFonts w:ascii="宋体" w:hAnsi="宋体" w:hint="eastAsia"/>
          <w:sz w:val="24"/>
        </w:rPr>
        <w:t>（包括百货店、大型超市、大型专业店、购物中心、仓储式会员店</w:t>
      </w:r>
      <w:r>
        <w:rPr>
          <w:rFonts w:ascii="宋体" w:hAnsi="宋体" w:hint="eastAsia"/>
          <w:b/>
          <w:bCs/>
          <w:sz w:val="24"/>
        </w:rPr>
        <w:t>、</w:t>
      </w:r>
      <w:r>
        <w:rPr>
          <w:rFonts w:ascii="宋体" w:hAnsi="宋体" w:hint="eastAsia"/>
          <w:sz w:val="24"/>
        </w:rPr>
        <w:t>家居建材商店等）；</w:t>
      </w:r>
      <w:r>
        <w:rPr>
          <w:rFonts w:ascii="宋体" w:hAnsi="宋体" w:hint="eastAsia"/>
          <w:b/>
          <w:bCs/>
          <w:sz w:val="24"/>
        </w:rPr>
        <w:t>中小型网点</w:t>
      </w:r>
      <w:r>
        <w:rPr>
          <w:rFonts w:ascii="宋体" w:hAnsi="宋体" w:hint="eastAsia"/>
          <w:sz w:val="24"/>
        </w:rPr>
        <w:t>（包括食杂店、折扣店、超市、便利店、专业店、专卖店等）。</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（一）大型零售网点规划目标</w:t>
      </w:r>
    </w:p>
    <w:p w:rsidR="00000000" w:rsidRDefault="00A835DD">
      <w:pPr>
        <w:spacing w:line="360" w:lineRule="auto"/>
        <w:ind w:firstLineChars="200" w:firstLine="480"/>
        <w:rPr>
          <w:rFonts w:ascii="宋体" w:hAnsi="宋体" w:hint="eastAsia"/>
          <w:sz w:val="24"/>
        </w:rPr>
      </w:pPr>
      <w:r>
        <w:rPr>
          <w:rFonts w:ascii="宋体" w:hAnsi="宋体" w:hint="eastAsia"/>
          <w:sz w:val="24"/>
        </w:rPr>
        <w:t>合理布局层次较高、形象较好的零售、餐饮、休闲服务等商业网点，使之成为西安亮丽的商业景观，提升城市的整体形象。</w:t>
      </w:r>
    </w:p>
    <w:p w:rsidR="00000000" w:rsidRDefault="00A835DD">
      <w:pPr>
        <w:spacing w:line="360" w:lineRule="auto"/>
        <w:ind w:firstLineChars="200" w:firstLine="482"/>
        <w:rPr>
          <w:rFonts w:ascii="宋体" w:hAnsi="宋体" w:hint="eastAsia"/>
          <w:sz w:val="24"/>
        </w:rPr>
      </w:pPr>
      <w:r>
        <w:rPr>
          <w:rFonts w:ascii="宋体" w:hAnsi="宋体" w:hint="eastAsia"/>
          <w:b/>
          <w:bCs/>
          <w:color w:val="000000"/>
          <w:sz w:val="24"/>
          <w:szCs w:val="28"/>
        </w:rPr>
        <w:t>1</w:t>
      </w:r>
      <w:r>
        <w:rPr>
          <w:rFonts w:ascii="宋体" w:hAnsi="宋体" w:hint="eastAsia"/>
          <w:b/>
          <w:bCs/>
          <w:color w:val="000000"/>
          <w:sz w:val="24"/>
          <w:szCs w:val="28"/>
        </w:rPr>
        <w:t>、</w:t>
      </w:r>
      <w:r>
        <w:rPr>
          <w:rFonts w:ascii="宋体" w:hAnsi="宋体" w:hint="eastAsia"/>
          <w:b/>
          <w:bCs/>
          <w:color w:val="000000"/>
          <w:sz w:val="24"/>
        </w:rPr>
        <w:t>优化</w:t>
      </w:r>
      <w:r>
        <w:rPr>
          <w:rFonts w:ascii="宋体" w:hAnsi="宋体" w:hint="eastAsia"/>
          <w:b/>
          <w:bCs/>
          <w:sz w:val="24"/>
        </w:rPr>
        <w:t>发展大型百货店：</w:t>
      </w:r>
      <w:r>
        <w:rPr>
          <w:rFonts w:ascii="宋体" w:hAnsi="宋体" w:hint="eastAsia"/>
          <w:sz w:val="24"/>
        </w:rPr>
        <w:t>在中心商业区内新建百货商场应按照集中连片开发的原则进行，对原有百货店应加强改造升级和功能更新，把功能较为单一的传统百货店改造成为功能较为齐全的</w:t>
      </w:r>
      <w:r>
        <w:rPr>
          <w:rFonts w:ascii="宋体" w:hAnsi="宋体" w:hint="eastAsia"/>
          <w:sz w:val="24"/>
        </w:rPr>
        <w:t>现代综合百货店。</w:t>
      </w:r>
    </w:p>
    <w:p w:rsidR="00000000" w:rsidRDefault="00A835DD">
      <w:pPr>
        <w:spacing w:line="360" w:lineRule="auto"/>
        <w:ind w:firstLineChars="200" w:firstLine="482"/>
        <w:rPr>
          <w:rFonts w:ascii="宋体" w:hAnsi="宋体" w:hint="eastAsia"/>
          <w:sz w:val="24"/>
        </w:rPr>
      </w:pPr>
      <w:r>
        <w:rPr>
          <w:rFonts w:ascii="宋体" w:hAnsi="宋体" w:hint="eastAsia"/>
          <w:b/>
          <w:bCs/>
          <w:color w:val="000000"/>
          <w:sz w:val="24"/>
          <w:szCs w:val="28"/>
        </w:rPr>
        <w:t>2</w:t>
      </w:r>
      <w:r>
        <w:rPr>
          <w:rFonts w:ascii="宋体" w:hAnsi="宋体" w:hint="eastAsia"/>
          <w:b/>
          <w:bCs/>
          <w:color w:val="000000"/>
          <w:sz w:val="24"/>
          <w:szCs w:val="28"/>
        </w:rPr>
        <w:t>、</w:t>
      </w:r>
      <w:r>
        <w:rPr>
          <w:rFonts w:ascii="宋体" w:hAnsi="宋体" w:hint="eastAsia"/>
          <w:b/>
          <w:bCs/>
          <w:sz w:val="24"/>
        </w:rPr>
        <w:t>适度发展仓储式会员店</w:t>
      </w:r>
      <w:r>
        <w:rPr>
          <w:rFonts w:ascii="宋体" w:hAnsi="宋体" w:hint="eastAsia"/>
          <w:sz w:val="24"/>
        </w:rPr>
        <w:t>：仓储式会员店适宜布局在二环至三环之间的交通便利且较为开阔之处。走适度发展的路线，对其数量要有所控制。</w:t>
      </w:r>
    </w:p>
    <w:p w:rsidR="00000000" w:rsidRDefault="00A835DD">
      <w:pPr>
        <w:spacing w:line="360" w:lineRule="auto"/>
        <w:ind w:firstLineChars="200" w:firstLine="482"/>
        <w:rPr>
          <w:rFonts w:ascii="宋体" w:hAnsi="宋体" w:hint="eastAsia"/>
          <w:sz w:val="24"/>
        </w:rPr>
      </w:pPr>
      <w:r>
        <w:rPr>
          <w:rFonts w:ascii="宋体" w:hAnsi="宋体" w:hint="eastAsia"/>
          <w:b/>
          <w:bCs/>
          <w:color w:val="000000"/>
          <w:sz w:val="24"/>
          <w:szCs w:val="28"/>
        </w:rPr>
        <w:t>3</w:t>
      </w:r>
      <w:r>
        <w:rPr>
          <w:rFonts w:ascii="宋体" w:hAnsi="宋体" w:hint="eastAsia"/>
          <w:b/>
          <w:bCs/>
          <w:sz w:val="24"/>
        </w:rPr>
        <w:t>、有序发展大型超市：</w:t>
      </w:r>
      <w:r>
        <w:rPr>
          <w:rFonts w:ascii="宋体" w:hAnsi="宋体" w:hint="eastAsia"/>
          <w:sz w:val="24"/>
        </w:rPr>
        <w:t>大型超市现已成为西安大型零售网点的主要业态，宜布局在靠近人口密度较高且交通比较便利的生活区（但一般不进入住宅区）。</w:t>
      </w:r>
    </w:p>
    <w:p w:rsidR="00000000" w:rsidRDefault="00A835DD">
      <w:pPr>
        <w:spacing w:line="360" w:lineRule="auto"/>
        <w:ind w:firstLineChars="200" w:firstLine="482"/>
        <w:rPr>
          <w:rFonts w:ascii="宋体" w:hAnsi="宋体" w:hint="eastAsia"/>
          <w:sz w:val="24"/>
        </w:rPr>
      </w:pPr>
      <w:r>
        <w:rPr>
          <w:rFonts w:ascii="宋体" w:hAnsi="宋体" w:hint="eastAsia"/>
          <w:b/>
          <w:bCs/>
          <w:color w:val="000000"/>
          <w:sz w:val="24"/>
          <w:szCs w:val="28"/>
        </w:rPr>
        <w:t>4</w:t>
      </w:r>
      <w:r>
        <w:rPr>
          <w:rFonts w:ascii="宋体" w:hAnsi="宋体" w:hint="eastAsia"/>
          <w:b/>
          <w:bCs/>
          <w:sz w:val="24"/>
        </w:rPr>
        <w:t>、合理发展大型专业店</w:t>
      </w:r>
      <w:r>
        <w:rPr>
          <w:rFonts w:ascii="宋体" w:hAnsi="宋体" w:hint="eastAsia"/>
          <w:sz w:val="24"/>
        </w:rPr>
        <w:t>：大型专业店既具有专业特色，又具有规模效应，因此有着良好的发展空间，今后要合理地、有步骤地发展家具和家居用品、家电、音像图书、医药等类型的大型专业店。</w:t>
      </w:r>
    </w:p>
    <w:p w:rsidR="00000000" w:rsidRDefault="00A835DD">
      <w:pPr>
        <w:spacing w:line="360" w:lineRule="auto"/>
        <w:ind w:firstLineChars="200" w:firstLine="482"/>
        <w:rPr>
          <w:rFonts w:ascii="宋体" w:hAnsi="宋体" w:hint="eastAsia"/>
          <w:sz w:val="24"/>
        </w:rPr>
      </w:pPr>
      <w:r>
        <w:rPr>
          <w:rFonts w:ascii="宋体" w:hAnsi="宋体" w:hint="eastAsia"/>
          <w:b/>
          <w:bCs/>
          <w:color w:val="000000"/>
          <w:sz w:val="24"/>
          <w:szCs w:val="28"/>
        </w:rPr>
        <w:t>5</w:t>
      </w:r>
      <w:r>
        <w:rPr>
          <w:rFonts w:ascii="宋体" w:hAnsi="宋体" w:hint="eastAsia"/>
          <w:b/>
          <w:bCs/>
          <w:color w:val="000000"/>
          <w:sz w:val="24"/>
          <w:szCs w:val="28"/>
        </w:rPr>
        <w:t>、</w:t>
      </w:r>
      <w:r>
        <w:rPr>
          <w:rFonts w:ascii="宋体" w:hAnsi="宋体" w:hint="eastAsia"/>
          <w:b/>
          <w:bCs/>
          <w:sz w:val="24"/>
        </w:rPr>
        <w:t>引导发展购物中心</w:t>
      </w:r>
      <w:r>
        <w:rPr>
          <w:rFonts w:ascii="宋体" w:hAnsi="宋体" w:hint="eastAsia"/>
          <w:sz w:val="24"/>
        </w:rPr>
        <w:t>：今后应适度发展社区购物中心、市区</w:t>
      </w:r>
      <w:r>
        <w:rPr>
          <w:rFonts w:ascii="宋体" w:hAnsi="宋体" w:hint="eastAsia"/>
          <w:sz w:val="24"/>
        </w:rPr>
        <w:t>购物中心，控制发展城郊购物中心，并按照规划引导合理布局。</w:t>
      </w:r>
    </w:p>
    <w:p w:rsidR="00000000" w:rsidRDefault="00A835DD">
      <w:pPr>
        <w:pStyle w:val="a8"/>
        <w:spacing w:after="0" w:line="360" w:lineRule="auto"/>
        <w:ind w:firstLineChars="200" w:firstLine="482"/>
        <w:rPr>
          <w:rFonts w:ascii="宋体" w:hAnsi="宋体" w:hint="eastAsia"/>
          <w:b/>
          <w:sz w:val="24"/>
        </w:rPr>
      </w:pPr>
      <w:r>
        <w:rPr>
          <w:rFonts w:ascii="宋体" w:hAnsi="宋体" w:hint="eastAsia"/>
          <w:b/>
          <w:sz w:val="24"/>
          <w:szCs w:val="28"/>
        </w:rPr>
        <w:t>（二）</w:t>
      </w:r>
      <w:r>
        <w:rPr>
          <w:rFonts w:ascii="宋体" w:hAnsi="宋体" w:hint="eastAsia"/>
          <w:b/>
          <w:sz w:val="24"/>
        </w:rPr>
        <w:t>大型零售业态规划要点</w:t>
      </w:r>
    </w:p>
    <w:p w:rsidR="00000000" w:rsidRDefault="00A835DD">
      <w:pPr>
        <w:pStyle w:val="a8"/>
        <w:spacing w:after="0" w:line="360" w:lineRule="auto"/>
        <w:ind w:firstLineChars="200" w:firstLine="482"/>
        <w:rPr>
          <w:rFonts w:ascii="宋体" w:hAnsi="宋体" w:hint="eastAsia"/>
          <w:sz w:val="24"/>
        </w:rPr>
      </w:pPr>
      <w:r>
        <w:rPr>
          <w:rFonts w:ascii="宋体" w:hAnsi="宋体" w:hint="eastAsia"/>
          <w:b/>
          <w:bCs/>
          <w:sz w:val="24"/>
        </w:rPr>
        <w:t>1</w:t>
      </w:r>
      <w:r>
        <w:rPr>
          <w:rFonts w:ascii="宋体" w:hAnsi="宋体" w:hint="eastAsia"/>
          <w:b/>
          <w:bCs/>
          <w:sz w:val="24"/>
        </w:rPr>
        <w:t>、百货店：</w:t>
      </w:r>
      <w:r>
        <w:rPr>
          <w:rFonts w:ascii="宋体" w:hAnsi="宋体" w:hint="eastAsia"/>
          <w:sz w:val="24"/>
        </w:rPr>
        <w:t>西安百货店的数量宜控制在</w:t>
      </w:r>
      <w:r>
        <w:rPr>
          <w:rFonts w:ascii="宋体" w:hAnsi="宋体" w:hint="eastAsia"/>
          <w:sz w:val="24"/>
        </w:rPr>
        <w:t>35</w:t>
      </w:r>
      <w:r>
        <w:rPr>
          <w:rFonts w:ascii="宋体" w:hAnsi="宋体" w:hint="eastAsia"/>
          <w:sz w:val="24"/>
        </w:rPr>
        <w:t>个以内。主要分布在</w:t>
      </w:r>
      <w:r>
        <w:rPr>
          <w:rFonts w:ascii="宋体" w:hAnsi="宋体" w:hint="eastAsia"/>
          <w:sz w:val="24"/>
        </w:rPr>
        <w:t>50</w:t>
      </w:r>
      <w:r>
        <w:rPr>
          <w:rFonts w:ascii="宋体" w:hAnsi="宋体" w:hint="eastAsia"/>
          <w:sz w:val="24"/>
        </w:rPr>
        <w:t>万人口以上的区域内和一级商业区内。近期内在东大街合适地段新建</w:t>
      </w:r>
      <w:r>
        <w:rPr>
          <w:rFonts w:ascii="宋体" w:hAnsi="宋体" w:hint="eastAsia"/>
          <w:sz w:val="24"/>
        </w:rPr>
        <w:t>3</w:t>
      </w:r>
      <w:r>
        <w:rPr>
          <w:rFonts w:ascii="宋体" w:hAnsi="宋体" w:hint="eastAsia"/>
          <w:sz w:val="24"/>
        </w:rPr>
        <w:t>—</w:t>
      </w:r>
      <w:r>
        <w:rPr>
          <w:rFonts w:ascii="宋体" w:hAnsi="宋体" w:hint="eastAsia"/>
          <w:sz w:val="24"/>
        </w:rPr>
        <w:t>4</w:t>
      </w:r>
      <w:r>
        <w:rPr>
          <w:rFonts w:ascii="宋体" w:hAnsi="宋体" w:hint="eastAsia"/>
          <w:sz w:val="24"/>
        </w:rPr>
        <w:t>个百货商店；在西大街、北大街等合适地段再新建</w:t>
      </w:r>
      <w:r>
        <w:rPr>
          <w:rFonts w:ascii="宋体" w:hAnsi="宋体" w:hint="eastAsia"/>
          <w:sz w:val="24"/>
        </w:rPr>
        <w:t>2</w:t>
      </w:r>
      <w:r>
        <w:rPr>
          <w:rFonts w:ascii="宋体" w:hAnsi="宋体" w:hint="eastAsia"/>
          <w:sz w:val="24"/>
        </w:rPr>
        <w:t>—</w:t>
      </w:r>
      <w:r>
        <w:rPr>
          <w:rFonts w:ascii="宋体" w:hAnsi="宋体" w:hint="eastAsia"/>
          <w:sz w:val="24"/>
        </w:rPr>
        <w:t>3</w:t>
      </w:r>
      <w:r>
        <w:rPr>
          <w:rFonts w:ascii="宋体" w:hAnsi="宋体" w:hint="eastAsia"/>
          <w:sz w:val="24"/>
        </w:rPr>
        <w:t>个百货店，以丰富目前西安中心商业</w:t>
      </w:r>
      <w:r>
        <w:rPr>
          <w:rFonts w:ascii="宋体" w:hAnsi="宋体" w:hint="eastAsia"/>
          <w:sz w:val="24"/>
        </w:rPr>
        <w:lastRenderedPageBreak/>
        <w:t>区零售网点的高端业态；远期内分别在外围副中心建设若干中档百货店。</w:t>
      </w:r>
    </w:p>
    <w:p w:rsidR="00000000" w:rsidRDefault="00A835DD">
      <w:pPr>
        <w:pStyle w:val="a8"/>
        <w:spacing w:after="0" w:line="360" w:lineRule="auto"/>
        <w:ind w:firstLineChars="200" w:firstLine="482"/>
        <w:rPr>
          <w:rFonts w:ascii="宋体" w:hAnsi="宋体" w:hint="eastAsia"/>
          <w:sz w:val="24"/>
        </w:rPr>
      </w:pPr>
      <w:r>
        <w:rPr>
          <w:rFonts w:ascii="宋体" w:hAnsi="宋体" w:hint="eastAsia"/>
          <w:b/>
          <w:bCs/>
          <w:color w:val="000000"/>
          <w:sz w:val="24"/>
          <w:szCs w:val="28"/>
        </w:rPr>
        <w:t>2</w:t>
      </w:r>
      <w:r>
        <w:rPr>
          <w:rFonts w:ascii="宋体" w:hAnsi="宋体" w:hint="eastAsia"/>
          <w:b/>
          <w:bCs/>
          <w:color w:val="000000"/>
          <w:sz w:val="24"/>
          <w:szCs w:val="28"/>
        </w:rPr>
        <w:t>、</w:t>
      </w:r>
      <w:r>
        <w:rPr>
          <w:rFonts w:ascii="宋体" w:hAnsi="宋体" w:hint="eastAsia"/>
          <w:b/>
          <w:bCs/>
          <w:sz w:val="24"/>
        </w:rPr>
        <w:t>仓储式会员店：</w:t>
      </w:r>
      <w:r>
        <w:rPr>
          <w:rFonts w:ascii="宋体" w:hAnsi="宋体" w:hint="eastAsia"/>
          <w:sz w:val="24"/>
        </w:rPr>
        <w:t>，近期内在三环外，新建</w:t>
      </w:r>
      <w:r>
        <w:rPr>
          <w:rFonts w:ascii="宋体" w:hAnsi="宋体" w:hint="eastAsia"/>
          <w:sz w:val="24"/>
        </w:rPr>
        <w:t>4</w:t>
      </w:r>
      <w:r>
        <w:rPr>
          <w:rFonts w:ascii="宋体" w:hAnsi="宋体" w:hint="eastAsia"/>
          <w:sz w:val="24"/>
        </w:rPr>
        <w:t>—</w:t>
      </w:r>
      <w:r>
        <w:rPr>
          <w:rFonts w:ascii="宋体" w:hAnsi="宋体" w:hint="eastAsia"/>
          <w:sz w:val="24"/>
        </w:rPr>
        <w:t>6</w:t>
      </w:r>
      <w:r>
        <w:rPr>
          <w:rFonts w:ascii="宋体" w:hAnsi="宋体" w:hint="eastAsia"/>
          <w:sz w:val="24"/>
        </w:rPr>
        <w:t>个仓储式会员店，分别布局在三桥、张家堡、纺织城、曲江、辛家庙－十里铺等区域附近。远期内在长安与户县间、三</w:t>
      </w:r>
      <w:r>
        <w:rPr>
          <w:rFonts w:ascii="宋体" w:hAnsi="宋体" w:hint="eastAsia"/>
          <w:sz w:val="24"/>
        </w:rPr>
        <w:t>桥与咸阳间，临潼和渭南间，阎良和高陵间再布局建设</w:t>
      </w:r>
      <w:r>
        <w:rPr>
          <w:rFonts w:ascii="宋体" w:hAnsi="宋体" w:hint="eastAsia"/>
          <w:sz w:val="24"/>
        </w:rPr>
        <w:t>4</w:t>
      </w:r>
      <w:r>
        <w:rPr>
          <w:rFonts w:ascii="宋体" w:hAnsi="宋体" w:hint="eastAsia"/>
          <w:sz w:val="24"/>
        </w:rPr>
        <w:t>—</w:t>
      </w:r>
      <w:r>
        <w:rPr>
          <w:rFonts w:ascii="宋体" w:hAnsi="宋体" w:hint="eastAsia"/>
          <w:sz w:val="24"/>
        </w:rPr>
        <w:t>6</w:t>
      </w:r>
      <w:r>
        <w:rPr>
          <w:rFonts w:ascii="宋体" w:hAnsi="宋体" w:hint="eastAsia"/>
          <w:sz w:val="24"/>
        </w:rPr>
        <w:t>个仓储式会员店。</w:t>
      </w:r>
    </w:p>
    <w:p w:rsidR="00000000" w:rsidRDefault="00A835DD">
      <w:pPr>
        <w:pStyle w:val="a8"/>
        <w:spacing w:after="0" w:line="360" w:lineRule="auto"/>
        <w:ind w:firstLineChars="200" w:firstLine="482"/>
        <w:rPr>
          <w:rFonts w:ascii="宋体" w:hAnsi="宋体" w:hint="eastAsia"/>
          <w:sz w:val="24"/>
        </w:rPr>
      </w:pPr>
      <w:r>
        <w:rPr>
          <w:rFonts w:ascii="宋体" w:hAnsi="宋体" w:hint="eastAsia"/>
          <w:b/>
          <w:bCs/>
          <w:color w:val="000000"/>
          <w:sz w:val="24"/>
          <w:szCs w:val="28"/>
        </w:rPr>
        <w:t>3</w:t>
      </w:r>
      <w:r>
        <w:rPr>
          <w:rFonts w:ascii="宋体" w:hAnsi="宋体" w:hint="eastAsia"/>
          <w:b/>
          <w:bCs/>
          <w:color w:val="000000"/>
          <w:sz w:val="24"/>
          <w:szCs w:val="28"/>
        </w:rPr>
        <w:t>、</w:t>
      </w:r>
      <w:r>
        <w:rPr>
          <w:rFonts w:ascii="宋体" w:hAnsi="宋体" w:hint="eastAsia"/>
          <w:b/>
          <w:bCs/>
          <w:sz w:val="24"/>
        </w:rPr>
        <w:t>大型专业店：</w:t>
      </w:r>
      <w:r>
        <w:rPr>
          <w:rFonts w:ascii="宋体" w:hAnsi="宋体" w:hint="eastAsia"/>
          <w:sz w:val="24"/>
        </w:rPr>
        <w:t>根据西安总人口数量和其他业态等对大型专业店的替代等因素，大型专业店近期规划宜控制在</w:t>
      </w:r>
      <w:r>
        <w:rPr>
          <w:rFonts w:ascii="宋体" w:hAnsi="宋体" w:hint="eastAsia"/>
          <w:sz w:val="24"/>
        </w:rPr>
        <w:t>60</w:t>
      </w:r>
      <w:r>
        <w:rPr>
          <w:rFonts w:ascii="宋体" w:hAnsi="宋体" w:hint="eastAsia"/>
          <w:sz w:val="24"/>
        </w:rPr>
        <w:t>个左右，</w:t>
      </w:r>
      <w:r>
        <w:rPr>
          <w:rFonts w:ascii="宋体" w:hAnsi="宋体"/>
          <w:sz w:val="24"/>
        </w:rPr>
        <w:t>布置在区域商业中心城郊结合部、交通要道旁和符合城市规划的大型居住区附近，经营服务辐射半径</w:t>
      </w:r>
      <w:r>
        <w:rPr>
          <w:rFonts w:ascii="宋体" w:hAnsi="宋体" w:hint="eastAsia"/>
          <w:sz w:val="24"/>
        </w:rPr>
        <w:t>2</w:t>
      </w:r>
      <w:r>
        <w:rPr>
          <w:rFonts w:ascii="宋体" w:hAnsi="宋体"/>
          <w:sz w:val="24"/>
        </w:rPr>
        <w:t>公里</w:t>
      </w:r>
      <w:r>
        <w:rPr>
          <w:rFonts w:ascii="宋体" w:hAnsi="宋体" w:hint="eastAsia"/>
          <w:sz w:val="24"/>
        </w:rPr>
        <w:t>左右。</w:t>
      </w:r>
    </w:p>
    <w:p w:rsidR="00000000" w:rsidRDefault="00A835DD">
      <w:pPr>
        <w:pStyle w:val="a8"/>
        <w:spacing w:after="0" w:line="360" w:lineRule="auto"/>
        <w:ind w:firstLineChars="200" w:firstLine="482"/>
        <w:rPr>
          <w:rFonts w:ascii="宋体" w:hAnsi="宋体" w:hint="eastAsia"/>
          <w:sz w:val="24"/>
        </w:rPr>
      </w:pPr>
      <w:r>
        <w:rPr>
          <w:rFonts w:ascii="宋体" w:hAnsi="宋体" w:hint="eastAsia"/>
          <w:b/>
          <w:bCs/>
          <w:color w:val="000000"/>
          <w:sz w:val="24"/>
          <w:szCs w:val="28"/>
        </w:rPr>
        <w:t>4</w:t>
      </w:r>
      <w:r>
        <w:rPr>
          <w:rFonts w:ascii="宋体" w:hAnsi="宋体" w:hint="eastAsia"/>
          <w:sz w:val="24"/>
        </w:rPr>
        <w:t>、</w:t>
      </w:r>
      <w:r>
        <w:rPr>
          <w:rFonts w:ascii="宋体" w:hAnsi="宋体" w:hint="eastAsia"/>
          <w:b/>
          <w:bCs/>
          <w:sz w:val="24"/>
        </w:rPr>
        <w:t>大型超市</w:t>
      </w:r>
      <w:r>
        <w:rPr>
          <w:rFonts w:ascii="宋体" w:hAnsi="宋体" w:hint="eastAsia"/>
          <w:sz w:val="24"/>
        </w:rPr>
        <w:t>：近期规划在二环商业带上，安排新建</w:t>
      </w:r>
      <w:r>
        <w:rPr>
          <w:rFonts w:ascii="宋体" w:hAnsi="宋体" w:hint="eastAsia"/>
          <w:sz w:val="24"/>
        </w:rPr>
        <w:t>15</w:t>
      </w:r>
      <w:r>
        <w:rPr>
          <w:rFonts w:ascii="宋体" w:hAnsi="宋体" w:hint="eastAsia"/>
          <w:sz w:val="24"/>
        </w:rPr>
        <w:t>—</w:t>
      </w:r>
      <w:r>
        <w:rPr>
          <w:rFonts w:ascii="宋体" w:hAnsi="宋体" w:hint="eastAsia"/>
          <w:sz w:val="24"/>
        </w:rPr>
        <w:t>20</w:t>
      </w:r>
      <w:r>
        <w:rPr>
          <w:rFonts w:ascii="宋体" w:hAnsi="宋体" w:hint="eastAsia"/>
          <w:sz w:val="24"/>
        </w:rPr>
        <w:t>家的大型超市，大型超市之间的距离应控制在</w:t>
      </w:r>
      <w:r>
        <w:rPr>
          <w:rFonts w:ascii="宋体" w:hAnsi="宋体" w:hint="eastAsia"/>
          <w:sz w:val="24"/>
        </w:rPr>
        <w:t>2</w:t>
      </w:r>
      <w:r>
        <w:rPr>
          <w:rFonts w:ascii="宋体" w:hAnsi="宋体" w:hint="eastAsia"/>
          <w:sz w:val="24"/>
        </w:rPr>
        <w:t>公里左右。中远期规划拟在长安区、临潼区、阎良区、户县、高新开发区二次创业园区内，经济开发区二期规划区域，西咸两市接壤处等多个区域内</w:t>
      </w:r>
      <w:r>
        <w:rPr>
          <w:rFonts w:ascii="宋体" w:hAnsi="宋体" w:hint="eastAsia"/>
          <w:sz w:val="24"/>
        </w:rPr>
        <w:t>，新建</w:t>
      </w:r>
      <w:r>
        <w:rPr>
          <w:rFonts w:ascii="宋体" w:hAnsi="宋体" w:hint="eastAsia"/>
          <w:sz w:val="24"/>
        </w:rPr>
        <w:t>20</w:t>
      </w:r>
      <w:r>
        <w:rPr>
          <w:rFonts w:ascii="宋体" w:hAnsi="宋体" w:hint="eastAsia"/>
          <w:sz w:val="24"/>
        </w:rPr>
        <w:t>家左右大型超市。</w:t>
      </w:r>
    </w:p>
    <w:p w:rsidR="00000000" w:rsidRDefault="00A835DD">
      <w:pPr>
        <w:spacing w:line="360" w:lineRule="auto"/>
        <w:ind w:firstLineChars="200" w:firstLine="482"/>
        <w:rPr>
          <w:rFonts w:hint="eastAsia"/>
          <w:sz w:val="24"/>
        </w:rPr>
      </w:pPr>
      <w:r>
        <w:rPr>
          <w:rFonts w:ascii="宋体" w:hAnsi="宋体" w:hint="eastAsia"/>
          <w:b/>
          <w:bCs/>
          <w:sz w:val="24"/>
        </w:rPr>
        <w:t>5</w:t>
      </w:r>
      <w:r>
        <w:rPr>
          <w:rFonts w:ascii="宋体" w:hAnsi="宋体" w:hint="eastAsia"/>
          <w:b/>
          <w:bCs/>
          <w:sz w:val="24"/>
        </w:rPr>
        <w:t>、购物中心：</w:t>
      </w:r>
      <w:r>
        <w:rPr>
          <w:rFonts w:ascii="宋体" w:hAnsi="宋体" w:hint="eastAsia"/>
          <w:sz w:val="24"/>
        </w:rPr>
        <w:t>西安城郊购物中心可以布局在三环以外，人口密</w:t>
      </w:r>
      <w:r>
        <w:rPr>
          <w:rFonts w:hint="eastAsia"/>
          <w:sz w:val="24"/>
        </w:rPr>
        <w:t>度较低、交通条件较好、土地较为宽阔的地方，</w:t>
      </w:r>
      <w:r>
        <w:rPr>
          <w:sz w:val="24"/>
          <w:szCs w:val="28"/>
        </w:rPr>
        <w:t>并按服务半径</w:t>
      </w:r>
      <w:r>
        <w:rPr>
          <w:rFonts w:hint="eastAsia"/>
          <w:sz w:val="24"/>
          <w:szCs w:val="28"/>
        </w:rPr>
        <w:t>每</w:t>
      </w:r>
      <w:r>
        <w:rPr>
          <w:rFonts w:hint="eastAsia"/>
          <w:sz w:val="24"/>
          <w:szCs w:val="28"/>
        </w:rPr>
        <w:t>30</w:t>
      </w:r>
      <w:r>
        <w:rPr>
          <w:sz w:val="24"/>
          <w:szCs w:val="28"/>
        </w:rPr>
        <w:t>公里配置一个。</w:t>
      </w:r>
      <w:r>
        <w:rPr>
          <w:rFonts w:hint="eastAsia"/>
          <w:sz w:val="24"/>
          <w:szCs w:val="28"/>
        </w:rPr>
        <w:t>规划</w:t>
      </w:r>
      <w:r>
        <w:rPr>
          <w:rFonts w:hint="eastAsia"/>
          <w:sz w:val="24"/>
        </w:rPr>
        <w:t>近期在长安产业科技园北和丈八路南地区建设西安第一家城郊购物中心，在北郊经济开发区西铜路以东，绕城高速以南规划建设西安第二家城郊购物中心；规划远期在西安</w:t>
      </w:r>
      <w:r>
        <w:rPr>
          <w:sz w:val="24"/>
        </w:rPr>
        <w:t>—</w:t>
      </w:r>
      <w:r>
        <w:rPr>
          <w:rFonts w:hint="eastAsia"/>
          <w:sz w:val="24"/>
        </w:rPr>
        <w:t>咸阳间</w:t>
      </w:r>
      <w:r>
        <w:rPr>
          <w:rFonts w:hint="eastAsia"/>
          <w:sz w:val="24"/>
        </w:rPr>
        <w:t>(</w:t>
      </w:r>
      <w:r>
        <w:rPr>
          <w:rFonts w:hint="eastAsia"/>
          <w:sz w:val="24"/>
        </w:rPr>
        <w:t>三桥镇以西，世纪大道边</w:t>
      </w:r>
      <w:r>
        <w:rPr>
          <w:rFonts w:hint="eastAsia"/>
          <w:sz w:val="24"/>
        </w:rPr>
        <w:t>)</w:t>
      </w:r>
      <w:r>
        <w:rPr>
          <w:rFonts w:hint="eastAsia"/>
          <w:sz w:val="24"/>
        </w:rPr>
        <w:t>再建设一个城郊购物中心。</w:t>
      </w:r>
    </w:p>
    <w:p w:rsidR="00000000" w:rsidRDefault="00A835DD">
      <w:pPr>
        <w:spacing w:line="360" w:lineRule="auto"/>
        <w:ind w:firstLineChars="200" w:firstLine="482"/>
        <w:rPr>
          <w:rFonts w:ascii="宋体" w:hAnsi="宋体" w:hint="eastAsia"/>
          <w:b/>
          <w:bCs/>
          <w:sz w:val="24"/>
        </w:rPr>
      </w:pPr>
      <w:r>
        <w:rPr>
          <w:rFonts w:ascii="宋体" w:hAnsi="宋体" w:hint="eastAsia"/>
          <w:b/>
          <w:bCs/>
          <w:color w:val="000000"/>
          <w:sz w:val="24"/>
        </w:rPr>
        <w:t>6</w:t>
      </w:r>
      <w:r>
        <w:rPr>
          <w:rFonts w:ascii="宋体" w:hAnsi="宋体" w:hint="eastAsia"/>
          <w:b/>
          <w:bCs/>
          <w:color w:val="000000"/>
          <w:sz w:val="24"/>
        </w:rPr>
        <w:t>、地下商业开发：</w:t>
      </w:r>
      <w:r>
        <w:rPr>
          <w:rFonts w:ascii="宋体" w:hAnsi="宋体" w:hint="eastAsia"/>
          <w:color w:val="000000"/>
          <w:sz w:val="24"/>
        </w:rPr>
        <w:t>按照国家建设部《城市地下空间开发利用管理规定》的要求，结合西安历史文化名城保护条例的有关规定，有序开发、科学利用城市地下资</w:t>
      </w:r>
      <w:r>
        <w:rPr>
          <w:rFonts w:ascii="宋体" w:hAnsi="宋体" w:hint="eastAsia"/>
          <w:color w:val="000000"/>
          <w:sz w:val="24"/>
        </w:rPr>
        <w:t>源，突出“平战结合”的方针，采用平战功能转换技术，从确保市民出行便利与舒适的角度出发，与人防工程有机综合，有计划、分区域地开发利用西安地下商业资源。</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七、批发市场规划</w:t>
      </w:r>
    </w:p>
    <w:p w:rsidR="00000000" w:rsidRDefault="00A835DD">
      <w:pPr>
        <w:pStyle w:val="a8"/>
        <w:spacing w:after="0" w:line="360" w:lineRule="auto"/>
        <w:ind w:firstLineChars="200" w:firstLine="482"/>
        <w:rPr>
          <w:rFonts w:ascii="宋体" w:hAnsi="宋体" w:hint="eastAsia"/>
          <w:b/>
          <w:bCs/>
          <w:sz w:val="24"/>
        </w:rPr>
      </w:pPr>
      <w:r>
        <w:rPr>
          <w:rFonts w:ascii="宋体" w:hAnsi="宋体" w:hint="eastAsia"/>
          <w:b/>
          <w:bCs/>
          <w:sz w:val="24"/>
        </w:rPr>
        <w:t>（一）批发市场空间布局</w:t>
      </w:r>
    </w:p>
    <w:p w:rsidR="00000000" w:rsidRDefault="00A835DD">
      <w:pPr>
        <w:pStyle w:val="a8"/>
        <w:spacing w:after="0" w:line="360" w:lineRule="auto"/>
        <w:ind w:firstLineChars="200" w:firstLine="482"/>
        <w:rPr>
          <w:rFonts w:ascii="宋体" w:hAnsi="宋体" w:hint="eastAsia"/>
          <w:b/>
          <w:bCs/>
          <w:sz w:val="24"/>
        </w:rPr>
      </w:pPr>
      <w:r>
        <w:rPr>
          <w:rFonts w:ascii="宋体" w:hAnsi="宋体" w:hint="eastAsia"/>
          <w:b/>
          <w:bCs/>
          <w:color w:val="000000"/>
          <w:sz w:val="24"/>
          <w:szCs w:val="28"/>
        </w:rPr>
        <w:t>1</w:t>
      </w:r>
      <w:r>
        <w:rPr>
          <w:rFonts w:ascii="宋体" w:hAnsi="宋体" w:hint="eastAsia"/>
          <w:b/>
          <w:bCs/>
          <w:color w:val="000000"/>
          <w:sz w:val="24"/>
          <w:szCs w:val="28"/>
        </w:rPr>
        <w:t>、</w:t>
      </w:r>
      <w:r>
        <w:rPr>
          <w:rFonts w:ascii="宋体" w:hAnsi="宋体" w:hint="eastAsia"/>
          <w:b/>
          <w:bCs/>
          <w:sz w:val="24"/>
        </w:rPr>
        <w:t>控制发展区</w:t>
      </w:r>
      <w:r>
        <w:rPr>
          <w:rFonts w:ascii="宋体" w:hAnsi="宋体" w:hint="eastAsia"/>
          <w:b/>
          <w:bCs/>
          <w:sz w:val="24"/>
        </w:rPr>
        <w:t xml:space="preserve">  </w:t>
      </w:r>
    </w:p>
    <w:p w:rsidR="00000000" w:rsidRDefault="00A835DD">
      <w:pPr>
        <w:pStyle w:val="a8"/>
        <w:spacing w:after="0" w:line="360" w:lineRule="auto"/>
        <w:ind w:firstLineChars="200" w:firstLine="480"/>
        <w:rPr>
          <w:rFonts w:ascii="宋体" w:hAnsi="宋体" w:hint="eastAsia"/>
          <w:color w:val="000000"/>
          <w:sz w:val="24"/>
          <w:szCs w:val="28"/>
        </w:rPr>
      </w:pPr>
      <w:r>
        <w:rPr>
          <w:rFonts w:ascii="宋体" w:hAnsi="宋体" w:hint="eastAsia"/>
          <w:sz w:val="24"/>
        </w:rPr>
        <w:t>西安二环以内区域是批发市场控制发展区。结合城区发展特点，在二环以内不再新建批发市场，其中市级商业中心区如城墙以内，区域商业中心如小寨、高新区、土门等地以及居民密集区禁止建设各类批发市场。对原有的批发市场逐步进行分流整改，对货流量较大的蔬菜、水产、水果、服装、生产资料等批发市场</w:t>
      </w:r>
      <w:r>
        <w:rPr>
          <w:rFonts w:ascii="宋体" w:hAnsi="宋体" w:hint="eastAsia"/>
          <w:color w:val="000000"/>
          <w:sz w:val="24"/>
          <w:szCs w:val="28"/>
        </w:rPr>
        <w:lastRenderedPageBreak/>
        <w:t>逐步予以迁出。</w:t>
      </w:r>
    </w:p>
    <w:p w:rsidR="00000000" w:rsidRDefault="00A835DD">
      <w:pPr>
        <w:pStyle w:val="a8"/>
        <w:spacing w:after="0" w:line="360" w:lineRule="auto"/>
        <w:ind w:firstLineChars="200" w:firstLine="482"/>
        <w:rPr>
          <w:rFonts w:ascii="宋体" w:hAnsi="宋体" w:hint="eastAsia"/>
          <w:b/>
          <w:bCs/>
          <w:color w:val="000000"/>
          <w:sz w:val="24"/>
          <w:szCs w:val="28"/>
        </w:rPr>
      </w:pPr>
      <w:r>
        <w:rPr>
          <w:rFonts w:ascii="宋体" w:hAnsi="宋体" w:hint="eastAsia"/>
          <w:b/>
          <w:bCs/>
          <w:color w:val="000000"/>
          <w:sz w:val="24"/>
          <w:szCs w:val="28"/>
        </w:rPr>
        <w:t>2</w:t>
      </w:r>
      <w:r>
        <w:rPr>
          <w:rFonts w:ascii="宋体" w:hAnsi="宋体" w:hint="eastAsia"/>
          <w:b/>
          <w:bCs/>
          <w:color w:val="000000"/>
          <w:sz w:val="24"/>
          <w:szCs w:val="28"/>
        </w:rPr>
        <w:t>、重点</w:t>
      </w:r>
      <w:r>
        <w:rPr>
          <w:rFonts w:ascii="宋体" w:hAnsi="宋体" w:hint="eastAsia"/>
          <w:b/>
          <w:bCs/>
          <w:color w:val="000000"/>
          <w:sz w:val="24"/>
          <w:szCs w:val="28"/>
        </w:rPr>
        <w:t>发展区</w:t>
      </w:r>
      <w:r>
        <w:rPr>
          <w:rFonts w:ascii="宋体" w:hAnsi="宋体" w:hint="eastAsia"/>
          <w:b/>
          <w:bCs/>
          <w:color w:val="000000"/>
          <w:sz w:val="24"/>
          <w:szCs w:val="28"/>
        </w:rPr>
        <w:t xml:space="preserve"> </w:t>
      </w:r>
    </w:p>
    <w:p w:rsidR="00000000" w:rsidRDefault="00A835DD">
      <w:pPr>
        <w:pStyle w:val="a8"/>
        <w:spacing w:after="0" w:line="360" w:lineRule="auto"/>
        <w:ind w:firstLineChars="200" w:firstLine="480"/>
        <w:rPr>
          <w:rFonts w:ascii="宋体" w:hAnsi="宋体" w:hint="eastAsia"/>
          <w:color w:val="000000"/>
          <w:sz w:val="24"/>
          <w:szCs w:val="28"/>
        </w:rPr>
      </w:pPr>
      <w:r>
        <w:rPr>
          <w:rFonts w:ascii="宋体" w:hAnsi="宋体" w:hint="eastAsia"/>
          <w:sz w:val="24"/>
        </w:rPr>
        <w:t>重点发展区位于二环—三环之间，处于城乡结合部，在此区域可重点安排一些货运量较大的大型批发市场。如建材、汽车、水果、蔬菜、水产、农副产品等市</w:t>
      </w:r>
      <w:r>
        <w:rPr>
          <w:rFonts w:ascii="宋体" w:hAnsi="宋体" w:hint="eastAsia"/>
          <w:color w:val="000000"/>
          <w:sz w:val="24"/>
          <w:szCs w:val="28"/>
        </w:rPr>
        <w:t>场。但市场的建设不应影响所处地段的风貌和整体环境。</w:t>
      </w:r>
    </w:p>
    <w:p w:rsidR="00000000" w:rsidRDefault="00A835DD">
      <w:pPr>
        <w:pStyle w:val="a8"/>
        <w:spacing w:after="0" w:line="360" w:lineRule="auto"/>
        <w:ind w:firstLineChars="200" w:firstLine="482"/>
        <w:rPr>
          <w:rFonts w:ascii="宋体" w:hAnsi="宋体" w:hint="eastAsia"/>
          <w:b/>
          <w:bCs/>
          <w:color w:val="000000"/>
          <w:sz w:val="24"/>
          <w:szCs w:val="28"/>
        </w:rPr>
      </w:pPr>
      <w:r>
        <w:rPr>
          <w:rFonts w:ascii="宋体" w:hAnsi="宋体" w:hint="eastAsia"/>
          <w:b/>
          <w:bCs/>
          <w:color w:val="000000"/>
          <w:sz w:val="24"/>
          <w:szCs w:val="28"/>
        </w:rPr>
        <w:t>3</w:t>
      </w:r>
      <w:r>
        <w:rPr>
          <w:rFonts w:ascii="宋体" w:hAnsi="宋体" w:hint="eastAsia"/>
          <w:b/>
          <w:bCs/>
          <w:color w:val="000000"/>
          <w:sz w:val="24"/>
          <w:szCs w:val="28"/>
        </w:rPr>
        <w:t>、引导发展区</w:t>
      </w:r>
      <w:r>
        <w:rPr>
          <w:rFonts w:ascii="宋体" w:hAnsi="宋体" w:hint="eastAsia"/>
          <w:b/>
          <w:bCs/>
          <w:color w:val="000000"/>
          <w:sz w:val="24"/>
          <w:szCs w:val="28"/>
        </w:rPr>
        <w:t xml:space="preserve">  </w:t>
      </w:r>
    </w:p>
    <w:p w:rsidR="00000000" w:rsidRDefault="00A835DD">
      <w:pPr>
        <w:pStyle w:val="a8"/>
        <w:spacing w:after="0" w:line="360" w:lineRule="auto"/>
        <w:ind w:firstLineChars="200" w:firstLine="480"/>
        <w:rPr>
          <w:rFonts w:ascii="宋体" w:hAnsi="宋体" w:hint="eastAsia"/>
          <w:b/>
          <w:bCs/>
          <w:color w:val="000000"/>
          <w:sz w:val="24"/>
          <w:szCs w:val="28"/>
        </w:rPr>
      </w:pPr>
      <w:r>
        <w:rPr>
          <w:rFonts w:ascii="宋体" w:hAnsi="宋体" w:hint="eastAsia"/>
          <w:sz w:val="24"/>
        </w:rPr>
        <w:t>引导发展区处于三环外商业带上，在此区域可根据西安市整体发展规划，建立大型批发市场园区，融集不同行业的批发市场，并尽可能靠近物流园区及物流配</w:t>
      </w:r>
      <w:r>
        <w:rPr>
          <w:rFonts w:ascii="宋体" w:hAnsi="宋体" w:hint="eastAsia"/>
          <w:color w:val="000000"/>
          <w:sz w:val="24"/>
          <w:szCs w:val="28"/>
        </w:rPr>
        <w:t>送中心。</w:t>
      </w:r>
    </w:p>
    <w:p w:rsidR="00000000" w:rsidRDefault="00A835DD">
      <w:pPr>
        <w:pStyle w:val="a8"/>
        <w:spacing w:after="0" w:line="360" w:lineRule="auto"/>
        <w:ind w:firstLineChars="200" w:firstLine="482"/>
        <w:rPr>
          <w:rFonts w:ascii="宋体" w:hAnsi="宋体" w:hint="eastAsia"/>
          <w:b/>
          <w:bCs/>
          <w:color w:val="000000"/>
          <w:sz w:val="24"/>
          <w:szCs w:val="28"/>
        </w:rPr>
      </w:pPr>
      <w:r>
        <w:rPr>
          <w:rFonts w:ascii="宋体" w:hAnsi="宋体" w:hint="eastAsia"/>
          <w:b/>
          <w:bCs/>
          <w:color w:val="000000"/>
          <w:sz w:val="24"/>
          <w:szCs w:val="28"/>
        </w:rPr>
        <w:t>（二）规划思路</w:t>
      </w:r>
    </w:p>
    <w:p w:rsidR="00000000" w:rsidRDefault="00A835DD">
      <w:pPr>
        <w:pStyle w:val="a8"/>
        <w:spacing w:after="0" w:line="360" w:lineRule="auto"/>
        <w:ind w:firstLineChars="200" w:firstLine="480"/>
        <w:rPr>
          <w:rFonts w:ascii="宋体" w:hAnsi="宋体" w:hint="eastAsia"/>
          <w:color w:val="000000"/>
          <w:sz w:val="24"/>
          <w:szCs w:val="28"/>
        </w:rPr>
      </w:pPr>
      <w:r>
        <w:rPr>
          <w:rFonts w:ascii="宋体" w:hAnsi="宋体" w:hint="eastAsia"/>
          <w:sz w:val="24"/>
        </w:rPr>
        <w:t>对西安市现有的批发市场要采取改造、整合、迁移等方式进行布局优化调整和市场改造升级。</w:t>
      </w:r>
      <w:r>
        <w:rPr>
          <w:rFonts w:ascii="宋体" w:hAnsi="宋体" w:hint="eastAsia"/>
          <w:color w:val="000000"/>
          <w:sz w:val="24"/>
        </w:rPr>
        <w:t>把受到用地、交通、污染等因素制约，但有较好的经</w:t>
      </w:r>
      <w:r>
        <w:rPr>
          <w:rFonts w:ascii="宋体" w:hAnsi="宋体" w:hint="eastAsia"/>
          <w:color w:val="000000"/>
          <w:sz w:val="24"/>
        </w:rPr>
        <w:t>济效益和</w:t>
      </w:r>
      <w:r>
        <w:rPr>
          <w:rFonts w:ascii="宋体" w:hAnsi="宋体" w:hint="eastAsia"/>
          <w:color w:val="000000"/>
          <w:sz w:val="24"/>
          <w:szCs w:val="28"/>
        </w:rPr>
        <w:t>发展前景的批发市场迁移到城市外围交通便利地区。</w:t>
      </w:r>
    </w:p>
    <w:p w:rsidR="00000000" w:rsidRDefault="00A835DD">
      <w:pPr>
        <w:pStyle w:val="a8"/>
        <w:spacing w:after="0" w:line="360" w:lineRule="auto"/>
        <w:ind w:firstLineChars="200" w:firstLine="482"/>
        <w:rPr>
          <w:rFonts w:ascii="宋体" w:hAnsi="宋体" w:hint="eastAsia"/>
          <w:b/>
          <w:bCs/>
          <w:color w:val="000000"/>
          <w:sz w:val="24"/>
          <w:szCs w:val="28"/>
        </w:rPr>
      </w:pPr>
      <w:r>
        <w:rPr>
          <w:rFonts w:ascii="宋体" w:hAnsi="宋体" w:hint="eastAsia"/>
          <w:b/>
          <w:bCs/>
          <w:color w:val="000000"/>
          <w:sz w:val="24"/>
          <w:szCs w:val="28"/>
        </w:rPr>
        <w:t>（三）农副产品批发市场</w:t>
      </w:r>
    </w:p>
    <w:p w:rsidR="00000000" w:rsidRDefault="00A835DD">
      <w:pPr>
        <w:spacing w:line="360" w:lineRule="auto"/>
        <w:ind w:firstLineChars="200" w:firstLine="480"/>
        <w:rPr>
          <w:rFonts w:ascii="宋体" w:hAnsi="宋体" w:hint="eastAsia"/>
          <w:b/>
          <w:bCs/>
          <w:sz w:val="24"/>
        </w:rPr>
      </w:pPr>
      <w:r>
        <w:rPr>
          <w:rFonts w:ascii="宋体" w:hAnsi="宋体"/>
          <w:color w:val="000000"/>
          <w:sz w:val="24"/>
          <w:szCs w:val="28"/>
        </w:rPr>
        <w:t>按照城市</w:t>
      </w:r>
      <w:r>
        <w:rPr>
          <w:rFonts w:ascii="宋体" w:hAnsi="宋体" w:hint="eastAsia"/>
          <w:color w:val="000000"/>
          <w:sz w:val="24"/>
          <w:szCs w:val="28"/>
        </w:rPr>
        <w:t>商业</w:t>
      </w:r>
      <w:r>
        <w:rPr>
          <w:rFonts w:ascii="宋体" w:hAnsi="宋体"/>
          <w:color w:val="000000"/>
          <w:sz w:val="24"/>
          <w:szCs w:val="28"/>
        </w:rPr>
        <w:t>规划布局要求，逐步关闭</w:t>
      </w:r>
      <w:r>
        <w:rPr>
          <w:rFonts w:ascii="宋体" w:hAnsi="宋体" w:hint="eastAsia"/>
          <w:color w:val="000000"/>
          <w:sz w:val="24"/>
          <w:szCs w:val="28"/>
        </w:rPr>
        <w:t>二环路以</w:t>
      </w:r>
      <w:r>
        <w:rPr>
          <w:rFonts w:ascii="宋体" w:hAnsi="宋体"/>
          <w:color w:val="000000"/>
          <w:sz w:val="24"/>
          <w:szCs w:val="28"/>
        </w:rPr>
        <w:t>内所有农</w:t>
      </w:r>
      <w:r>
        <w:rPr>
          <w:rFonts w:ascii="宋体" w:hAnsi="宋体" w:hint="eastAsia"/>
          <w:color w:val="000000"/>
          <w:sz w:val="24"/>
          <w:szCs w:val="28"/>
        </w:rPr>
        <w:t>副</w:t>
      </w:r>
      <w:r>
        <w:rPr>
          <w:rFonts w:ascii="宋体" w:hAnsi="宋体"/>
          <w:color w:val="000000"/>
          <w:sz w:val="24"/>
          <w:szCs w:val="28"/>
        </w:rPr>
        <w:t>产品批发市场；</w:t>
      </w:r>
      <w:r>
        <w:rPr>
          <w:rFonts w:ascii="宋体" w:hAnsi="宋体" w:hint="eastAsia"/>
          <w:color w:val="000000"/>
          <w:sz w:val="24"/>
          <w:szCs w:val="28"/>
        </w:rPr>
        <w:t>重点改造和迁移一批</w:t>
      </w:r>
      <w:r>
        <w:rPr>
          <w:rFonts w:ascii="宋体" w:hAnsi="宋体"/>
          <w:color w:val="000000"/>
          <w:sz w:val="24"/>
          <w:szCs w:val="28"/>
        </w:rPr>
        <w:t>农</w:t>
      </w:r>
      <w:r>
        <w:rPr>
          <w:rFonts w:ascii="宋体" w:hAnsi="宋体" w:hint="eastAsia"/>
          <w:color w:val="000000"/>
          <w:sz w:val="24"/>
          <w:szCs w:val="28"/>
        </w:rPr>
        <w:t>副</w:t>
      </w:r>
      <w:r>
        <w:rPr>
          <w:rFonts w:ascii="宋体" w:hAnsi="宋体"/>
          <w:color w:val="000000"/>
          <w:sz w:val="24"/>
          <w:szCs w:val="28"/>
        </w:rPr>
        <w:t>产品批发市场</w:t>
      </w:r>
      <w:r>
        <w:rPr>
          <w:rFonts w:ascii="宋体" w:hAnsi="宋体" w:hint="eastAsia"/>
          <w:color w:val="000000"/>
          <w:sz w:val="24"/>
          <w:szCs w:val="28"/>
        </w:rPr>
        <w:t>；规划期内，建设一批</w:t>
      </w:r>
      <w:r>
        <w:rPr>
          <w:rFonts w:ascii="宋体" w:hAnsi="宋体"/>
          <w:color w:val="000000"/>
          <w:sz w:val="24"/>
          <w:szCs w:val="28"/>
        </w:rPr>
        <w:t>专业型批发市场</w:t>
      </w:r>
      <w:r>
        <w:rPr>
          <w:rFonts w:ascii="宋体" w:hAnsi="宋体"/>
          <w:sz w:val="24"/>
        </w:rPr>
        <w:t>。</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八、商业街规划</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（一）重点改造和培育的商业街</w:t>
      </w:r>
      <w:r>
        <w:rPr>
          <w:rFonts w:ascii="宋体" w:hAnsi="宋体" w:hint="eastAsia"/>
          <w:b/>
          <w:bCs/>
          <w:sz w:val="24"/>
        </w:rPr>
        <w:t>:</w:t>
      </w:r>
      <w:r>
        <w:rPr>
          <w:rFonts w:ascii="宋体" w:hAnsi="宋体" w:hint="eastAsia"/>
          <w:sz w:val="24"/>
        </w:rPr>
        <w:t>东大街综合商业街、西大街旅游商贸唐人街、书院门文房四宝书画专业街、骡马市步行街、解放路商业街、东南二环餐饮商贸专业街、太华路建材专业街、长乐路服装专业街</w:t>
      </w:r>
    </w:p>
    <w:p w:rsidR="00000000" w:rsidRDefault="00A835DD">
      <w:pPr>
        <w:spacing w:line="360" w:lineRule="auto"/>
        <w:ind w:firstLineChars="200" w:firstLine="482"/>
        <w:rPr>
          <w:rFonts w:ascii="宋体" w:hAnsi="宋体" w:hint="eastAsia"/>
          <w:color w:val="000000"/>
          <w:sz w:val="24"/>
        </w:rPr>
      </w:pPr>
      <w:r>
        <w:rPr>
          <w:rFonts w:ascii="宋体" w:hAnsi="宋体" w:hint="eastAsia"/>
          <w:b/>
          <w:bCs/>
          <w:sz w:val="24"/>
          <w:szCs w:val="28"/>
        </w:rPr>
        <w:t>（二）重点新建的商业街</w:t>
      </w:r>
      <w:r>
        <w:rPr>
          <w:rFonts w:ascii="宋体" w:hAnsi="宋体" w:hint="eastAsia"/>
          <w:sz w:val="24"/>
          <w:szCs w:val="28"/>
        </w:rPr>
        <w:t>:</w:t>
      </w:r>
      <w:r>
        <w:rPr>
          <w:rFonts w:ascii="宋体" w:hAnsi="宋体" w:hint="eastAsia"/>
          <w:sz w:val="24"/>
        </w:rPr>
        <w:t>环城西路仿古休闲一条街、雁</w:t>
      </w:r>
      <w:r>
        <w:rPr>
          <w:rFonts w:ascii="宋体" w:hAnsi="宋体" w:hint="eastAsia"/>
          <w:color w:val="000000"/>
          <w:sz w:val="24"/>
        </w:rPr>
        <w:t>塔南北广</w:t>
      </w:r>
      <w:r>
        <w:rPr>
          <w:rFonts w:ascii="宋体" w:hAnsi="宋体" w:hint="eastAsia"/>
          <w:sz w:val="24"/>
        </w:rPr>
        <w:t>场商业街</w:t>
      </w:r>
      <w:r>
        <w:rPr>
          <w:rFonts w:ascii="宋体" w:hAnsi="宋体" w:hint="eastAsia"/>
          <w:spacing w:val="48"/>
          <w:sz w:val="24"/>
        </w:rPr>
        <w:t>、</w:t>
      </w:r>
      <w:r>
        <w:rPr>
          <w:rFonts w:ascii="宋体" w:hAnsi="宋体" w:hint="eastAsia"/>
          <w:sz w:val="24"/>
        </w:rPr>
        <w:t>西市商业街、西部回坊清真食</w:t>
      </w:r>
      <w:r>
        <w:rPr>
          <w:rFonts w:ascii="宋体" w:hAnsi="宋体" w:hint="eastAsia"/>
          <w:sz w:val="24"/>
        </w:rPr>
        <w:t>品商业街、</w:t>
      </w:r>
      <w:r>
        <w:rPr>
          <w:rFonts w:ascii="宋体" w:hAnsi="宋体" w:hint="eastAsia"/>
          <w:color w:val="000000"/>
          <w:sz w:val="24"/>
        </w:rPr>
        <w:t>经开区商业街区</w:t>
      </w:r>
      <w:r>
        <w:rPr>
          <w:rFonts w:ascii="宋体" w:hAnsi="宋体" w:hint="eastAsia"/>
          <w:sz w:val="24"/>
        </w:rPr>
        <w:t>、顺城巷旅游商业带、</w:t>
      </w:r>
      <w:r>
        <w:rPr>
          <w:rFonts w:ascii="宋体" w:hAnsi="宋体" w:hint="eastAsia"/>
          <w:color w:val="000000"/>
          <w:sz w:val="24"/>
        </w:rPr>
        <w:t>大唐不夜城、纬二街特色步行街</w:t>
      </w:r>
    </w:p>
    <w:p w:rsidR="00000000" w:rsidRDefault="00A835DD">
      <w:pPr>
        <w:spacing w:line="360" w:lineRule="auto"/>
        <w:ind w:firstLineChars="200" w:firstLine="482"/>
        <w:rPr>
          <w:rFonts w:ascii="宋体" w:hAnsi="宋体" w:hint="eastAsia"/>
          <w:color w:val="3366FF"/>
          <w:sz w:val="24"/>
        </w:rPr>
      </w:pPr>
      <w:r>
        <w:rPr>
          <w:rFonts w:ascii="宋体" w:hAnsi="宋体" w:hint="eastAsia"/>
          <w:b/>
          <w:bCs/>
          <w:color w:val="000000"/>
          <w:sz w:val="24"/>
          <w:szCs w:val="28"/>
        </w:rPr>
        <w:t>（三）其它新建商业街：</w:t>
      </w:r>
      <w:r>
        <w:rPr>
          <w:rFonts w:ascii="宋体" w:hAnsi="宋体" w:hint="eastAsia"/>
          <w:color w:val="000000"/>
          <w:sz w:val="24"/>
        </w:rPr>
        <w:t>莲湖路汽车销售一条街、汉城北路医药制品一条街、兴善寺路酒吧茶艺休闲一条街、迎宾路汽车专卖一条街、大唐芙蓉园及雁塔东西苑、莲湖历史风貌步行街</w:t>
      </w:r>
    </w:p>
    <w:p w:rsidR="00000000" w:rsidRDefault="00A835DD">
      <w:pPr>
        <w:spacing w:line="360" w:lineRule="auto"/>
        <w:ind w:firstLineChars="200" w:firstLine="480"/>
        <w:rPr>
          <w:rStyle w:val="af2"/>
          <w:rFonts w:ascii="黑体" w:eastAsia="黑体" w:hAnsi="宋体" w:hint="eastAsia"/>
          <w:b w:val="0"/>
          <w:bCs w:val="0"/>
          <w:sz w:val="24"/>
          <w:szCs w:val="30"/>
        </w:rPr>
      </w:pPr>
      <w:r>
        <w:rPr>
          <w:rStyle w:val="af2"/>
          <w:rFonts w:ascii="黑体" w:eastAsia="黑体" w:hAnsi="宋体" w:hint="eastAsia"/>
          <w:b w:val="0"/>
          <w:bCs w:val="0"/>
          <w:sz w:val="24"/>
          <w:szCs w:val="30"/>
        </w:rPr>
        <w:t>九、物流业规划</w:t>
      </w:r>
    </w:p>
    <w:p w:rsidR="00000000" w:rsidRDefault="00A835DD">
      <w:pPr>
        <w:spacing w:line="360" w:lineRule="auto"/>
        <w:ind w:firstLineChars="200" w:firstLine="482"/>
        <w:rPr>
          <w:rStyle w:val="af2"/>
          <w:rFonts w:ascii="宋体" w:hAnsi="宋体" w:hint="eastAsia"/>
          <w:sz w:val="24"/>
        </w:rPr>
      </w:pPr>
      <w:r>
        <w:rPr>
          <w:rStyle w:val="af2"/>
          <w:rFonts w:ascii="宋体" w:hAnsi="宋体" w:hint="eastAsia"/>
          <w:sz w:val="24"/>
        </w:rPr>
        <w:t>（一）规划目标</w:t>
      </w:r>
    </w:p>
    <w:p w:rsidR="00000000" w:rsidRDefault="00A835DD">
      <w:pPr>
        <w:pStyle w:val="a3"/>
        <w:spacing w:before="0" w:beforeAutospacing="0" w:after="0" w:afterAutospacing="0" w:line="360" w:lineRule="auto"/>
        <w:ind w:firstLine="480"/>
        <w:rPr>
          <w:rFonts w:hint="eastAsia"/>
        </w:rPr>
      </w:pPr>
      <w:r>
        <w:rPr>
          <w:rFonts w:hint="eastAsia"/>
        </w:rPr>
        <w:t>以培育和完善“结构合理、设施配套、技术先进、运转高效”的现代物流体系为目标，发挥区位中心优势，努力构筑以政府政策引导和宏观调控为主的政策</w:t>
      </w:r>
      <w:r>
        <w:rPr>
          <w:rFonts w:hint="eastAsia"/>
        </w:rPr>
        <w:lastRenderedPageBreak/>
        <w:t>平台；提高物流基础设施、信息技术现代化水平为主的要素平台，加强具有较大规模、较强竞争能力的企业主体平台，积极</w:t>
      </w:r>
      <w:r>
        <w:rPr>
          <w:rFonts w:hint="eastAsia"/>
        </w:rPr>
        <w:t>扶持和发展产、学、研一体化的第三方物流龙头企业，规划建设现代物流产业园区和功能性物流配送中心，使现代物流业发展速度高于全市</w:t>
      </w:r>
      <w:r>
        <w:rPr>
          <w:rFonts w:hint="eastAsia"/>
        </w:rPr>
        <w:t>GDP</w:t>
      </w:r>
      <w:r>
        <w:rPr>
          <w:rFonts w:hint="eastAsia"/>
        </w:rPr>
        <w:t>增长幅度。到</w:t>
      </w:r>
      <w:r>
        <w:rPr>
          <w:rFonts w:hint="eastAsia"/>
        </w:rPr>
        <w:t>2010</w:t>
      </w:r>
      <w:r>
        <w:rPr>
          <w:rFonts w:hint="eastAsia"/>
        </w:rPr>
        <w:t>年物流业增加值达到</w:t>
      </w:r>
      <w:r>
        <w:rPr>
          <w:rFonts w:hint="eastAsia"/>
        </w:rPr>
        <w:t>340</w:t>
      </w:r>
      <w:r>
        <w:rPr>
          <w:rFonts w:hint="eastAsia"/>
        </w:rPr>
        <w:t>亿元，</w:t>
      </w:r>
      <w:r>
        <w:rPr>
          <w:rFonts w:hint="eastAsia"/>
        </w:rPr>
        <w:t>2020</w:t>
      </w:r>
      <w:r>
        <w:rPr>
          <w:rFonts w:hint="eastAsia"/>
        </w:rPr>
        <w:t>年达到</w:t>
      </w:r>
      <w:r>
        <w:rPr>
          <w:rFonts w:hint="eastAsia"/>
        </w:rPr>
        <w:t>550</w:t>
      </w:r>
      <w:r>
        <w:rPr>
          <w:rFonts w:hint="eastAsia"/>
        </w:rPr>
        <w:t>亿元，</w:t>
      </w:r>
      <w:r>
        <w:rPr>
          <w:rFonts w:hint="eastAsia"/>
        </w:rPr>
        <w:t>2010</w:t>
      </w:r>
      <w:r>
        <w:rPr>
          <w:rFonts w:hint="eastAsia"/>
        </w:rPr>
        <w:t>物流业实现的产值占全市</w:t>
      </w:r>
      <w:r>
        <w:rPr>
          <w:rFonts w:hint="eastAsia"/>
        </w:rPr>
        <w:t>GDP</w:t>
      </w:r>
      <w:r>
        <w:rPr>
          <w:rFonts w:hint="eastAsia"/>
        </w:rPr>
        <w:t>的比重超过</w:t>
      </w:r>
      <w:r>
        <w:rPr>
          <w:rFonts w:hint="eastAsia"/>
        </w:rPr>
        <w:t>15%</w:t>
      </w:r>
      <w:r>
        <w:rPr>
          <w:rFonts w:hint="eastAsia"/>
        </w:rPr>
        <w:t>。</w:t>
      </w:r>
    </w:p>
    <w:p w:rsidR="00000000" w:rsidRDefault="00A835DD">
      <w:pPr>
        <w:spacing w:line="360" w:lineRule="auto"/>
        <w:ind w:firstLineChars="200" w:firstLine="482"/>
        <w:rPr>
          <w:rStyle w:val="af2"/>
          <w:rFonts w:ascii="宋体" w:hAnsi="宋体" w:hint="eastAsia"/>
          <w:sz w:val="24"/>
        </w:rPr>
      </w:pPr>
      <w:r>
        <w:rPr>
          <w:rStyle w:val="af2"/>
          <w:rFonts w:ascii="宋体" w:hAnsi="宋体" w:hint="eastAsia"/>
          <w:sz w:val="24"/>
        </w:rPr>
        <w:t>（二）物流业布局</w:t>
      </w:r>
    </w:p>
    <w:p w:rsidR="00000000" w:rsidRDefault="00A835DD">
      <w:pPr>
        <w:spacing w:line="360" w:lineRule="auto"/>
        <w:ind w:firstLineChars="200" w:firstLine="480"/>
        <w:rPr>
          <w:rFonts w:ascii="宋体" w:hAnsi="宋体" w:hint="eastAsia"/>
          <w:sz w:val="24"/>
        </w:rPr>
      </w:pPr>
      <w:r>
        <w:rPr>
          <w:rFonts w:ascii="宋体" w:hAnsi="宋体" w:hint="eastAsia"/>
          <w:sz w:val="24"/>
        </w:rPr>
        <w:t>规划期内加快两个物流园区、七个物流中心、十个配送中心的建设。</w:t>
      </w:r>
    </w:p>
    <w:p w:rsidR="00000000" w:rsidRDefault="00A835DD">
      <w:pPr>
        <w:spacing w:line="360" w:lineRule="auto"/>
        <w:ind w:firstLineChars="200" w:firstLine="482"/>
        <w:rPr>
          <w:rFonts w:ascii="宋体" w:hAnsi="宋体" w:hint="eastAsia"/>
          <w:b/>
          <w:sz w:val="24"/>
          <w:szCs w:val="28"/>
        </w:rPr>
      </w:pPr>
      <w:r>
        <w:rPr>
          <w:rFonts w:ascii="宋体" w:hAnsi="宋体" w:hint="eastAsia"/>
          <w:b/>
          <w:sz w:val="24"/>
          <w:szCs w:val="28"/>
        </w:rPr>
        <w:t>1</w:t>
      </w:r>
      <w:r>
        <w:rPr>
          <w:rFonts w:ascii="宋体" w:hAnsi="宋体" w:hint="eastAsia"/>
          <w:b/>
          <w:sz w:val="24"/>
          <w:szCs w:val="28"/>
        </w:rPr>
        <w:t>、新建二个物流园区：</w:t>
      </w:r>
    </w:p>
    <w:p w:rsidR="00000000" w:rsidRDefault="00A835DD">
      <w:pPr>
        <w:spacing w:line="360" w:lineRule="auto"/>
        <w:ind w:firstLineChars="200" w:firstLine="480"/>
        <w:rPr>
          <w:rFonts w:ascii="宋体" w:hAnsi="宋体" w:hint="eastAsia"/>
          <w:bCs/>
          <w:color w:val="000000"/>
          <w:sz w:val="24"/>
        </w:rPr>
      </w:pPr>
      <w:r>
        <w:rPr>
          <w:rFonts w:ascii="宋体" w:hAnsi="宋体" w:hint="eastAsia"/>
          <w:bCs/>
          <w:color w:val="000000"/>
          <w:sz w:val="24"/>
        </w:rPr>
        <w:t>（</w:t>
      </w:r>
      <w:r>
        <w:rPr>
          <w:rFonts w:ascii="宋体" w:hAnsi="宋体" w:hint="eastAsia"/>
          <w:bCs/>
          <w:color w:val="000000"/>
          <w:sz w:val="24"/>
        </w:rPr>
        <w:t>1</w:t>
      </w:r>
      <w:r>
        <w:rPr>
          <w:rFonts w:ascii="宋体" w:hAnsi="宋体" w:hint="eastAsia"/>
          <w:bCs/>
          <w:color w:val="000000"/>
          <w:sz w:val="24"/>
        </w:rPr>
        <w:t>）新筑综合物流园区：</w:t>
      </w:r>
    </w:p>
    <w:p w:rsidR="00000000" w:rsidRDefault="00A835DD">
      <w:pPr>
        <w:spacing w:line="360" w:lineRule="auto"/>
        <w:ind w:firstLineChars="200" w:firstLine="480"/>
        <w:rPr>
          <w:rFonts w:ascii="宋体" w:hAnsi="宋体" w:hint="eastAsia"/>
          <w:sz w:val="24"/>
        </w:rPr>
      </w:pPr>
      <w:r>
        <w:rPr>
          <w:rFonts w:ascii="宋体" w:hAnsi="宋体" w:hint="eastAsia"/>
          <w:sz w:val="24"/>
        </w:rPr>
        <w:t>位于临潼新筑城市副中心内，</w:t>
      </w:r>
      <w:r>
        <w:rPr>
          <w:rFonts w:ascii="宋体" w:hAnsi="宋体" w:hint="eastAsia"/>
          <w:color w:val="000000"/>
          <w:sz w:val="24"/>
        </w:rPr>
        <w:t>面积</w:t>
      </w:r>
      <w:r>
        <w:rPr>
          <w:rFonts w:ascii="宋体" w:hAnsi="宋体" w:hint="eastAsia"/>
          <w:color w:val="000000"/>
          <w:sz w:val="24"/>
        </w:rPr>
        <w:t>6</w:t>
      </w:r>
      <w:r>
        <w:rPr>
          <w:rFonts w:ascii="宋体" w:hAnsi="宋体" w:hint="eastAsia"/>
          <w:color w:val="000000"/>
          <w:sz w:val="24"/>
        </w:rPr>
        <w:t>平方公里，</w:t>
      </w:r>
      <w:r>
        <w:rPr>
          <w:rFonts w:ascii="宋体" w:hAnsi="宋体" w:hint="eastAsia"/>
          <w:sz w:val="24"/>
        </w:rPr>
        <w:t>规划为综合性物流园区，该园区是西安最大的物流产业开发区和物流企业集中地，其业务涵</w:t>
      </w:r>
      <w:r>
        <w:rPr>
          <w:rFonts w:ascii="宋体" w:hAnsi="宋体" w:hint="eastAsia"/>
          <w:sz w:val="24"/>
        </w:rPr>
        <w:t>盖西安及周边地区物流业的口岸货物集散中转、仓储配送、国际国内货运代理、国内外空运速递、物流信息管理及服务等多个领域。</w:t>
      </w:r>
      <w:r>
        <w:rPr>
          <w:rFonts w:ascii="宋体" w:hAnsi="宋体" w:hint="eastAsia"/>
          <w:sz w:val="24"/>
        </w:rPr>
        <w:t>2010</w:t>
      </w:r>
      <w:r>
        <w:rPr>
          <w:rFonts w:ascii="宋体" w:hAnsi="宋体" w:hint="eastAsia"/>
          <w:sz w:val="24"/>
        </w:rPr>
        <w:t>年完成园区全面启动运转。</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）西安六村堡空港物流服务中心：</w:t>
      </w:r>
    </w:p>
    <w:p w:rsidR="00000000" w:rsidRDefault="00A835DD">
      <w:pPr>
        <w:spacing w:line="360" w:lineRule="auto"/>
        <w:ind w:firstLineChars="200" w:firstLine="480"/>
        <w:rPr>
          <w:rFonts w:ascii="宋体" w:hAnsi="宋体" w:hint="eastAsia"/>
          <w:bCs/>
          <w:sz w:val="24"/>
          <w:szCs w:val="28"/>
        </w:rPr>
      </w:pPr>
      <w:r>
        <w:rPr>
          <w:rFonts w:ascii="宋体" w:hAnsi="宋体" w:hint="eastAsia"/>
          <w:bCs/>
          <w:sz w:val="24"/>
          <w:szCs w:val="28"/>
        </w:rPr>
        <w:t>该中心处于西咸经济示范区和六村堡工业园区内，距西安咸阳机场仅为</w:t>
      </w:r>
      <w:r>
        <w:rPr>
          <w:rFonts w:ascii="宋体" w:hAnsi="宋体" w:hint="eastAsia"/>
          <w:bCs/>
          <w:sz w:val="24"/>
          <w:szCs w:val="28"/>
        </w:rPr>
        <w:t>8</w:t>
      </w:r>
      <w:r>
        <w:rPr>
          <w:rFonts w:ascii="宋体" w:hAnsi="宋体" w:hint="eastAsia"/>
          <w:bCs/>
          <w:sz w:val="24"/>
          <w:szCs w:val="28"/>
        </w:rPr>
        <w:t>公里，交通条件十分优越，占地面积</w:t>
      </w:r>
      <w:r>
        <w:rPr>
          <w:rFonts w:ascii="宋体" w:hAnsi="宋体" w:hint="eastAsia"/>
          <w:bCs/>
          <w:sz w:val="24"/>
          <w:szCs w:val="28"/>
        </w:rPr>
        <w:t>4.7</w:t>
      </w:r>
      <w:r>
        <w:rPr>
          <w:rFonts w:ascii="宋体" w:hAnsi="宋体" w:hint="eastAsia"/>
          <w:bCs/>
          <w:sz w:val="24"/>
          <w:szCs w:val="28"/>
        </w:rPr>
        <w:t>平方公里，将依托西安咸阳国际机场，集航空、铁路、公路运输为一体的优势，发展成为集现代仓储、多式联运、加工配送、产品分拔、市场批发、园区交易为一体的综合性物流基地。</w:t>
      </w:r>
    </w:p>
    <w:p w:rsidR="00000000" w:rsidRDefault="00A835DD">
      <w:pPr>
        <w:spacing w:line="360" w:lineRule="auto"/>
        <w:ind w:firstLineChars="200" w:firstLine="482"/>
        <w:rPr>
          <w:rFonts w:ascii="宋体" w:hAnsi="宋体" w:hint="eastAsia"/>
          <w:sz w:val="24"/>
        </w:rPr>
      </w:pPr>
      <w:r>
        <w:rPr>
          <w:rFonts w:ascii="宋体" w:hAnsi="宋体" w:hint="eastAsia"/>
          <w:b/>
          <w:bCs/>
          <w:sz w:val="24"/>
          <w:szCs w:val="28"/>
        </w:rPr>
        <w:t>2</w:t>
      </w:r>
      <w:r>
        <w:rPr>
          <w:rFonts w:ascii="宋体" w:hAnsi="宋体" w:hint="eastAsia"/>
          <w:b/>
          <w:bCs/>
          <w:sz w:val="24"/>
          <w:szCs w:val="28"/>
        </w:rPr>
        <w:t>、改造和提升七个物流中心</w:t>
      </w:r>
      <w:r>
        <w:rPr>
          <w:rFonts w:ascii="宋体" w:hAnsi="宋体" w:hint="eastAsia"/>
          <w:sz w:val="24"/>
          <w:szCs w:val="28"/>
        </w:rPr>
        <w:t>：</w:t>
      </w:r>
      <w:r>
        <w:rPr>
          <w:rFonts w:ascii="宋体" w:hAnsi="宋体" w:hint="eastAsia"/>
          <w:sz w:val="24"/>
        </w:rPr>
        <w:t>纺织城纺织品及服装物流中心、韦曲</w:t>
      </w:r>
      <w:r>
        <w:rPr>
          <w:rFonts w:ascii="宋体" w:hAnsi="宋体" w:hint="eastAsia"/>
          <w:sz w:val="24"/>
        </w:rPr>
        <w:t>科技物流中心、三</w:t>
      </w:r>
      <w:r>
        <w:rPr>
          <w:rFonts w:ascii="宋体" w:hAnsi="宋体" w:hint="eastAsia"/>
          <w:color w:val="000000"/>
          <w:sz w:val="24"/>
        </w:rPr>
        <w:t>桥汽车物流中心、</w:t>
      </w:r>
      <w:r>
        <w:rPr>
          <w:rFonts w:ascii="宋体" w:hAnsi="宋体" w:hint="eastAsia"/>
          <w:sz w:val="24"/>
        </w:rPr>
        <w:t>草滩果品物流中心、北石桥物流中心、</w:t>
      </w:r>
      <w:r>
        <w:rPr>
          <w:rFonts w:ascii="宋体" w:hAnsi="宋体" w:hint="eastAsia"/>
          <w:color w:val="000000"/>
          <w:sz w:val="24"/>
        </w:rPr>
        <w:t>中储建材物</w:t>
      </w:r>
      <w:r>
        <w:rPr>
          <w:rFonts w:ascii="宋体" w:hAnsi="宋体" w:hint="eastAsia"/>
          <w:sz w:val="24"/>
        </w:rPr>
        <w:t>流中心、引镇仓储物流中心。</w:t>
      </w:r>
    </w:p>
    <w:p w:rsidR="00000000" w:rsidRDefault="00A835DD">
      <w:pPr>
        <w:spacing w:line="360" w:lineRule="auto"/>
        <w:ind w:firstLineChars="200" w:firstLine="482"/>
        <w:rPr>
          <w:rFonts w:ascii="宋体" w:hAnsi="宋体" w:hint="eastAsia"/>
          <w:b/>
          <w:bCs/>
          <w:sz w:val="24"/>
          <w:szCs w:val="28"/>
        </w:rPr>
      </w:pPr>
      <w:r>
        <w:rPr>
          <w:rFonts w:ascii="宋体" w:hAnsi="宋体" w:hint="eastAsia"/>
          <w:b/>
          <w:bCs/>
          <w:sz w:val="24"/>
          <w:szCs w:val="28"/>
        </w:rPr>
        <w:t>3</w:t>
      </w:r>
      <w:r>
        <w:rPr>
          <w:rFonts w:ascii="宋体" w:hAnsi="宋体" w:hint="eastAsia"/>
          <w:b/>
          <w:bCs/>
          <w:sz w:val="24"/>
          <w:szCs w:val="28"/>
        </w:rPr>
        <w:t>、规划建设十个配送中心</w:t>
      </w:r>
    </w:p>
    <w:p w:rsidR="00000000" w:rsidRDefault="00A835DD">
      <w:pPr>
        <w:spacing w:line="360" w:lineRule="auto"/>
        <w:ind w:firstLineChars="200" w:firstLine="480"/>
        <w:rPr>
          <w:rFonts w:ascii="宋体" w:hAnsi="宋体" w:hint="eastAsia"/>
          <w:sz w:val="24"/>
        </w:rPr>
      </w:pPr>
      <w:r>
        <w:rPr>
          <w:rFonts w:ascii="宋体" w:hAnsi="宋体" w:hint="eastAsia"/>
          <w:sz w:val="24"/>
        </w:rPr>
        <w:t>根据现有城市道路交通状况和物流中心位置，将建设：西北邮政物流配送中心、海星超市物流配送中心、西北农副产品物流配送中心；同时在咸宁路、华清路、太华北路、大白洋路、枣园路、友谊路等处规划</w:t>
      </w:r>
      <w:r>
        <w:rPr>
          <w:rFonts w:ascii="宋体" w:hAnsi="宋体" w:hint="eastAsia"/>
          <w:sz w:val="24"/>
        </w:rPr>
        <w:t>10</w:t>
      </w:r>
      <w:r>
        <w:rPr>
          <w:rFonts w:ascii="宋体" w:hAnsi="宋体" w:hint="eastAsia"/>
          <w:sz w:val="24"/>
        </w:rPr>
        <w:t>个物流配送中心位置，作为联系物流中心和生产企业、商贸流通企业和最终消费者的纽带。</w:t>
      </w:r>
    </w:p>
    <w:p w:rsidR="00000000" w:rsidRDefault="00A835DD">
      <w:pPr>
        <w:pStyle w:val="2"/>
        <w:jc w:val="center"/>
        <w:rPr>
          <w:rFonts w:hint="eastAsia"/>
        </w:rPr>
      </w:pPr>
      <w:bookmarkStart w:id="746" w:name="_Toc90886414"/>
      <w:bookmarkStart w:id="747" w:name="_Toc90886979"/>
      <w:bookmarkStart w:id="748" w:name="_Toc90960920"/>
      <w:bookmarkStart w:id="749" w:name="_Toc91564190"/>
      <w:bookmarkStart w:id="750" w:name="_Toc96845479"/>
      <w:r>
        <w:rPr>
          <w:rFonts w:hint="eastAsia"/>
        </w:rPr>
        <w:lastRenderedPageBreak/>
        <w:t>第五部分：城市基础设施规划</w:t>
      </w:r>
      <w:bookmarkEnd w:id="746"/>
      <w:bookmarkEnd w:id="747"/>
      <w:bookmarkEnd w:id="748"/>
      <w:bookmarkEnd w:id="749"/>
      <w:bookmarkEnd w:id="750"/>
    </w:p>
    <w:p w:rsidR="00000000" w:rsidRDefault="00A835DD">
      <w:pPr>
        <w:pStyle w:val="30"/>
        <w:jc w:val="center"/>
        <w:rPr>
          <w:rFonts w:ascii="黑体" w:eastAsia="黑体" w:hint="eastAsia"/>
          <w:b w:val="0"/>
          <w:bCs w:val="0"/>
          <w:sz w:val="28"/>
        </w:rPr>
      </w:pPr>
      <w:bookmarkStart w:id="751" w:name="_Toc90886980"/>
      <w:bookmarkStart w:id="752" w:name="_Toc90960921"/>
      <w:bookmarkStart w:id="753" w:name="_Toc91564191"/>
      <w:bookmarkStart w:id="754" w:name="_Toc96845480"/>
      <w:r>
        <w:rPr>
          <w:rFonts w:ascii="黑体" w:eastAsia="黑体" w:hint="eastAsia"/>
          <w:b w:val="0"/>
          <w:bCs w:val="0"/>
          <w:sz w:val="28"/>
        </w:rPr>
        <w:t>第二十六章：城市综合交通规划</w:t>
      </w:r>
      <w:bookmarkEnd w:id="751"/>
      <w:bookmarkEnd w:id="752"/>
      <w:bookmarkEnd w:id="753"/>
      <w:bookmarkEnd w:id="754"/>
    </w:p>
    <w:p w:rsidR="00000000" w:rsidRDefault="00A835DD">
      <w:pPr>
        <w:spacing w:line="360" w:lineRule="auto"/>
        <w:ind w:firstLineChars="200" w:firstLine="480"/>
        <w:rPr>
          <w:rFonts w:ascii="黑体" w:eastAsia="黑体" w:hint="eastAsia"/>
          <w:sz w:val="24"/>
        </w:rPr>
      </w:pPr>
      <w:r>
        <w:rPr>
          <w:rFonts w:ascii="黑体" w:eastAsia="黑体" w:hint="eastAsia"/>
          <w:sz w:val="24"/>
        </w:rPr>
        <w:t>一、对外交通</w:t>
      </w:r>
    </w:p>
    <w:p w:rsidR="00000000" w:rsidRDefault="00A835DD">
      <w:pPr>
        <w:spacing w:line="360" w:lineRule="auto"/>
        <w:ind w:firstLineChars="200" w:firstLine="482"/>
        <w:rPr>
          <w:rFonts w:hint="eastAsia"/>
          <w:b/>
          <w:sz w:val="24"/>
        </w:rPr>
      </w:pPr>
      <w:r>
        <w:rPr>
          <w:rFonts w:hint="eastAsia"/>
          <w:b/>
          <w:sz w:val="24"/>
        </w:rPr>
        <w:t>（一）对外交通现状</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、公路</w:t>
      </w:r>
    </w:p>
    <w:p w:rsidR="00000000" w:rsidRDefault="00A835DD">
      <w:pPr>
        <w:spacing w:line="360" w:lineRule="auto"/>
        <w:ind w:firstLineChars="200" w:firstLine="482"/>
        <w:rPr>
          <w:rFonts w:hint="eastAsia"/>
          <w:sz w:val="24"/>
        </w:rPr>
      </w:pPr>
      <w:r>
        <w:rPr>
          <w:rFonts w:hint="eastAsia"/>
          <w:b/>
          <w:sz w:val="24"/>
        </w:rPr>
        <w:t>国道：</w:t>
      </w:r>
      <w:r>
        <w:rPr>
          <w:rFonts w:hint="eastAsia"/>
          <w:sz w:val="24"/>
        </w:rPr>
        <w:t>有两条</w:t>
      </w:r>
      <w:r>
        <w:rPr>
          <w:rFonts w:hint="eastAsia"/>
          <w:sz w:val="24"/>
        </w:rPr>
        <w:t>主干路（</w:t>
      </w:r>
      <w:r>
        <w:rPr>
          <w:rFonts w:hint="eastAsia"/>
          <w:sz w:val="24"/>
        </w:rPr>
        <w:t>GZ40</w:t>
      </w:r>
      <w:r>
        <w:rPr>
          <w:rFonts w:hint="eastAsia"/>
          <w:sz w:val="24"/>
        </w:rPr>
        <w:t>和</w:t>
      </w:r>
      <w:r>
        <w:rPr>
          <w:rFonts w:hint="eastAsia"/>
          <w:sz w:val="24"/>
        </w:rPr>
        <w:t>GZ45</w:t>
      </w:r>
      <w:r>
        <w:rPr>
          <w:rFonts w:hint="eastAsia"/>
          <w:sz w:val="24"/>
        </w:rPr>
        <w:t>）、三条西部大通道（阿北线、银武线、西合线）和五条国道（</w:t>
      </w:r>
      <w:r>
        <w:rPr>
          <w:rFonts w:hint="eastAsia"/>
          <w:sz w:val="24"/>
        </w:rPr>
        <w:t>G108</w:t>
      </w:r>
      <w:r>
        <w:rPr>
          <w:rFonts w:hint="eastAsia"/>
          <w:sz w:val="24"/>
        </w:rPr>
        <w:t>、</w:t>
      </w:r>
      <w:r>
        <w:rPr>
          <w:rFonts w:hint="eastAsia"/>
          <w:sz w:val="24"/>
        </w:rPr>
        <w:t>G210</w:t>
      </w:r>
      <w:r>
        <w:rPr>
          <w:rFonts w:hint="eastAsia"/>
          <w:sz w:val="24"/>
        </w:rPr>
        <w:t>、</w:t>
      </w:r>
      <w:r>
        <w:rPr>
          <w:rFonts w:hint="eastAsia"/>
          <w:sz w:val="24"/>
        </w:rPr>
        <w:t>G211</w:t>
      </w:r>
      <w:r>
        <w:rPr>
          <w:rFonts w:hint="eastAsia"/>
          <w:sz w:val="24"/>
        </w:rPr>
        <w:t>、</w:t>
      </w:r>
      <w:r>
        <w:rPr>
          <w:rFonts w:hint="eastAsia"/>
          <w:sz w:val="24"/>
        </w:rPr>
        <w:t>G310</w:t>
      </w:r>
      <w:r>
        <w:rPr>
          <w:rFonts w:hint="eastAsia"/>
          <w:sz w:val="24"/>
        </w:rPr>
        <w:t>和</w:t>
      </w:r>
      <w:r>
        <w:rPr>
          <w:rFonts w:hint="eastAsia"/>
          <w:sz w:val="24"/>
        </w:rPr>
        <w:t>G312</w:t>
      </w:r>
      <w:r>
        <w:rPr>
          <w:rFonts w:hint="eastAsia"/>
          <w:sz w:val="24"/>
        </w:rPr>
        <w:t>）在西安交汇形成了以西安为中心的“米”字型高等级公路干线网。现在除西部大通道阿北线的南段西安至安康段正在施工外，其余公路与西安衔接段已经全部建成。</w:t>
      </w:r>
    </w:p>
    <w:p w:rsidR="00000000" w:rsidRDefault="00A835DD">
      <w:pPr>
        <w:spacing w:line="360" w:lineRule="auto"/>
        <w:ind w:firstLineChars="200" w:firstLine="482"/>
        <w:rPr>
          <w:rFonts w:hint="eastAsia"/>
          <w:sz w:val="24"/>
        </w:rPr>
      </w:pPr>
      <w:r>
        <w:rPr>
          <w:rFonts w:hint="eastAsia"/>
          <w:b/>
          <w:sz w:val="24"/>
        </w:rPr>
        <w:t>省道：</w:t>
      </w:r>
      <w:r>
        <w:rPr>
          <w:rFonts w:hint="eastAsia"/>
          <w:sz w:val="24"/>
        </w:rPr>
        <w:t>西安作为全省干线路网的中心，有六条省道由西安市向外辐射，</w:t>
      </w:r>
      <w:r>
        <w:rPr>
          <w:rFonts w:hint="eastAsia"/>
          <w:sz w:val="24"/>
        </w:rPr>
        <w:t>S101</w:t>
      </w:r>
      <w:r>
        <w:rPr>
          <w:rFonts w:hint="eastAsia"/>
          <w:sz w:val="24"/>
        </w:rPr>
        <w:t>、</w:t>
      </w:r>
      <w:r>
        <w:rPr>
          <w:rFonts w:hint="eastAsia"/>
          <w:sz w:val="24"/>
        </w:rPr>
        <w:t>S102</w:t>
      </w:r>
      <w:r>
        <w:rPr>
          <w:rFonts w:hint="eastAsia"/>
          <w:sz w:val="24"/>
        </w:rPr>
        <w:t>、</w:t>
      </w:r>
      <w:r>
        <w:rPr>
          <w:rFonts w:hint="eastAsia"/>
          <w:sz w:val="24"/>
        </w:rPr>
        <w:t>S103</w:t>
      </w:r>
      <w:r>
        <w:rPr>
          <w:rFonts w:hint="eastAsia"/>
          <w:sz w:val="24"/>
        </w:rPr>
        <w:t>、</w:t>
      </w:r>
      <w:r>
        <w:rPr>
          <w:rFonts w:hint="eastAsia"/>
          <w:sz w:val="24"/>
        </w:rPr>
        <w:t>S104</w:t>
      </w:r>
      <w:r>
        <w:rPr>
          <w:rFonts w:hint="eastAsia"/>
          <w:sz w:val="24"/>
        </w:rPr>
        <w:t>、</w:t>
      </w:r>
      <w:r>
        <w:rPr>
          <w:rFonts w:hint="eastAsia"/>
          <w:sz w:val="24"/>
        </w:rPr>
        <w:t>S105</w:t>
      </w:r>
      <w:r>
        <w:rPr>
          <w:rFonts w:hint="eastAsia"/>
          <w:sz w:val="24"/>
        </w:rPr>
        <w:t>、</w:t>
      </w:r>
      <w:r>
        <w:rPr>
          <w:rFonts w:hint="eastAsia"/>
          <w:sz w:val="24"/>
        </w:rPr>
        <w:t>S106</w:t>
      </w:r>
      <w:r>
        <w:rPr>
          <w:rFonts w:hint="eastAsia"/>
          <w:sz w:val="24"/>
        </w:rPr>
        <w:t>分别由西安通向潼关、镇巴、宝鸡、千阳、咸阳机场、澄城等地，部分与国道及国道主干线重合。</w:t>
      </w:r>
    </w:p>
    <w:p w:rsidR="00000000" w:rsidRDefault="00A835DD">
      <w:pPr>
        <w:spacing w:line="360" w:lineRule="auto"/>
        <w:ind w:firstLineChars="200" w:firstLine="482"/>
        <w:rPr>
          <w:rFonts w:hint="eastAsia"/>
          <w:sz w:val="24"/>
        </w:rPr>
      </w:pPr>
      <w:r>
        <w:rPr>
          <w:rFonts w:hint="eastAsia"/>
          <w:b/>
          <w:sz w:val="24"/>
        </w:rPr>
        <w:t>其它地方性公路：</w:t>
      </w:r>
      <w:r>
        <w:rPr>
          <w:rFonts w:hint="eastAsia"/>
          <w:sz w:val="24"/>
        </w:rPr>
        <w:t>西汤公路：</w:t>
      </w:r>
      <w:r>
        <w:rPr>
          <w:rFonts w:hint="eastAsia"/>
          <w:sz w:val="24"/>
        </w:rPr>
        <w:t>至汤峪；水安公路：至安村；雁引公路：至引镇；半引公路</w:t>
      </w:r>
      <w:r>
        <w:rPr>
          <w:rFonts w:hint="eastAsia"/>
          <w:sz w:val="24"/>
        </w:rPr>
        <w:t xml:space="preserve">: </w:t>
      </w:r>
      <w:r>
        <w:rPr>
          <w:rFonts w:hint="eastAsia"/>
          <w:sz w:val="24"/>
        </w:rPr>
        <w:t>至引镇；长鸣公路：至鸣犊等与国道、省道共同构成城市便捷的对外公路网络，促进区域经济的快速发展。</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、铁路</w:t>
      </w:r>
    </w:p>
    <w:p w:rsidR="00000000" w:rsidRDefault="00A835DD">
      <w:pPr>
        <w:spacing w:line="360" w:lineRule="auto"/>
        <w:ind w:firstLineChars="200" w:firstLine="480"/>
        <w:rPr>
          <w:rFonts w:hint="eastAsia"/>
          <w:sz w:val="24"/>
        </w:rPr>
      </w:pPr>
      <w:r>
        <w:rPr>
          <w:sz w:val="24"/>
        </w:rPr>
        <w:t>西安火车站是全国八大特等客运站之一，</w:t>
      </w:r>
      <w:r>
        <w:rPr>
          <w:rFonts w:hint="eastAsia"/>
          <w:sz w:val="24"/>
        </w:rPr>
        <w:t>现除两条正线外有旅客列车到发线</w:t>
      </w:r>
      <w:r>
        <w:rPr>
          <w:rFonts w:hint="eastAsia"/>
          <w:sz w:val="24"/>
        </w:rPr>
        <w:t>9</w:t>
      </w:r>
      <w:r>
        <w:rPr>
          <w:rFonts w:hint="eastAsia"/>
          <w:sz w:val="24"/>
        </w:rPr>
        <w:t>条，机动车走行线</w:t>
      </w:r>
      <w:r>
        <w:rPr>
          <w:rFonts w:hint="eastAsia"/>
          <w:sz w:val="24"/>
        </w:rPr>
        <w:t>2</w:t>
      </w:r>
      <w:r>
        <w:rPr>
          <w:rFonts w:hint="eastAsia"/>
          <w:sz w:val="24"/>
        </w:rPr>
        <w:t>条，其他用途线</w:t>
      </w:r>
      <w:r>
        <w:rPr>
          <w:rFonts w:hint="eastAsia"/>
          <w:sz w:val="24"/>
        </w:rPr>
        <w:t>7</w:t>
      </w:r>
      <w:r>
        <w:rPr>
          <w:rFonts w:hint="eastAsia"/>
          <w:sz w:val="24"/>
        </w:rPr>
        <w:t>条，</w:t>
      </w:r>
      <w:r>
        <w:rPr>
          <w:sz w:val="24"/>
        </w:rPr>
        <w:t>每天始发和到发客车已逾百列</w:t>
      </w:r>
      <w:r>
        <w:rPr>
          <w:rFonts w:hint="eastAsia"/>
          <w:sz w:val="24"/>
        </w:rPr>
        <w:t>，</w:t>
      </w:r>
      <w:r>
        <w:rPr>
          <w:sz w:val="24"/>
        </w:rPr>
        <w:t>日均发送旅客</w:t>
      </w:r>
      <w:r>
        <w:rPr>
          <w:rFonts w:hint="eastAsia"/>
          <w:sz w:val="24"/>
        </w:rPr>
        <w:t>3</w:t>
      </w:r>
      <w:r>
        <w:rPr>
          <w:sz w:val="24"/>
        </w:rPr>
        <w:t>万多人次。</w:t>
      </w:r>
      <w:r>
        <w:rPr>
          <w:rFonts w:hint="eastAsia"/>
          <w:sz w:val="24"/>
        </w:rPr>
        <w:t>西安客运站目前办理枢纽各衔接方向全部旅客列车始发、中到和通过作业及机动车换挂等作业。枢纽内有各类车站</w:t>
      </w:r>
      <w:r>
        <w:rPr>
          <w:rFonts w:hint="eastAsia"/>
          <w:sz w:val="24"/>
        </w:rPr>
        <w:t>35</w:t>
      </w:r>
      <w:r>
        <w:rPr>
          <w:rFonts w:hint="eastAsia"/>
          <w:sz w:val="24"/>
        </w:rPr>
        <w:t>处，有陇海、西康、包西、候西、咸铜和西户等六条线路七个方向引入，</w:t>
      </w:r>
      <w:r>
        <w:rPr>
          <w:rFonts w:hint="eastAsia"/>
          <w:sz w:val="24"/>
        </w:rPr>
        <w:t xml:space="preserve"> 2002</w:t>
      </w:r>
      <w:r>
        <w:rPr>
          <w:rFonts w:hint="eastAsia"/>
          <w:sz w:val="24"/>
        </w:rPr>
        <w:t>年完成客运量</w:t>
      </w:r>
      <w:r>
        <w:rPr>
          <w:rFonts w:hint="eastAsia"/>
          <w:sz w:val="24"/>
        </w:rPr>
        <w:t>1</w:t>
      </w:r>
      <w:r>
        <w:rPr>
          <w:rFonts w:hint="eastAsia"/>
          <w:sz w:val="24"/>
        </w:rPr>
        <w:t>997</w:t>
      </w:r>
      <w:r>
        <w:rPr>
          <w:rFonts w:hint="eastAsia"/>
          <w:sz w:val="24"/>
        </w:rPr>
        <w:t>万人次，货运量</w:t>
      </w:r>
      <w:r>
        <w:rPr>
          <w:rFonts w:hint="eastAsia"/>
          <w:sz w:val="24"/>
        </w:rPr>
        <w:t>3167</w:t>
      </w:r>
      <w:r>
        <w:rPr>
          <w:rFonts w:hint="eastAsia"/>
          <w:sz w:val="24"/>
        </w:rPr>
        <w:t>万吨。</w:t>
      </w:r>
    </w:p>
    <w:p w:rsidR="00000000" w:rsidRDefault="00A835DD">
      <w:pPr>
        <w:spacing w:line="360" w:lineRule="auto"/>
        <w:ind w:firstLineChars="200" w:firstLine="482"/>
        <w:rPr>
          <w:rFonts w:hint="eastAsia"/>
          <w:b/>
          <w:sz w:val="24"/>
        </w:rPr>
      </w:pPr>
      <w:r>
        <w:rPr>
          <w:rFonts w:hint="eastAsia"/>
          <w:b/>
          <w:sz w:val="24"/>
        </w:rPr>
        <w:t>3</w:t>
      </w:r>
      <w:r>
        <w:rPr>
          <w:rFonts w:hint="eastAsia"/>
          <w:b/>
          <w:sz w:val="24"/>
        </w:rPr>
        <w:t>、航空</w:t>
      </w:r>
    </w:p>
    <w:p w:rsidR="00000000" w:rsidRDefault="00A835DD">
      <w:pPr>
        <w:spacing w:line="360" w:lineRule="auto"/>
        <w:ind w:firstLineChars="200" w:firstLine="480"/>
        <w:rPr>
          <w:rFonts w:hint="eastAsia"/>
          <w:sz w:val="24"/>
        </w:rPr>
      </w:pPr>
      <w:r>
        <w:rPr>
          <w:rFonts w:hint="eastAsia"/>
          <w:sz w:val="24"/>
        </w:rPr>
        <w:t>目前，西安市境内有咸阳、阎良、窑村、户县四个机场，其中西安咸阳国际机场是全国第四、西部最大的国际航空港，承担西安主要航空运输任务。</w:t>
      </w:r>
    </w:p>
    <w:p w:rsidR="00000000" w:rsidRDefault="00A835DD">
      <w:pPr>
        <w:spacing w:line="360" w:lineRule="auto"/>
        <w:ind w:firstLineChars="200" w:firstLine="482"/>
        <w:rPr>
          <w:rFonts w:hint="eastAsia"/>
          <w:b/>
          <w:sz w:val="24"/>
        </w:rPr>
      </w:pPr>
      <w:r>
        <w:rPr>
          <w:rFonts w:hint="eastAsia"/>
          <w:b/>
          <w:sz w:val="24"/>
        </w:rPr>
        <w:t>（二）对外交通规划</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、公路</w:t>
      </w:r>
    </w:p>
    <w:p w:rsidR="00000000" w:rsidRDefault="00A835DD">
      <w:pPr>
        <w:spacing w:line="360" w:lineRule="auto"/>
        <w:ind w:firstLineChars="200" w:firstLine="480"/>
        <w:rPr>
          <w:rFonts w:hint="eastAsia"/>
          <w:sz w:val="24"/>
        </w:rPr>
      </w:pPr>
      <w:r>
        <w:rPr>
          <w:rFonts w:hint="eastAsia"/>
          <w:sz w:val="24"/>
        </w:rPr>
        <w:t>西安是全国公路网中最大的结点城市，继续加快米字型国道主干线和西部大</w:t>
      </w:r>
      <w:r>
        <w:rPr>
          <w:rFonts w:hint="eastAsia"/>
          <w:sz w:val="24"/>
        </w:rPr>
        <w:lastRenderedPageBreak/>
        <w:t>通道建设，实现西安通江达海、千公里一日交通圈，提升西安东连西进、辐射南北的主枢纽地位。</w:t>
      </w:r>
    </w:p>
    <w:p w:rsidR="00000000" w:rsidRDefault="00A835DD">
      <w:pPr>
        <w:spacing w:line="360" w:lineRule="auto"/>
        <w:ind w:firstLineChars="200" w:firstLine="480"/>
        <w:rPr>
          <w:rFonts w:hint="eastAsia"/>
          <w:sz w:val="24"/>
        </w:rPr>
      </w:pPr>
      <w:r>
        <w:rPr>
          <w:rFonts w:hint="eastAsia"/>
          <w:sz w:val="24"/>
        </w:rPr>
        <w:t>加快主枢纽建设：以公路主枢纽为龙头，以客货源集散站地为依托，形成相互联结的中心城市运输网络，把西安建成信息灵通，人便其行，货畅其流，联结东西，沟通南北</w:t>
      </w:r>
      <w:r>
        <w:rPr>
          <w:rFonts w:hint="eastAsia"/>
          <w:sz w:val="24"/>
        </w:rPr>
        <w:t>，辐射全国的公路运输重要枢纽城市。</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、铁路</w:t>
      </w:r>
    </w:p>
    <w:p w:rsidR="00000000" w:rsidRDefault="00A835DD">
      <w:pPr>
        <w:spacing w:line="360" w:lineRule="auto"/>
        <w:ind w:firstLineChars="200" w:firstLine="480"/>
        <w:rPr>
          <w:rFonts w:hint="eastAsia"/>
          <w:sz w:val="24"/>
        </w:rPr>
      </w:pPr>
      <w:r>
        <w:rPr>
          <w:rFonts w:hint="eastAsia"/>
          <w:sz w:val="24"/>
        </w:rPr>
        <w:t>在全国“八纵八横”铁路网络中，西安铁路枢纽地处横穿中国大陆东西向的“陆桥通道”，与纵贯西部南北向的“包柳通道”的交汇处，是将要建成的全国快速高速客运网中的一个重要结点，在全国铁路网中起着骨干作用，在全路快速高速客运网中起区域中心作用。</w:t>
      </w:r>
    </w:p>
    <w:p w:rsidR="00000000" w:rsidRDefault="00A835DD">
      <w:pPr>
        <w:spacing w:line="360" w:lineRule="auto"/>
        <w:ind w:firstLineChars="200" w:firstLine="480"/>
        <w:rPr>
          <w:rFonts w:hint="eastAsia"/>
          <w:sz w:val="24"/>
        </w:rPr>
      </w:pPr>
      <w:r>
        <w:rPr>
          <w:rFonts w:hint="eastAsia"/>
          <w:sz w:val="24"/>
        </w:rPr>
        <w:t>西安铁路枢纽将建设成为全国六大客运中心、十一个大编组站和十八个集装箱运输中心之一。</w:t>
      </w:r>
    </w:p>
    <w:p w:rsidR="00000000" w:rsidRDefault="00A835DD">
      <w:pPr>
        <w:spacing w:line="360" w:lineRule="auto"/>
        <w:ind w:firstLineChars="200" w:firstLine="482"/>
        <w:rPr>
          <w:rFonts w:hint="eastAsia"/>
          <w:sz w:val="24"/>
        </w:rPr>
      </w:pPr>
      <w:r>
        <w:rPr>
          <w:rFonts w:hint="eastAsia"/>
          <w:b/>
          <w:sz w:val="24"/>
        </w:rPr>
        <w:t>铁路枢纽规划的总体思路为：</w:t>
      </w:r>
      <w:r>
        <w:rPr>
          <w:rFonts w:hint="eastAsia"/>
          <w:sz w:val="24"/>
        </w:rPr>
        <w:t>“客内货外、客货分线、作业集中、能力配套”。规划新建西安铁路客货线路，本着可持续发展的原则，客、货完全分流；加快铁路集装</w:t>
      </w:r>
      <w:r>
        <w:rPr>
          <w:rFonts w:hint="eastAsia"/>
          <w:sz w:val="24"/>
        </w:rPr>
        <w:t>箱中心站的建设和西郑快速铁路的建设。</w:t>
      </w:r>
    </w:p>
    <w:p w:rsidR="00000000" w:rsidRDefault="00A835DD">
      <w:pPr>
        <w:spacing w:line="360" w:lineRule="auto"/>
        <w:ind w:firstLineChars="200" w:firstLine="482"/>
        <w:rPr>
          <w:rFonts w:hint="eastAsia"/>
          <w:b/>
          <w:sz w:val="24"/>
        </w:rPr>
      </w:pPr>
      <w:r>
        <w:rPr>
          <w:rFonts w:hint="eastAsia"/>
          <w:b/>
          <w:sz w:val="24"/>
        </w:rPr>
        <w:t>具体项目实施计划如下：</w:t>
      </w:r>
    </w:p>
    <w:p w:rsidR="00000000" w:rsidRDefault="00A835DD">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w:t>
      </w:r>
      <w:r>
        <w:rPr>
          <w:rFonts w:hint="eastAsia"/>
          <w:sz w:val="24"/>
        </w:rPr>
        <w:t>2006</w:t>
      </w:r>
      <w:r>
        <w:rPr>
          <w:rFonts w:hint="eastAsia"/>
          <w:sz w:val="24"/>
        </w:rPr>
        <w:t>年：包西线延安北至新丰镇段、侯西线侯马至钟家村段完成扩能改建；枢纽内建成北环线</w:t>
      </w:r>
      <w:r>
        <w:rPr>
          <w:rFonts w:hint="eastAsia"/>
          <w:sz w:val="24"/>
        </w:rPr>
        <w:t>(</w:t>
      </w:r>
      <w:r>
        <w:rPr>
          <w:rFonts w:hint="eastAsia"/>
          <w:sz w:val="24"/>
        </w:rPr>
        <w:t>新丰镇</w:t>
      </w:r>
      <w:r>
        <w:rPr>
          <w:rFonts w:hint="eastAsia"/>
          <w:sz w:val="24"/>
        </w:rPr>
        <w:t>~</w:t>
      </w:r>
      <w:r>
        <w:rPr>
          <w:rFonts w:hint="eastAsia"/>
          <w:sz w:val="24"/>
        </w:rPr>
        <w:t>咸阳</w:t>
      </w:r>
      <w:r>
        <w:rPr>
          <w:rFonts w:hint="eastAsia"/>
          <w:sz w:val="24"/>
        </w:rPr>
        <w:t>)</w:t>
      </w:r>
      <w:r>
        <w:rPr>
          <w:rFonts w:hint="eastAsia"/>
          <w:sz w:val="24"/>
        </w:rPr>
        <w:t>；</w:t>
      </w:r>
    </w:p>
    <w:p w:rsidR="00000000" w:rsidRDefault="00A835DD">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w:t>
      </w:r>
      <w:r>
        <w:rPr>
          <w:rFonts w:hint="eastAsia"/>
          <w:sz w:val="24"/>
        </w:rPr>
        <w:t>2010</w:t>
      </w:r>
      <w:r>
        <w:rPr>
          <w:rFonts w:hint="eastAsia"/>
          <w:sz w:val="24"/>
        </w:rPr>
        <w:t>年前：陇海客运专线郑州至西安段引入枢纽，西安平凉线引入，西安安康线增建二线；</w:t>
      </w:r>
    </w:p>
    <w:p w:rsidR="00000000" w:rsidRDefault="00A835DD">
      <w:pPr>
        <w:spacing w:line="360" w:lineRule="auto"/>
        <w:ind w:firstLineChars="200" w:firstLine="480"/>
        <w:rPr>
          <w:rFonts w:hint="eastAsia"/>
          <w:sz w:val="24"/>
        </w:rPr>
      </w:pPr>
      <w:r>
        <w:rPr>
          <w:rFonts w:hint="eastAsia"/>
          <w:sz w:val="24"/>
        </w:rPr>
        <w:t>（</w:t>
      </w:r>
      <w:r>
        <w:rPr>
          <w:rFonts w:hint="eastAsia"/>
          <w:sz w:val="24"/>
        </w:rPr>
        <w:t>3</w:t>
      </w:r>
      <w:r>
        <w:rPr>
          <w:rFonts w:hint="eastAsia"/>
          <w:sz w:val="24"/>
        </w:rPr>
        <w:t>）</w:t>
      </w:r>
      <w:r>
        <w:rPr>
          <w:rFonts w:hint="eastAsia"/>
          <w:sz w:val="24"/>
        </w:rPr>
        <w:t>2015</w:t>
      </w:r>
      <w:r>
        <w:rPr>
          <w:rFonts w:hint="eastAsia"/>
          <w:sz w:val="24"/>
        </w:rPr>
        <w:t>年前：包西线全线建成双线；</w:t>
      </w:r>
    </w:p>
    <w:p w:rsidR="00000000" w:rsidRDefault="00A835DD">
      <w:pPr>
        <w:spacing w:line="360" w:lineRule="auto"/>
        <w:ind w:firstLineChars="200" w:firstLine="480"/>
        <w:rPr>
          <w:rFonts w:hint="eastAsia"/>
          <w:sz w:val="24"/>
        </w:rPr>
      </w:pPr>
      <w:r>
        <w:rPr>
          <w:rFonts w:hint="eastAsia"/>
          <w:sz w:val="24"/>
        </w:rPr>
        <w:t>（</w:t>
      </w:r>
      <w:r>
        <w:rPr>
          <w:rFonts w:hint="eastAsia"/>
          <w:sz w:val="24"/>
        </w:rPr>
        <w:t>4</w:t>
      </w:r>
      <w:r>
        <w:rPr>
          <w:rFonts w:hint="eastAsia"/>
          <w:sz w:val="24"/>
        </w:rPr>
        <w:t>）</w:t>
      </w:r>
      <w:r>
        <w:rPr>
          <w:rFonts w:hint="eastAsia"/>
          <w:sz w:val="24"/>
        </w:rPr>
        <w:t>2020</w:t>
      </w:r>
      <w:r>
        <w:rPr>
          <w:rFonts w:hint="eastAsia"/>
          <w:sz w:val="24"/>
        </w:rPr>
        <w:t>年前：西安南京线增建第二线，客运专线向西延伸至兰州。</w:t>
      </w:r>
    </w:p>
    <w:p w:rsidR="00000000" w:rsidRDefault="00A835DD">
      <w:pPr>
        <w:spacing w:line="360" w:lineRule="auto"/>
        <w:ind w:firstLineChars="200" w:firstLine="482"/>
        <w:rPr>
          <w:rFonts w:hint="eastAsia"/>
          <w:sz w:val="24"/>
        </w:rPr>
      </w:pPr>
      <w:r>
        <w:rPr>
          <w:rFonts w:hint="eastAsia"/>
          <w:b/>
          <w:sz w:val="24"/>
        </w:rPr>
        <w:t>客运系统规划：</w:t>
      </w:r>
      <w:r>
        <w:rPr>
          <w:rFonts w:hint="eastAsia"/>
          <w:sz w:val="24"/>
        </w:rPr>
        <w:t>根据枢纽既有主要站段及相关客货运设备的分布现状、性质和规模，结合西安城市总体规划和陇海线客运专线引入枢纽，以满足枢纽未来客</w:t>
      </w:r>
      <w:r>
        <w:rPr>
          <w:rFonts w:hint="eastAsia"/>
          <w:sz w:val="24"/>
        </w:rPr>
        <w:t>货运输需求为目标，最终确定西安铁路枢纽总体规划为设“三主一辅”四处客运站：西安、西安北、西安南为主要客运站，纺织城为辅助客运站；陇海客运专线引入枢纽新建西安北客站。其中远景规划在城市南部规划一条铁路客运专线，并在西南郊建设西安南站。在城市的四个区位分散布置城市客运站，以均衡城市的交通流，满足不同方向居民出行的要求，缓解城市交通的压力。</w:t>
      </w:r>
    </w:p>
    <w:p w:rsidR="00000000" w:rsidRDefault="00A835DD">
      <w:pPr>
        <w:spacing w:line="360" w:lineRule="auto"/>
        <w:ind w:firstLineChars="200" w:firstLine="482"/>
        <w:rPr>
          <w:rFonts w:hint="eastAsia"/>
          <w:sz w:val="24"/>
        </w:rPr>
      </w:pPr>
      <w:r>
        <w:rPr>
          <w:rFonts w:hint="eastAsia"/>
          <w:b/>
          <w:sz w:val="24"/>
        </w:rPr>
        <w:t>解编系统：</w:t>
      </w:r>
      <w:r>
        <w:rPr>
          <w:rFonts w:hint="eastAsia"/>
          <w:sz w:val="24"/>
        </w:rPr>
        <w:t>设“一主一辅”两处编组站：扩建新丰镇为双向式大能力编组站，</w:t>
      </w:r>
      <w:r>
        <w:rPr>
          <w:rFonts w:hint="eastAsia"/>
          <w:sz w:val="24"/>
        </w:rPr>
        <w:lastRenderedPageBreak/>
        <w:t>为枢纽主要编组站；规划预留新筑辅助编组站。</w:t>
      </w:r>
    </w:p>
    <w:p w:rsidR="00000000" w:rsidRDefault="00A835DD">
      <w:pPr>
        <w:spacing w:line="360" w:lineRule="auto"/>
        <w:ind w:firstLineChars="200" w:firstLine="482"/>
        <w:rPr>
          <w:rFonts w:hint="eastAsia"/>
          <w:sz w:val="24"/>
        </w:rPr>
      </w:pPr>
      <w:r>
        <w:rPr>
          <w:rFonts w:hint="eastAsia"/>
          <w:b/>
          <w:sz w:val="24"/>
        </w:rPr>
        <w:t>货运系统：</w:t>
      </w:r>
      <w:r>
        <w:rPr>
          <w:rFonts w:hint="eastAsia"/>
          <w:sz w:val="24"/>
        </w:rPr>
        <w:t>在北环线上的新筑建设集装箱中心站，为西安、咸阳、渭南</w:t>
      </w:r>
      <w:r>
        <w:rPr>
          <w:rFonts w:hint="eastAsia"/>
          <w:sz w:val="24"/>
        </w:rPr>
        <w:t>地区唯一集装箱办理站，吸引范围为陕西全省及甘肃东南部、山西南部、宁夏及内蒙中部等地区；规划年度内考虑将西安西、西安东站货场逐渐迁出，在咸阳北、柳树村、长安站设综合性货场，并在新筑规划建设西北地区最大的物流中心。枢纽内相关线路：新建枢纽北环线分流陇海线的货物列车，北环线东端自新丰镇编组站引出，西端接轨于现状咸铜</w:t>
      </w:r>
      <w:r>
        <w:rPr>
          <w:rFonts w:hint="eastAsia"/>
          <w:bCs/>
          <w:sz w:val="24"/>
        </w:rPr>
        <w:t>铁路</w:t>
      </w:r>
      <w:r>
        <w:rPr>
          <w:rFonts w:hint="eastAsia"/>
          <w:sz w:val="24"/>
        </w:rPr>
        <w:t>。</w:t>
      </w:r>
    </w:p>
    <w:p w:rsidR="00000000" w:rsidRDefault="00A835DD">
      <w:pPr>
        <w:spacing w:line="360" w:lineRule="auto"/>
        <w:ind w:firstLineChars="200" w:firstLine="482"/>
        <w:rPr>
          <w:rFonts w:hint="eastAsia"/>
          <w:b/>
          <w:sz w:val="24"/>
        </w:rPr>
      </w:pPr>
      <w:r>
        <w:rPr>
          <w:rFonts w:hint="eastAsia"/>
          <w:b/>
          <w:sz w:val="24"/>
        </w:rPr>
        <w:t>3</w:t>
      </w:r>
      <w:r>
        <w:rPr>
          <w:rFonts w:hint="eastAsia"/>
          <w:b/>
          <w:sz w:val="24"/>
        </w:rPr>
        <w:t>、航空</w:t>
      </w:r>
    </w:p>
    <w:p w:rsidR="00000000" w:rsidRDefault="00A835DD">
      <w:pPr>
        <w:spacing w:line="360" w:lineRule="auto"/>
        <w:ind w:firstLineChars="200" w:firstLine="480"/>
        <w:rPr>
          <w:rFonts w:ascii="宋体" w:hAnsi="宋体" w:hint="eastAsia"/>
          <w:sz w:val="24"/>
        </w:rPr>
      </w:pPr>
      <w:r>
        <w:rPr>
          <w:rFonts w:ascii="宋体" w:hAnsi="宋体" w:hint="eastAsia"/>
          <w:sz w:val="24"/>
        </w:rPr>
        <w:t>目前，西安市境内有咸阳、阎良、窑村、户县四个机场，其中西安咸阳国际机场承担西安主要航空运输任务。西安咸阳国际机场是</w:t>
      </w:r>
      <w:r>
        <w:rPr>
          <w:rFonts w:ascii="宋体" w:hAnsi="宋体" w:hint="eastAsia"/>
          <w:sz w:val="24"/>
        </w:rPr>
        <w:t>1991</w:t>
      </w:r>
      <w:r>
        <w:rPr>
          <w:rFonts w:ascii="宋体" w:hAnsi="宋体" w:hint="eastAsia"/>
          <w:sz w:val="24"/>
        </w:rPr>
        <w:t>年</w:t>
      </w:r>
      <w:r>
        <w:rPr>
          <w:rFonts w:ascii="宋体" w:hAnsi="宋体" w:hint="eastAsia"/>
          <w:sz w:val="24"/>
        </w:rPr>
        <w:t>9</w:t>
      </w:r>
      <w:r>
        <w:rPr>
          <w:rFonts w:ascii="宋体" w:hAnsi="宋体" w:hint="eastAsia"/>
          <w:sz w:val="24"/>
        </w:rPr>
        <w:t>月</w:t>
      </w:r>
      <w:r>
        <w:rPr>
          <w:rFonts w:ascii="宋体" w:hAnsi="宋体" w:hint="eastAsia"/>
          <w:sz w:val="24"/>
        </w:rPr>
        <w:t>1</w:t>
      </w:r>
      <w:r>
        <w:rPr>
          <w:rFonts w:ascii="宋体" w:hAnsi="宋体" w:hint="eastAsia"/>
          <w:sz w:val="24"/>
        </w:rPr>
        <w:t>日投入运营的国家一级民用机场。机场位于陕西省西安市西北</w:t>
      </w:r>
      <w:r>
        <w:rPr>
          <w:rFonts w:ascii="宋体" w:hAnsi="宋体" w:hint="eastAsia"/>
          <w:sz w:val="24"/>
        </w:rPr>
        <w:t>、咸阳市东北面，经机场专运线至西安市中心</w:t>
      </w:r>
      <w:r>
        <w:rPr>
          <w:rFonts w:ascii="宋体" w:hAnsi="宋体" w:hint="eastAsia"/>
          <w:sz w:val="24"/>
        </w:rPr>
        <w:t>47km</w:t>
      </w:r>
      <w:r>
        <w:rPr>
          <w:rFonts w:ascii="宋体" w:hAnsi="宋体" w:hint="eastAsia"/>
          <w:sz w:val="24"/>
        </w:rPr>
        <w:t>，距离咸阳市</w:t>
      </w:r>
      <w:r>
        <w:rPr>
          <w:rFonts w:ascii="宋体" w:hAnsi="宋体" w:hint="eastAsia"/>
          <w:sz w:val="24"/>
        </w:rPr>
        <w:t>13km</w:t>
      </w:r>
      <w:r>
        <w:rPr>
          <w:rFonts w:ascii="宋体" w:hAnsi="宋体" w:hint="eastAsia"/>
          <w:sz w:val="24"/>
        </w:rPr>
        <w:t>。场区占地</w:t>
      </w:r>
      <w:r>
        <w:rPr>
          <w:rFonts w:ascii="宋体" w:hAnsi="宋体" w:hint="eastAsia"/>
          <w:sz w:val="24"/>
        </w:rPr>
        <w:t>500</w:t>
      </w:r>
      <w:r>
        <w:rPr>
          <w:rFonts w:ascii="宋体" w:hAnsi="宋体" w:hint="eastAsia"/>
          <w:sz w:val="24"/>
        </w:rPr>
        <w:t>公顷，地势平坦，净空良好。与国内外</w:t>
      </w:r>
      <w:r>
        <w:rPr>
          <w:rFonts w:ascii="宋体" w:hAnsi="宋体" w:hint="eastAsia"/>
          <w:sz w:val="24"/>
        </w:rPr>
        <w:t>26</w:t>
      </w:r>
      <w:r>
        <w:rPr>
          <w:rFonts w:ascii="宋体" w:hAnsi="宋体" w:hint="eastAsia"/>
          <w:sz w:val="24"/>
        </w:rPr>
        <w:t>家航空公司建立了业务往来，国内通航城市</w:t>
      </w:r>
      <w:r>
        <w:rPr>
          <w:rFonts w:ascii="宋体" w:hAnsi="宋体" w:hint="eastAsia"/>
          <w:sz w:val="24"/>
        </w:rPr>
        <w:t>68</w:t>
      </w:r>
      <w:r>
        <w:rPr>
          <w:rFonts w:ascii="宋体" w:hAnsi="宋体" w:hint="eastAsia"/>
          <w:sz w:val="24"/>
        </w:rPr>
        <w:t>个，国际</w:t>
      </w:r>
      <w:r>
        <w:rPr>
          <w:rFonts w:ascii="宋体" w:hAnsi="宋体" w:hint="eastAsia"/>
          <w:sz w:val="24"/>
        </w:rPr>
        <w:t>11</w:t>
      </w:r>
      <w:r>
        <w:rPr>
          <w:rFonts w:ascii="宋体" w:hAnsi="宋体" w:hint="eastAsia"/>
          <w:sz w:val="24"/>
        </w:rPr>
        <w:t>个，并有通往日本、韩国、泰国等国的国际航线和香港、澳门的地区航线以及新加坡、阿塞拜疆的包机航线。</w:t>
      </w:r>
      <w:r>
        <w:rPr>
          <w:rFonts w:ascii="宋体" w:hAnsi="宋体"/>
          <w:sz w:val="24"/>
        </w:rPr>
        <w:t>2002</w:t>
      </w:r>
      <w:r>
        <w:rPr>
          <w:rFonts w:ascii="宋体" w:hAnsi="宋体"/>
          <w:sz w:val="24"/>
        </w:rPr>
        <w:t>年，机场共保障飞机起降</w:t>
      </w:r>
      <w:r>
        <w:rPr>
          <w:rFonts w:ascii="宋体" w:hAnsi="宋体"/>
          <w:sz w:val="24"/>
        </w:rPr>
        <w:t>6.8</w:t>
      </w:r>
      <w:r>
        <w:rPr>
          <w:rFonts w:ascii="宋体" w:hAnsi="宋体"/>
          <w:sz w:val="24"/>
        </w:rPr>
        <w:t>万架次，完成旅客吞吐量</w:t>
      </w:r>
      <w:r>
        <w:rPr>
          <w:rFonts w:ascii="宋体" w:hAnsi="宋体"/>
          <w:sz w:val="24"/>
        </w:rPr>
        <w:t>443.4</w:t>
      </w:r>
      <w:r>
        <w:rPr>
          <w:rFonts w:ascii="宋体" w:hAnsi="宋体"/>
          <w:sz w:val="24"/>
        </w:rPr>
        <w:t>万人次，净增加</w:t>
      </w:r>
      <w:r>
        <w:rPr>
          <w:rFonts w:ascii="宋体" w:hAnsi="宋体"/>
          <w:sz w:val="24"/>
        </w:rPr>
        <w:t>36</w:t>
      </w:r>
      <w:r>
        <w:rPr>
          <w:rFonts w:ascii="宋体" w:hAnsi="宋体"/>
          <w:sz w:val="24"/>
        </w:rPr>
        <w:t>万人次，货邮吞吐量</w:t>
      </w:r>
      <w:r>
        <w:rPr>
          <w:rFonts w:ascii="宋体" w:hAnsi="宋体"/>
          <w:sz w:val="24"/>
        </w:rPr>
        <w:t>6.5</w:t>
      </w:r>
      <w:r>
        <w:rPr>
          <w:rFonts w:ascii="宋体" w:hAnsi="宋体"/>
          <w:sz w:val="24"/>
        </w:rPr>
        <w:t>万吨，综合业务吞吐量</w:t>
      </w:r>
      <w:r>
        <w:rPr>
          <w:rFonts w:ascii="宋体" w:hAnsi="宋体"/>
          <w:sz w:val="24"/>
        </w:rPr>
        <w:t>553</w:t>
      </w:r>
      <w:r>
        <w:rPr>
          <w:rFonts w:ascii="宋体" w:hAnsi="宋体"/>
          <w:sz w:val="24"/>
        </w:rPr>
        <w:t>万人次，</w:t>
      </w:r>
      <w:r>
        <w:rPr>
          <w:rFonts w:ascii="宋体" w:hAnsi="宋体" w:hint="eastAsia"/>
          <w:sz w:val="24"/>
        </w:rPr>
        <w:t>这一切为改善陕西投资环境、推动陕西对外开放和旅游、经贸及文化事业的发展做出了积极的贡献。</w:t>
      </w:r>
    </w:p>
    <w:p w:rsidR="00000000" w:rsidRDefault="00A835DD">
      <w:pPr>
        <w:spacing w:afterLines="50" w:after="156" w:line="360" w:lineRule="auto"/>
        <w:ind w:firstLineChars="200" w:firstLine="480"/>
        <w:rPr>
          <w:rFonts w:ascii="宋体" w:hAnsi="宋体" w:hint="eastAsia"/>
          <w:sz w:val="24"/>
        </w:rPr>
      </w:pPr>
      <w:r>
        <w:rPr>
          <w:rFonts w:hint="eastAsia"/>
          <w:color w:val="000000"/>
          <w:sz w:val="24"/>
        </w:rPr>
        <w:t>西安咸</w:t>
      </w:r>
      <w:r>
        <w:rPr>
          <w:rFonts w:hint="eastAsia"/>
          <w:color w:val="000000"/>
          <w:sz w:val="24"/>
        </w:rPr>
        <w:t>阳国际航空港的年吞吐能力较低，有待于进一步扩大机场的建设规模。西安航空运输已无法满足作其为一个旅游大城市对国内外长距离游客接送任务的增长需求，同时也不利于西部大开发战略的顺利实施。此外，目前与咸阳机场联系的公路仅有两条，一条为机场高速路，另一条为二级汽车专用线，交通联系不便。</w:t>
      </w:r>
    </w:p>
    <w:p w:rsidR="00000000" w:rsidRDefault="00A835DD">
      <w:pPr>
        <w:spacing w:line="360" w:lineRule="auto"/>
        <w:ind w:firstLineChars="200" w:firstLine="420"/>
        <w:rPr>
          <w:rFonts w:hint="eastAsia"/>
          <w:bCs/>
          <w:sz w:val="24"/>
        </w:rPr>
      </w:pPr>
      <w:r>
        <w:rPr>
          <w:rFonts w:ascii="宋体" w:hAnsi="宋体" w:hint="eastAsia"/>
          <w:bCs/>
        </w:rPr>
        <w:t>规划西安咸阳国际机场是全国第四、西部最大的国际航空港，规划建设第二航空港，加强枢纽建设，注重与公路、铁路、城市道路、公交系统及快速轨道交通</w:t>
      </w:r>
      <w:r>
        <w:rPr>
          <w:rFonts w:hint="eastAsia"/>
          <w:bCs/>
          <w:sz w:val="24"/>
        </w:rPr>
        <w:t>的便捷联系，充分适应客、货运量增长的需求。</w:t>
      </w:r>
    </w:p>
    <w:p w:rsidR="00000000" w:rsidRDefault="00A835DD">
      <w:pPr>
        <w:spacing w:line="360" w:lineRule="auto"/>
        <w:ind w:firstLineChars="200" w:firstLine="482"/>
        <w:rPr>
          <w:b/>
          <w:sz w:val="24"/>
        </w:rPr>
      </w:pPr>
      <w:r>
        <w:rPr>
          <w:rFonts w:hint="eastAsia"/>
          <w:b/>
          <w:sz w:val="24"/>
        </w:rPr>
        <w:t>（</w:t>
      </w:r>
      <w:r>
        <w:rPr>
          <w:rFonts w:hint="eastAsia"/>
          <w:b/>
          <w:sz w:val="24"/>
        </w:rPr>
        <w:t>1</w:t>
      </w:r>
      <w:r>
        <w:rPr>
          <w:rFonts w:hint="eastAsia"/>
          <w:b/>
          <w:sz w:val="24"/>
        </w:rPr>
        <w:t>）咸阳国际机场规划</w:t>
      </w:r>
    </w:p>
    <w:p w:rsidR="00000000" w:rsidRDefault="00A835DD">
      <w:pPr>
        <w:spacing w:line="360" w:lineRule="auto"/>
        <w:ind w:firstLineChars="200" w:firstLine="480"/>
        <w:rPr>
          <w:rFonts w:hint="eastAsia"/>
          <w:sz w:val="24"/>
        </w:rPr>
      </w:pPr>
      <w:r>
        <w:rPr>
          <w:rFonts w:hint="eastAsia"/>
          <w:sz w:val="24"/>
        </w:rPr>
        <w:t>规划建设第二条机场高速公路，</w:t>
      </w:r>
      <w:r>
        <w:rPr>
          <w:rFonts w:hint="eastAsia"/>
          <w:sz w:val="24"/>
        </w:rPr>
        <w:t>与城市快速路体系连为一体，可与朱宏路直接相连，便捷联系城市交通与规划城市北客站。</w:t>
      </w:r>
    </w:p>
    <w:p w:rsidR="00000000" w:rsidRDefault="00A835DD">
      <w:pPr>
        <w:spacing w:line="360" w:lineRule="auto"/>
        <w:ind w:firstLineChars="200" w:firstLine="480"/>
        <w:rPr>
          <w:rFonts w:hint="eastAsia"/>
          <w:sz w:val="24"/>
        </w:rPr>
      </w:pPr>
      <w:r>
        <w:rPr>
          <w:rFonts w:hint="eastAsia"/>
          <w:sz w:val="24"/>
        </w:rPr>
        <w:lastRenderedPageBreak/>
        <w:t>同时加强公共交通与机场的紧密联系，规划城市快速轨道交通</w:t>
      </w:r>
      <w:r>
        <w:rPr>
          <w:rFonts w:hint="eastAsia"/>
          <w:sz w:val="24"/>
        </w:rPr>
        <w:t>4</w:t>
      </w:r>
      <w:r>
        <w:rPr>
          <w:rFonts w:hint="eastAsia"/>
          <w:sz w:val="24"/>
        </w:rPr>
        <w:t>号线和</w:t>
      </w:r>
      <w:r>
        <w:rPr>
          <w:rFonts w:hint="eastAsia"/>
          <w:sz w:val="24"/>
        </w:rPr>
        <w:t>5</w:t>
      </w:r>
      <w:r>
        <w:rPr>
          <w:rFonts w:hint="eastAsia"/>
          <w:sz w:val="24"/>
        </w:rPr>
        <w:t>号线支线远期均可延伸到咸阳机场，近期沿朱宏路延伸线规划一条快速公交线路连接咸阳机场。</w:t>
      </w:r>
    </w:p>
    <w:p w:rsidR="00000000" w:rsidRDefault="00A835DD">
      <w:pPr>
        <w:spacing w:line="360" w:lineRule="auto"/>
        <w:ind w:firstLineChars="200" w:firstLine="482"/>
        <w:rPr>
          <w:rFonts w:hint="eastAsia"/>
          <w:bCs/>
          <w:spacing w:val="4"/>
          <w:sz w:val="24"/>
        </w:rPr>
      </w:pPr>
      <w:r>
        <w:rPr>
          <w:rFonts w:ascii="宋体" w:hAnsi="宋体" w:hint="eastAsia"/>
          <w:b/>
          <w:bCs/>
          <w:sz w:val="24"/>
        </w:rPr>
        <w:t>跑道：</w:t>
      </w:r>
      <w:r>
        <w:rPr>
          <w:rFonts w:hint="eastAsia"/>
          <w:bCs/>
          <w:spacing w:val="4"/>
          <w:sz w:val="24"/>
        </w:rPr>
        <w:t>在现用跑道延长至</w:t>
      </w:r>
      <w:r>
        <w:rPr>
          <w:rFonts w:hint="eastAsia"/>
          <w:bCs/>
          <w:spacing w:val="4"/>
          <w:sz w:val="24"/>
        </w:rPr>
        <w:t>4000</w:t>
      </w:r>
      <w:r>
        <w:rPr>
          <w:bCs/>
          <w:spacing w:val="4"/>
          <w:sz w:val="24"/>
        </w:rPr>
        <w:t>m</w:t>
      </w:r>
      <w:r>
        <w:rPr>
          <w:rFonts w:hint="eastAsia"/>
          <w:bCs/>
          <w:spacing w:val="4"/>
          <w:sz w:val="24"/>
        </w:rPr>
        <w:t>的基础上，再规划修建两条跑道。三条跑道互相平行。</w:t>
      </w:r>
    </w:p>
    <w:p w:rsidR="00000000" w:rsidRDefault="00A835DD">
      <w:pPr>
        <w:spacing w:line="360" w:lineRule="auto"/>
        <w:ind w:firstLineChars="200" w:firstLine="482"/>
        <w:rPr>
          <w:rFonts w:hint="eastAsia"/>
          <w:sz w:val="24"/>
        </w:rPr>
      </w:pPr>
      <w:r>
        <w:rPr>
          <w:rFonts w:ascii="宋体" w:hAnsi="宋体" w:hint="eastAsia"/>
          <w:b/>
          <w:bCs/>
          <w:sz w:val="24"/>
        </w:rPr>
        <w:t>航站楼、站坪以及货物航站区：</w:t>
      </w:r>
      <w:r>
        <w:rPr>
          <w:rFonts w:hint="eastAsia"/>
          <w:sz w:val="24"/>
        </w:rPr>
        <w:t>近期航站楼面积需近</w:t>
      </w:r>
      <w:r>
        <w:rPr>
          <w:rFonts w:hint="eastAsia"/>
          <w:sz w:val="24"/>
        </w:rPr>
        <w:t>11.5</w:t>
      </w:r>
      <w:r>
        <w:rPr>
          <w:rFonts w:hint="eastAsia"/>
          <w:sz w:val="24"/>
        </w:rPr>
        <w:t>万</w:t>
      </w:r>
      <w:r>
        <w:rPr>
          <w:rFonts w:hint="eastAsia"/>
          <w:sz w:val="24"/>
        </w:rPr>
        <w:t>m</w:t>
      </w:r>
      <w:r>
        <w:rPr>
          <w:rFonts w:hint="eastAsia"/>
          <w:sz w:val="24"/>
          <w:vertAlign w:val="superscript"/>
        </w:rPr>
        <w:t>2</w:t>
      </w:r>
      <w:r>
        <w:rPr>
          <w:rFonts w:hint="eastAsia"/>
          <w:sz w:val="24"/>
        </w:rPr>
        <w:t>，按满足</w:t>
      </w:r>
      <w:r>
        <w:rPr>
          <w:rFonts w:hint="eastAsia"/>
          <w:sz w:val="24"/>
        </w:rPr>
        <w:t>2010</w:t>
      </w:r>
      <w:r>
        <w:rPr>
          <w:rFonts w:hint="eastAsia"/>
          <w:sz w:val="24"/>
        </w:rPr>
        <w:t>年年旅客吞吐量</w:t>
      </w:r>
      <w:r>
        <w:rPr>
          <w:rFonts w:hint="eastAsia"/>
          <w:sz w:val="24"/>
        </w:rPr>
        <w:t>1000</w:t>
      </w:r>
      <w:r>
        <w:rPr>
          <w:rFonts w:hint="eastAsia"/>
          <w:sz w:val="24"/>
        </w:rPr>
        <w:t>万人次、高峰小时旅客流量</w:t>
      </w:r>
      <w:r>
        <w:rPr>
          <w:rFonts w:hint="eastAsia"/>
          <w:sz w:val="24"/>
        </w:rPr>
        <w:t>4000</w:t>
      </w:r>
      <w:r>
        <w:rPr>
          <w:rFonts w:hint="eastAsia"/>
          <w:sz w:val="24"/>
        </w:rPr>
        <w:t>人进行设计（高峰小时国内、外旅客人均面积分别按</w:t>
      </w:r>
      <w:r>
        <w:rPr>
          <w:rFonts w:hint="eastAsia"/>
          <w:sz w:val="24"/>
        </w:rPr>
        <w:t>25m</w:t>
      </w:r>
      <w:r>
        <w:rPr>
          <w:rFonts w:hint="eastAsia"/>
          <w:sz w:val="24"/>
          <w:vertAlign w:val="superscript"/>
        </w:rPr>
        <w:t>2</w:t>
      </w:r>
      <w:r>
        <w:rPr>
          <w:rFonts w:hint="eastAsia"/>
          <w:sz w:val="24"/>
        </w:rPr>
        <w:t>和</w:t>
      </w:r>
      <w:r>
        <w:rPr>
          <w:rFonts w:hint="eastAsia"/>
          <w:sz w:val="24"/>
        </w:rPr>
        <w:t>35 m</w:t>
      </w:r>
      <w:r>
        <w:rPr>
          <w:rFonts w:hint="eastAsia"/>
          <w:sz w:val="24"/>
          <w:vertAlign w:val="superscript"/>
        </w:rPr>
        <w:t>2</w:t>
      </w:r>
      <w:r>
        <w:rPr>
          <w:rFonts w:hint="eastAsia"/>
          <w:sz w:val="24"/>
        </w:rPr>
        <w:t>计</w:t>
      </w:r>
      <w:r>
        <w:rPr>
          <w:rFonts w:hint="eastAsia"/>
          <w:sz w:val="24"/>
        </w:rPr>
        <w:t>算）。远期航站楼面积按</w:t>
      </w:r>
      <w:r>
        <w:rPr>
          <w:rFonts w:hint="eastAsia"/>
          <w:sz w:val="24"/>
        </w:rPr>
        <w:t>35</w:t>
      </w:r>
      <w:r>
        <w:rPr>
          <w:rFonts w:hint="eastAsia"/>
          <w:sz w:val="24"/>
        </w:rPr>
        <w:t>万</w:t>
      </w:r>
      <w:r>
        <w:rPr>
          <w:rFonts w:hint="eastAsia"/>
          <w:sz w:val="24"/>
        </w:rPr>
        <w:t>m</w:t>
      </w:r>
      <w:r>
        <w:rPr>
          <w:rFonts w:hint="eastAsia"/>
          <w:sz w:val="24"/>
          <w:vertAlign w:val="superscript"/>
        </w:rPr>
        <w:t>2</w:t>
      </w:r>
      <w:r>
        <w:rPr>
          <w:rFonts w:hint="eastAsia"/>
          <w:sz w:val="24"/>
        </w:rPr>
        <w:t>规划，满足年旅客吞吐量</w:t>
      </w:r>
      <w:r>
        <w:rPr>
          <w:rFonts w:hint="eastAsia"/>
          <w:sz w:val="24"/>
        </w:rPr>
        <w:t>3500</w:t>
      </w:r>
      <w:r>
        <w:rPr>
          <w:rFonts w:hint="eastAsia"/>
          <w:sz w:val="24"/>
        </w:rPr>
        <w:t>万人次的使用要求。根据航空货运量预测的远期货运吞吐量，远期货运仓库约需</w:t>
      </w:r>
      <w:r>
        <w:rPr>
          <w:rFonts w:hint="eastAsia"/>
          <w:sz w:val="24"/>
        </w:rPr>
        <w:t>5</w:t>
      </w:r>
      <w:r>
        <w:rPr>
          <w:rFonts w:hint="eastAsia"/>
          <w:sz w:val="24"/>
        </w:rPr>
        <w:t>万</w:t>
      </w:r>
      <w:r>
        <w:rPr>
          <w:rFonts w:hint="eastAsia"/>
          <w:sz w:val="24"/>
        </w:rPr>
        <w:t>m</w:t>
      </w:r>
      <w:r>
        <w:rPr>
          <w:rFonts w:hint="eastAsia"/>
          <w:sz w:val="24"/>
          <w:vertAlign w:val="superscript"/>
        </w:rPr>
        <w:t>2</w:t>
      </w:r>
      <w:r>
        <w:rPr>
          <w:rFonts w:hint="eastAsia"/>
          <w:sz w:val="24"/>
        </w:rPr>
        <w:t>，整个货运区占地总面积约为</w:t>
      </w:r>
      <w:r>
        <w:rPr>
          <w:rFonts w:hint="eastAsia"/>
          <w:sz w:val="24"/>
        </w:rPr>
        <w:t>15</w:t>
      </w:r>
      <w:r>
        <w:rPr>
          <w:rFonts w:hint="eastAsia"/>
          <w:sz w:val="24"/>
        </w:rPr>
        <w:t>万</w:t>
      </w:r>
      <w:r>
        <w:rPr>
          <w:rFonts w:hint="eastAsia"/>
          <w:sz w:val="24"/>
        </w:rPr>
        <w:t>m</w:t>
      </w:r>
      <w:r>
        <w:rPr>
          <w:rFonts w:hint="eastAsia"/>
          <w:sz w:val="24"/>
          <w:vertAlign w:val="superscript"/>
        </w:rPr>
        <w:t>2</w:t>
      </w:r>
      <w:r>
        <w:rPr>
          <w:rFonts w:hint="eastAsia"/>
          <w:sz w:val="24"/>
        </w:rPr>
        <w:t>。</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2</w:t>
      </w:r>
      <w:r>
        <w:rPr>
          <w:rFonts w:hint="eastAsia"/>
          <w:b/>
          <w:sz w:val="24"/>
        </w:rPr>
        <w:t>）后备机场规划</w:t>
      </w:r>
    </w:p>
    <w:p w:rsidR="00000000" w:rsidRDefault="00A835DD">
      <w:pPr>
        <w:pStyle w:val="a7"/>
        <w:spacing w:afterLines="50" w:after="156" w:line="360" w:lineRule="auto"/>
        <w:ind w:firstLine="480"/>
        <w:rPr>
          <w:rFonts w:ascii="宋体" w:eastAsia="宋体" w:hint="eastAsia"/>
          <w:sz w:val="24"/>
        </w:rPr>
      </w:pPr>
      <w:r>
        <w:rPr>
          <w:rFonts w:ascii="宋体" w:eastAsia="宋体" w:hint="eastAsia"/>
          <w:sz w:val="24"/>
        </w:rPr>
        <w:t>考虑到西安乃至关中地区旅游产业发展的要求，远期可考虑扩建阎良机场为第二城市民用机场，以促进地方经济健康有序发展。</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二、道路交通规划</w:t>
      </w:r>
    </w:p>
    <w:p w:rsidR="00000000" w:rsidRDefault="00A835DD">
      <w:pPr>
        <w:spacing w:line="360" w:lineRule="auto"/>
        <w:ind w:firstLineChars="200" w:firstLine="482"/>
        <w:rPr>
          <w:rFonts w:hint="eastAsia"/>
          <w:b/>
          <w:sz w:val="24"/>
        </w:rPr>
      </w:pPr>
      <w:r>
        <w:rPr>
          <w:rFonts w:hint="eastAsia"/>
          <w:b/>
          <w:sz w:val="24"/>
        </w:rPr>
        <w:t>（一）交通发展战略</w:t>
      </w:r>
    </w:p>
    <w:p w:rsidR="00000000" w:rsidRDefault="00A835DD">
      <w:pPr>
        <w:spacing w:line="360" w:lineRule="auto"/>
        <w:ind w:firstLineChars="200" w:firstLine="482"/>
        <w:rPr>
          <w:rFonts w:hint="eastAsia"/>
          <w:sz w:val="24"/>
        </w:rPr>
      </w:pPr>
      <w:r>
        <w:rPr>
          <w:rFonts w:hint="eastAsia"/>
          <w:b/>
          <w:sz w:val="24"/>
        </w:rPr>
        <w:t>1</w:t>
      </w:r>
      <w:r>
        <w:rPr>
          <w:rFonts w:hint="eastAsia"/>
          <w:b/>
          <w:sz w:val="24"/>
        </w:rPr>
        <w:t>、交通一体化战略：</w:t>
      </w:r>
      <w:r>
        <w:rPr>
          <w:rFonts w:hint="eastAsia"/>
          <w:sz w:val="24"/>
        </w:rPr>
        <w:t>建立多种交通方式、都市圈内部城市交通与城乡交通协调运作的机构、制度与合作机制，建立起多种方式顺畅连接、高效快速的城市现代化交通体系。</w:t>
      </w:r>
    </w:p>
    <w:p w:rsidR="00000000" w:rsidRDefault="00A835DD">
      <w:pPr>
        <w:spacing w:line="360" w:lineRule="auto"/>
        <w:ind w:firstLineChars="200" w:firstLine="482"/>
        <w:rPr>
          <w:rFonts w:hint="eastAsia"/>
          <w:sz w:val="24"/>
        </w:rPr>
      </w:pPr>
      <w:r>
        <w:rPr>
          <w:rFonts w:hint="eastAsia"/>
          <w:b/>
          <w:sz w:val="24"/>
        </w:rPr>
        <w:t>2</w:t>
      </w:r>
      <w:r>
        <w:rPr>
          <w:rFonts w:hint="eastAsia"/>
          <w:b/>
          <w:sz w:val="24"/>
        </w:rPr>
        <w:t>、交</w:t>
      </w:r>
      <w:r>
        <w:rPr>
          <w:rFonts w:hint="eastAsia"/>
          <w:b/>
          <w:sz w:val="24"/>
        </w:rPr>
        <w:t>通可持续发展的战略：</w:t>
      </w:r>
      <w:r>
        <w:rPr>
          <w:rFonts w:hint="eastAsia"/>
          <w:sz w:val="24"/>
        </w:rPr>
        <w:t>可持续发展是今后交通发展的必然趋势，合理协调规划过程中城市社会经济、人口、用地、资源和交通的关系。</w:t>
      </w:r>
    </w:p>
    <w:p w:rsidR="00000000" w:rsidRDefault="00A835DD">
      <w:pPr>
        <w:spacing w:line="360" w:lineRule="auto"/>
        <w:ind w:firstLineChars="200" w:firstLine="482"/>
        <w:rPr>
          <w:rFonts w:hint="eastAsia"/>
          <w:sz w:val="24"/>
        </w:rPr>
      </w:pPr>
      <w:r>
        <w:rPr>
          <w:rFonts w:hint="eastAsia"/>
          <w:b/>
          <w:sz w:val="24"/>
        </w:rPr>
        <w:t>3</w:t>
      </w:r>
      <w:r>
        <w:rPr>
          <w:rFonts w:hint="eastAsia"/>
          <w:b/>
          <w:sz w:val="24"/>
        </w:rPr>
        <w:t>、支撑城市多心化战略</w:t>
      </w:r>
      <w:r>
        <w:rPr>
          <w:rFonts w:hint="eastAsia"/>
          <w:sz w:val="24"/>
        </w:rPr>
        <w:t>：以西安为中心的都市化地区建成区规模将会快速成倍增加。城市交通问题的关键因素在于城市土地使用的变化，只有新的城市副中心具备了较强的服务功能，才能分解市中心过大的压力。</w:t>
      </w:r>
    </w:p>
    <w:p w:rsidR="00000000" w:rsidRDefault="00A835DD">
      <w:pPr>
        <w:spacing w:line="360" w:lineRule="auto"/>
        <w:ind w:firstLineChars="200" w:firstLine="482"/>
        <w:rPr>
          <w:rFonts w:hint="eastAsia"/>
          <w:sz w:val="24"/>
        </w:rPr>
      </w:pPr>
      <w:r>
        <w:rPr>
          <w:rFonts w:hint="eastAsia"/>
          <w:b/>
          <w:sz w:val="24"/>
        </w:rPr>
        <w:t>4</w:t>
      </w:r>
      <w:r>
        <w:rPr>
          <w:rFonts w:hint="eastAsia"/>
          <w:b/>
          <w:sz w:val="24"/>
        </w:rPr>
        <w:t>、拉动城市及周边地区社会经济发展的战略</w:t>
      </w:r>
      <w:r>
        <w:rPr>
          <w:rFonts w:hint="eastAsia"/>
          <w:sz w:val="24"/>
        </w:rPr>
        <w:t>：西安市位于西安都市圈和关中城市群的中心地带和核心位置，是陇海兰新地带最大的经济增长点；“一线两带”所在的关中地区包含了西安都市圈中的西安、咸阳和杨陵，要充分保证</w:t>
      </w:r>
      <w:r>
        <w:rPr>
          <w:rFonts w:hint="eastAsia"/>
          <w:sz w:val="24"/>
        </w:rPr>
        <w:t>其集聚效应的发挥。</w:t>
      </w:r>
    </w:p>
    <w:p w:rsidR="00000000" w:rsidRDefault="00A835DD">
      <w:pPr>
        <w:spacing w:line="360" w:lineRule="auto"/>
        <w:ind w:firstLineChars="200" w:firstLine="482"/>
        <w:rPr>
          <w:rFonts w:hint="eastAsia"/>
          <w:sz w:val="24"/>
        </w:rPr>
      </w:pPr>
      <w:r>
        <w:rPr>
          <w:rFonts w:hint="eastAsia"/>
          <w:b/>
          <w:sz w:val="24"/>
        </w:rPr>
        <w:t>5</w:t>
      </w:r>
      <w:r>
        <w:rPr>
          <w:rFonts w:hint="eastAsia"/>
          <w:b/>
          <w:sz w:val="24"/>
        </w:rPr>
        <w:t>、公交优先战略：</w:t>
      </w:r>
      <w:r>
        <w:rPr>
          <w:rFonts w:hint="eastAsia"/>
          <w:sz w:val="24"/>
        </w:rPr>
        <w:t>要在有限的道路空间解决好车辆增加与交通畅通问题，仅靠传统的修路、扩路方法已不可能。因此，在解决西安市人的出行问题上，无</w:t>
      </w:r>
      <w:r>
        <w:rPr>
          <w:rFonts w:hint="eastAsia"/>
          <w:sz w:val="24"/>
        </w:rPr>
        <w:lastRenderedPageBreak/>
        <w:t>疑应大力发展大运量、高效能的交通方式，实行“公交优先”。</w:t>
      </w:r>
    </w:p>
    <w:p w:rsidR="00000000" w:rsidRDefault="00A835DD">
      <w:pPr>
        <w:spacing w:line="360" w:lineRule="auto"/>
        <w:rPr>
          <w:rFonts w:hint="eastAsia"/>
          <w:sz w:val="24"/>
        </w:rPr>
      </w:pPr>
      <w:r>
        <w:rPr>
          <w:rFonts w:hint="eastAsia"/>
          <w:sz w:val="24"/>
        </w:rPr>
        <w:t>规划目标</w:t>
      </w:r>
    </w:p>
    <w:p w:rsidR="00000000" w:rsidRDefault="00A835DD">
      <w:pPr>
        <w:spacing w:line="360" w:lineRule="auto"/>
        <w:ind w:firstLineChars="200" w:firstLine="482"/>
        <w:rPr>
          <w:rFonts w:hint="eastAsia"/>
          <w:sz w:val="24"/>
        </w:rPr>
      </w:pPr>
      <w:r>
        <w:rPr>
          <w:rFonts w:hint="eastAsia"/>
          <w:b/>
          <w:sz w:val="24"/>
        </w:rPr>
        <w:t>（二）总体目标</w:t>
      </w:r>
    </w:p>
    <w:p w:rsidR="00000000" w:rsidRDefault="00A835DD">
      <w:pPr>
        <w:spacing w:line="360" w:lineRule="auto"/>
        <w:ind w:firstLineChars="200" w:firstLine="480"/>
        <w:rPr>
          <w:rFonts w:hint="eastAsia"/>
          <w:sz w:val="24"/>
        </w:rPr>
      </w:pPr>
      <w:r>
        <w:rPr>
          <w:rFonts w:hint="eastAsia"/>
          <w:sz w:val="24"/>
        </w:rPr>
        <w:t>确立西安作为全国重要交通枢纽的地位，构筑一个与大西安发展进程相适应的、高效、快捷、一体化和人性化可持续发展的绿色综合交通运输体系。</w:t>
      </w:r>
    </w:p>
    <w:p w:rsidR="00000000" w:rsidRDefault="00A835DD">
      <w:pPr>
        <w:spacing w:line="360" w:lineRule="auto"/>
        <w:ind w:firstLineChars="200" w:firstLine="482"/>
        <w:rPr>
          <w:rFonts w:hint="eastAsia"/>
          <w:sz w:val="24"/>
        </w:rPr>
      </w:pPr>
      <w:r>
        <w:rPr>
          <w:rFonts w:hint="eastAsia"/>
          <w:b/>
          <w:sz w:val="24"/>
        </w:rPr>
        <w:t>１、远期目标：</w:t>
      </w:r>
      <w:r>
        <w:rPr>
          <w:rFonts w:hint="eastAsia"/>
          <w:sz w:val="24"/>
        </w:rPr>
        <w:t>建成面向国际的航运中心；国内重要的公路和铁路交通枢纽；西部最大的物流中心。构筑以高速公路、铁路、航道为构架的水、陆、空综合交通</w:t>
      </w:r>
      <w:r>
        <w:rPr>
          <w:rFonts w:hint="eastAsia"/>
          <w:sz w:val="24"/>
        </w:rPr>
        <w:t>运输体系，形成辐射全国的快速、便捷的客货运交通枢纽。</w:t>
      </w:r>
    </w:p>
    <w:p w:rsidR="00000000" w:rsidRDefault="00A835DD">
      <w:pPr>
        <w:spacing w:line="360" w:lineRule="auto"/>
        <w:ind w:firstLineChars="200" w:firstLine="482"/>
        <w:rPr>
          <w:rFonts w:hint="eastAsia"/>
          <w:sz w:val="24"/>
        </w:rPr>
      </w:pPr>
      <w:r>
        <w:rPr>
          <w:rFonts w:hint="eastAsia"/>
          <w:b/>
          <w:sz w:val="24"/>
        </w:rPr>
        <w:t>２、近期目标：</w:t>
      </w:r>
      <w:r>
        <w:rPr>
          <w:rFonts w:hint="eastAsia"/>
          <w:sz w:val="24"/>
        </w:rPr>
        <w:t>适应城市机动化发展要求，又能满足大多数人出行需要，建立一个结构合理、等级分明、功能清晰，满足中心区和对外交通需求的交通网络，指导城市道路交通建设，为领导决策提供依据。</w:t>
      </w:r>
    </w:p>
    <w:p w:rsidR="00000000" w:rsidRDefault="00A835DD">
      <w:pPr>
        <w:spacing w:line="360" w:lineRule="auto"/>
        <w:ind w:firstLineChars="200" w:firstLine="482"/>
        <w:rPr>
          <w:rFonts w:hint="eastAsia"/>
          <w:b/>
          <w:sz w:val="24"/>
        </w:rPr>
      </w:pPr>
      <w:r>
        <w:rPr>
          <w:rFonts w:hint="eastAsia"/>
          <w:b/>
          <w:sz w:val="24"/>
        </w:rPr>
        <w:t>（三）交通需求预测</w:t>
      </w:r>
    </w:p>
    <w:p w:rsidR="00000000" w:rsidRDefault="00A835DD">
      <w:pPr>
        <w:spacing w:line="360" w:lineRule="auto"/>
        <w:ind w:firstLineChars="200" w:firstLine="482"/>
        <w:rPr>
          <w:rFonts w:hint="eastAsia"/>
          <w:sz w:val="24"/>
        </w:rPr>
      </w:pPr>
      <w:r>
        <w:rPr>
          <w:rFonts w:hint="eastAsia"/>
          <w:b/>
          <w:sz w:val="24"/>
        </w:rPr>
        <w:t>1</w:t>
      </w:r>
      <w:r>
        <w:rPr>
          <w:rFonts w:hint="eastAsia"/>
          <w:b/>
          <w:sz w:val="24"/>
        </w:rPr>
        <w:t>、小区划分：</w:t>
      </w:r>
      <w:r>
        <w:rPr>
          <w:rFonts w:hint="eastAsia"/>
          <w:sz w:val="24"/>
        </w:rPr>
        <w:t>共分为五个层次对研究范围进行交通小区的划分和用地情况分析。</w:t>
      </w:r>
    </w:p>
    <w:p w:rsidR="00000000" w:rsidRDefault="00A835DD">
      <w:pPr>
        <w:spacing w:line="360" w:lineRule="auto"/>
        <w:ind w:firstLineChars="200" w:firstLine="480"/>
        <w:rPr>
          <w:rFonts w:hint="eastAsia"/>
          <w:sz w:val="24"/>
        </w:rPr>
      </w:pPr>
      <w:r>
        <w:rPr>
          <w:rFonts w:hint="eastAsia"/>
          <w:sz w:val="24"/>
        </w:rPr>
        <w:t>第一层次：西安都市圈。将中心城市外围的重点城镇作为第一层次的交通区划（包括临潼、阎良、高陵、户县、蓝田、周至、杨凌、乾县、三原、礼泉和渭南市区）；</w:t>
      </w:r>
    </w:p>
    <w:p w:rsidR="00000000" w:rsidRDefault="00A835DD">
      <w:pPr>
        <w:spacing w:line="360" w:lineRule="auto"/>
        <w:ind w:firstLineChars="200" w:firstLine="480"/>
        <w:rPr>
          <w:rFonts w:hint="eastAsia"/>
          <w:sz w:val="24"/>
        </w:rPr>
      </w:pPr>
      <w:r>
        <w:rPr>
          <w:rFonts w:hint="eastAsia"/>
          <w:sz w:val="24"/>
        </w:rPr>
        <w:t>第二层次：考虑到“西咸一体化”，将</w:t>
      </w:r>
      <w:r>
        <w:rPr>
          <w:rFonts w:hint="eastAsia"/>
          <w:sz w:val="24"/>
        </w:rPr>
        <w:t>咸阳作为与西安并列的大分区进行分析；</w:t>
      </w:r>
    </w:p>
    <w:p w:rsidR="00000000" w:rsidRDefault="00A835DD">
      <w:pPr>
        <w:spacing w:line="360" w:lineRule="auto"/>
        <w:ind w:firstLineChars="200" w:firstLine="480"/>
        <w:rPr>
          <w:rFonts w:hint="eastAsia"/>
          <w:sz w:val="24"/>
        </w:rPr>
      </w:pPr>
      <w:r>
        <w:rPr>
          <w:rFonts w:hint="eastAsia"/>
          <w:sz w:val="24"/>
        </w:rPr>
        <w:t>第三层次：将分布于主城区的各个副中心作为第三层次交通区划。</w:t>
      </w:r>
    </w:p>
    <w:p w:rsidR="00000000" w:rsidRDefault="00A835DD">
      <w:pPr>
        <w:spacing w:line="360" w:lineRule="auto"/>
        <w:ind w:firstLineChars="200" w:firstLine="480"/>
        <w:rPr>
          <w:rFonts w:hint="eastAsia"/>
          <w:sz w:val="24"/>
        </w:rPr>
      </w:pPr>
      <w:r>
        <w:rPr>
          <w:rFonts w:hint="eastAsia"/>
          <w:sz w:val="24"/>
        </w:rPr>
        <w:t>第四层次：将西安市规划三环范围内</w:t>
      </w:r>
      <w:r>
        <w:rPr>
          <w:sz w:val="24"/>
        </w:rPr>
        <w:t>划分了</w:t>
      </w:r>
      <w:r>
        <w:rPr>
          <w:sz w:val="24"/>
        </w:rPr>
        <w:t>17</w:t>
      </w:r>
      <w:r>
        <w:rPr>
          <w:sz w:val="24"/>
        </w:rPr>
        <w:t>个交通大区。</w:t>
      </w:r>
      <w:r>
        <w:rPr>
          <w:rFonts w:hint="eastAsia"/>
          <w:sz w:val="24"/>
        </w:rPr>
        <w:t>在此基础上又将交通大区细分为</w:t>
      </w:r>
      <w:r>
        <w:rPr>
          <w:sz w:val="24"/>
        </w:rPr>
        <w:t>83</w:t>
      </w:r>
      <w:r>
        <w:rPr>
          <w:sz w:val="24"/>
        </w:rPr>
        <w:t>个交通中区和</w:t>
      </w:r>
      <w:r>
        <w:rPr>
          <w:sz w:val="24"/>
        </w:rPr>
        <w:t>343</w:t>
      </w:r>
      <w:r>
        <w:rPr>
          <w:sz w:val="24"/>
        </w:rPr>
        <w:t>个交通小区</w:t>
      </w:r>
      <w:r>
        <w:rPr>
          <w:rFonts w:hint="eastAsia"/>
          <w:sz w:val="24"/>
        </w:rPr>
        <w:t>。</w:t>
      </w:r>
    </w:p>
    <w:p w:rsidR="00000000" w:rsidRDefault="00A835DD">
      <w:pPr>
        <w:spacing w:line="360" w:lineRule="auto"/>
        <w:ind w:firstLineChars="200" w:firstLine="480"/>
        <w:rPr>
          <w:rFonts w:hint="eastAsia"/>
          <w:sz w:val="24"/>
        </w:rPr>
      </w:pPr>
      <w:r>
        <w:rPr>
          <w:rFonts w:hint="eastAsia"/>
          <w:sz w:val="24"/>
        </w:rPr>
        <w:t>第五层次：鉴于高新区的区位优势、规模优势和对西安乃至整个陕西省经济的拉动功能，对高新区的现状和“二次创业规划”用地情况进行单项分析与研究。</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、机动车保有量</w:t>
      </w:r>
    </w:p>
    <w:p w:rsidR="00000000" w:rsidRDefault="00A835DD">
      <w:pPr>
        <w:spacing w:line="360" w:lineRule="auto"/>
        <w:ind w:firstLineChars="200" w:firstLine="480"/>
        <w:rPr>
          <w:rFonts w:hint="eastAsia"/>
          <w:sz w:val="24"/>
        </w:rPr>
      </w:pPr>
      <w:r>
        <w:rPr>
          <w:rFonts w:hint="eastAsia"/>
          <w:sz w:val="24"/>
        </w:rPr>
        <w:t>采用增长率法对西安市分车型车辆数量进行预测和采用交通物理量向量空间非线性理论对西安市机动车总量进行预测的基础上，根据人口和</w:t>
      </w:r>
      <w:r>
        <w:rPr>
          <w:rFonts w:hint="eastAsia"/>
          <w:sz w:val="24"/>
        </w:rPr>
        <w:t>GDP</w:t>
      </w:r>
      <w:r>
        <w:rPr>
          <w:rFonts w:hint="eastAsia"/>
          <w:sz w:val="24"/>
        </w:rPr>
        <w:t>的预测值，</w:t>
      </w:r>
      <w:r>
        <w:rPr>
          <w:rFonts w:hint="eastAsia"/>
          <w:sz w:val="24"/>
        </w:rPr>
        <w:t>分析得到西安市的预测值和三个层次（主城区、中心城市和西安都市圈）预测值的比例，并进行定性分析，最终得出三个层次的机动车拥有量。</w:t>
      </w:r>
    </w:p>
    <w:p w:rsidR="00000000" w:rsidRDefault="00A835DD">
      <w:pPr>
        <w:spacing w:line="360" w:lineRule="auto"/>
        <w:jc w:val="center"/>
        <w:rPr>
          <w:rFonts w:hint="eastAsia"/>
          <w:sz w:val="24"/>
        </w:rPr>
      </w:pPr>
      <w:r>
        <w:rPr>
          <w:rFonts w:hint="eastAsia"/>
          <w:b/>
          <w:sz w:val="24"/>
        </w:rPr>
        <w:t>三个层次的特征年机动车拥有量预测结果（万辆）</w:t>
      </w:r>
      <w:r>
        <w:rPr>
          <w:sz w:val="24"/>
        </w:rPr>
        <w:t xml:space="preserve">      </w:t>
      </w:r>
      <w:r>
        <w:rPr>
          <w:rFonts w:hint="eastAsia"/>
          <w:sz w:val="24"/>
        </w:rPr>
        <w:t xml:space="preserve"> </w:t>
      </w:r>
      <w:r>
        <w:rPr>
          <w:rFonts w:hint="eastAsia"/>
          <w:sz w:val="24"/>
        </w:rPr>
        <w:t>表</w:t>
      </w:r>
      <w:r>
        <w:rPr>
          <w:rFonts w:hint="eastAsia"/>
          <w:sz w:val="24"/>
        </w:rPr>
        <w:t>1</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717"/>
        <w:gridCol w:w="1134"/>
        <w:gridCol w:w="1135"/>
        <w:gridCol w:w="1133"/>
        <w:gridCol w:w="1135"/>
        <w:gridCol w:w="1133"/>
        <w:gridCol w:w="1135"/>
      </w:tblGrid>
      <w:tr w:rsidR="00000000">
        <w:trPr>
          <w:cantSplit/>
        </w:trPr>
        <w:tc>
          <w:tcPr>
            <w:tcW w:w="1007" w:type="pct"/>
            <w:vMerge w:val="restart"/>
            <w:vAlign w:val="center"/>
          </w:tcPr>
          <w:p w:rsidR="00000000" w:rsidRDefault="00A835DD">
            <w:pPr>
              <w:rPr>
                <w:rFonts w:hint="eastAsia"/>
              </w:rPr>
            </w:pPr>
            <w:r>
              <w:rPr>
                <w:rFonts w:hint="eastAsia"/>
              </w:rPr>
              <w:lastRenderedPageBreak/>
              <w:t>机动车总量</w:t>
            </w:r>
          </w:p>
        </w:tc>
        <w:tc>
          <w:tcPr>
            <w:tcW w:w="1331" w:type="pct"/>
            <w:gridSpan w:val="2"/>
            <w:vAlign w:val="center"/>
          </w:tcPr>
          <w:p w:rsidR="00000000" w:rsidRDefault="00A835DD">
            <w:pPr>
              <w:rPr>
                <w:rFonts w:hint="eastAsia"/>
              </w:rPr>
            </w:pPr>
            <w:r>
              <w:rPr>
                <w:rFonts w:hint="eastAsia"/>
              </w:rPr>
              <w:t>2007</w:t>
            </w:r>
          </w:p>
        </w:tc>
        <w:tc>
          <w:tcPr>
            <w:tcW w:w="1331" w:type="pct"/>
            <w:gridSpan w:val="2"/>
            <w:vAlign w:val="center"/>
          </w:tcPr>
          <w:p w:rsidR="00000000" w:rsidRDefault="00A835DD">
            <w:pPr>
              <w:rPr>
                <w:rFonts w:hint="eastAsia"/>
              </w:rPr>
            </w:pPr>
            <w:r>
              <w:rPr>
                <w:rFonts w:hint="eastAsia"/>
              </w:rPr>
              <w:t>2015</w:t>
            </w:r>
          </w:p>
        </w:tc>
        <w:tc>
          <w:tcPr>
            <w:tcW w:w="1331" w:type="pct"/>
            <w:gridSpan w:val="2"/>
            <w:vAlign w:val="center"/>
          </w:tcPr>
          <w:p w:rsidR="00000000" w:rsidRDefault="00A835DD">
            <w:pPr>
              <w:rPr>
                <w:rFonts w:hint="eastAsia"/>
              </w:rPr>
            </w:pPr>
            <w:r>
              <w:rPr>
                <w:rFonts w:hint="eastAsia"/>
              </w:rPr>
              <w:t>2020</w:t>
            </w:r>
          </w:p>
        </w:tc>
      </w:tr>
      <w:tr w:rsidR="00000000">
        <w:trPr>
          <w:cantSplit/>
        </w:trPr>
        <w:tc>
          <w:tcPr>
            <w:tcW w:w="1007" w:type="pct"/>
            <w:vMerge/>
            <w:vAlign w:val="center"/>
          </w:tcPr>
          <w:p w:rsidR="00000000" w:rsidRDefault="00A835DD">
            <w:pPr>
              <w:rPr>
                <w:rFonts w:hint="eastAsia"/>
              </w:rPr>
            </w:pPr>
          </w:p>
        </w:tc>
        <w:tc>
          <w:tcPr>
            <w:tcW w:w="665" w:type="pct"/>
            <w:vAlign w:val="center"/>
          </w:tcPr>
          <w:p w:rsidR="00000000" w:rsidRDefault="00A835DD">
            <w:pPr>
              <w:rPr>
                <w:rFonts w:hint="eastAsia"/>
              </w:rPr>
            </w:pPr>
            <w:r>
              <w:rPr>
                <w:rFonts w:hint="eastAsia"/>
              </w:rPr>
              <w:t>低增长</w:t>
            </w:r>
          </w:p>
        </w:tc>
        <w:tc>
          <w:tcPr>
            <w:tcW w:w="665" w:type="pct"/>
            <w:vAlign w:val="center"/>
          </w:tcPr>
          <w:p w:rsidR="00000000" w:rsidRDefault="00A835DD">
            <w:pPr>
              <w:rPr>
                <w:rFonts w:hint="eastAsia"/>
              </w:rPr>
            </w:pPr>
            <w:r>
              <w:rPr>
                <w:rFonts w:hint="eastAsia"/>
              </w:rPr>
              <w:t>高增长</w:t>
            </w:r>
          </w:p>
        </w:tc>
        <w:tc>
          <w:tcPr>
            <w:tcW w:w="665" w:type="pct"/>
            <w:vAlign w:val="center"/>
          </w:tcPr>
          <w:p w:rsidR="00000000" w:rsidRDefault="00A835DD">
            <w:pPr>
              <w:rPr>
                <w:rFonts w:hint="eastAsia"/>
              </w:rPr>
            </w:pPr>
            <w:r>
              <w:rPr>
                <w:rFonts w:hint="eastAsia"/>
              </w:rPr>
              <w:t>低增长</w:t>
            </w:r>
          </w:p>
        </w:tc>
        <w:tc>
          <w:tcPr>
            <w:tcW w:w="665" w:type="pct"/>
            <w:vAlign w:val="center"/>
          </w:tcPr>
          <w:p w:rsidR="00000000" w:rsidRDefault="00A835DD">
            <w:pPr>
              <w:rPr>
                <w:rFonts w:hint="eastAsia"/>
              </w:rPr>
            </w:pPr>
            <w:r>
              <w:rPr>
                <w:rFonts w:hint="eastAsia"/>
              </w:rPr>
              <w:t>高增长</w:t>
            </w:r>
          </w:p>
        </w:tc>
        <w:tc>
          <w:tcPr>
            <w:tcW w:w="665" w:type="pct"/>
            <w:vAlign w:val="center"/>
          </w:tcPr>
          <w:p w:rsidR="00000000" w:rsidRDefault="00A835DD">
            <w:pPr>
              <w:rPr>
                <w:rFonts w:hint="eastAsia"/>
              </w:rPr>
            </w:pPr>
            <w:r>
              <w:rPr>
                <w:rFonts w:hint="eastAsia"/>
              </w:rPr>
              <w:t>低增长</w:t>
            </w:r>
          </w:p>
        </w:tc>
        <w:tc>
          <w:tcPr>
            <w:tcW w:w="665" w:type="pct"/>
            <w:vAlign w:val="center"/>
          </w:tcPr>
          <w:p w:rsidR="00000000" w:rsidRDefault="00A835DD">
            <w:pPr>
              <w:rPr>
                <w:rFonts w:hint="eastAsia"/>
              </w:rPr>
            </w:pPr>
            <w:r>
              <w:rPr>
                <w:rFonts w:hint="eastAsia"/>
              </w:rPr>
              <w:t>高增长</w:t>
            </w:r>
          </w:p>
        </w:tc>
      </w:tr>
      <w:tr w:rsidR="00000000">
        <w:tc>
          <w:tcPr>
            <w:tcW w:w="1007" w:type="pct"/>
            <w:vAlign w:val="center"/>
          </w:tcPr>
          <w:p w:rsidR="00000000" w:rsidRDefault="00A835DD">
            <w:pPr>
              <w:rPr>
                <w:rFonts w:hint="eastAsia"/>
              </w:rPr>
            </w:pPr>
            <w:r>
              <w:rPr>
                <w:rFonts w:hint="eastAsia"/>
              </w:rPr>
              <w:t>主城区</w:t>
            </w:r>
          </w:p>
        </w:tc>
        <w:tc>
          <w:tcPr>
            <w:tcW w:w="665" w:type="pct"/>
            <w:vAlign w:val="center"/>
          </w:tcPr>
          <w:p w:rsidR="00000000" w:rsidRDefault="00A835DD">
            <w:pPr>
              <w:rPr>
                <w:rFonts w:hint="eastAsia"/>
              </w:rPr>
            </w:pPr>
            <w:r>
              <w:rPr>
                <w:rFonts w:hint="eastAsia"/>
              </w:rPr>
              <w:t>37.7</w:t>
            </w:r>
          </w:p>
        </w:tc>
        <w:tc>
          <w:tcPr>
            <w:tcW w:w="665" w:type="pct"/>
            <w:vAlign w:val="center"/>
          </w:tcPr>
          <w:p w:rsidR="00000000" w:rsidRDefault="00A835DD">
            <w:pPr>
              <w:rPr>
                <w:rFonts w:hint="eastAsia"/>
              </w:rPr>
            </w:pPr>
            <w:r>
              <w:rPr>
                <w:rFonts w:hint="eastAsia"/>
              </w:rPr>
              <w:t>39.0</w:t>
            </w:r>
          </w:p>
        </w:tc>
        <w:tc>
          <w:tcPr>
            <w:tcW w:w="665" w:type="pct"/>
            <w:vAlign w:val="center"/>
          </w:tcPr>
          <w:p w:rsidR="00000000" w:rsidRDefault="00A835DD">
            <w:pPr>
              <w:rPr>
                <w:rFonts w:hint="eastAsia"/>
              </w:rPr>
            </w:pPr>
            <w:r>
              <w:rPr>
                <w:rFonts w:hint="eastAsia"/>
              </w:rPr>
              <w:t>59.0</w:t>
            </w:r>
          </w:p>
        </w:tc>
        <w:tc>
          <w:tcPr>
            <w:tcW w:w="665" w:type="pct"/>
            <w:vAlign w:val="center"/>
          </w:tcPr>
          <w:p w:rsidR="00000000" w:rsidRDefault="00A835DD">
            <w:pPr>
              <w:rPr>
                <w:rFonts w:hint="eastAsia"/>
              </w:rPr>
            </w:pPr>
            <w:r>
              <w:rPr>
                <w:rFonts w:hint="eastAsia"/>
              </w:rPr>
              <w:t>89.7</w:t>
            </w:r>
          </w:p>
        </w:tc>
        <w:tc>
          <w:tcPr>
            <w:tcW w:w="665" w:type="pct"/>
            <w:vAlign w:val="center"/>
          </w:tcPr>
          <w:p w:rsidR="00000000" w:rsidRDefault="00A835DD">
            <w:pPr>
              <w:rPr>
                <w:rFonts w:hint="eastAsia"/>
              </w:rPr>
            </w:pPr>
            <w:r>
              <w:rPr>
                <w:rFonts w:hint="eastAsia"/>
              </w:rPr>
              <w:t>100.1</w:t>
            </w:r>
          </w:p>
        </w:tc>
        <w:tc>
          <w:tcPr>
            <w:tcW w:w="665" w:type="pct"/>
            <w:vAlign w:val="center"/>
          </w:tcPr>
          <w:p w:rsidR="00000000" w:rsidRDefault="00A835DD">
            <w:pPr>
              <w:rPr>
                <w:rFonts w:hint="eastAsia"/>
              </w:rPr>
            </w:pPr>
            <w:r>
              <w:rPr>
                <w:rFonts w:hint="eastAsia"/>
              </w:rPr>
              <w:t>151.0</w:t>
            </w:r>
          </w:p>
        </w:tc>
      </w:tr>
      <w:tr w:rsidR="00000000">
        <w:tc>
          <w:tcPr>
            <w:tcW w:w="1007" w:type="pct"/>
            <w:vAlign w:val="center"/>
          </w:tcPr>
          <w:p w:rsidR="00000000" w:rsidRDefault="00A835DD">
            <w:pPr>
              <w:rPr>
                <w:rFonts w:hint="eastAsia"/>
              </w:rPr>
            </w:pPr>
            <w:r>
              <w:rPr>
                <w:rFonts w:hint="eastAsia"/>
              </w:rPr>
              <w:t>中心城市</w:t>
            </w:r>
          </w:p>
        </w:tc>
        <w:tc>
          <w:tcPr>
            <w:tcW w:w="665" w:type="pct"/>
            <w:vAlign w:val="center"/>
          </w:tcPr>
          <w:p w:rsidR="00000000" w:rsidRDefault="00A835DD">
            <w:pPr>
              <w:rPr>
                <w:rFonts w:hint="eastAsia"/>
              </w:rPr>
            </w:pPr>
            <w:r>
              <w:rPr>
                <w:rFonts w:hint="eastAsia"/>
              </w:rPr>
              <w:t>45.4</w:t>
            </w:r>
          </w:p>
        </w:tc>
        <w:tc>
          <w:tcPr>
            <w:tcW w:w="665" w:type="pct"/>
            <w:vAlign w:val="center"/>
          </w:tcPr>
          <w:p w:rsidR="00000000" w:rsidRDefault="00A835DD">
            <w:pPr>
              <w:rPr>
                <w:rFonts w:hint="eastAsia"/>
              </w:rPr>
            </w:pPr>
            <w:r>
              <w:rPr>
                <w:rFonts w:hint="eastAsia"/>
              </w:rPr>
              <w:t>46.8</w:t>
            </w:r>
          </w:p>
        </w:tc>
        <w:tc>
          <w:tcPr>
            <w:tcW w:w="665" w:type="pct"/>
            <w:vAlign w:val="center"/>
          </w:tcPr>
          <w:p w:rsidR="00000000" w:rsidRDefault="00A835DD">
            <w:pPr>
              <w:rPr>
                <w:rFonts w:hint="eastAsia"/>
              </w:rPr>
            </w:pPr>
            <w:r>
              <w:rPr>
                <w:rFonts w:hint="eastAsia"/>
              </w:rPr>
              <w:t>88.0</w:t>
            </w:r>
          </w:p>
        </w:tc>
        <w:tc>
          <w:tcPr>
            <w:tcW w:w="665" w:type="pct"/>
            <w:vAlign w:val="center"/>
          </w:tcPr>
          <w:p w:rsidR="00000000" w:rsidRDefault="00A835DD">
            <w:pPr>
              <w:rPr>
                <w:rFonts w:hint="eastAsia"/>
              </w:rPr>
            </w:pPr>
            <w:r>
              <w:rPr>
                <w:rFonts w:hint="eastAsia"/>
              </w:rPr>
              <w:t>107.6</w:t>
            </w:r>
          </w:p>
        </w:tc>
        <w:tc>
          <w:tcPr>
            <w:tcW w:w="665" w:type="pct"/>
            <w:vAlign w:val="center"/>
          </w:tcPr>
          <w:p w:rsidR="00000000" w:rsidRDefault="00A835DD">
            <w:pPr>
              <w:rPr>
                <w:rFonts w:hint="eastAsia"/>
              </w:rPr>
            </w:pPr>
            <w:r>
              <w:rPr>
                <w:rFonts w:hint="eastAsia"/>
              </w:rPr>
              <w:t>132.8</w:t>
            </w:r>
          </w:p>
        </w:tc>
        <w:tc>
          <w:tcPr>
            <w:tcW w:w="665" w:type="pct"/>
            <w:vAlign w:val="center"/>
          </w:tcPr>
          <w:p w:rsidR="00000000" w:rsidRDefault="00A835DD">
            <w:pPr>
              <w:rPr>
                <w:rFonts w:hint="eastAsia"/>
              </w:rPr>
            </w:pPr>
            <w:r>
              <w:rPr>
                <w:rFonts w:hint="eastAsia"/>
              </w:rPr>
              <w:t>181.2</w:t>
            </w:r>
          </w:p>
        </w:tc>
      </w:tr>
      <w:tr w:rsidR="00000000">
        <w:tc>
          <w:tcPr>
            <w:tcW w:w="1007" w:type="pct"/>
            <w:vAlign w:val="center"/>
          </w:tcPr>
          <w:p w:rsidR="00000000" w:rsidRDefault="00A835DD">
            <w:pPr>
              <w:rPr>
                <w:rFonts w:hint="eastAsia"/>
              </w:rPr>
            </w:pPr>
            <w:r>
              <w:rPr>
                <w:rFonts w:hint="eastAsia"/>
              </w:rPr>
              <w:t>西安都市圈</w:t>
            </w:r>
          </w:p>
        </w:tc>
        <w:tc>
          <w:tcPr>
            <w:tcW w:w="665" w:type="pct"/>
            <w:vAlign w:val="center"/>
          </w:tcPr>
          <w:p w:rsidR="00000000" w:rsidRDefault="00A835DD">
            <w:pPr>
              <w:rPr>
                <w:rFonts w:hint="eastAsia"/>
              </w:rPr>
            </w:pPr>
            <w:r>
              <w:rPr>
                <w:rFonts w:hint="eastAsia"/>
              </w:rPr>
              <w:t>61.1</w:t>
            </w:r>
          </w:p>
        </w:tc>
        <w:tc>
          <w:tcPr>
            <w:tcW w:w="665" w:type="pct"/>
            <w:vAlign w:val="center"/>
          </w:tcPr>
          <w:p w:rsidR="00000000" w:rsidRDefault="00A835DD">
            <w:pPr>
              <w:rPr>
                <w:rFonts w:hint="eastAsia"/>
              </w:rPr>
            </w:pPr>
            <w:r>
              <w:rPr>
                <w:rFonts w:hint="eastAsia"/>
              </w:rPr>
              <w:t>58.5</w:t>
            </w:r>
          </w:p>
        </w:tc>
        <w:tc>
          <w:tcPr>
            <w:tcW w:w="665" w:type="pct"/>
            <w:vAlign w:val="center"/>
          </w:tcPr>
          <w:p w:rsidR="00000000" w:rsidRDefault="00A835DD">
            <w:pPr>
              <w:rPr>
                <w:rFonts w:hint="eastAsia"/>
              </w:rPr>
            </w:pPr>
            <w:r>
              <w:rPr>
                <w:rFonts w:hint="eastAsia"/>
              </w:rPr>
              <w:t>109.4</w:t>
            </w:r>
          </w:p>
        </w:tc>
        <w:tc>
          <w:tcPr>
            <w:tcW w:w="665" w:type="pct"/>
            <w:vAlign w:val="center"/>
          </w:tcPr>
          <w:p w:rsidR="00000000" w:rsidRDefault="00A835DD">
            <w:pPr>
              <w:rPr>
                <w:rFonts w:hint="eastAsia"/>
              </w:rPr>
            </w:pPr>
            <w:r>
              <w:rPr>
                <w:rFonts w:hint="eastAsia"/>
              </w:rPr>
              <w:t>134.6</w:t>
            </w:r>
          </w:p>
        </w:tc>
        <w:tc>
          <w:tcPr>
            <w:tcW w:w="665" w:type="pct"/>
            <w:vAlign w:val="center"/>
          </w:tcPr>
          <w:p w:rsidR="00000000" w:rsidRDefault="00A835DD">
            <w:pPr>
              <w:rPr>
                <w:rFonts w:hint="eastAsia"/>
              </w:rPr>
            </w:pPr>
            <w:r>
              <w:rPr>
                <w:rFonts w:hint="eastAsia"/>
              </w:rPr>
              <w:t>163.1</w:t>
            </w:r>
          </w:p>
        </w:tc>
        <w:tc>
          <w:tcPr>
            <w:tcW w:w="665" w:type="pct"/>
            <w:vAlign w:val="center"/>
          </w:tcPr>
          <w:p w:rsidR="00000000" w:rsidRDefault="00A835DD">
            <w:pPr>
              <w:rPr>
                <w:rFonts w:hint="eastAsia"/>
              </w:rPr>
            </w:pPr>
            <w:r>
              <w:rPr>
                <w:rFonts w:hint="eastAsia"/>
              </w:rPr>
              <w:t>22</w:t>
            </w:r>
            <w:r>
              <w:rPr>
                <w:rFonts w:hint="eastAsia"/>
              </w:rPr>
              <w:t>6.5</w:t>
            </w:r>
          </w:p>
        </w:tc>
      </w:tr>
    </w:tbl>
    <w:p w:rsidR="00000000" w:rsidRDefault="00A835DD">
      <w:pPr>
        <w:spacing w:line="360" w:lineRule="auto"/>
        <w:ind w:firstLineChars="200" w:firstLine="482"/>
        <w:rPr>
          <w:rFonts w:hint="eastAsia"/>
          <w:b/>
          <w:sz w:val="24"/>
        </w:rPr>
      </w:pPr>
      <w:r>
        <w:rPr>
          <w:rFonts w:hint="eastAsia"/>
          <w:b/>
          <w:sz w:val="24"/>
        </w:rPr>
        <w:t>（四）道路网规划</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、道路分级</w:t>
      </w:r>
    </w:p>
    <w:p w:rsidR="00000000" w:rsidRDefault="00A835DD">
      <w:pPr>
        <w:spacing w:line="360" w:lineRule="auto"/>
        <w:ind w:firstLineChars="200" w:firstLine="480"/>
        <w:rPr>
          <w:rFonts w:hint="eastAsia"/>
          <w:sz w:val="24"/>
        </w:rPr>
      </w:pPr>
      <w:r>
        <w:rPr>
          <w:rFonts w:hint="eastAsia"/>
          <w:sz w:val="24"/>
        </w:rPr>
        <w:t>将城市道路分为快速路、主干道、次干道、支路四级标准，结合我市旅游城市的特点和假日经济的要求，规划</w:t>
      </w:r>
      <w:r>
        <w:rPr>
          <w:sz w:val="24"/>
        </w:rPr>
        <w:t>旅游线路。</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、道路红线宽度</w:t>
      </w:r>
    </w:p>
    <w:p w:rsidR="00000000" w:rsidRDefault="00A835DD">
      <w:pPr>
        <w:spacing w:line="360" w:lineRule="auto"/>
        <w:ind w:firstLineChars="200" w:firstLine="482"/>
        <w:rPr>
          <w:rFonts w:hint="eastAsia"/>
          <w:sz w:val="24"/>
        </w:rPr>
      </w:pPr>
      <w:r>
        <w:rPr>
          <w:rFonts w:hint="eastAsia"/>
          <w:b/>
          <w:sz w:val="24"/>
        </w:rPr>
        <w:t>快速路：</w:t>
      </w:r>
      <w:r>
        <w:rPr>
          <w:rFonts w:hint="eastAsia"/>
          <w:sz w:val="24"/>
        </w:rPr>
        <w:t>红线宽</w:t>
      </w:r>
      <w:r>
        <w:rPr>
          <w:rFonts w:hint="eastAsia"/>
          <w:sz w:val="24"/>
        </w:rPr>
        <w:t>60</w:t>
      </w:r>
      <w:r>
        <w:rPr>
          <w:rFonts w:hint="eastAsia"/>
          <w:sz w:val="24"/>
        </w:rPr>
        <w:t>～</w:t>
      </w:r>
      <w:r>
        <w:rPr>
          <w:rFonts w:hint="eastAsia"/>
          <w:sz w:val="24"/>
        </w:rPr>
        <w:t>100m</w:t>
      </w:r>
      <w:r>
        <w:rPr>
          <w:rFonts w:hint="eastAsia"/>
          <w:sz w:val="24"/>
        </w:rPr>
        <w:t>，设计车速</w:t>
      </w:r>
      <w:r>
        <w:rPr>
          <w:rFonts w:hint="eastAsia"/>
          <w:sz w:val="24"/>
        </w:rPr>
        <w:t>80km/h</w:t>
      </w:r>
      <w:r>
        <w:rPr>
          <w:rFonts w:hint="eastAsia"/>
          <w:sz w:val="24"/>
        </w:rPr>
        <w:t>，机动车道设双向六车道，与主干道相交设互通式立交，与次干道相交设分离式立交或采用右进右出形式。</w:t>
      </w:r>
    </w:p>
    <w:p w:rsidR="00000000" w:rsidRDefault="00A835DD">
      <w:pPr>
        <w:spacing w:line="360" w:lineRule="auto"/>
        <w:ind w:firstLineChars="200" w:firstLine="482"/>
        <w:rPr>
          <w:rFonts w:hint="eastAsia"/>
          <w:sz w:val="24"/>
        </w:rPr>
      </w:pPr>
      <w:r>
        <w:rPr>
          <w:rFonts w:hint="eastAsia"/>
          <w:b/>
          <w:sz w:val="24"/>
        </w:rPr>
        <w:t>主干路：</w:t>
      </w:r>
      <w:r>
        <w:rPr>
          <w:rFonts w:hint="eastAsia"/>
          <w:sz w:val="24"/>
        </w:rPr>
        <w:t>红线宽</w:t>
      </w:r>
      <w:r>
        <w:rPr>
          <w:sz w:val="24"/>
        </w:rPr>
        <w:t>4</w:t>
      </w:r>
      <w:r>
        <w:rPr>
          <w:rFonts w:hint="eastAsia"/>
          <w:sz w:val="24"/>
        </w:rPr>
        <w:t>0</w:t>
      </w:r>
      <w:r>
        <w:rPr>
          <w:sz w:val="24"/>
        </w:rPr>
        <w:t>—60m</w:t>
      </w:r>
      <w:r>
        <w:rPr>
          <w:sz w:val="24"/>
        </w:rPr>
        <w:t>，设计车速</w:t>
      </w:r>
      <w:r>
        <w:rPr>
          <w:sz w:val="24"/>
        </w:rPr>
        <w:t>40—60km/h</w:t>
      </w:r>
      <w:r>
        <w:rPr>
          <w:sz w:val="24"/>
        </w:rPr>
        <w:t>，机动车道设双向</w:t>
      </w:r>
      <w:r>
        <w:rPr>
          <w:sz w:val="24"/>
        </w:rPr>
        <w:t>6—8</w:t>
      </w:r>
      <w:r>
        <w:rPr>
          <w:sz w:val="24"/>
        </w:rPr>
        <w:t>车道。</w:t>
      </w:r>
      <w:r>
        <w:rPr>
          <w:rFonts w:hint="eastAsia"/>
          <w:sz w:val="24"/>
        </w:rPr>
        <w:t>主干道与次干道相交设灯控，与支路相交采用右进右出，道路横断面采用三块板或四块板形式。</w:t>
      </w:r>
    </w:p>
    <w:p w:rsidR="00000000" w:rsidRDefault="00A835DD">
      <w:pPr>
        <w:spacing w:line="360" w:lineRule="auto"/>
        <w:ind w:firstLineChars="200" w:firstLine="482"/>
        <w:rPr>
          <w:sz w:val="24"/>
        </w:rPr>
      </w:pPr>
      <w:r>
        <w:rPr>
          <w:b/>
          <w:sz w:val="24"/>
        </w:rPr>
        <w:t>次干路</w:t>
      </w:r>
      <w:r>
        <w:rPr>
          <w:rFonts w:hint="eastAsia"/>
          <w:b/>
          <w:sz w:val="24"/>
        </w:rPr>
        <w:t>：</w:t>
      </w:r>
      <w:r>
        <w:rPr>
          <w:rFonts w:hint="eastAsia"/>
          <w:sz w:val="24"/>
        </w:rPr>
        <w:t>红线宽</w:t>
      </w:r>
      <w:r>
        <w:rPr>
          <w:sz w:val="24"/>
        </w:rPr>
        <w:t>3</w:t>
      </w:r>
      <w:r>
        <w:rPr>
          <w:rFonts w:hint="eastAsia"/>
          <w:sz w:val="24"/>
        </w:rPr>
        <w:t>0</w:t>
      </w:r>
      <w:r>
        <w:rPr>
          <w:sz w:val="24"/>
        </w:rPr>
        <w:t>—40m</w:t>
      </w:r>
      <w:r>
        <w:rPr>
          <w:sz w:val="24"/>
        </w:rPr>
        <w:t>，机</w:t>
      </w:r>
      <w:r>
        <w:rPr>
          <w:sz w:val="24"/>
        </w:rPr>
        <w:t>动车道设双向</w:t>
      </w:r>
      <w:r>
        <w:rPr>
          <w:rFonts w:hint="eastAsia"/>
          <w:sz w:val="24"/>
        </w:rPr>
        <w:t>4</w:t>
      </w:r>
      <w:r>
        <w:rPr>
          <w:rFonts w:hint="eastAsia"/>
          <w:sz w:val="24"/>
        </w:rPr>
        <w:t>—</w:t>
      </w:r>
      <w:r>
        <w:rPr>
          <w:rFonts w:hint="eastAsia"/>
          <w:sz w:val="24"/>
        </w:rPr>
        <w:t>6</w:t>
      </w:r>
      <w:r>
        <w:rPr>
          <w:sz w:val="24"/>
        </w:rPr>
        <w:t>车道，</w:t>
      </w:r>
      <w:r>
        <w:rPr>
          <w:rFonts w:hint="eastAsia"/>
          <w:sz w:val="24"/>
        </w:rPr>
        <w:t>一、三块板形式，</w:t>
      </w:r>
      <w:r>
        <w:rPr>
          <w:sz w:val="24"/>
        </w:rPr>
        <w:t>设计车速</w:t>
      </w:r>
      <w:r>
        <w:rPr>
          <w:sz w:val="24"/>
        </w:rPr>
        <w:t>40km/h</w:t>
      </w:r>
      <w:r>
        <w:rPr>
          <w:sz w:val="24"/>
        </w:rPr>
        <w:t>，为</w:t>
      </w:r>
      <w:r>
        <w:rPr>
          <w:rFonts w:hint="eastAsia"/>
          <w:sz w:val="24"/>
        </w:rPr>
        <w:t>主要的生活服务性</w:t>
      </w:r>
      <w:r>
        <w:rPr>
          <w:sz w:val="24"/>
        </w:rPr>
        <w:t>道路。</w:t>
      </w:r>
    </w:p>
    <w:p w:rsidR="00000000" w:rsidRDefault="00A835DD">
      <w:pPr>
        <w:spacing w:line="360" w:lineRule="auto"/>
        <w:rPr>
          <w:sz w:val="24"/>
        </w:rPr>
      </w:pPr>
      <w:r>
        <w:rPr>
          <w:sz w:val="24"/>
        </w:rPr>
        <w:t>支路</w:t>
      </w:r>
      <w:r>
        <w:rPr>
          <w:rFonts w:hint="eastAsia"/>
          <w:sz w:val="24"/>
        </w:rPr>
        <w:t>：红线宽</w:t>
      </w:r>
      <w:r>
        <w:rPr>
          <w:rFonts w:hint="eastAsia"/>
          <w:sz w:val="24"/>
        </w:rPr>
        <w:t>15</w:t>
      </w:r>
      <w:r>
        <w:rPr>
          <w:sz w:val="24"/>
        </w:rPr>
        <w:t>—</w:t>
      </w:r>
      <w:r>
        <w:rPr>
          <w:rFonts w:hint="eastAsia"/>
          <w:sz w:val="24"/>
        </w:rPr>
        <w:t>20</w:t>
      </w:r>
      <w:r>
        <w:rPr>
          <w:sz w:val="24"/>
        </w:rPr>
        <w:t>m</w:t>
      </w:r>
      <w:r>
        <w:rPr>
          <w:sz w:val="24"/>
        </w:rPr>
        <w:t>，设计车速</w:t>
      </w:r>
      <w:r>
        <w:rPr>
          <w:sz w:val="24"/>
        </w:rPr>
        <w:t>30km/h</w:t>
      </w:r>
      <w:r>
        <w:rPr>
          <w:sz w:val="24"/>
        </w:rPr>
        <w:t>，设混合车道，一块板</w:t>
      </w:r>
      <w:r>
        <w:rPr>
          <w:rFonts w:hint="eastAsia"/>
          <w:sz w:val="24"/>
        </w:rPr>
        <w:t>形式</w:t>
      </w:r>
      <w:r>
        <w:rPr>
          <w:sz w:val="24"/>
        </w:rPr>
        <w:t>，</w:t>
      </w:r>
      <w:r>
        <w:rPr>
          <w:sz w:val="24"/>
        </w:rPr>
        <w:t>2—4</w:t>
      </w:r>
      <w:r>
        <w:rPr>
          <w:sz w:val="24"/>
        </w:rPr>
        <w:t>车道。</w:t>
      </w:r>
    </w:p>
    <w:p w:rsidR="00000000" w:rsidRDefault="00A835DD">
      <w:pPr>
        <w:spacing w:line="360" w:lineRule="auto"/>
        <w:ind w:firstLineChars="200" w:firstLine="482"/>
        <w:rPr>
          <w:rFonts w:hint="eastAsia"/>
          <w:sz w:val="24"/>
        </w:rPr>
      </w:pPr>
      <w:r>
        <w:rPr>
          <w:b/>
          <w:sz w:val="24"/>
        </w:rPr>
        <w:t>旅游线路</w:t>
      </w:r>
      <w:r>
        <w:rPr>
          <w:rFonts w:hint="eastAsia"/>
          <w:b/>
          <w:sz w:val="24"/>
        </w:rPr>
        <w:t>：</w:t>
      </w:r>
      <w:r>
        <w:rPr>
          <w:rFonts w:hint="eastAsia"/>
          <w:sz w:val="24"/>
        </w:rPr>
        <w:t>规划道路红线宽度为</w:t>
      </w:r>
      <w:r>
        <w:rPr>
          <w:rFonts w:hint="eastAsia"/>
          <w:sz w:val="24"/>
        </w:rPr>
        <w:t>40</w:t>
      </w:r>
      <w:r>
        <w:rPr>
          <w:rFonts w:hint="eastAsia"/>
          <w:sz w:val="24"/>
        </w:rPr>
        <w:t>—</w:t>
      </w:r>
      <w:r>
        <w:rPr>
          <w:rFonts w:hint="eastAsia"/>
          <w:sz w:val="24"/>
        </w:rPr>
        <w:t>60m</w:t>
      </w:r>
      <w:r>
        <w:rPr>
          <w:rFonts w:hint="eastAsia"/>
          <w:sz w:val="24"/>
        </w:rPr>
        <w:t>，道路横断面采用机、非混行两块板形式，注重环境景观效果。</w:t>
      </w:r>
    </w:p>
    <w:p w:rsidR="00000000" w:rsidRDefault="00A835DD">
      <w:pPr>
        <w:spacing w:line="360" w:lineRule="auto"/>
        <w:ind w:firstLineChars="200" w:firstLine="482"/>
        <w:rPr>
          <w:rFonts w:hint="eastAsia"/>
          <w:b/>
          <w:sz w:val="24"/>
        </w:rPr>
      </w:pPr>
      <w:r>
        <w:rPr>
          <w:rFonts w:hint="eastAsia"/>
          <w:b/>
          <w:sz w:val="24"/>
        </w:rPr>
        <w:t>3</w:t>
      </w:r>
      <w:r>
        <w:rPr>
          <w:rFonts w:hint="eastAsia"/>
          <w:b/>
          <w:sz w:val="24"/>
        </w:rPr>
        <w:t>、道路横断面</w:t>
      </w:r>
    </w:p>
    <w:p w:rsidR="00000000" w:rsidRDefault="00A835DD">
      <w:pPr>
        <w:spacing w:line="360" w:lineRule="auto"/>
        <w:ind w:firstLineChars="200" w:firstLine="480"/>
        <w:rPr>
          <w:rFonts w:hint="eastAsia"/>
          <w:sz w:val="24"/>
        </w:rPr>
      </w:pPr>
      <w:r>
        <w:rPr>
          <w:rFonts w:hint="eastAsia"/>
          <w:sz w:val="24"/>
        </w:rPr>
        <w:t>规划分为一块板、二块板、三块板、四块板四种类型。特殊情况除外。</w:t>
      </w:r>
    </w:p>
    <w:p w:rsidR="00000000" w:rsidRDefault="00A835DD">
      <w:pPr>
        <w:spacing w:line="360" w:lineRule="auto"/>
        <w:ind w:firstLineChars="200" w:firstLine="482"/>
        <w:rPr>
          <w:rFonts w:hint="eastAsia"/>
          <w:b/>
          <w:sz w:val="24"/>
        </w:rPr>
      </w:pPr>
      <w:r>
        <w:rPr>
          <w:rFonts w:hint="eastAsia"/>
          <w:b/>
          <w:sz w:val="24"/>
        </w:rPr>
        <w:t>4</w:t>
      </w:r>
      <w:r>
        <w:rPr>
          <w:rFonts w:hint="eastAsia"/>
          <w:b/>
          <w:sz w:val="24"/>
        </w:rPr>
        <w:t>、规划道路指标</w:t>
      </w:r>
      <w:r>
        <w:rPr>
          <w:rFonts w:hint="eastAsia"/>
          <w:b/>
          <w:sz w:val="24"/>
        </w:rPr>
        <w:t xml:space="preserve"> </w:t>
      </w:r>
    </w:p>
    <w:p w:rsidR="00000000" w:rsidRDefault="00A835DD">
      <w:pPr>
        <w:spacing w:line="360" w:lineRule="auto"/>
        <w:ind w:firstLine="480"/>
        <w:rPr>
          <w:rFonts w:ascii="宋体" w:hAnsi="宋体" w:hint="eastAsia"/>
          <w:color w:val="000000"/>
          <w:sz w:val="24"/>
        </w:rPr>
      </w:pPr>
      <w:r>
        <w:rPr>
          <w:rFonts w:ascii="宋体" w:hAnsi="宋体" w:hint="eastAsia"/>
          <w:sz w:val="24"/>
        </w:rPr>
        <w:t>在本次规划中心市区面积</w:t>
      </w:r>
      <w:r>
        <w:rPr>
          <w:rFonts w:ascii="宋体" w:hAnsi="宋体" w:hint="eastAsia"/>
          <w:color w:val="000000"/>
          <w:sz w:val="24"/>
        </w:rPr>
        <w:t>600km</w:t>
      </w:r>
      <w:r>
        <w:rPr>
          <w:rFonts w:ascii="宋体" w:hAnsi="宋体" w:hint="eastAsia"/>
          <w:color w:val="000000"/>
          <w:sz w:val="24"/>
          <w:vertAlign w:val="superscript"/>
        </w:rPr>
        <w:t>2</w:t>
      </w:r>
      <w:r>
        <w:rPr>
          <w:rFonts w:ascii="宋体" w:hAnsi="宋体" w:hint="eastAsia"/>
          <w:color w:val="000000"/>
          <w:sz w:val="24"/>
        </w:rPr>
        <w:t>内，快速路</w:t>
      </w:r>
      <w:r>
        <w:rPr>
          <w:rFonts w:ascii="宋体" w:hAnsi="宋体" w:hint="eastAsia"/>
          <w:color w:val="000000"/>
          <w:sz w:val="24"/>
        </w:rPr>
        <w:t>321.52km</w:t>
      </w:r>
      <w:r>
        <w:rPr>
          <w:rFonts w:ascii="宋体" w:hAnsi="宋体" w:hint="eastAsia"/>
          <w:color w:val="000000"/>
          <w:sz w:val="24"/>
        </w:rPr>
        <w:t>，主干道</w:t>
      </w:r>
      <w:r>
        <w:rPr>
          <w:rFonts w:ascii="宋体" w:hAnsi="宋体" w:hint="eastAsia"/>
          <w:color w:val="000000"/>
          <w:sz w:val="24"/>
        </w:rPr>
        <w:t>705.51km</w:t>
      </w:r>
      <w:r>
        <w:rPr>
          <w:rFonts w:ascii="宋体" w:hAnsi="宋体" w:hint="eastAsia"/>
          <w:color w:val="000000"/>
          <w:sz w:val="24"/>
        </w:rPr>
        <w:t>，次干道</w:t>
      </w:r>
      <w:r>
        <w:rPr>
          <w:rFonts w:ascii="宋体" w:hAnsi="宋体" w:hint="eastAsia"/>
          <w:color w:val="000000"/>
          <w:sz w:val="24"/>
        </w:rPr>
        <w:t>823.54km</w:t>
      </w:r>
      <w:r>
        <w:rPr>
          <w:rFonts w:ascii="宋体" w:hAnsi="宋体" w:hint="eastAsia"/>
          <w:color w:val="000000"/>
          <w:sz w:val="24"/>
        </w:rPr>
        <w:t>，支路约</w:t>
      </w:r>
      <w:r>
        <w:rPr>
          <w:rFonts w:ascii="宋体" w:hAnsi="宋体" w:hint="eastAsia"/>
          <w:color w:val="000000"/>
          <w:sz w:val="24"/>
        </w:rPr>
        <w:t>1051.68km,</w:t>
      </w:r>
      <w:r>
        <w:rPr>
          <w:rFonts w:ascii="宋体" w:hAnsi="宋体" w:hint="eastAsia"/>
          <w:color w:val="000000"/>
          <w:sz w:val="24"/>
        </w:rPr>
        <w:t>旅游</w:t>
      </w:r>
      <w:r>
        <w:rPr>
          <w:rFonts w:ascii="宋体" w:hAnsi="宋体" w:hint="eastAsia"/>
          <w:color w:val="000000"/>
          <w:sz w:val="24"/>
        </w:rPr>
        <w:t>线路约</w:t>
      </w:r>
      <w:r>
        <w:rPr>
          <w:rFonts w:ascii="宋体" w:hAnsi="宋体" w:hint="eastAsia"/>
          <w:color w:val="000000"/>
          <w:sz w:val="24"/>
        </w:rPr>
        <w:t>98.02km</w:t>
      </w:r>
      <w:r>
        <w:rPr>
          <w:rFonts w:ascii="宋体" w:hAnsi="宋体" w:hint="eastAsia"/>
          <w:color w:val="000000"/>
          <w:sz w:val="24"/>
        </w:rPr>
        <w:t>，总长约</w:t>
      </w:r>
      <w:r>
        <w:rPr>
          <w:rFonts w:ascii="宋体" w:hAnsi="宋体" w:hint="eastAsia"/>
          <w:color w:val="000000"/>
          <w:sz w:val="24"/>
        </w:rPr>
        <w:t>3000.27km</w:t>
      </w:r>
      <w:r>
        <w:rPr>
          <w:rFonts w:ascii="宋体" w:hAnsi="宋体" w:hint="eastAsia"/>
          <w:color w:val="000000"/>
          <w:sz w:val="24"/>
        </w:rPr>
        <w:t>，路网密度</w:t>
      </w:r>
      <w:r>
        <w:rPr>
          <w:rFonts w:ascii="宋体" w:hAnsi="宋体" w:hint="eastAsia"/>
          <w:color w:val="000000"/>
          <w:sz w:val="24"/>
        </w:rPr>
        <w:t>5.0km/km</w:t>
      </w:r>
      <w:r>
        <w:rPr>
          <w:rFonts w:ascii="宋体" w:hAnsi="宋体" w:hint="eastAsia"/>
          <w:color w:val="000000"/>
          <w:sz w:val="24"/>
          <w:vertAlign w:val="superscript"/>
        </w:rPr>
        <w:t>2</w:t>
      </w:r>
      <w:r>
        <w:rPr>
          <w:rFonts w:ascii="宋体" w:hAnsi="宋体" w:hint="eastAsia"/>
          <w:color w:val="000000"/>
          <w:sz w:val="24"/>
        </w:rPr>
        <w:t>。</w:t>
      </w:r>
    </w:p>
    <w:p w:rsidR="00000000" w:rsidRDefault="00A835DD">
      <w:pPr>
        <w:spacing w:line="360" w:lineRule="auto"/>
        <w:ind w:firstLineChars="200" w:firstLine="482"/>
        <w:rPr>
          <w:rFonts w:hint="eastAsia"/>
          <w:b/>
          <w:sz w:val="24"/>
        </w:rPr>
      </w:pPr>
      <w:r>
        <w:rPr>
          <w:rFonts w:hint="eastAsia"/>
          <w:b/>
          <w:sz w:val="24"/>
        </w:rPr>
        <w:t>5</w:t>
      </w:r>
      <w:r>
        <w:rPr>
          <w:rFonts w:hint="eastAsia"/>
          <w:b/>
          <w:sz w:val="24"/>
        </w:rPr>
        <w:t>、交叉口</w:t>
      </w:r>
    </w:p>
    <w:p w:rsidR="00000000" w:rsidRDefault="00A835DD">
      <w:pPr>
        <w:spacing w:line="360" w:lineRule="auto"/>
        <w:ind w:firstLineChars="200" w:firstLine="480"/>
        <w:rPr>
          <w:rFonts w:hint="eastAsia"/>
          <w:sz w:val="24"/>
        </w:rPr>
      </w:pPr>
      <w:r>
        <w:rPr>
          <w:rFonts w:hint="eastAsia"/>
          <w:sz w:val="24"/>
        </w:rPr>
        <w:t>规划快速路与主干道相交设立交，城市快速路与对外高速公路相交处设置互通式立交；主次干道相交或次干道之间相交均设信号控制并进行渠划处理，次干道与支路相交设减速或让行标志；规划主次干道与铁路交叉口为立交，个别支路</w:t>
      </w:r>
      <w:r>
        <w:rPr>
          <w:rFonts w:hint="eastAsia"/>
          <w:sz w:val="24"/>
        </w:rPr>
        <w:lastRenderedPageBreak/>
        <w:t>可根据实际情况作其它处理。</w:t>
      </w:r>
    </w:p>
    <w:p w:rsidR="00000000" w:rsidRDefault="00A835DD">
      <w:pPr>
        <w:spacing w:line="360" w:lineRule="auto"/>
        <w:ind w:firstLineChars="200" w:firstLine="482"/>
        <w:rPr>
          <w:rFonts w:hint="eastAsia"/>
          <w:b/>
          <w:sz w:val="24"/>
        </w:rPr>
      </w:pPr>
      <w:r>
        <w:rPr>
          <w:rFonts w:hint="eastAsia"/>
          <w:b/>
          <w:sz w:val="24"/>
        </w:rPr>
        <w:t>6</w:t>
      </w:r>
      <w:r>
        <w:rPr>
          <w:rFonts w:hint="eastAsia"/>
          <w:b/>
          <w:sz w:val="24"/>
        </w:rPr>
        <w:t>、停车场</w:t>
      </w:r>
    </w:p>
    <w:p w:rsidR="00000000" w:rsidRDefault="00A835DD">
      <w:pPr>
        <w:spacing w:line="360" w:lineRule="auto"/>
        <w:ind w:firstLineChars="200" w:firstLine="480"/>
        <w:rPr>
          <w:rFonts w:hint="eastAsia"/>
          <w:sz w:val="24"/>
        </w:rPr>
      </w:pPr>
      <w:r>
        <w:rPr>
          <w:rFonts w:hint="eastAsia"/>
          <w:sz w:val="24"/>
        </w:rPr>
        <w:t>停车场分为路外停车场和路内停车场两种，路内停车场是路外停车场的重要补充，发挥着重要的作用。</w:t>
      </w:r>
    </w:p>
    <w:p w:rsidR="00000000" w:rsidRDefault="00A835DD">
      <w:pPr>
        <w:spacing w:line="360" w:lineRule="auto"/>
        <w:ind w:firstLineChars="200" w:firstLine="480"/>
        <w:rPr>
          <w:rFonts w:hint="eastAsia"/>
          <w:sz w:val="24"/>
        </w:rPr>
      </w:pPr>
      <w:r>
        <w:rPr>
          <w:rFonts w:hint="eastAsia"/>
          <w:sz w:val="24"/>
        </w:rPr>
        <w:t>西安市停车供给的战略模式拟定为以下</w:t>
      </w:r>
      <w:r>
        <w:rPr>
          <w:rFonts w:hint="eastAsia"/>
          <w:sz w:val="24"/>
        </w:rPr>
        <w:t>3</w:t>
      </w:r>
      <w:r>
        <w:rPr>
          <w:rFonts w:hint="eastAsia"/>
          <w:sz w:val="24"/>
        </w:rPr>
        <w:t>种：</w:t>
      </w:r>
    </w:p>
    <w:p w:rsidR="00000000" w:rsidRDefault="00A835DD">
      <w:pPr>
        <w:spacing w:line="360" w:lineRule="auto"/>
        <w:ind w:firstLineChars="200" w:firstLine="482"/>
        <w:rPr>
          <w:rFonts w:hint="eastAsia"/>
          <w:sz w:val="24"/>
        </w:rPr>
      </w:pPr>
      <w:r>
        <w:rPr>
          <w:rFonts w:hint="eastAsia"/>
          <w:b/>
          <w:sz w:val="24"/>
        </w:rPr>
        <w:t>模式一：</w:t>
      </w:r>
      <w:r>
        <w:rPr>
          <w:rFonts w:hint="eastAsia"/>
          <w:sz w:val="24"/>
        </w:rPr>
        <w:t>大力发展公共交通，严格控制汽车的使</w:t>
      </w:r>
      <w:r>
        <w:rPr>
          <w:rFonts w:hint="eastAsia"/>
          <w:sz w:val="24"/>
        </w:rPr>
        <w:t>用，适度加强停车场建设。</w:t>
      </w:r>
    </w:p>
    <w:p w:rsidR="00000000" w:rsidRDefault="00A835DD">
      <w:pPr>
        <w:spacing w:line="360" w:lineRule="auto"/>
        <w:ind w:firstLineChars="200" w:firstLine="482"/>
        <w:rPr>
          <w:rFonts w:hint="eastAsia"/>
          <w:sz w:val="24"/>
        </w:rPr>
      </w:pPr>
      <w:r>
        <w:rPr>
          <w:rFonts w:hint="eastAsia"/>
          <w:b/>
          <w:sz w:val="24"/>
        </w:rPr>
        <w:t>模式二：</w:t>
      </w:r>
      <w:r>
        <w:rPr>
          <w:rFonts w:hint="eastAsia"/>
          <w:sz w:val="24"/>
        </w:rPr>
        <w:t>加强停车场建设，加大交通管理力度，适度控制汽车的发展。</w:t>
      </w:r>
    </w:p>
    <w:p w:rsidR="00000000" w:rsidRDefault="00A835DD">
      <w:pPr>
        <w:spacing w:line="360" w:lineRule="auto"/>
        <w:ind w:firstLineChars="200" w:firstLine="482"/>
        <w:rPr>
          <w:rFonts w:hint="eastAsia"/>
          <w:sz w:val="24"/>
        </w:rPr>
      </w:pPr>
      <w:r>
        <w:rPr>
          <w:rFonts w:hint="eastAsia"/>
          <w:b/>
          <w:sz w:val="24"/>
        </w:rPr>
        <w:t>模式三：</w:t>
      </w:r>
      <w:r>
        <w:rPr>
          <w:rFonts w:hint="eastAsia"/>
          <w:sz w:val="24"/>
        </w:rPr>
        <w:t>大力加强停车场建设，改善交通管理，不限制机动车的发展。</w:t>
      </w:r>
    </w:p>
    <w:p w:rsidR="00000000" w:rsidRDefault="00A835DD">
      <w:pPr>
        <w:spacing w:line="360" w:lineRule="auto"/>
        <w:ind w:firstLineChars="200" w:firstLine="482"/>
        <w:rPr>
          <w:rFonts w:hint="eastAsia"/>
          <w:sz w:val="24"/>
        </w:rPr>
      </w:pPr>
      <w:r>
        <w:rPr>
          <w:rFonts w:hint="eastAsia"/>
          <w:b/>
          <w:sz w:val="24"/>
        </w:rPr>
        <w:t>结论：</w:t>
      </w:r>
      <w:r>
        <w:rPr>
          <w:rFonts w:hint="eastAsia"/>
          <w:sz w:val="24"/>
        </w:rPr>
        <w:t>西安市的停车供需战略在古城区应以模式一为主，在用地不严格受限地区应以模式二为主，在城市新区以模式三为主。停车场的面积根据</w:t>
      </w:r>
      <w:r>
        <w:rPr>
          <w:sz w:val="24"/>
        </w:rPr>
        <w:t>《</w:t>
      </w:r>
      <w:r>
        <w:rPr>
          <w:rFonts w:hint="eastAsia"/>
          <w:sz w:val="24"/>
        </w:rPr>
        <w:t>城市道路交通规划设计规范</w:t>
      </w:r>
      <w:r>
        <w:rPr>
          <w:sz w:val="24"/>
        </w:rPr>
        <w:t>》</w:t>
      </w:r>
      <w:r>
        <w:rPr>
          <w:rFonts w:hint="eastAsia"/>
          <w:sz w:val="24"/>
        </w:rPr>
        <w:t>，按规划人口每人</w:t>
      </w:r>
      <w:r>
        <w:rPr>
          <w:rFonts w:hint="eastAsia"/>
          <w:sz w:val="24"/>
        </w:rPr>
        <w:t>0.8</w:t>
      </w:r>
      <w:r>
        <w:rPr>
          <w:rFonts w:hint="eastAsia"/>
          <w:sz w:val="24"/>
        </w:rPr>
        <w:t>—</w:t>
      </w:r>
      <w:r>
        <w:rPr>
          <w:rFonts w:hint="eastAsia"/>
          <w:sz w:val="24"/>
        </w:rPr>
        <w:t>1.0</w:t>
      </w:r>
      <w:r>
        <w:rPr>
          <w:rFonts w:hint="eastAsia"/>
          <w:sz w:val="24"/>
        </w:rPr>
        <w:t>平方米计算，服务半径按</w:t>
      </w:r>
      <w:r>
        <w:rPr>
          <w:rFonts w:hint="eastAsia"/>
          <w:sz w:val="24"/>
        </w:rPr>
        <w:t>250</w:t>
      </w:r>
      <w:r>
        <w:rPr>
          <w:rFonts w:hint="eastAsia"/>
          <w:sz w:val="24"/>
        </w:rPr>
        <w:t>—</w:t>
      </w:r>
      <w:r>
        <w:rPr>
          <w:rFonts w:hint="eastAsia"/>
          <w:sz w:val="24"/>
        </w:rPr>
        <w:t>300</w:t>
      </w:r>
      <w:r>
        <w:rPr>
          <w:rFonts w:hint="eastAsia"/>
          <w:sz w:val="24"/>
        </w:rPr>
        <w:t>米考虑，每个停车场的面积按</w:t>
      </w:r>
      <w:r>
        <w:rPr>
          <w:rFonts w:hint="eastAsia"/>
          <w:sz w:val="24"/>
        </w:rPr>
        <w:t>6000</w:t>
      </w:r>
      <w:r>
        <w:rPr>
          <w:rFonts w:hint="eastAsia"/>
          <w:sz w:val="24"/>
        </w:rPr>
        <w:t>平方米计。</w:t>
      </w:r>
    </w:p>
    <w:p w:rsidR="00000000" w:rsidRDefault="00A835DD">
      <w:pPr>
        <w:spacing w:line="360" w:lineRule="auto"/>
        <w:ind w:firstLineChars="200" w:firstLine="482"/>
        <w:rPr>
          <w:rFonts w:hint="eastAsia"/>
          <w:b/>
          <w:sz w:val="24"/>
        </w:rPr>
      </w:pPr>
      <w:r>
        <w:rPr>
          <w:rFonts w:hint="eastAsia"/>
          <w:b/>
          <w:sz w:val="24"/>
        </w:rPr>
        <w:t>7</w:t>
      </w:r>
      <w:r>
        <w:rPr>
          <w:rFonts w:hint="eastAsia"/>
          <w:b/>
          <w:sz w:val="24"/>
        </w:rPr>
        <w:t>、广场</w:t>
      </w:r>
    </w:p>
    <w:p w:rsidR="00000000" w:rsidRDefault="00A835DD">
      <w:pPr>
        <w:spacing w:line="360" w:lineRule="auto"/>
        <w:ind w:firstLineChars="200" w:firstLine="480"/>
        <w:rPr>
          <w:rFonts w:hint="eastAsia"/>
          <w:sz w:val="24"/>
        </w:rPr>
      </w:pPr>
      <w:r>
        <w:rPr>
          <w:rFonts w:hint="eastAsia"/>
          <w:sz w:val="24"/>
        </w:rPr>
        <w:t>广场分为交通集散性广场和游憩性广场两种：交通集散性广场面积按城市人口每人</w:t>
      </w:r>
      <w:r>
        <w:rPr>
          <w:rFonts w:hint="eastAsia"/>
          <w:sz w:val="24"/>
        </w:rPr>
        <w:t>0.1</w:t>
      </w:r>
      <w:r>
        <w:rPr>
          <w:rFonts w:hint="eastAsia"/>
          <w:sz w:val="24"/>
        </w:rPr>
        <w:t>平方</w:t>
      </w:r>
      <w:r>
        <w:rPr>
          <w:rFonts w:hint="eastAsia"/>
          <w:sz w:val="24"/>
        </w:rPr>
        <w:t>米计算，主要分布在车站等交通量较大的区域；游憩性广场面积按城市人口每人</w:t>
      </w:r>
      <w:r>
        <w:rPr>
          <w:rFonts w:hint="eastAsia"/>
          <w:sz w:val="24"/>
        </w:rPr>
        <w:t>0.4</w:t>
      </w:r>
      <w:r>
        <w:rPr>
          <w:rFonts w:hint="eastAsia"/>
          <w:sz w:val="24"/>
        </w:rPr>
        <w:t>平方米计算，可结合街头绿地分散布置。</w:t>
      </w:r>
    </w:p>
    <w:p w:rsidR="00000000" w:rsidRDefault="00A835DD">
      <w:pPr>
        <w:spacing w:line="360" w:lineRule="auto"/>
        <w:ind w:firstLineChars="200" w:firstLine="482"/>
        <w:rPr>
          <w:rFonts w:hint="eastAsia"/>
          <w:b/>
          <w:sz w:val="24"/>
        </w:rPr>
      </w:pPr>
      <w:r>
        <w:rPr>
          <w:rFonts w:hint="eastAsia"/>
          <w:b/>
          <w:sz w:val="24"/>
        </w:rPr>
        <w:t>（五）公共交通</w:t>
      </w:r>
    </w:p>
    <w:p w:rsidR="00000000" w:rsidRDefault="00A835DD">
      <w:pPr>
        <w:spacing w:line="360" w:lineRule="auto"/>
        <w:ind w:firstLineChars="200" w:firstLine="480"/>
        <w:rPr>
          <w:rFonts w:hint="eastAsia"/>
          <w:sz w:val="24"/>
        </w:rPr>
      </w:pPr>
      <w:r>
        <w:rPr>
          <w:rFonts w:hint="eastAsia"/>
          <w:sz w:val="24"/>
        </w:rPr>
        <w:t>为适应城市的迅速发展需要及城市交通发展战略要求，满足城市居民日益增长的公交出行需求，提供更为便捷、安全、舒适的优良公交服务，逐步缓解城市交通压力和改善交通环境，贯彻“优先大力发展公交”的城市交通政策，塑造合理的城市交通方式结构。</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、现状</w:t>
      </w:r>
    </w:p>
    <w:p w:rsidR="00000000" w:rsidRDefault="00A835DD">
      <w:pPr>
        <w:spacing w:line="360" w:lineRule="auto"/>
        <w:ind w:firstLineChars="200" w:firstLine="480"/>
        <w:rPr>
          <w:rFonts w:hint="eastAsia"/>
          <w:sz w:val="24"/>
        </w:rPr>
      </w:pPr>
      <w:r>
        <w:rPr>
          <w:rFonts w:hint="eastAsia"/>
          <w:sz w:val="24"/>
        </w:rPr>
        <w:t>截至</w:t>
      </w:r>
      <w:r>
        <w:rPr>
          <w:sz w:val="24"/>
        </w:rPr>
        <w:t>2003</w:t>
      </w:r>
      <w:r>
        <w:rPr>
          <w:rFonts w:hint="eastAsia"/>
          <w:sz w:val="24"/>
        </w:rPr>
        <w:t>年底，运营的</w:t>
      </w:r>
      <w:r>
        <w:rPr>
          <w:sz w:val="24"/>
        </w:rPr>
        <w:t>184</w:t>
      </w:r>
      <w:r>
        <w:rPr>
          <w:rFonts w:hint="eastAsia"/>
          <w:sz w:val="24"/>
        </w:rPr>
        <w:t>条公交线路运营线路网长度</w:t>
      </w:r>
      <w:r>
        <w:rPr>
          <w:sz w:val="24"/>
        </w:rPr>
        <w:t>434km</w:t>
      </w:r>
      <w:r>
        <w:rPr>
          <w:rFonts w:hint="eastAsia"/>
          <w:sz w:val="24"/>
        </w:rPr>
        <w:t>，营运车辆</w:t>
      </w:r>
      <w:r>
        <w:rPr>
          <w:sz w:val="24"/>
        </w:rPr>
        <w:t>4245</w:t>
      </w:r>
      <w:r>
        <w:rPr>
          <w:rFonts w:hint="eastAsia"/>
          <w:sz w:val="24"/>
        </w:rPr>
        <w:t>辆（其中民营小公共汽车</w:t>
      </w:r>
      <w:r>
        <w:rPr>
          <w:sz w:val="24"/>
        </w:rPr>
        <w:t>865</w:t>
      </w:r>
      <w:r>
        <w:rPr>
          <w:rFonts w:hint="eastAsia"/>
          <w:sz w:val="24"/>
        </w:rPr>
        <w:t>辆），年客运量约</w:t>
      </w:r>
      <w:r>
        <w:rPr>
          <w:sz w:val="24"/>
        </w:rPr>
        <w:t>6</w:t>
      </w:r>
      <w:r>
        <w:rPr>
          <w:rFonts w:hint="eastAsia"/>
          <w:sz w:val="24"/>
        </w:rPr>
        <w:t>亿人次，覆盖市</w:t>
      </w:r>
      <w:r>
        <w:rPr>
          <w:rFonts w:hint="eastAsia"/>
          <w:sz w:val="24"/>
        </w:rPr>
        <w:t>中心区</w:t>
      </w:r>
      <w:r>
        <w:rPr>
          <w:sz w:val="24"/>
        </w:rPr>
        <w:t>369</w:t>
      </w:r>
      <w:r>
        <w:rPr>
          <w:rFonts w:hint="eastAsia"/>
          <w:sz w:val="24"/>
        </w:rPr>
        <w:t>平方千米，初步形成了四通八达的混合型线网布局和多家经营的公交客运格局。</w:t>
      </w:r>
    </w:p>
    <w:p w:rsidR="00000000" w:rsidRDefault="00A835DD">
      <w:pPr>
        <w:spacing w:line="360" w:lineRule="auto"/>
        <w:rPr>
          <w:rFonts w:hint="eastAsia"/>
          <w:sz w:val="24"/>
        </w:rPr>
      </w:pPr>
      <w:r>
        <w:rPr>
          <w:rFonts w:hint="eastAsia"/>
          <w:sz w:val="24"/>
        </w:rPr>
        <w:t>市区万人拥有标台数为</w:t>
      </w:r>
      <w:r>
        <w:rPr>
          <w:rFonts w:hint="eastAsia"/>
          <w:sz w:val="24"/>
        </w:rPr>
        <w:t>10.6</w:t>
      </w:r>
      <w:r>
        <w:rPr>
          <w:rFonts w:hint="eastAsia"/>
          <w:sz w:val="24"/>
        </w:rPr>
        <w:t>标台，低于规范推荐值，出租汽车保有量为</w:t>
      </w:r>
      <w:r>
        <w:rPr>
          <w:sz w:val="24"/>
        </w:rPr>
        <w:t>10430</w:t>
      </w:r>
      <w:r>
        <w:rPr>
          <w:rFonts w:hint="eastAsia"/>
          <w:sz w:val="24"/>
        </w:rPr>
        <w:t>辆。公交运营方式单一，公交专用道路、公交港湾、公交各类设施用地严重缺乏，服务水平较低，严重地制约了城市公交的良性发展。</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、公交规划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1</w:t>
      </w:r>
      <w:r>
        <w:rPr>
          <w:rFonts w:ascii="宋体" w:hAnsi="宋体" w:hint="eastAsia"/>
          <w:b/>
          <w:sz w:val="24"/>
        </w:rPr>
        <w:t>）近期规划</w:t>
      </w:r>
      <w:r>
        <w:rPr>
          <w:rFonts w:ascii="宋体" w:hAnsi="宋体" w:hint="eastAsia"/>
          <w:b/>
          <w:sz w:val="24"/>
        </w:rPr>
        <w:t>(2004--2010</w:t>
      </w:r>
      <w:r>
        <w:rPr>
          <w:rFonts w:ascii="宋体" w:hAnsi="宋体" w:hint="eastAsia"/>
          <w:b/>
          <w:sz w:val="24"/>
        </w:rPr>
        <w:t>年</w:t>
      </w:r>
      <w:r>
        <w:rPr>
          <w:rFonts w:ascii="宋体" w:hAnsi="宋体" w:hint="eastAsia"/>
          <w:b/>
          <w:sz w:val="24"/>
        </w:rPr>
        <w:t>)</w:t>
      </w:r>
    </w:p>
    <w:p w:rsidR="00000000" w:rsidRDefault="00A835DD">
      <w:pPr>
        <w:spacing w:line="360" w:lineRule="auto"/>
        <w:ind w:firstLineChars="200" w:firstLine="482"/>
        <w:rPr>
          <w:rFonts w:hint="eastAsia"/>
          <w:sz w:val="24"/>
        </w:rPr>
      </w:pPr>
      <w:r>
        <w:rPr>
          <w:rFonts w:hint="eastAsia"/>
          <w:b/>
          <w:sz w:val="24"/>
        </w:rPr>
        <w:lastRenderedPageBreak/>
        <w:t>规划目标：</w:t>
      </w:r>
      <w:r>
        <w:rPr>
          <w:rFonts w:hint="eastAsia"/>
          <w:sz w:val="24"/>
        </w:rPr>
        <w:t>规划期内中心区线网密度将达到</w:t>
      </w:r>
      <w:r>
        <w:rPr>
          <w:rFonts w:hint="eastAsia"/>
          <w:sz w:val="24"/>
        </w:rPr>
        <w:t>3.04km/km2</w:t>
      </w:r>
      <w:r>
        <w:rPr>
          <w:rFonts w:hint="eastAsia"/>
          <w:sz w:val="24"/>
        </w:rPr>
        <w:t>，出行时耗为</w:t>
      </w:r>
      <w:r>
        <w:rPr>
          <w:rFonts w:hint="eastAsia"/>
          <w:sz w:val="24"/>
        </w:rPr>
        <w:t>50</w:t>
      </w:r>
      <w:r>
        <w:rPr>
          <w:rFonts w:hint="eastAsia"/>
          <w:sz w:val="24"/>
        </w:rPr>
        <w:t>分钟；站点的服务面积显著提高，达到或接近</w:t>
      </w:r>
      <w:r>
        <w:rPr>
          <w:rFonts w:hint="eastAsia"/>
          <w:sz w:val="24"/>
        </w:rPr>
        <w:t>52%</w:t>
      </w:r>
      <w:r>
        <w:rPr>
          <w:rFonts w:hint="eastAsia"/>
          <w:sz w:val="24"/>
        </w:rPr>
        <w:t>；使公交的出行比例达到总出行量的</w:t>
      </w:r>
      <w:r>
        <w:rPr>
          <w:rFonts w:hint="eastAsia"/>
          <w:sz w:val="24"/>
        </w:rPr>
        <w:t>35%</w:t>
      </w:r>
      <w:r>
        <w:rPr>
          <w:rFonts w:hint="eastAsia"/>
          <w:sz w:val="24"/>
        </w:rPr>
        <w:t>以上。基本达到规范</w:t>
      </w:r>
      <w:r>
        <w:rPr>
          <w:rFonts w:hint="eastAsia"/>
          <w:sz w:val="24"/>
        </w:rPr>
        <w:t>的要求标准；形成“六纵、五横、一环、一放射”的公共交通网络。</w:t>
      </w:r>
    </w:p>
    <w:p w:rsidR="00000000" w:rsidRDefault="00A835DD">
      <w:pPr>
        <w:spacing w:line="360" w:lineRule="auto"/>
        <w:ind w:firstLineChars="200" w:firstLine="482"/>
        <w:rPr>
          <w:rFonts w:hint="eastAsia"/>
          <w:sz w:val="24"/>
        </w:rPr>
      </w:pPr>
      <w:r>
        <w:rPr>
          <w:rFonts w:hint="eastAsia"/>
          <w:b/>
          <w:sz w:val="24"/>
        </w:rPr>
        <w:t>干线快速公交系统：</w:t>
      </w:r>
      <w:r>
        <w:rPr>
          <w:rFonts w:hint="eastAsia"/>
          <w:sz w:val="24"/>
        </w:rPr>
        <w:t>考虑公交优先发展以及西安市发展快速公交的必要性，对西安市公共交通发展提出的公交线网主骨架“四横五纵一环”进行修正补充，主骨架线网向外扩展，引导并满足未来城市交通需求。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2</w:t>
      </w:r>
      <w:r>
        <w:rPr>
          <w:rFonts w:ascii="宋体" w:hAnsi="宋体" w:hint="eastAsia"/>
          <w:b/>
          <w:sz w:val="24"/>
        </w:rPr>
        <w:t>）中期规划（</w:t>
      </w:r>
      <w:r>
        <w:rPr>
          <w:rFonts w:ascii="宋体" w:hAnsi="宋体" w:hint="eastAsia"/>
          <w:b/>
          <w:sz w:val="24"/>
        </w:rPr>
        <w:t>2011-2015</w:t>
      </w:r>
      <w:r>
        <w:rPr>
          <w:rFonts w:ascii="宋体" w:hAnsi="宋体" w:hint="eastAsia"/>
          <w:b/>
          <w:sz w:val="24"/>
        </w:rPr>
        <w:t>年）</w:t>
      </w:r>
    </w:p>
    <w:p w:rsidR="00000000" w:rsidRDefault="00A835DD">
      <w:pPr>
        <w:spacing w:line="360" w:lineRule="auto"/>
        <w:ind w:firstLineChars="200" w:firstLine="480"/>
        <w:rPr>
          <w:rFonts w:hint="eastAsia"/>
          <w:sz w:val="24"/>
        </w:rPr>
      </w:pPr>
      <w:r>
        <w:rPr>
          <w:rFonts w:hint="eastAsia"/>
          <w:sz w:val="24"/>
        </w:rPr>
        <w:t>在快速公交为主体，普通公交为补充的城市公共交通系统的基础上进一步完善，如果客流量满足条件，完善快速公共交通主骨架；在客流量和经济实力允许的情况下，开始轨道交通（主要是地铁）的建设。</w:t>
      </w:r>
    </w:p>
    <w:p w:rsidR="00000000" w:rsidRDefault="00A835DD">
      <w:pPr>
        <w:spacing w:line="360" w:lineRule="auto"/>
        <w:ind w:firstLineChars="200" w:firstLine="482"/>
        <w:rPr>
          <w:rFonts w:hint="eastAsia"/>
          <w:sz w:val="24"/>
        </w:rPr>
      </w:pPr>
      <w:r>
        <w:rPr>
          <w:rFonts w:hint="eastAsia"/>
          <w:b/>
          <w:sz w:val="24"/>
        </w:rPr>
        <w:t>规划目标：</w:t>
      </w:r>
      <w:r>
        <w:rPr>
          <w:rFonts w:hint="eastAsia"/>
          <w:sz w:val="24"/>
        </w:rPr>
        <w:t>公交优先策略的实施有明显效果，居</w:t>
      </w:r>
      <w:r>
        <w:rPr>
          <w:rFonts w:hint="eastAsia"/>
          <w:sz w:val="24"/>
        </w:rPr>
        <w:t>民公交出行比较便利，公交线网覆盖率较高，线网密度为</w:t>
      </w:r>
      <w:r>
        <w:rPr>
          <w:rFonts w:hint="eastAsia"/>
          <w:sz w:val="24"/>
        </w:rPr>
        <w:t>3.6km/km2</w:t>
      </w:r>
      <w:r>
        <w:rPr>
          <w:rFonts w:hint="eastAsia"/>
          <w:sz w:val="24"/>
        </w:rPr>
        <w:t>，大于规范建议中值；站点服务面积接近</w:t>
      </w:r>
      <w:r>
        <w:rPr>
          <w:rFonts w:hint="eastAsia"/>
          <w:sz w:val="24"/>
        </w:rPr>
        <w:t>80%</w:t>
      </w:r>
      <w:r>
        <w:rPr>
          <w:rFonts w:hint="eastAsia"/>
          <w:sz w:val="24"/>
        </w:rPr>
        <w:t>；出行时耗降低到</w:t>
      </w:r>
      <w:r>
        <w:rPr>
          <w:rFonts w:hint="eastAsia"/>
          <w:sz w:val="24"/>
        </w:rPr>
        <w:t>45</w:t>
      </w:r>
      <w:r>
        <w:rPr>
          <w:rFonts w:hint="eastAsia"/>
          <w:sz w:val="24"/>
        </w:rPr>
        <w:t>分钟。整体公交网络设施和公交出行服务指标在符合规范要求的基础上略有提高</w:t>
      </w:r>
      <w:r>
        <w:rPr>
          <w:rFonts w:hint="eastAsia"/>
          <w:sz w:val="24"/>
        </w:rPr>
        <w:t>,</w:t>
      </w:r>
      <w:r>
        <w:rPr>
          <w:rFonts w:hint="eastAsia"/>
          <w:sz w:val="24"/>
        </w:rPr>
        <w:t>达到国内中等偏上水平。使公交的出行比例达到总出行量的</w:t>
      </w:r>
      <w:r>
        <w:rPr>
          <w:rFonts w:hint="eastAsia"/>
          <w:sz w:val="24"/>
        </w:rPr>
        <w:t>45%</w:t>
      </w:r>
      <w:r>
        <w:rPr>
          <w:rFonts w:hint="eastAsia"/>
          <w:sz w:val="24"/>
        </w:rPr>
        <w:t>以上。形成“十纵、八横、三环、一放射”的公共交通网络体系。</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3</w:t>
      </w:r>
      <w:r>
        <w:rPr>
          <w:rFonts w:hint="eastAsia"/>
          <w:b/>
          <w:sz w:val="24"/>
        </w:rPr>
        <w:t>）远期规划（</w:t>
      </w:r>
      <w:r>
        <w:rPr>
          <w:rFonts w:hint="eastAsia"/>
          <w:b/>
          <w:sz w:val="24"/>
        </w:rPr>
        <w:t>2016-2020</w:t>
      </w:r>
      <w:r>
        <w:rPr>
          <w:rFonts w:hint="eastAsia"/>
          <w:b/>
          <w:sz w:val="24"/>
        </w:rPr>
        <w:t>年）</w:t>
      </w:r>
    </w:p>
    <w:p w:rsidR="00000000" w:rsidRDefault="00A835DD">
      <w:pPr>
        <w:spacing w:line="360" w:lineRule="auto"/>
        <w:ind w:firstLineChars="200" w:firstLine="482"/>
        <w:rPr>
          <w:rFonts w:hint="eastAsia"/>
          <w:sz w:val="24"/>
        </w:rPr>
      </w:pPr>
      <w:r>
        <w:rPr>
          <w:rFonts w:hint="eastAsia"/>
          <w:b/>
          <w:sz w:val="24"/>
        </w:rPr>
        <w:t>规划目标：</w:t>
      </w:r>
      <w:r>
        <w:rPr>
          <w:rFonts w:hint="eastAsia"/>
          <w:sz w:val="24"/>
        </w:rPr>
        <w:t>建成以轨道交通为主体，快速公交为补充，普通公交为辅助的多元化，快速、高效、环保的西安都市圈的城市公共交通系统，实现公共交通的可持续发展。使公交</w:t>
      </w:r>
      <w:r>
        <w:rPr>
          <w:rFonts w:hint="eastAsia"/>
          <w:sz w:val="24"/>
        </w:rPr>
        <w:t>的出行比例达到总出行量的</w:t>
      </w:r>
      <w:r>
        <w:rPr>
          <w:rFonts w:hint="eastAsia"/>
          <w:sz w:val="24"/>
        </w:rPr>
        <w:t>55%</w:t>
      </w:r>
      <w:r>
        <w:rPr>
          <w:rFonts w:hint="eastAsia"/>
          <w:sz w:val="24"/>
        </w:rPr>
        <w:t>以上。</w:t>
      </w:r>
    </w:p>
    <w:p w:rsidR="00000000" w:rsidRDefault="00A835DD">
      <w:pPr>
        <w:spacing w:line="360" w:lineRule="auto"/>
        <w:ind w:firstLineChars="200" w:firstLine="482"/>
        <w:rPr>
          <w:rFonts w:hint="eastAsia"/>
          <w:b/>
          <w:sz w:val="24"/>
        </w:rPr>
      </w:pPr>
      <w:r>
        <w:rPr>
          <w:rFonts w:hint="eastAsia"/>
          <w:b/>
          <w:sz w:val="24"/>
        </w:rPr>
        <w:t>（六）轨道交通</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、规划原则</w:t>
      </w:r>
    </w:p>
    <w:p w:rsidR="00000000" w:rsidRDefault="00A835DD">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）线网规划要体现稳定性、灵活性、连续性的统一。</w:t>
      </w:r>
    </w:p>
    <w:p w:rsidR="00000000" w:rsidRDefault="00A835DD">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）线网规划应注意到快速轨道交通、常规公交和市郊列车三者关系。线网中的规划线路走向应与城市交通中的主客流方向相一致。</w:t>
      </w:r>
    </w:p>
    <w:p w:rsidR="00000000" w:rsidRDefault="00A835DD">
      <w:pPr>
        <w:spacing w:line="360" w:lineRule="auto"/>
        <w:ind w:firstLineChars="200" w:firstLine="480"/>
        <w:rPr>
          <w:rFonts w:hint="eastAsia"/>
          <w:sz w:val="24"/>
        </w:rPr>
      </w:pPr>
      <w:r>
        <w:rPr>
          <w:rFonts w:hint="eastAsia"/>
          <w:sz w:val="24"/>
        </w:rPr>
        <w:t>（</w:t>
      </w:r>
      <w:r>
        <w:rPr>
          <w:rFonts w:hint="eastAsia"/>
          <w:sz w:val="24"/>
        </w:rPr>
        <w:t>3</w:t>
      </w:r>
      <w:r>
        <w:rPr>
          <w:rFonts w:hint="eastAsia"/>
          <w:sz w:val="24"/>
        </w:rPr>
        <w:t>）规划线路要尽量沿城市干道布设。</w:t>
      </w:r>
    </w:p>
    <w:p w:rsidR="00000000" w:rsidRDefault="00A835DD">
      <w:pPr>
        <w:spacing w:line="360" w:lineRule="auto"/>
        <w:ind w:firstLineChars="200" w:firstLine="480"/>
        <w:rPr>
          <w:rFonts w:hint="eastAsia"/>
          <w:sz w:val="24"/>
        </w:rPr>
      </w:pPr>
      <w:r>
        <w:rPr>
          <w:rFonts w:hint="eastAsia"/>
          <w:sz w:val="24"/>
        </w:rPr>
        <w:t>（</w:t>
      </w:r>
      <w:r>
        <w:rPr>
          <w:rFonts w:hint="eastAsia"/>
          <w:sz w:val="24"/>
        </w:rPr>
        <w:t>4</w:t>
      </w:r>
      <w:r>
        <w:rPr>
          <w:rFonts w:hint="eastAsia"/>
          <w:sz w:val="24"/>
        </w:rPr>
        <w:t>）线网中的线路布置要均匀，线网密度要适当，乘客换乘要方便，换乘次数要少。</w:t>
      </w:r>
    </w:p>
    <w:p w:rsidR="00000000" w:rsidRDefault="00A835DD">
      <w:pPr>
        <w:spacing w:line="360" w:lineRule="auto"/>
        <w:ind w:firstLineChars="200" w:firstLine="480"/>
        <w:rPr>
          <w:rFonts w:hint="eastAsia"/>
          <w:sz w:val="24"/>
        </w:rPr>
      </w:pPr>
      <w:r>
        <w:rPr>
          <w:rFonts w:hint="eastAsia"/>
          <w:sz w:val="24"/>
        </w:rPr>
        <w:t>（</w:t>
      </w:r>
      <w:r>
        <w:rPr>
          <w:rFonts w:hint="eastAsia"/>
          <w:sz w:val="24"/>
        </w:rPr>
        <w:t>5</w:t>
      </w:r>
      <w:r>
        <w:rPr>
          <w:rFonts w:hint="eastAsia"/>
          <w:sz w:val="24"/>
        </w:rPr>
        <w:t>）线网布局密切与城市内外各种交通枢纽点的联系和衔接。</w:t>
      </w:r>
    </w:p>
    <w:p w:rsidR="00000000" w:rsidRDefault="00A835DD">
      <w:pPr>
        <w:spacing w:line="360" w:lineRule="auto"/>
        <w:ind w:firstLineChars="200" w:firstLine="480"/>
        <w:rPr>
          <w:rFonts w:hint="eastAsia"/>
          <w:sz w:val="24"/>
        </w:rPr>
      </w:pPr>
      <w:r>
        <w:rPr>
          <w:rFonts w:hint="eastAsia"/>
          <w:sz w:val="24"/>
        </w:rPr>
        <w:t>（</w:t>
      </w:r>
      <w:r>
        <w:rPr>
          <w:rFonts w:hint="eastAsia"/>
          <w:sz w:val="24"/>
        </w:rPr>
        <w:t>6</w:t>
      </w:r>
      <w:r>
        <w:rPr>
          <w:rFonts w:hint="eastAsia"/>
          <w:sz w:val="24"/>
        </w:rPr>
        <w:t>）</w:t>
      </w:r>
      <w:r>
        <w:rPr>
          <w:sz w:val="24"/>
        </w:rPr>
        <w:t>车站站点应选择在主要客流集散点和线网中的交织点</w:t>
      </w:r>
      <w:r>
        <w:rPr>
          <w:sz w:val="24"/>
        </w:rPr>
        <w:t>——</w:t>
      </w:r>
      <w:r>
        <w:rPr>
          <w:sz w:val="24"/>
        </w:rPr>
        <w:t>即换乘站。</w:t>
      </w:r>
    </w:p>
    <w:p w:rsidR="00000000" w:rsidRDefault="00A835DD">
      <w:pPr>
        <w:spacing w:line="360" w:lineRule="auto"/>
        <w:ind w:firstLineChars="200" w:firstLine="480"/>
        <w:rPr>
          <w:rFonts w:hint="eastAsia"/>
          <w:sz w:val="24"/>
        </w:rPr>
      </w:pPr>
      <w:r>
        <w:rPr>
          <w:rFonts w:hint="eastAsia"/>
          <w:sz w:val="24"/>
        </w:rPr>
        <w:lastRenderedPageBreak/>
        <w:t>（</w:t>
      </w:r>
      <w:r>
        <w:rPr>
          <w:rFonts w:hint="eastAsia"/>
          <w:sz w:val="24"/>
        </w:rPr>
        <w:t>7</w:t>
      </w:r>
      <w:r>
        <w:rPr>
          <w:rFonts w:hint="eastAsia"/>
          <w:sz w:val="24"/>
        </w:rPr>
        <w:t>）充分考虑明城墙对客流的影</w:t>
      </w:r>
      <w:r>
        <w:rPr>
          <w:rFonts w:hint="eastAsia"/>
          <w:sz w:val="24"/>
        </w:rPr>
        <w:t>响。</w:t>
      </w:r>
    </w:p>
    <w:p w:rsidR="00000000" w:rsidRDefault="00A835DD">
      <w:pPr>
        <w:spacing w:line="360" w:lineRule="auto"/>
        <w:ind w:firstLineChars="200" w:firstLine="480"/>
        <w:rPr>
          <w:rFonts w:hint="eastAsia"/>
          <w:sz w:val="24"/>
        </w:rPr>
      </w:pPr>
      <w:r>
        <w:rPr>
          <w:rFonts w:hint="eastAsia"/>
          <w:sz w:val="24"/>
        </w:rPr>
        <w:t>（</w:t>
      </w:r>
      <w:r>
        <w:rPr>
          <w:rFonts w:hint="eastAsia"/>
          <w:sz w:val="24"/>
        </w:rPr>
        <w:t>8</w:t>
      </w:r>
      <w:r>
        <w:rPr>
          <w:rFonts w:hint="eastAsia"/>
          <w:sz w:val="24"/>
        </w:rPr>
        <w:t>）做好车辆段和停车场等位置和规划用地的预留。</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、线网规划</w:t>
      </w:r>
    </w:p>
    <w:p w:rsidR="00000000" w:rsidRDefault="00A835DD">
      <w:pPr>
        <w:spacing w:line="360" w:lineRule="auto"/>
        <w:ind w:firstLineChars="200" w:firstLine="482"/>
        <w:rPr>
          <w:rFonts w:ascii="宋体" w:hAnsi="宋体" w:hint="eastAsia"/>
          <w:sz w:val="24"/>
        </w:rPr>
      </w:pPr>
      <w:r>
        <w:rPr>
          <w:rFonts w:hint="eastAsia"/>
          <w:b/>
          <w:sz w:val="24"/>
        </w:rPr>
        <w:t>线网方案</w:t>
      </w:r>
      <w:r>
        <w:rPr>
          <w:rFonts w:hint="eastAsia"/>
          <w:sz w:val="24"/>
        </w:rPr>
        <w:t>：</w:t>
      </w:r>
      <w:r>
        <w:rPr>
          <w:rFonts w:ascii="宋体" w:hAnsi="宋体" w:hint="eastAsia"/>
          <w:sz w:val="24"/>
        </w:rPr>
        <w:t>6</w:t>
      </w:r>
      <w:r>
        <w:rPr>
          <w:rFonts w:ascii="宋体" w:hAnsi="宋体" w:hint="eastAsia"/>
          <w:sz w:val="24"/>
        </w:rPr>
        <w:t>条主线和</w:t>
      </w:r>
      <w:r>
        <w:rPr>
          <w:rFonts w:ascii="宋体" w:hAnsi="宋体" w:hint="eastAsia"/>
          <w:sz w:val="24"/>
        </w:rPr>
        <w:t>1</w:t>
      </w:r>
      <w:r>
        <w:rPr>
          <w:rFonts w:ascii="宋体" w:hAnsi="宋体" w:hint="eastAsia"/>
          <w:sz w:val="24"/>
        </w:rPr>
        <w:t>条支线组成。一条东西方向横贯线，该横贯线西延伸至咸阳，东延伸至临潼；一条南北方向放射线；西北—东南、东北—西南通过</w:t>
      </w:r>
      <w:r>
        <w:rPr>
          <w:rFonts w:ascii="宋体" w:hAnsi="宋体" w:hint="eastAsia"/>
          <w:sz w:val="24"/>
        </w:rPr>
        <w:t>S</w:t>
      </w:r>
      <w:r>
        <w:rPr>
          <w:rFonts w:ascii="宋体" w:hAnsi="宋体" w:hint="eastAsia"/>
          <w:sz w:val="24"/>
        </w:rPr>
        <w:t>型线路放射连接；六村堡至纺织城火车站、席王至长安科技产业园各设一条</w:t>
      </w:r>
      <w:r>
        <w:rPr>
          <w:rFonts w:ascii="宋体" w:hAnsi="宋体" w:hint="eastAsia"/>
          <w:sz w:val="24"/>
        </w:rPr>
        <w:t>L</w:t>
      </w:r>
      <w:r>
        <w:rPr>
          <w:rFonts w:ascii="宋体" w:hAnsi="宋体" w:hint="eastAsia"/>
          <w:sz w:val="24"/>
        </w:rPr>
        <w:t>型线；西窑头至纪阳设一支线。</w:t>
      </w:r>
    </w:p>
    <w:p w:rsidR="00000000" w:rsidRDefault="00A835DD">
      <w:pPr>
        <w:spacing w:line="360" w:lineRule="auto"/>
        <w:ind w:firstLineChars="200" w:firstLine="482"/>
        <w:rPr>
          <w:rFonts w:ascii="宋体" w:hAnsi="宋体" w:hint="eastAsia"/>
          <w:sz w:val="24"/>
        </w:rPr>
      </w:pPr>
      <w:r>
        <w:rPr>
          <w:rFonts w:hint="eastAsia"/>
          <w:b/>
          <w:sz w:val="24"/>
        </w:rPr>
        <w:t>线网长度：</w:t>
      </w:r>
      <w:r>
        <w:rPr>
          <w:rFonts w:ascii="宋体" w:hAnsi="宋体" w:hint="eastAsia"/>
          <w:sz w:val="24"/>
        </w:rPr>
        <w:t>一号线由纺织城到三桥，全长</w:t>
      </w:r>
      <w:r>
        <w:rPr>
          <w:rFonts w:ascii="宋体" w:hAnsi="宋体" w:hint="eastAsia"/>
          <w:sz w:val="24"/>
        </w:rPr>
        <w:t>20.87km</w:t>
      </w:r>
      <w:r>
        <w:rPr>
          <w:rFonts w:ascii="宋体" w:hAnsi="宋体" w:hint="eastAsia"/>
          <w:sz w:val="24"/>
        </w:rPr>
        <w:t>，另外由三桥西延伸线至咸阳</w:t>
      </w:r>
      <w:r>
        <w:rPr>
          <w:rFonts w:ascii="宋体" w:hAnsi="宋体" w:hint="eastAsia"/>
          <w:sz w:val="24"/>
        </w:rPr>
        <w:t>12.86km</w:t>
      </w:r>
      <w:r>
        <w:rPr>
          <w:rFonts w:ascii="宋体" w:hAnsi="宋体" w:hint="eastAsia"/>
          <w:sz w:val="24"/>
        </w:rPr>
        <w:t>，由纺织城东延伸线至临潼</w:t>
      </w:r>
      <w:r>
        <w:rPr>
          <w:rFonts w:ascii="宋体" w:hAnsi="宋体" w:hint="eastAsia"/>
          <w:sz w:val="24"/>
        </w:rPr>
        <w:t>19.07km</w:t>
      </w:r>
      <w:r>
        <w:rPr>
          <w:rFonts w:ascii="宋体" w:hAnsi="宋体" w:hint="eastAsia"/>
          <w:sz w:val="24"/>
        </w:rPr>
        <w:t>；</w:t>
      </w:r>
      <w:r>
        <w:rPr>
          <w:rFonts w:ascii="宋体" w:hAnsi="宋体" w:hint="eastAsia"/>
          <w:color w:val="000000"/>
          <w:sz w:val="24"/>
        </w:rPr>
        <w:t>三</w:t>
      </w:r>
      <w:r>
        <w:rPr>
          <w:rFonts w:ascii="宋体" w:hAnsi="宋体" w:hint="eastAsia"/>
          <w:sz w:val="24"/>
        </w:rPr>
        <w:t>号线由郭杜到新筑物流中心，全长</w:t>
      </w:r>
      <w:r>
        <w:rPr>
          <w:rFonts w:ascii="宋体" w:hAnsi="宋体" w:hint="eastAsia"/>
          <w:sz w:val="24"/>
        </w:rPr>
        <w:t>46.68km</w:t>
      </w:r>
      <w:r>
        <w:rPr>
          <w:rFonts w:ascii="宋体" w:hAnsi="宋体" w:hint="eastAsia"/>
          <w:sz w:val="24"/>
        </w:rPr>
        <w:t>；二号线由韦曲副中心到草滩，全</w:t>
      </w:r>
      <w:r>
        <w:rPr>
          <w:rFonts w:ascii="宋体" w:hAnsi="宋体" w:hint="eastAsia"/>
          <w:sz w:val="24"/>
        </w:rPr>
        <w:t>长</w:t>
      </w:r>
      <w:r>
        <w:rPr>
          <w:rFonts w:ascii="宋体" w:hAnsi="宋体" w:hint="eastAsia"/>
          <w:sz w:val="24"/>
        </w:rPr>
        <w:t>32.53km</w:t>
      </w:r>
      <w:r>
        <w:rPr>
          <w:rFonts w:ascii="宋体" w:hAnsi="宋体" w:hint="eastAsia"/>
          <w:sz w:val="24"/>
        </w:rPr>
        <w:t>；四号线由韦曲科技产业园到草滩农场，全长</w:t>
      </w:r>
      <w:r>
        <w:rPr>
          <w:rFonts w:ascii="宋体" w:hAnsi="宋体" w:hint="eastAsia"/>
          <w:sz w:val="24"/>
        </w:rPr>
        <w:t>33.82km</w:t>
      </w:r>
      <w:r>
        <w:rPr>
          <w:rFonts w:ascii="宋体" w:hAnsi="宋体" w:hint="eastAsia"/>
          <w:sz w:val="24"/>
        </w:rPr>
        <w:t>，五号线由六村堡到纺织城火车站，全长</w:t>
      </w:r>
      <w:r>
        <w:rPr>
          <w:rFonts w:ascii="宋体" w:hAnsi="宋体" w:hint="eastAsia"/>
          <w:sz w:val="24"/>
        </w:rPr>
        <w:t>44.89km</w:t>
      </w:r>
      <w:r>
        <w:rPr>
          <w:rFonts w:ascii="宋体" w:hAnsi="宋体" w:hint="eastAsia"/>
          <w:sz w:val="24"/>
        </w:rPr>
        <w:t>，另外支线延伸至纪阳，长度为</w:t>
      </w:r>
      <w:r>
        <w:rPr>
          <w:rFonts w:ascii="宋体" w:hAnsi="宋体" w:hint="eastAsia"/>
          <w:sz w:val="24"/>
        </w:rPr>
        <w:t>7.85km</w:t>
      </w:r>
      <w:r>
        <w:rPr>
          <w:rFonts w:ascii="宋体" w:hAnsi="宋体" w:hint="eastAsia"/>
          <w:sz w:val="24"/>
        </w:rPr>
        <w:t>；</w:t>
      </w:r>
      <w:r>
        <w:rPr>
          <w:rFonts w:ascii="宋体" w:hAnsi="宋体" w:hint="eastAsia"/>
          <w:color w:val="000000"/>
          <w:sz w:val="24"/>
        </w:rPr>
        <w:t>六</w:t>
      </w:r>
      <w:r>
        <w:rPr>
          <w:rFonts w:ascii="宋体" w:hAnsi="宋体" w:hint="eastAsia"/>
          <w:sz w:val="24"/>
        </w:rPr>
        <w:t>号线由高新二次创业区到纺织城，全长</w:t>
      </w:r>
      <w:r>
        <w:rPr>
          <w:rFonts w:ascii="宋体" w:hAnsi="宋体" w:hint="eastAsia"/>
          <w:sz w:val="24"/>
        </w:rPr>
        <w:t>41.08km</w:t>
      </w:r>
      <w:r>
        <w:rPr>
          <w:rFonts w:ascii="宋体" w:hAnsi="宋体" w:hint="eastAsia"/>
          <w:sz w:val="24"/>
        </w:rPr>
        <w:t>；线网总长度为</w:t>
      </w:r>
      <w:r>
        <w:rPr>
          <w:rFonts w:ascii="宋体" w:hAnsi="宋体" w:hint="eastAsia"/>
          <w:sz w:val="24"/>
        </w:rPr>
        <w:t>251.80km</w:t>
      </w:r>
    </w:p>
    <w:p w:rsidR="00000000" w:rsidRDefault="00A835DD">
      <w:pPr>
        <w:spacing w:line="360" w:lineRule="auto"/>
        <w:ind w:firstLineChars="200" w:firstLine="480"/>
        <w:rPr>
          <w:rFonts w:ascii="宋体" w:hAnsi="宋体" w:hint="eastAsia"/>
          <w:sz w:val="24"/>
        </w:rPr>
      </w:pPr>
      <w:r>
        <w:rPr>
          <w:rFonts w:ascii="宋体" w:hAnsi="宋体" w:hint="eastAsia"/>
          <w:sz w:val="24"/>
        </w:rPr>
        <w:t>换乘站数：</w:t>
      </w:r>
      <w:r>
        <w:rPr>
          <w:rFonts w:ascii="宋体" w:hAnsi="宋体" w:hint="eastAsia"/>
          <w:sz w:val="24"/>
        </w:rPr>
        <w:t>17</w:t>
      </w:r>
      <w:r>
        <w:rPr>
          <w:rFonts w:ascii="宋体" w:hAnsi="宋体" w:hint="eastAsia"/>
          <w:sz w:val="24"/>
        </w:rPr>
        <w:t>座</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线网密度：</w:t>
      </w:r>
      <w:r>
        <w:rPr>
          <w:rFonts w:ascii="宋体" w:hAnsi="宋体" w:hint="eastAsia"/>
          <w:sz w:val="24"/>
        </w:rPr>
        <w:t>中心唐城区：</w:t>
      </w:r>
      <w:r>
        <w:rPr>
          <w:rFonts w:ascii="宋体" w:hAnsi="宋体" w:hint="eastAsia"/>
          <w:sz w:val="24"/>
        </w:rPr>
        <w:t>0.796 km/km</w:t>
      </w:r>
      <w:r>
        <w:rPr>
          <w:rFonts w:ascii="宋体" w:hAnsi="宋体" w:hint="eastAsia"/>
          <w:sz w:val="24"/>
          <w:vertAlign w:val="superscript"/>
        </w:rPr>
        <w:t>2</w:t>
      </w:r>
      <w:r>
        <w:rPr>
          <w:rFonts w:ascii="宋体" w:hAnsi="宋体" w:hint="eastAsia"/>
          <w:sz w:val="24"/>
        </w:rPr>
        <w:t>，其中明城墙区：</w:t>
      </w:r>
      <w:r>
        <w:rPr>
          <w:rFonts w:ascii="宋体" w:hAnsi="宋体" w:hint="eastAsia"/>
          <w:sz w:val="24"/>
        </w:rPr>
        <w:t>1.146 km/km</w:t>
      </w:r>
      <w:r>
        <w:rPr>
          <w:rFonts w:ascii="宋体" w:hAnsi="宋体" w:hint="eastAsia"/>
          <w:sz w:val="24"/>
          <w:vertAlign w:val="superscript"/>
        </w:rPr>
        <w:t>2</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主城区：</w:t>
      </w:r>
      <w:r>
        <w:rPr>
          <w:rFonts w:ascii="宋体" w:hAnsi="宋体" w:hint="eastAsia"/>
          <w:sz w:val="24"/>
        </w:rPr>
        <w:t>0.338km/km</w:t>
      </w:r>
      <w:r>
        <w:rPr>
          <w:rFonts w:ascii="宋体" w:hAnsi="宋体" w:hint="eastAsia"/>
          <w:sz w:val="24"/>
          <w:vertAlign w:val="superscript"/>
        </w:rPr>
        <w:t>2</w:t>
      </w:r>
      <w:r>
        <w:rPr>
          <w:rFonts w:ascii="宋体" w:hAnsi="宋体" w:hint="eastAsia"/>
          <w:sz w:val="24"/>
        </w:rPr>
        <w:t>，其中三环以内区域：</w:t>
      </w:r>
      <w:r>
        <w:rPr>
          <w:rFonts w:ascii="宋体" w:hAnsi="宋体" w:hint="eastAsia"/>
          <w:sz w:val="24"/>
        </w:rPr>
        <w:t>0.375km/km</w:t>
      </w:r>
      <w:r>
        <w:rPr>
          <w:rFonts w:ascii="宋体" w:hAnsi="宋体" w:hint="eastAsia"/>
          <w:sz w:val="24"/>
          <w:vertAlign w:val="superscript"/>
        </w:rPr>
        <w:t>2</w:t>
      </w:r>
      <w:r>
        <w:rPr>
          <w:rFonts w:ascii="宋体" w:hAnsi="宋体" w:hint="eastAsia"/>
          <w:sz w:val="24"/>
        </w:rPr>
        <w:t>；</w:t>
      </w:r>
    </w:p>
    <w:p w:rsidR="00000000" w:rsidRDefault="00A835DD">
      <w:pPr>
        <w:pStyle w:val="30"/>
        <w:jc w:val="center"/>
        <w:rPr>
          <w:rFonts w:ascii="黑体" w:eastAsia="黑体" w:hint="eastAsia"/>
          <w:b w:val="0"/>
          <w:bCs w:val="0"/>
          <w:sz w:val="24"/>
        </w:rPr>
      </w:pPr>
      <w:bookmarkStart w:id="755" w:name="_Toc90886981"/>
      <w:bookmarkStart w:id="756" w:name="_Toc90960922"/>
      <w:bookmarkStart w:id="757" w:name="_Toc91564192"/>
      <w:bookmarkStart w:id="758" w:name="_Toc96845481"/>
      <w:r>
        <w:rPr>
          <w:rFonts w:ascii="黑体" w:eastAsia="黑体" w:hint="eastAsia"/>
          <w:b w:val="0"/>
          <w:bCs w:val="0"/>
          <w:sz w:val="28"/>
        </w:rPr>
        <w:t>第二十七章：给水工程规划</w:t>
      </w:r>
      <w:bookmarkEnd w:id="755"/>
      <w:bookmarkEnd w:id="756"/>
      <w:bookmarkEnd w:id="757"/>
      <w:bookmarkEnd w:id="758"/>
    </w:p>
    <w:p w:rsidR="00000000" w:rsidRDefault="00A835DD">
      <w:pPr>
        <w:spacing w:line="360" w:lineRule="auto"/>
        <w:ind w:firstLineChars="200" w:firstLine="480"/>
        <w:rPr>
          <w:rFonts w:ascii="黑体" w:eastAsia="黑体" w:hAnsi="宋体" w:hint="eastAsia"/>
          <w:sz w:val="24"/>
        </w:rPr>
      </w:pPr>
      <w:bookmarkStart w:id="759" w:name="_Toc523533236"/>
      <w:bookmarkStart w:id="760" w:name="_Toc86597301"/>
      <w:r>
        <w:rPr>
          <w:rFonts w:ascii="黑体" w:eastAsia="黑体" w:hAnsi="宋体" w:hint="eastAsia"/>
          <w:sz w:val="24"/>
        </w:rPr>
        <w:t>一、城市给水水源的选择与确定</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（一）水资源量与水质</w:t>
      </w:r>
    </w:p>
    <w:p w:rsidR="00000000" w:rsidRDefault="00A835DD">
      <w:pPr>
        <w:spacing w:line="360" w:lineRule="auto"/>
        <w:ind w:firstLineChars="200" w:firstLine="480"/>
        <w:rPr>
          <w:rFonts w:ascii="宋体" w:hAnsi="宋体" w:hint="eastAsia"/>
          <w:sz w:val="24"/>
        </w:rPr>
      </w:pPr>
      <w:r>
        <w:rPr>
          <w:rFonts w:ascii="宋体" w:hAnsi="宋体"/>
          <w:sz w:val="24"/>
        </w:rPr>
        <w:t>西安自</w:t>
      </w:r>
      <w:r>
        <w:rPr>
          <w:rFonts w:ascii="宋体" w:hAnsi="宋体"/>
          <w:sz w:val="24"/>
        </w:rPr>
        <w:t>古有</w:t>
      </w:r>
      <w:r>
        <w:rPr>
          <w:rFonts w:ascii="宋体" w:hAnsi="宋体"/>
          <w:sz w:val="24"/>
        </w:rPr>
        <w:t>“</w:t>
      </w:r>
      <w:r>
        <w:rPr>
          <w:rFonts w:ascii="宋体" w:hAnsi="宋体"/>
          <w:sz w:val="24"/>
        </w:rPr>
        <w:t>八水绕长安</w:t>
      </w:r>
      <w:r>
        <w:rPr>
          <w:rFonts w:ascii="宋体" w:hAnsi="宋体"/>
          <w:sz w:val="24"/>
        </w:rPr>
        <w:t>”</w:t>
      </w:r>
      <w:r>
        <w:rPr>
          <w:rFonts w:ascii="宋体" w:hAnsi="宋体"/>
          <w:sz w:val="24"/>
        </w:rPr>
        <w:t>之美称。市区东有灞河、</w:t>
      </w:r>
      <w:r>
        <w:rPr>
          <w:rFonts w:ascii="宋体" w:hAnsi="宋体" w:hint="eastAsia"/>
          <w:sz w:val="24"/>
        </w:rPr>
        <w:t>浐</w:t>
      </w:r>
      <w:r>
        <w:rPr>
          <w:rFonts w:ascii="宋体" w:hAnsi="宋体"/>
          <w:sz w:val="24"/>
        </w:rPr>
        <w:t>河，南有</w:t>
      </w:r>
      <w:r>
        <w:rPr>
          <w:rFonts w:ascii="宋体" w:hAnsi="宋体" w:hint="eastAsia"/>
          <w:sz w:val="24"/>
        </w:rPr>
        <w:t>潏河滈河</w:t>
      </w:r>
      <w:r>
        <w:rPr>
          <w:rFonts w:ascii="宋体" w:hAnsi="宋体"/>
          <w:sz w:val="24"/>
        </w:rPr>
        <w:t>，西有</w:t>
      </w:r>
      <w:r>
        <w:rPr>
          <w:rFonts w:ascii="宋体" w:hAnsi="宋体" w:hint="eastAsia"/>
          <w:sz w:val="24"/>
        </w:rPr>
        <w:t>氵皂</w:t>
      </w:r>
      <w:r>
        <w:rPr>
          <w:rFonts w:ascii="宋体" w:hAnsi="宋体"/>
          <w:sz w:val="24"/>
        </w:rPr>
        <w:t>河、沣河，北有渭河、泾河，此外还有黑河、石川河、涝河、零河等</w:t>
      </w:r>
      <w:r>
        <w:rPr>
          <w:rFonts w:ascii="宋体" w:hAnsi="宋体" w:hint="eastAsia"/>
          <w:sz w:val="24"/>
        </w:rPr>
        <w:t>共</w:t>
      </w:r>
      <w:r>
        <w:rPr>
          <w:rFonts w:ascii="宋体" w:hAnsi="宋体" w:hint="eastAsia"/>
          <w:sz w:val="24"/>
        </w:rPr>
        <w:t>54</w:t>
      </w:r>
      <w:r>
        <w:rPr>
          <w:rFonts w:ascii="宋体" w:hAnsi="宋体" w:hint="eastAsia"/>
          <w:sz w:val="24"/>
        </w:rPr>
        <w:t>条较大河流，其中集水面积大于</w:t>
      </w:r>
      <w:r>
        <w:rPr>
          <w:rFonts w:ascii="宋体" w:hAnsi="宋体" w:hint="eastAsia"/>
          <w:sz w:val="24"/>
        </w:rPr>
        <w:t>50</w:t>
      </w:r>
      <w:r>
        <w:rPr>
          <w:rFonts w:ascii="宋体" w:hAnsi="宋体" w:hint="eastAsia"/>
          <w:sz w:val="24"/>
        </w:rPr>
        <w:t>平方公里的河流</w:t>
      </w:r>
      <w:r>
        <w:rPr>
          <w:rFonts w:ascii="宋体" w:hAnsi="宋体" w:hint="eastAsia"/>
          <w:sz w:val="24"/>
        </w:rPr>
        <w:t>40</w:t>
      </w:r>
      <w:r>
        <w:rPr>
          <w:rFonts w:ascii="宋体" w:hAnsi="宋体" w:hint="eastAsia"/>
          <w:sz w:val="24"/>
        </w:rPr>
        <w:t>条，大于</w:t>
      </w:r>
      <w:r>
        <w:rPr>
          <w:rFonts w:ascii="宋体" w:hAnsi="宋体" w:hint="eastAsia"/>
          <w:sz w:val="24"/>
        </w:rPr>
        <w:t>1000</w:t>
      </w:r>
      <w:r>
        <w:rPr>
          <w:rFonts w:ascii="宋体" w:hAnsi="宋体" w:hint="eastAsia"/>
          <w:sz w:val="24"/>
        </w:rPr>
        <w:t>平方公里的河流有</w:t>
      </w:r>
      <w:r>
        <w:rPr>
          <w:rFonts w:ascii="宋体" w:hAnsi="宋体" w:hint="eastAsia"/>
          <w:sz w:val="24"/>
        </w:rPr>
        <w:t>6</w:t>
      </w:r>
      <w:r>
        <w:rPr>
          <w:rFonts w:ascii="宋体" w:hAnsi="宋体" w:hint="eastAsia"/>
          <w:sz w:val="24"/>
        </w:rPr>
        <w:t>条</w:t>
      </w:r>
      <w:r>
        <w:rPr>
          <w:rFonts w:ascii="宋体" w:hAnsi="宋体"/>
          <w:sz w:val="24"/>
        </w:rPr>
        <w:t>。</w:t>
      </w:r>
      <w:r>
        <w:rPr>
          <w:rFonts w:ascii="宋体" w:hAnsi="宋体" w:hint="eastAsia"/>
          <w:sz w:val="24"/>
        </w:rPr>
        <w:t>除</w:t>
      </w:r>
      <w:r>
        <w:rPr>
          <w:rFonts w:ascii="宋体" w:hAnsi="宋体"/>
          <w:sz w:val="24"/>
        </w:rPr>
        <w:t>渭河、泾河、石川河</w:t>
      </w:r>
      <w:r>
        <w:rPr>
          <w:rFonts w:ascii="宋体" w:hAnsi="宋体" w:hint="eastAsia"/>
          <w:sz w:val="24"/>
        </w:rPr>
        <w:t>等河流外，其余均发源于秦岭山脉，流域内山高林密，人迹稀少，水量充沛，河流上游水质良好，是西安市理想的水源。全市多年平均自产径流量为</w:t>
      </w:r>
      <w:r>
        <w:rPr>
          <w:rFonts w:ascii="宋体" w:hAnsi="宋体"/>
          <w:sz w:val="24"/>
        </w:rPr>
        <w:t>21.78</w:t>
      </w:r>
      <w:r>
        <w:rPr>
          <w:rFonts w:ascii="宋体" w:hAnsi="宋体" w:hint="eastAsia"/>
          <w:sz w:val="24"/>
        </w:rPr>
        <w:t>亿</w:t>
      </w:r>
      <w:r>
        <w:rPr>
          <w:rFonts w:ascii="宋体" w:hAnsi="宋体"/>
          <w:sz w:val="24"/>
        </w:rPr>
        <w:t>m3</w:t>
      </w:r>
      <w:r>
        <w:rPr>
          <w:rFonts w:ascii="宋体" w:hAnsi="宋体" w:hint="eastAsia"/>
          <w:sz w:val="24"/>
        </w:rPr>
        <w:t>，渭河、泾河、石川河三条过境河流多年平均年径流量为</w:t>
      </w:r>
      <w:r>
        <w:rPr>
          <w:rFonts w:ascii="宋体" w:hAnsi="宋体"/>
          <w:sz w:val="24"/>
        </w:rPr>
        <w:t>78.51</w:t>
      </w:r>
      <w:r>
        <w:rPr>
          <w:rFonts w:ascii="宋体" w:hAnsi="宋体" w:hint="eastAsia"/>
          <w:sz w:val="24"/>
        </w:rPr>
        <w:t>亿</w:t>
      </w:r>
      <w:r>
        <w:rPr>
          <w:rFonts w:ascii="宋体" w:hAnsi="宋体"/>
          <w:sz w:val="24"/>
        </w:rPr>
        <w:t>m3</w:t>
      </w:r>
      <w:r>
        <w:rPr>
          <w:rFonts w:ascii="宋体" w:hAnsi="宋体" w:hint="eastAsia"/>
          <w:sz w:val="24"/>
        </w:rPr>
        <w:t>。境内第四纪地层分布广泛，厚度大，但富水性差异较大，地下水</w:t>
      </w:r>
      <w:r>
        <w:rPr>
          <w:rFonts w:ascii="宋体" w:hAnsi="宋体" w:hint="eastAsia"/>
          <w:sz w:val="24"/>
        </w:rPr>
        <w:t>资源分布不均。全市地下水资源量为</w:t>
      </w:r>
      <w:r>
        <w:rPr>
          <w:rFonts w:ascii="宋体" w:hAnsi="宋体"/>
          <w:sz w:val="24"/>
        </w:rPr>
        <w:t>17.27</w:t>
      </w:r>
      <w:r>
        <w:rPr>
          <w:rFonts w:ascii="宋体" w:hAnsi="宋体" w:hint="eastAsia"/>
          <w:sz w:val="24"/>
        </w:rPr>
        <w:t>亿立方米，年可开采量为</w:t>
      </w:r>
      <w:r>
        <w:rPr>
          <w:rFonts w:ascii="宋体" w:hAnsi="宋体"/>
          <w:sz w:val="24"/>
        </w:rPr>
        <w:t>15.48</w:t>
      </w:r>
      <w:r>
        <w:rPr>
          <w:rFonts w:ascii="宋体" w:hAnsi="宋体" w:hint="eastAsia"/>
          <w:sz w:val="24"/>
        </w:rPr>
        <w:t>亿立方米，其中渭河及其支流的傍河激化开采量为</w:t>
      </w:r>
      <w:r>
        <w:rPr>
          <w:rFonts w:ascii="宋体" w:hAnsi="宋体"/>
          <w:sz w:val="24"/>
        </w:rPr>
        <w:t>4.48</w:t>
      </w:r>
      <w:r>
        <w:rPr>
          <w:rFonts w:ascii="宋体" w:hAnsi="宋体" w:hint="eastAsia"/>
          <w:sz w:val="24"/>
        </w:rPr>
        <w:t>亿立方米。</w:t>
      </w:r>
      <w:r>
        <w:rPr>
          <w:rFonts w:ascii="宋体" w:hAnsi="宋体" w:hint="eastAsia"/>
          <w:sz w:val="24"/>
        </w:rPr>
        <w:lastRenderedPageBreak/>
        <w:t>渭河及其支流各河谷阶地冲积平原地区地下水资源量为</w:t>
      </w:r>
      <w:r>
        <w:rPr>
          <w:rFonts w:ascii="宋体" w:hAnsi="宋体"/>
          <w:sz w:val="24"/>
        </w:rPr>
        <w:t>13.59</w:t>
      </w:r>
      <w:r>
        <w:rPr>
          <w:rFonts w:ascii="宋体" w:hAnsi="宋体" w:hint="eastAsia"/>
          <w:sz w:val="24"/>
        </w:rPr>
        <w:t>亿立方米，占全市地下水资源量的</w:t>
      </w:r>
      <w:r>
        <w:rPr>
          <w:rFonts w:ascii="宋体" w:hAnsi="宋体" w:hint="eastAsia"/>
          <w:sz w:val="24"/>
        </w:rPr>
        <w:t>79%</w:t>
      </w:r>
      <w:r>
        <w:rPr>
          <w:rFonts w:ascii="宋体" w:hAnsi="宋体" w:hint="eastAsia"/>
          <w:sz w:val="24"/>
        </w:rPr>
        <w:t>，台塬、丘陵地区地下水可开采量为</w:t>
      </w:r>
      <w:r>
        <w:rPr>
          <w:rFonts w:ascii="宋体" w:hAnsi="宋体"/>
          <w:sz w:val="24"/>
        </w:rPr>
        <w:t>3.68</w:t>
      </w:r>
      <w:r>
        <w:rPr>
          <w:rFonts w:ascii="宋体" w:hAnsi="宋体" w:hint="eastAsia"/>
          <w:sz w:val="24"/>
        </w:rPr>
        <w:t>亿立方米，占全市地下水资源量的</w:t>
      </w:r>
      <w:r>
        <w:rPr>
          <w:rFonts w:ascii="宋体" w:hAnsi="宋体" w:hint="eastAsia"/>
          <w:sz w:val="24"/>
        </w:rPr>
        <w:t>21%</w:t>
      </w:r>
      <w:r>
        <w:rPr>
          <w:rFonts w:ascii="宋体" w:hAnsi="宋体" w:hint="eastAsia"/>
          <w:sz w:val="24"/>
        </w:rPr>
        <w:t>。全市地表水资源总量</w:t>
      </w:r>
      <w:r>
        <w:rPr>
          <w:rFonts w:ascii="宋体" w:hAnsi="宋体" w:hint="eastAsia"/>
          <w:sz w:val="24"/>
        </w:rPr>
        <w:t>21.78</w:t>
      </w:r>
      <w:r>
        <w:rPr>
          <w:rFonts w:ascii="宋体" w:hAnsi="宋体" w:hint="eastAsia"/>
          <w:sz w:val="24"/>
        </w:rPr>
        <w:t>亿立方米，地下水资源总量</w:t>
      </w:r>
      <w:r>
        <w:rPr>
          <w:rFonts w:ascii="宋体" w:hAnsi="宋体" w:hint="eastAsia"/>
          <w:sz w:val="24"/>
        </w:rPr>
        <w:t>17.3</w:t>
      </w:r>
      <w:r>
        <w:rPr>
          <w:rFonts w:ascii="宋体" w:hAnsi="宋体" w:hint="eastAsia"/>
          <w:sz w:val="24"/>
        </w:rPr>
        <w:t>亿立方米，扣除地表水和地下水的重复量，全市水资源总量</w:t>
      </w:r>
      <w:r>
        <w:rPr>
          <w:rFonts w:ascii="宋体" w:hAnsi="宋体" w:hint="eastAsia"/>
          <w:sz w:val="24"/>
        </w:rPr>
        <w:t>26.67</w:t>
      </w:r>
      <w:r>
        <w:rPr>
          <w:rFonts w:ascii="宋体" w:hAnsi="宋体" w:hint="eastAsia"/>
          <w:sz w:val="24"/>
        </w:rPr>
        <w:t>亿立方米。</w:t>
      </w:r>
    </w:p>
    <w:p w:rsidR="00000000" w:rsidRDefault="00A835DD">
      <w:pPr>
        <w:spacing w:line="360" w:lineRule="auto"/>
        <w:ind w:firstLineChars="200" w:firstLine="482"/>
        <w:rPr>
          <w:rFonts w:ascii="宋体" w:hAnsi="宋体" w:hint="eastAsia"/>
          <w:b/>
          <w:sz w:val="24"/>
        </w:rPr>
      </w:pPr>
      <w:bookmarkStart w:id="761" w:name="_Toc520007073"/>
      <w:bookmarkStart w:id="762" w:name="_Toc523533274"/>
      <w:r>
        <w:rPr>
          <w:rFonts w:ascii="宋体" w:hAnsi="宋体" w:hint="eastAsia"/>
          <w:b/>
          <w:sz w:val="24"/>
        </w:rPr>
        <w:t>（二）水源选择</w:t>
      </w:r>
      <w:bookmarkEnd w:id="761"/>
      <w:r>
        <w:rPr>
          <w:rFonts w:ascii="宋体" w:hAnsi="宋体" w:hint="eastAsia"/>
          <w:b/>
          <w:sz w:val="24"/>
        </w:rPr>
        <w:t>与确定</w:t>
      </w:r>
      <w:bookmarkEnd w:id="762"/>
    </w:p>
    <w:p w:rsidR="00000000" w:rsidRDefault="00A835DD">
      <w:pPr>
        <w:spacing w:line="360" w:lineRule="auto"/>
        <w:ind w:firstLineChars="200" w:firstLine="480"/>
        <w:rPr>
          <w:rFonts w:ascii="宋体" w:hAnsi="宋体" w:hint="eastAsia"/>
          <w:sz w:val="24"/>
        </w:rPr>
      </w:pPr>
      <w:r>
        <w:rPr>
          <w:rFonts w:ascii="宋体" w:hAnsi="宋体" w:hint="eastAsia"/>
          <w:sz w:val="24"/>
        </w:rPr>
        <w:t>根据需水量预测，西安市现有的供水能力与规划年的需</w:t>
      </w:r>
      <w:r>
        <w:rPr>
          <w:rFonts w:ascii="宋体" w:hAnsi="宋体" w:hint="eastAsia"/>
          <w:sz w:val="24"/>
        </w:rPr>
        <w:t>水量之间尚有较大的缺口，全市规划年水资源可利用量与水资源缺口计算表详见下表；</w:t>
      </w:r>
      <w:r>
        <w:rPr>
          <w:rFonts w:ascii="宋体" w:hAnsi="宋体" w:hint="eastAsia"/>
          <w:sz w:val="24"/>
        </w:rPr>
        <w:t xml:space="preserve"> </w:t>
      </w:r>
    </w:p>
    <w:p w:rsidR="00000000" w:rsidRDefault="00A835DD">
      <w:pPr>
        <w:spacing w:line="360" w:lineRule="auto"/>
        <w:jc w:val="center"/>
        <w:rPr>
          <w:rFonts w:ascii="宋体" w:hAnsi="宋体" w:hint="eastAsia"/>
          <w:b/>
          <w:bCs/>
          <w:sz w:val="24"/>
        </w:rPr>
      </w:pPr>
      <w:r>
        <w:rPr>
          <w:rFonts w:ascii="宋体" w:hAnsi="宋体" w:hint="eastAsia"/>
          <w:b/>
          <w:bCs/>
          <w:sz w:val="24"/>
        </w:rPr>
        <w:t>全市规划年水资源可利用量与水资源缺口计算表</w:t>
      </w:r>
    </w:p>
    <w:tbl>
      <w:tblPr>
        <w:tblW w:w="0" w:type="auto"/>
        <w:tblInd w:w="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3"/>
        <w:gridCol w:w="905"/>
        <w:gridCol w:w="1629"/>
        <w:gridCol w:w="1086"/>
        <w:gridCol w:w="911"/>
        <w:gridCol w:w="900"/>
        <w:gridCol w:w="904"/>
        <w:gridCol w:w="1598"/>
      </w:tblGrid>
      <w:tr w:rsidR="00000000">
        <w:tblPrEx>
          <w:tblCellMar>
            <w:top w:w="0" w:type="dxa"/>
            <w:bottom w:w="0" w:type="dxa"/>
          </w:tblCellMar>
        </w:tblPrEx>
        <w:trPr>
          <w:cantSplit/>
          <w:trHeight w:val="465"/>
        </w:trPr>
        <w:tc>
          <w:tcPr>
            <w:tcW w:w="903" w:type="dxa"/>
            <w:vMerge w:val="restart"/>
            <w:vAlign w:val="center"/>
          </w:tcPr>
          <w:p w:rsidR="00000000" w:rsidRDefault="00A835DD">
            <w:pPr>
              <w:rPr>
                <w:rFonts w:ascii="宋体" w:hAnsi="宋体" w:hint="eastAsia"/>
              </w:rPr>
            </w:pPr>
            <w:r>
              <w:rPr>
                <w:rFonts w:ascii="宋体" w:hAnsi="宋体" w:hint="eastAsia"/>
              </w:rPr>
              <w:t xml:space="preserve"> </w:t>
            </w:r>
            <w:r>
              <w:rPr>
                <w:rFonts w:ascii="宋体" w:hAnsi="宋体" w:hint="eastAsia"/>
              </w:rPr>
              <w:t>水量</w:t>
            </w:r>
          </w:p>
          <w:p w:rsidR="00000000" w:rsidRDefault="00A835DD">
            <w:pPr>
              <w:rPr>
                <w:rFonts w:ascii="宋体" w:hAnsi="宋体" w:hint="eastAsia"/>
              </w:rPr>
            </w:pPr>
          </w:p>
          <w:p w:rsidR="00000000" w:rsidRDefault="00A835DD">
            <w:pPr>
              <w:rPr>
                <w:rFonts w:ascii="宋体" w:hAnsi="宋体" w:hint="eastAsia"/>
              </w:rPr>
            </w:pPr>
            <w:r>
              <w:rPr>
                <w:rFonts w:ascii="宋体" w:hAnsi="宋体" w:hint="eastAsia"/>
              </w:rPr>
              <w:t>分区</w:t>
            </w:r>
          </w:p>
        </w:tc>
        <w:tc>
          <w:tcPr>
            <w:tcW w:w="905" w:type="dxa"/>
            <w:vMerge w:val="restart"/>
            <w:vAlign w:val="center"/>
          </w:tcPr>
          <w:p w:rsidR="00000000" w:rsidRDefault="00A835DD">
            <w:pPr>
              <w:rPr>
                <w:rFonts w:ascii="宋体" w:hAnsi="宋体" w:hint="eastAsia"/>
              </w:rPr>
            </w:pPr>
            <w:r>
              <w:rPr>
                <w:rFonts w:ascii="宋体" w:hAnsi="宋体" w:hint="eastAsia"/>
              </w:rPr>
              <w:t>规</w:t>
            </w:r>
            <w:r>
              <w:rPr>
                <w:rFonts w:ascii="宋体" w:hAnsi="宋体" w:hint="eastAsia"/>
              </w:rPr>
              <w:t xml:space="preserve"> </w:t>
            </w:r>
            <w:r>
              <w:rPr>
                <w:rFonts w:ascii="宋体" w:hAnsi="宋体" w:hint="eastAsia"/>
              </w:rPr>
              <w:t>划</w:t>
            </w:r>
          </w:p>
          <w:p w:rsidR="00000000" w:rsidRDefault="00A835DD">
            <w:pPr>
              <w:rPr>
                <w:rFonts w:ascii="宋体" w:hAnsi="宋体"/>
              </w:rPr>
            </w:pPr>
            <w:r>
              <w:rPr>
                <w:rFonts w:ascii="宋体" w:hAnsi="宋体" w:hint="eastAsia"/>
              </w:rPr>
              <w:t>年</w:t>
            </w:r>
            <w:r>
              <w:rPr>
                <w:rFonts w:ascii="宋体" w:hAnsi="宋体" w:hint="eastAsia"/>
              </w:rPr>
              <w:t xml:space="preserve"> </w:t>
            </w:r>
            <w:r>
              <w:rPr>
                <w:rFonts w:ascii="宋体" w:hAnsi="宋体" w:hint="eastAsia"/>
              </w:rPr>
              <w:t>限</w:t>
            </w:r>
            <w:r>
              <w:rPr>
                <w:rFonts w:ascii="宋体" w:hAnsi="宋体"/>
              </w:rPr>
              <w:t>(</w:t>
            </w:r>
            <w:r>
              <w:rPr>
                <w:rFonts w:ascii="宋体" w:hAnsi="宋体" w:hint="eastAsia"/>
              </w:rPr>
              <w:t>年</w:t>
            </w:r>
            <w:r>
              <w:rPr>
                <w:rFonts w:ascii="宋体" w:hAnsi="宋体"/>
              </w:rPr>
              <w:t>)</w:t>
            </w:r>
          </w:p>
        </w:tc>
        <w:tc>
          <w:tcPr>
            <w:tcW w:w="1629" w:type="dxa"/>
            <w:vMerge w:val="restart"/>
            <w:vAlign w:val="center"/>
          </w:tcPr>
          <w:p w:rsidR="00000000" w:rsidRDefault="00A835DD">
            <w:pPr>
              <w:rPr>
                <w:rFonts w:ascii="宋体" w:hAnsi="宋体" w:hint="eastAsia"/>
              </w:rPr>
            </w:pPr>
            <w:r>
              <w:rPr>
                <w:rFonts w:ascii="宋体" w:hAnsi="宋体" w:hint="eastAsia"/>
              </w:rPr>
              <w:t>规划年需水量</w:t>
            </w:r>
          </w:p>
          <w:p w:rsidR="00000000" w:rsidRDefault="00A835DD">
            <w:pPr>
              <w:rPr>
                <w:rFonts w:ascii="宋体" w:hAnsi="宋体" w:hint="eastAsia"/>
              </w:rPr>
            </w:pPr>
            <w:r>
              <w:rPr>
                <w:rFonts w:ascii="宋体" w:hAnsi="宋体" w:hint="eastAsia"/>
              </w:rPr>
              <w:t>（亿</w:t>
            </w:r>
            <w:r>
              <w:rPr>
                <w:rFonts w:ascii="宋体" w:hAnsi="宋体"/>
              </w:rPr>
              <w:t>m3</w:t>
            </w:r>
            <w:r>
              <w:rPr>
                <w:rFonts w:ascii="宋体" w:hAnsi="宋体" w:hint="eastAsia"/>
              </w:rPr>
              <w:t>/</w:t>
            </w:r>
            <w:r>
              <w:rPr>
                <w:rFonts w:ascii="宋体" w:hAnsi="宋体" w:hint="eastAsia"/>
              </w:rPr>
              <w:t>年）</w:t>
            </w:r>
          </w:p>
        </w:tc>
        <w:tc>
          <w:tcPr>
            <w:tcW w:w="3801" w:type="dxa"/>
            <w:gridSpan w:val="4"/>
            <w:vAlign w:val="center"/>
          </w:tcPr>
          <w:p w:rsidR="00000000" w:rsidRDefault="00A835DD">
            <w:pPr>
              <w:rPr>
                <w:rFonts w:ascii="宋体" w:hAnsi="宋体" w:hint="eastAsia"/>
              </w:rPr>
            </w:pPr>
            <w:r>
              <w:rPr>
                <w:rFonts w:ascii="宋体" w:hAnsi="宋体" w:hint="eastAsia"/>
              </w:rPr>
              <w:t>现有供水能力（亿</w:t>
            </w:r>
            <w:r>
              <w:rPr>
                <w:rFonts w:ascii="宋体" w:hAnsi="宋体"/>
              </w:rPr>
              <w:t>m3</w:t>
            </w:r>
            <w:r>
              <w:rPr>
                <w:rFonts w:ascii="宋体" w:hAnsi="宋体" w:hint="eastAsia"/>
              </w:rPr>
              <w:t>/</w:t>
            </w:r>
            <w:r>
              <w:rPr>
                <w:rFonts w:ascii="宋体" w:hAnsi="宋体" w:hint="eastAsia"/>
              </w:rPr>
              <w:t>年）</w:t>
            </w:r>
          </w:p>
        </w:tc>
        <w:tc>
          <w:tcPr>
            <w:tcW w:w="1598" w:type="dxa"/>
            <w:vMerge w:val="restart"/>
            <w:vAlign w:val="center"/>
          </w:tcPr>
          <w:p w:rsidR="00000000" w:rsidRDefault="00A835DD">
            <w:pPr>
              <w:rPr>
                <w:rFonts w:ascii="宋体" w:hAnsi="宋体" w:hint="eastAsia"/>
              </w:rPr>
            </w:pPr>
            <w:r>
              <w:rPr>
                <w:rFonts w:ascii="宋体" w:hAnsi="宋体" w:hint="eastAsia"/>
              </w:rPr>
              <w:t>规划年</w:t>
            </w:r>
          </w:p>
          <w:p w:rsidR="00000000" w:rsidRDefault="00A835DD">
            <w:pPr>
              <w:rPr>
                <w:rFonts w:ascii="宋体" w:hAnsi="宋体" w:hint="eastAsia"/>
              </w:rPr>
            </w:pPr>
            <w:r>
              <w:rPr>
                <w:rFonts w:ascii="宋体" w:hAnsi="宋体" w:hint="eastAsia"/>
              </w:rPr>
              <w:t>水资源缺口</w:t>
            </w:r>
          </w:p>
          <w:p w:rsidR="00000000" w:rsidRDefault="00A835DD">
            <w:pPr>
              <w:rPr>
                <w:rFonts w:ascii="宋体" w:hAnsi="宋体" w:hint="eastAsia"/>
              </w:rPr>
            </w:pPr>
            <w:r>
              <w:rPr>
                <w:rFonts w:ascii="宋体" w:hAnsi="宋体" w:hint="eastAsia"/>
              </w:rPr>
              <w:t>(</w:t>
            </w:r>
            <w:r>
              <w:rPr>
                <w:rFonts w:ascii="宋体" w:hAnsi="宋体" w:hint="eastAsia"/>
              </w:rPr>
              <w:t>亿</w:t>
            </w:r>
            <w:r>
              <w:rPr>
                <w:rFonts w:ascii="宋体" w:hAnsi="宋体"/>
              </w:rPr>
              <w:t>m3</w:t>
            </w:r>
            <w:r>
              <w:rPr>
                <w:rFonts w:ascii="宋体" w:hAnsi="宋体" w:hint="eastAsia"/>
              </w:rPr>
              <w:t>/</w:t>
            </w:r>
            <w:r>
              <w:rPr>
                <w:rFonts w:ascii="宋体" w:hAnsi="宋体" w:hint="eastAsia"/>
              </w:rPr>
              <w:t>年</w:t>
            </w:r>
            <w:r>
              <w:rPr>
                <w:rFonts w:ascii="宋体" w:hAnsi="宋体" w:hint="eastAsia"/>
              </w:rPr>
              <w:t>)</w:t>
            </w:r>
          </w:p>
        </w:tc>
      </w:tr>
      <w:tr w:rsidR="00000000">
        <w:tblPrEx>
          <w:tblCellMar>
            <w:top w:w="0" w:type="dxa"/>
            <w:bottom w:w="0" w:type="dxa"/>
          </w:tblCellMar>
        </w:tblPrEx>
        <w:trPr>
          <w:cantSplit/>
          <w:trHeight w:val="255"/>
        </w:trPr>
        <w:tc>
          <w:tcPr>
            <w:tcW w:w="903" w:type="dxa"/>
            <w:vMerge/>
            <w:vAlign w:val="center"/>
          </w:tcPr>
          <w:p w:rsidR="00000000" w:rsidRDefault="00A835DD">
            <w:pPr>
              <w:rPr>
                <w:rFonts w:ascii="宋体" w:hAnsi="宋体" w:hint="eastAsia"/>
              </w:rPr>
            </w:pPr>
          </w:p>
        </w:tc>
        <w:tc>
          <w:tcPr>
            <w:tcW w:w="905" w:type="dxa"/>
            <w:vMerge/>
            <w:vAlign w:val="center"/>
          </w:tcPr>
          <w:p w:rsidR="00000000" w:rsidRDefault="00A835DD">
            <w:pPr>
              <w:rPr>
                <w:rFonts w:ascii="宋体" w:hAnsi="宋体" w:hint="eastAsia"/>
              </w:rPr>
            </w:pPr>
          </w:p>
        </w:tc>
        <w:tc>
          <w:tcPr>
            <w:tcW w:w="1629" w:type="dxa"/>
            <w:vMerge/>
            <w:vAlign w:val="center"/>
          </w:tcPr>
          <w:p w:rsidR="00000000" w:rsidRDefault="00A835DD">
            <w:pPr>
              <w:rPr>
                <w:rFonts w:ascii="宋体" w:hAnsi="宋体" w:hint="eastAsia"/>
              </w:rPr>
            </w:pPr>
          </w:p>
        </w:tc>
        <w:tc>
          <w:tcPr>
            <w:tcW w:w="1086" w:type="dxa"/>
            <w:vAlign w:val="center"/>
          </w:tcPr>
          <w:p w:rsidR="00000000" w:rsidRDefault="00A835DD">
            <w:pPr>
              <w:rPr>
                <w:rFonts w:ascii="宋体" w:hAnsi="宋体" w:hint="eastAsia"/>
              </w:rPr>
            </w:pPr>
            <w:r>
              <w:rPr>
                <w:rFonts w:ascii="宋体" w:hAnsi="宋体" w:hint="eastAsia"/>
              </w:rPr>
              <w:t>地下水</w:t>
            </w:r>
          </w:p>
          <w:p w:rsidR="00000000" w:rsidRDefault="00A835DD">
            <w:pPr>
              <w:rPr>
                <w:rFonts w:ascii="宋体" w:hAnsi="宋体" w:hint="eastAsia"/>
              </w:rPr>
            </w:pPr>
            <w:r>
              <w:rPr>
                <w:rFonts w:ascii="宋体" w:hAnsi="宋体" w:hint="eastAsia"/>
              </w:rPr>
              <w:t>可开采量</w:t>
            </w:r>
          </w:p>
        </w:tc>
        <w:tc>
          <w:tcPr>
            <w:tcW w:w="911" w:type="dxa"/>
            <w:vAlign w:val="center"/>
          </w:tcPr>
          <w:p w:rsidR="00000000" w:rsidRDefault="00A835DD">
            <w:pPr>
              <w:rPr>
                <w:rFonts w:ascii="宋体" w:hAnsi="宋体" w:hint="eastAsia"/>
              </w:rPr>
            </w:pPr>
            <w:r>
              <w:rPr>
                <w:rFonts w:ascii="宋体" w:hAnsi="宋体" w:hint="eastAsia"/>
              </w:rPr>
              <w:t>地表水</w:t>
            </w:r>
          </w:p>
        </w:tc>
        <w:tc>
          <w:tcPr>
            <w:tcW w:w="900" w:type="dxa"/>
            <w:vAlign w:val="center"/>
          </w:tcPr>
          <w:p w:rsidR="00000000" w:rsidRDefault="00A835DD">
            <w:pPr>
              <w:rPr>
                <w:rFonts w:ascii="宋体" w:hAnsi="宋体" w:hint="eastAsia"/>
              </w:rPr>
            </w:pPr>
            <w:r>
              <w:rPr>
                <w:rFonts w:ascii="宋体" w:hAnsi="宋体" w:hint="eastAsia"/>
              </w:rPr>
              <w:t>再生水</w:t>
            </w:r>
          </w:p>
        </w:tc>
        <w:tc>
          <w:tcPr>
            <w:tcW w:w="904" w:type="dxa"/>
            <w:vAlign w:val="center"/>
          </w:tcPr>
          <w:p w:rsidR="00000000" w:rsidRDefault="00A835DD">
            <w:pPr>
              <w:rPr>
                <w:rFonts w:ascii="宋体" w:hAnsi="宋体" w:hint="eastAsia"/>
              </w:rPr>
            </w:pPr>
            <w:r>
              <w:rPr>
                <w:rFonts w:ascii="宋体" w:hAnsi="宋体" w:hint="eastAsia"/>
              </w:rPr>
              <w:t>合计</w:t>
            </w:r>
          </w:p>
        </w:tc>
        <w:tc>
          <w:tcPr>
            <w:tcW w:w="1598"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199"/>
        </w:trPr>
        <w:tc>
          <w:tcPr>
            <w:tcW w:w="903" w:type="dxa"/>
            <w:vMerge w:val="restart"/>
            <w:vAlign w:val="center"/>
          </w:tcPr>
          <w:p w:rsidR="00000000" w:rsidRDefault="00A835DD">
            <w:pPr>
              <w:rPr>
                <w:rFonts w:ascii="宋体" w:hAnsi="宋体" w:hint="eastAsia"/>
              </w:rPr>
            </w:pPr>
            <w:r>
              <w:rPr>
                <w:rFonts w:ascii="宋体" w:hAnsi="宋体" w:hint="eastAsia"/>
              </w:rPr>
              <w:t>主城区</w:t>
            </w:r>
          </w:p>
        </w:tc>
        <w:tc>
          <w:tcPr>
            <w:tcW w:w="905" w:type="dxa"/>
            <w:vAlign w:val="center"/>
          </w:tcPr>
          <w:p w:rsidR="00000000" w:rsidRDefault="00A835DD">
            <w:pPr>
              <w:rPr>
                <w:rFonts w:ascii="宋体" w:hAnsi="宋体"/>
              </w:rPr>
            </w:pPr>
            <w:r>
              <w:rPr>
                <w:rFonts w:ascii="宋体" w:hAnsi="宋体"/>
              </w:rPr>
              <w:t>2010</w:t>
            </w:r>
          </w:p>
        </w:tc>
        <w:tc>
          <w:tcPr>
            <w:tcW w:w="1629" w:type="dxa"/>
            <w:vAlign w:val="center"/>
          </w:tcPr>
          <w:p w:rsidR="00000000" w:rsidRDefault="00A835DD">
            <w:pPr>
              <w:rPr>
                <w:rFonts w:ascii="宋体" w:hAnsi="宋体" w:hint="eastAsia"/>
              </w:rPr>
            </w:pPr>
            <w:r>
              <w:rPr>
                <w:rFonts w:ascii="宋体" w:hAnsi="宋体" w:hint="eastAsia"/>
              </w:rPr>
              <w:t>8.76</w:t>
            </w:r>
          </w:p>
        </w:tc>
        <w:tc>
          <w:tcPr>
            <w:tcW w:w="1086" w:type="dxa"/>
            <w:vMerge w:val="restart"/>
            <w:vAlign w:val="center"/>
          </w:tcPr>
          <w:p w:rsidR="00000000" w:rsidRDefault="00A835DD">
            <w:pPr>
              <w:rPr>
                <w:rFonts w:ascii="宋体" w:hAnsi="宋体" w:hint="eastAsia"/>
              </w:rPr>
            </w:pPr>
            <w:r>
              <w:rPr>
                <w:rFonts w:ascii="宋体" w:hAnsi="宋体" w:hint="eastAsia"/>
              </w:rPr>
              <w:t>1.93</w:t>
            </w:r>
          </w:p>
        </w:tc>
        <w:tc>
          <w:tcPr>
            <w:tcW w:w="911" w:type="dxa"/>
            <w:vMerge w:val="restart"/>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p w:rsidR="00000000" w:rsidRDefault="00A835DD">
            <w:pPr>
              <w:rPr>
                <w:rFonts w:ascii="宋体" w:hAnsi="宋体" w:hint="eastAsia"/>
              </w:rPr>
            </w:pPr>
            <w:r>
              <w:rPr>
                <w:rFonts w:ascii="宋体" w:hAnsi="宋体" w:hint="eastAsia"/>
              </w:rPr>
              <w:t>4.54</w:t>
            </w:r>
          </w:p>
        </w:tc>
        <w:tc>
          <w:tcPr>
            <w:tcW w:w="900" w:type="dxa"/>
            <w:vMerge w:val="restart"/>
            <w:vAlign w:val="center"/>
          </w:tcPr>
          <w:p w:rsidR="00000000" w:rsidRDefault="00A835DD">
            <w:pPr>
              <w:rPr>
                <w:rFonts w:ascii="宋体" w:hAnsi="宋体" w:hint="eastAsia"/>
              </w:rPr>
            </w:pPr>
            <w:r>
              <w:rPr>
                <w:rFonts w:ascii="宋体" w:hAnsi="宋体" w:hint="eastAsia"/>
              </w:rPr>
              <w:t>0.4</w:t>
            </w:r>
          </w:p>
        </w:tc>
        <w:tc>
          <w:tcPr>
            <w:tcW w:w="904" w:type="dxa"/>
            <w:vMerge w:val="restart"/>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p w:rsidR="00000000" w:rsidRDefault="00A835DD">
            <w:pPr>
              <w:rPr>
                <w:rFonts w:ascii="宋体" w:hAnsi="宋体" w:hint="eastAsia"/>
              </w:rPr>
            </w:pPr>
            <w:r>
              <w:rPr>
                <w:rFonts w:ascii="宋体" w:hAnsi="宋体" w:hint="eastAsia"/>
              </w:rPr>
              <w:t>6.87</w:t>
            </w:r>
          </w:p>
        </w:tc>
        <w:tc>
          <w:tcPr>
            <w:tcW w:w="1598" w:type="dxa"/>
            <w:vAlign w:val="center"/>
          </w:tcPr>
          <w:p w:rsidR="00000000" w:rsidRDefault="00A835DD">
            <w:pPr>
              <w:rPr>
                <w:rFonts w:ascii="宋体" w:hAnsi="宋体" w:hint="eastAsia"/>
              </w:rPr>
            </w:pPr>
            <w:r>
              <w:rPr>
                <w:rFonts w:ascii="宋体" w:hAnsi="宋体" w:hint="eastAsia"/>
              </w:rPr>
              <w:t>1.89</w:t>
            </w:r>
          </w:p>
        </w:tc>
      </w:tr>
      <w:tr w:rsidR="00000000">
        <w:tblPrEx>
          <w:tblCellMar>
            <w:top w:w="0" w:type="dxa"/>
            <w:bottom w:w="0" w:type="dxa"/>
          </w:tblCellMar>
        </w:tblPrEx>
        <w:trPr>
          <w:cantSplit/>
          <w:trHeight w:val="70"/>
        </w:trPr>
        <w:tc>
          <w:tcPr>
            <w:tcW w:w="903" w:type="dxa"/>
            <w:vMerge/>
            <w:vAlign w:val="center"/>
          </w:tcPr>
          <w:p w:rsidR="00000000" w:rsidRDefault="00A835DD">
            <w:pPr>
              <w:rPr>
                <w:rFonts w:ascii="宋体" w:hAnsi="宋体" w:hint="eastAsia"/>
              </w:rPr>
            </w:pPr>
          </w:p>
        </w:tc>
        <w:tc>
          <w:tcPr>
            <w:tcW w:w="905" w:type="dxa"/>
            <w:vAlign w:val="center"/>
          </w:tcPr>
          <w:p w:rsidR="00000000" w:rsidRDefault="00A835DD">
            <w:pPr>
              <w:rPr>
                <w:rFonts w:ascii="宋体" w:hAnsi="宋体"/>
              </w:rPr>
            </w:pPr>
            <w:r>
              <w:rPr>
                <w:rFonts w:ascii="宋体" w:hAnsi="宋体"/>
              </w:rPr>
              <w:t>2020</w:t>
            </w:r>
          </w:p>
        </w:tc>
        <w:tc>
          <w:tcPr>
            <w:tcW w:w="1629" w:type="dxa"/>
            <w:vAlign w:val="center"/>
          </w:tcPr>
          <w:p w:rsidR="00000000" w:rsidRDefault="00A835DD">
            <w:pPr>
              <w:rPr>
                <w:rFonts w:ascii="宋体" w:hAnsi="宋体" w:hint="eastAsia"/>
              </w:rPr>
            </w:pPr>
            <w:r>
              <w:rPr>
                <w:rFonts w:ascii="宋体" w:hAnsi="宋体" w:hint="eastAsia"/>
              </w:rPr>
              <w:t>12.59</w:t>
            </w:r>
          </w:p>
        </w:tc>
        <w:tc>
          <w:tcPr>
            <w:tcW w:w="1086" w:type="dxa"/>
            <w:vMerge/>
            <w:vAlign w:val="center"/>
          </w:tcPr>
          <w:p w:rsidR="00000000" w:rsidRDefault="00A835DD">
            <w:pPr>
              <w:rPr>
                <w:rFonts w:ascii="宋体" w:hAnsi="宋体"/>
              </w:rPr>
            </w:pPr>
          </w:p>
        </w:tc>
        <w:tc>
          <w:tcPr>
            <w:tcW w:w="911" w:type="dxa"/>
            <w:vMerge/>
            <w:vAlign w:val="center"/>
          </w:tcPr>
          <w:p w:rsidR="00000000" w:rsidRDefault="00A835DD">
            <w:pPr>
              <w:rPr>
                <w:rFonts w:ascii="宋体" w:hAnsi="宋体"/>
              </w:rPr>
            </w:pPr>
          </w:p>
        </w:tc>
        <w:tc>
          <w:tcPr>
            <w:tcW w:w="900" w:type="dxa"/>
            <w:vMerge/>
            <w:vAlign w:val="center"/>
          </w:tcPr>
          <w:p w:rsidR="00000000" w:rsidRDefault="00A835DD">
            <w:pPr>
              <w:rPr>
                <w:rFonts w:ascii="宋体" w:hAnsi="宋体" w:hint="eastAsia"/>
              </w:rPr>
            </w:pPr>
          </w:p>
        </w:tc>
        <w:tc>
          <w:tcPr>
            <w:tcW w:w="904" w:type="dxa"/>
            <w:vMerge/>
            <w:vAlign w:val="center"/>
          </w:tcPr>
          <w:p w:rsidR="00000000" w:rsidRDefault="00A835DD">
            <w:pPr>
              <w:rPr>
                <w:rFonts w:ascii="宋体" w:hAnsi="宋体" w:hint="eastAsia"/>
              </w:rPr>
            </w:pPr>
          </w:p>
        </w:tc>
        <w:tc>
          <w:tcPr>
            <w:tcW w:w="1598" w:type="dxa"/>
            <w:vAlign w:val="center"/>
          </w:tcPr>
          <w:p w:rsidR="00000000" w:rsidRDefault="00A835DD">
            <w:pPr>
              <w:rPr>
                <w:rFonts w:ascii="宋体" w:hAnsi="宋体" w:hint="eastAsia"/>
              </w:rPr>
            </w:pPr>
            <w:r>
              <w:rPr>
                <w:rFonts w:ascii="宋体" w:hAnsi="宋体" w:hint="eastAsia"/>
              </w:rPr>
              <w:t>6.25</w:t>
            </w:r>
          </w:p>
        </w:tc>
      </w:tr>
      <w:tr w:rsidR="00000000">
        <w:tblPrEx>
          <w:tblCellMar>
            <w:top w:w="0" w:type="dxa"/>
            <w:bottom w:w="0" w:type="dxa"/>
          </w:tblCellMar>
        </w:tblPrEx>
        <w:trPr>
          <w:cantSplit/>
          <w:trHeight w:val="301"/>
        </w:trPr>
        <w:tc>
          <w:tcPr>
            <w:tcW w:w="903" w:type="dxa"/>
            <w:vMerge w:val="restart"/>
            <w:vAlign w:val="center"/>
          </w:tcPr>
          <w:p w:rsidR="00000000" w:rsidRDefault="00A835DD">
            <w:pPr>
              <w:rPr>
                <w:rFonts w:ascii="宋体" w:hAnsi="宋体" w:hint="eastAsia"/>
              </w:rPr>
            </w:pPr>
            <w:r>
              <w:rPr>
                <w:rFonts w:ascii="宋体" w:hAnsi="宋体" w:hint="eastAsia"/>
              </w:rPr>
              <w:t>市</w:t>
            </w:r>
            <w:r>
              <w:rPr>
                <w:rFonts w:ascii="宋体" w:hAnsi="宋体" w:hint="eastAsia"/>
              </w:rPr>
              <w:t xml:space="preserve"> </w:t>
            </w:r>
            <w:r>
              <w:rPr>
                <w:rFonts w:ascii="宋体" w:hAnsi="宋体" w:hint="eastAsia"/>
              </w:rPr>
              <w:t>区</w:t>
            </w:r>
          </w:p>
        </w:tc>
        <w:tc>
          <w:tcPr>
            <w:tcW w:w="905" w:type="dxa"/>
            <w:vAlign w:val="center"/>
          </w:tcPr>
          <w:p w:rsidR="00000000" w:rsidRDefault="00A835DD">
            <w:pPr>
              <w:rPr>
                <w:rFonts w:ascii="宋体" w:hAnsi="宋体"/>
              </w:rPr>
            </w:pPr>
            <w:r>
              <w:rPr>
                <w:rFonts w:ascii="宋体" w:hAnsi="宋体"/>
              </w:rPr>
              <w:t>2010</w:t>
            </w:r>
          </w:p>
        </w:tc>
        <w:tc>
          <w:tcPr>
            <w:tcW w:w="1629" w:type="dxa"/>
            <w:vAlign w:val="center"/>
          </w:tcPr>
          <w:p w:rsidR="00000000" w:rsidRDefault="00A835DD">
            <w:pPr>
              <w:rPr>
                <w:rFonts w:ascii="宋体" w:hAnsi="宋体" w:hint="eastAsia"/>
              </w:rPr>
            </w:pPr>
            <w:r>
              <w:rPr>
                <w:rFonts w:ascii="宋体" w:hAnsi="宋体" w:hint="eastAsia"/>
              </w:rPr>
              <w:t>8.96</w:t>
            </w:r>
            <w:r>
              <w:rPr>
                <w:rFonts w:ascii="宋体" w:hAnsi="宋体" w:hint="eastAsia"/>
              </w:rPr>
              <w:t>～</w:t>
            </w:r>
            <w:r>
              <w:rPr>
                <w:rFonts w:ascii="宋体" w:hAnsi="宋体" w:hint="eastAsia"/>
              </w:rPr>
              <w:t>10.07</w:t>
            </w:r>
          </w:p>
        </w:tc>
        <w:tc>
          <w:tcPr>
            <w:tcW w:w="1086" w:type="dxa"/>
            <w:vMerge/>
            <w:vAlign w:val="center"/>
          </w:tcPr>
          <w:p w:rsidR="00000000" w:rsidRDefault="00A835DD">
            <w:pPr>
              <w:rPr>
                <w:rFonts w:ascii="宋体" w:hAnsi="宋体"/>
              </w:rPr>
            </w:pPr>
          </w:p>
        </w:tc>
        <w:tc>
          <w:tcPr>
            <w:tcW w:w="911" w:type="dxa"/>
            <w:vMerge/>
            <w:vAlign w:val="center"/>
          </w:tcPr>
          <w:p w:rsidR="00000000" w:rsidRDefault="00A835DD">
            <w:pPr>
              <w:rPr>
                <w:rFonts w:ascii="宋体" w:hAnsi="宋体"/>
              </w:rPr>
            </w:pPr>
          </w:p>
        </w:tc>
        <w:tc>
          <w:tcPr>
            <w:tcW w:w="900" w:type="dxa"/>
            <w:vMerge/>
            <w:vAlign w:val="center"/>
          </w:tcPr>
          <w:p w:rsidR="00000000" w:rsidRDefault="00A835DD">
            <w:pPr>
              <w:rPr>
                <w:rFonts w:ascii="宋体" w:hAnsi="宋体" w:hint="eastAsia"/>
              </w:rPr>
            </w:pPr>
          </w:p>
        </w:tc>
        <w:tc>
          <w:tcPr>
            <w:tcW w:w="904" w:type="dxa"/>
            <w:vMerge/>
            <w:vAlign w:val="center"/>
          </w:tcPr>
          <w:p w:rsidR="00000000" w:rsidRDefault="00A835DD">
            <w:pPr>
              <w:rPr>
                <w:rFonts w:ascii="宋体" w:hAnsi="宋体" w:hint="eastAsia"/>
              </w:rPr>
            </w:pPr>
          </w:p>
        </w:tc>
        <w:tc>
          <w:tcPr>
            <w:tcW w:w="1598" w:type="dxa"/>
            <w:vAlign w:val="center"/>
          </w:tcPr>
          <w:p w:rsidR="00000000" w:rsidRDefault="00A835DD">
            <w:pPr>
              <w:rPr>
                <w:rFonts w:ascii="宋体" w:hAnsi="宋体" w:hint="eastAsia"/>
              </w:rPr>
            </w:pPr>
            <w:r>
              <w:rPr>
                <w:rFonts w:ascii="宋体" w:hAnsi="宋体" w:hint="eastAsia"/>
              </w:rPr>
              <w:t>2.09</w:t>
            </w:r>
            <w:r>
              <w:rPr>
                <w:rFonts w:ascii="宋体" w:hAnsi="宋体" w:hint="eastAsia"/>
              </w:rPr>
              <w:t>～</w:t>
            </w:r>
            <w:r>
              <w:rPr>
                <w:rFonts w:ascii="宋体" w:hAnsi="宋体" w:hint="eastAsia"/>
              </w:rPr>
              <w:t>3.2</w:t>
            </w:r>
          </w:p>
        </w:tc>
      </w:tr>
      <w:tr w:rsidR="00000000">
        <w:tblPrEx>
          <w:tblCellMar>
            <w:top w:w="0" w:type="dxa"/>
            <w:bottom w:w="0" w:type="dxa"/>
          </w:tblCellMar>
        </w:tblPrEx>
        <w:trPr>
          <w:cantSplit/>
          <w:trHeight w:val="340"/>
        </w:trPr>
        <w:tc>
          <w:tcPr>
            <w:tcW w:w="903" w:type="dxa"/>
            <w:vMerge/>
            <w:vAlign w:val="center"/>
          </w:tcPr>
          <w:p w:rsidR="00000000" w:rsidRDefault="00A835DD">
            <w:pPr>
              <w:rPr>
                <w:rFonts w:ascii="宋体" w:hAnsi="宋体" w:hint="eastAsia"/>
              </w:rPr>
            </w:pPr>
          </w:p>
        </w:tc>
        <w:tc>
          <w:tcPr>
            <w:tcW w:w="905" w:type="dxa"/>
            <w:vAlign w:val="center"/>
          </w:tcPr>
          <w:p w:rsidR="00000000" w:rsidRDefault="00A835DD">
            <w:pPr>
              <w:rPr>
                <w:rFonts w:ascii="宋体" w:hAnsi="宋体"/>
              </w:rPr>
            </w:pPr>
            <w:r>
              <w:rPr>
                <w:rFonts w:ascii="宋体" w:hAnsi="宋体"/>
              </w:rPr>
              <w:t>2020</w:t>
            </w:r>
          </w:p>
        </w:tc>
        <w:tc>
          <w:tcPr>
            <w:tcW w:w="1629" w:type="dxa"/>
            <w:vAlign w:val="center"/>
          </w:tcPr>
          <w:p w:rsidR="00000000" w:rsidRDefault="00A835DD">
            <w:pPr>
              <w:rPr>
                <w:rFonts w:ascii="宋体" w:hAnsi="宋体" w:hint="eastAsia"/>
              </w:rPr>
            </w:pPr>
            <w:r>
              <w:rPr>
                <w:rFonts w:ascii="宋体" w:hAnsi="宋体" w:hint="eastAsia"/>
              </w:rPr>
              <w:t>13.15</w:t>
            </w:r>
            <w:r>
              <w:rPr>
                <w:rFonts w:ascii="宋体" w:hAnsi="宋体" w:hint="eastAsia"/>
              </w:rPr>
              <w:t>～</w:t>
            </w:r>
            <w:r>
              <w:rPr>
                <w:rFonts w:ascii="宋体" w:hAnsi="宋体" w:hint="eastAsia"/>
              </w:rPr>
              <w:t>13.90</w:t>
            </w:r>
          </w:p>
        </w:tc>
        <w:tc>
          <w:tcPr>
            <w:tcW w:w="1086" w:type="dxa"/>
            <w:vMerge/>
            <w:vAlign w:val="center"/>
          </w:tcPr>
          <w:p w:rsidR="00000000" w:rsidRDefault="00A835DD">
            <w:pPr>
              <w:rPr>
                <w:rFonts w:ascii="宋体" w:hAnsi="宋体"/>
              </w:rPr>
            </w:pPr>
          </w:p>
        </w:tc>
        <w:tc>
          <w:tcPr>
            <w:tcW w:w="911" w:type="dxa"/>
            <w:vMerge/>
            <w:vAlign w:val="center"/>
          </w:tcPr>
          <w:p w:rsidR="00000000" w:rsidRDefault="00A835DD">
            <w:pPr>
              <w:rPr>
                <w:rFonts w:ascii="宋体" w:hAnsi="宋体"/>
              </w:rPr>
            </w:pPr>
          </w:p>
        </w:tc>
        <w:tc>
          <w:tcPr>
            <w:tcW w:w="900" w:type="dxa"/>
            <w:vMerge/>
            <w:vAlign w:val="center"/>
          </w:tcPr>
          <w:p w:rsidR="00000000" w:rsidRDefault="00A835DD">
            <w:pPr>
              <w:rPr>
                <w:rFonts w:ascii="宋体" w:hAnsi="宋体" w:hint="eastAsia"/>
              </w:rPr>
            </w:pPr>
          </w:p>
        </w:tc>
        <w:tc>
          <w:tcPr>
            <w:tcW w:w="904" w:type="dxa"/>
            <w:vMerge/>
            <w:vAlign w:val="center"/>
          </w:tcPr>
          <w:p w:rsidR="00000000" w:rsidRDefault="00A835DD">
            <w:pPr>
              <w:rPr>
                <w:rFonts w:ascii="宋体" w:hAnsi="宋体" w:hint="eastAsia"/>
              </w:rPr>
            </w:pPr>
          </w:p>
        </w:tc>
        <w:tc>
          <w:tcPr>
            <w:tcW w:w="1598" w:type="dxa"/>
            <w:vAlign w:val="center"/>
          </w:tcPr>
          <w:p w:rsidR="00000000" w:rsidRDefault="00A835DD">
            <w:pPr>
              <w:rPr>
                <w:rFonts w:ascii="宋体" w:hAnsi="宋体" w:hint="eastAsia"/>
              </w:rPr>
            </w:pPr>
            <w:r>
              <w:rPr>
                <w:rFonts w:ascii="宋体" w:hAnsi="宋体" w:hint="eastAsia"/>
              </w:rPr>
              <w:t>6.81</w:t>
            </w:r>
            <w:r>
              <w:rPr>
                <w:rFonts w:ascii="宋体" w:hAnsi="宋体" w:hint="eastAsia"/>
              </w:rPr>
              <w:t>～</w:t>
            </w:r>
            <w:r>
              <w:rPr>
                <w:rFonts w:ascii="宋体" w:hAnsi="宋体" w:hint="eastAsia"/>
              </w:rPr>
              <w:t>7.56</w:t>
            </w:r>
          </w:p>
        </w:tc>
      </w:tr>
      <w:tr w:rsidR="00000000">
        <w:tblPrEx>
          <w:tblCellMar>
            <w:top w:w="0" w:type="dxa"/>
            <w:bottom w:w="0" w:type="dxa"/>
          </w:tblCellMar>
        </w:tblPrEx>
        <w:trPr>
          <w:cantSplit/>
          <w:trHeight w:val="436"/>
        </w:trPr>
        <w:tc>
          <w:tcPr>
            <w:tcW w:w="903" w:type="dxa"/>
            <w:vMerge/>
            <w:vAlign w:val="center"/>
          </w:tcPr>
          <w:p w:rsidR="00000000" w:rsidRDefault="00A835DD">
            <w:pPr>
              <w:rPr>
                <w:rFonts w:ascii="宋体" w:hAnsi="宋体" w:hint="eastAsia"/>
              </w:rPr>
            </w:pPr>
          </w:p>
        </w:tc>
        <w:tc>
          <w:tcPr>
            <w:tcW w:w="905" w:type="dxa"/>
            <w:vAlign w:val="center"/>
          </w:tcPr>
          <w:p w:rsidR="00000000" w:rsidRDefault="00A835DD">
            <w:pPr>
              <w:rPr>
                <w:rFonts w:ascii="宋体" w:hAnsi="宋体"/>
              </w:rPr>
            </w:pPr>
            <w:r>
              <w:rPr>
                <w:rFonts w:ascii="宋体" w:hAnsi="宋体"/>
              </w:rPr>
              <w:t>2050</w:t>
            </w:r>
          </w:p>
        </w:tc>
        <w:tc>
          <w:tcPr>
            <w:tcW w:w="1629" w:type="dxa"/>
            <w:vAlign w:val="center"/>
          </w:tcPr>
          <w:p w:rsidR="00000000" w:rsidRDefault="00A835DD">
            <w:pPr>
              <w:rPr>
                <w:rFonts w:ascii="宋体" w:hAnsi="宋体" w:hint="eastAsia"/>
              </w:rPr>
            </w:pPr>
            <w:r>
              <w:rPr>
                <w:rFonts w:ascii="宋体" w:hAnsi="宋体" w:hint="eastAsia"/>
              </w:rPr>
              <w:t>25.19</w:t>
            </w:r>
            <w:r>
              <w:rPr>
                <w:rFonts w:ascii="宋体" w:hAnsi="宋体" w:hint="eastAsia"/>
              </w:rPr>
              <w:t>～</w:t>
            </w:r>
            <w:r>
              <w:rPr>
                <w:rFonts w:ascii="宋体" w:hAnsi="宋体" w:hint="eastAsia"/>
              </w:rPr>
              <w:t>26.57</w:t>
            </w:r>
          </w:p>
        </w:tc>
        <w:tc>
          <w:tcPr>
            <w:tcW w:w="1086" w:type="dxa"/>
            <w:vMerge/>
            <w:vAlign w:val="center"/>
          </w:tcPr>
          <w:p w:rsidR="00000000" w:rsidRDefault="00A835DD">
            <w:pPr>
              <w:rPr>
                <w:rFonts w:ascii="宋体" w:hAnsi="宋体"/>
              </w:rPr>
            </w:pPr>
          </w:p>
        </w:tc>
        <w:tc>
          <w:tcPr>
            <w:tcW w:w="911" w:type="dxa"/>
            <w:vMerge w:val="restart"/>
            <w:vAlign w:val="center"/>
          </w:tcPr>
          <w:p w:rsidR="00000000" w:rsidRDefault="00A835DD">
            <w:pPr>
              <w:rPr>
                <w:rFonts w:ascii="宋体" w:hAnsi="宋体" w:hint="eastAsia"/>
              </w:rPr>
            </w:pPr>
            <w:r>
              <w:rPr>
                <w:rFonts w:ascii="宋体" w:hAnsi="宋体" w:hint="eastAsia"/>
              </w:rPr>
              <w:t>2020</w:t>
            </w:r>
            <w:r>
              <w:rPr>
                <w:rFonts w:ascii="宋体" w:hAnsi="宋体" w:hint="eastAsia"/>
              </w:rPr>
              <w:t>年</w:t>
            </w:r>
          </w:p>
          <w:p w:rsidR="00000000" w:rsidRDefault="00A835DD">
            <w:pPr>
              <w:rPr>
                <w:rFonts w:ascii="宋体" w:hAnsi="宋体"/>
              </w:rPr>
            </w:pPr>
            <w:r>
              <w:rPr>
                <w:rFonts w:ascii="宋体" w:hAnsi="宋体" w:hint="eastAsia"/>
              </w:rPr>
              <w:t>4.01</w:t>
            </w:r>
          </w:p>
        </w:tc>
        <w:tc>
          <w:tcPr>
            <w:tcW w:w="900" w:type="dxa"/>
            <w:vMerge/>
            <w:vAlign w:val="center"/>
          </w:tcPr>
          <w:p w:rsidR="00000000" w:rsidRDefault="00A835DD">
            <w:pPr>
              <w:rPr>
                <w:rFonts w:ascii="宋体" w:hAnsi="宋体" w:hint="eastAsia"/>
              </w:rPr>
            </w:pPr>
          </w:p>
        </w:tc>
        <w:tc>
          <w:tcPr>
            <w:tcW w:w="904" w:type="dxa"/>
            <w:vMerge w:val="restart"/>
            <w:vAlign w:val="center"/>
          </w:tcPr>
          <w:p w:rsidR="00000000" w:rsidRDefault="00A835DD">
            <w:pPr>
              <w:rPr>
                <w:rFonts w:ascii="宋体" w:hAnsi="宋体" w:hint="eastAsia"/>
              </w:rPr>
            </w:pPr>
            <w:r>
              <w:rPr>
                <w:rFonts w:ascii="宋体" w:hAnsi="宋体" w:hint="eastAsia"/>
              </w:rPr>
              <w:t>2020</w:t>
            </w:r>
            <w:r>
              <w:rPr>
                <w:rFonts w:ascii="宋体" w:hAnsi="宋体" w:hint="eastAsia"/>
              </w:rPr>
              <w:t>年</w:t>
            </w:r>
          </w:p>
          <w:p w:rsidR="00000000" w:rsidRDefault="00A835DD">
            <w:pPr>
              <w:rPr>
                <w:rFonts w:ascii="宋体" w:hAnsi="宋体" w:hint="eastAsia"/>
              </w:rPr>
            </w:pPr>
            <w:r>
              <w:rPr>
                <w:rFonts w:ascii="宋体" w:hAnsi="宋体" w:hint="eastAsia"/>
              </w:rPr>
              <w:t>6.34</w:t>
            </w:r>
          </w:p>
        </w:tc>
        <w:tc>
          <w:tcPr>
            <w:tcW w:w="1598" w:type="dxa"/>
            <w:vAlign w:val="center"/>
          </w:tcPr>
          <w:p w:rsidR="00000000" w:rsidRDefault="00A835DD">
            <w:pPr>
              <w:rPr>
                <w:rFonts w:ascii="宋体" w:hAnsi="宋体" w:hint="eastAsia"/>
              </w:rPr>
            </w:pPr>
            <w:r>
              <w:rPr>
                <w:rFonts w:ascii="宋体" w:hAnsi="宋体" w:hint="eastAsia"/>
              </w:rPr>
              <w:t>18.85</w:t>
            </w:r>
            <w:r>
              <w:rPr>
                <w:rFonts w:ascii="宋体" w:hAnsi="宋体" w:hint="eastAsia"/>
              </w:rPr>
              <w:t>～</w:t>
            </w:r>
            <w:r>
              <w:rPr>
                <w:rFonts w:ascii="宋体" w:hAnsi="宋体" w:hint="eastAsia"/>
              </w:rPr>
              <w:t>20.23</w:t>
            </w:r>
          </w:p>
        </w:tc>
      </w:tr>
      <w:tr w:rsidR="00000000">
        <w:tblPrEx>
          <w:tblCellMar>
            <w:top w:w="0" w:type="dxa"/>
            <w:bottom w:w="0" w:type="dxa"/>
          </w:tblCellMar>
        </w:tblPrEx>
        <w:trPr>
          <w:cantSplit/>
          <w:trHeight w:val="340"/>
        </w:trPr>
        <w:tc>
          <w:tcPr>
            <w:tcW w:w="903" w:type="dxa"/>
            <w:vMerge w:val="restart"/>
            <w:vAlign w:val="center"/>
          </w:tcPr>
          <w:p w:rsidR="00000000" w:rsidRDefault="00A835DD">
            <w:pPr>
              <w:rPr>
                <w:rFonts w:ascii="宋体" w:hAnsi="宋体" w:hint="eastAsia"/>
              </w:rPr>
            </w:pPr>
            <w:r>
              <w:rPr>
                <w:rFonts w:ascii="宋体" w:hAnsi="宋体" w:hint="eastAsia"/>
              </w:rPr>
              <w:t>全</w:t>
            </w:r>
            <w:r>
              <w:rPr>
                <w:rFonts w:ascii="宋体" w:hAnsi="宋体" w:hint="eastAsia"/>
              </w:rPr>
              <w:t xml:space="preserve"> </w:t>
            </w:r>
            <w:r>
              <w:rPr>
                <w:rFonts w:ascii="宋体" w:hAnsi="宋体" w:hint="eastAsia"/>
              </w:rPr>
              <w:t>市</w:t>
            </w:r>
          </w:p>
        </w:tc>
        <w:tc>
          <w:tcPr>
            <w:tcW w:w="905" w:type="dxa"/>
            <w:vAlign w:val="center"/>
          </w:tcPr>
          <w:p w:rsidR="00000000" w:rsidRDefault="00A835DD">
            <w:pPr>
              <w:rPr>
                <w:rFonts w:ascii="宋体" w:hAnsi="宋体"/>
              </w:rPr>
            </w:pPr>
            <w:r>
              <w:rPr>
                <w:rFonts w:ascii="宋体" w:hAnsi="宋体"/>
              </w:rPr>
              <w:t>2010</w:t>
            </w:r>
          </w:p>
        </w:tc>
        <w:tc>
          <w:tcPr>
            <w:tcW w:w="1629" w:type="dxa"/>
            <w:vAlign w:val="center"/>
          </w:tcPr>
          <w:p w:rsidR="00000000" w:rsidRDefault="00A835DD">
            <w:pPr>
              <w:rPr>
                <w:rFonts w:ascii="宋体" w:hAnsi="宋体" w:hint="eastAsia"/>
              </w:rPr>
            </w:pPr>
            <w:r>
              <w:rPr>
                <w:rFonts w:ascii="宋体" w:hAnsi="宋体" w:hint="eastAsia"/>
              </w:rPr>
              <w:t>10.43</w:t>
            </w:r>
            <w:r>
              <w:rPr>
                <w:rFonts w:ascii="宋体" w:hAnsi="宋体" w:hint="eastAsia"/>
              </w:rPr>
              <w:t>～</w:t>
            </w:r>
            <w:r>
              <w:rPr>
                <w:rFonts w:ascii="宋体" w:hAnsi="宋体" w:hint="eastAsia"/>
              </w:rPr>
              <w:t>13.80</w:t>
            </w:r>
          </w:p>
        </w:tc>
        <w:tc>
          <w:tcPr>
            <w:tcW w:w="1086" w:type="dxa"/>
            <w:vMerge/>
            <w:vAlign w:val="center"/>
          </w:tcPr>
          <w:p w:rsidR="00000000" w:rsidRDefault="00A835DD">
            <w:pPr>
              <w:rPr>
                <w:rFonts w:ascii="宋体" w:hAnsi="宋体"/>
              </w:rPr>
            </w:pPr>
          </w:p>
        </w:tc>
        <w:tc>
          <w:tcPr>
            <w:tcW w:w="911" w:type="dxa"/>
            <w:vMerge/>
            <w:vAlign w:val="center"/>
          </w:tcPr>
          <w:p w:rsidR="00000000" w:rsidRDefault="00A835DD">
            <w:pPr>
              <w:rPr>
                <w:rFonts w:ascii="宋体" w:hAnsi="宋体"/>
              </w:rPr>
            </w:pPr>
          </w:p>
        </w:tc>
        <w:tc>
          <w:tcPr>
            <w:tcW w:w="900" w:type="dxa"/>
            <w:vMerge/>
            <w:vAlign w:val="center"/>
          </w:tcPr>
          <w:p w:rsidR="00000000" w:rsidRDefault="00A835DD">
            <w:pPr>
              <w:rPr>
                <w:rFonts w:ascii="宋体" w:hAnsi="宋体" w:hint="eastAsia"/>
              </w:rPr>
            </w:pPr>
          </w:p>
        </w:tc>
        <w:tc>
          <w:tcPr>
            <w:tcW w:w="904" w:type="dxa"/>
            <w:vMerge/>
            <w:vAlign w:val="center"/>
          </w:tcPr>
          <w:p w:rsidR="00000000" w:rsidRDefault="00A835DD">
            <w:pPr>
              <w:rPr>
                <w:rFonts w:ascii="宋体" w:hAnsi="宋体" w:hint="eastAsia"/>
              </w:rPr>
            </w:pPr>
          </w:p>
        </w:tc>
        <w:tc>
          <w:tcPr>
            <w:tcW w:w="1598" w:type="dxa"/>
            <w:vAlign w:val="center"/>
          </w:tcPr>
          <w:p w:rsidR="00000000" w:rsidRDefault="00A835DD">
            <w:pPr>
              <w:rPr>
                <w:rFonts w:ascii="宋体" w:hAnsi="宋体" w:hint="eastAsia"/>
              </w:rPr>
            </w:pPr>
            <w:r>
              <w:rPr>
                <w:rFonts w:ascii="宋体" w:hAnsi="宋体" w:hint="eastAsia"/>
              </w:rPr>
              <w:t>3.56</w:t>
            </w:r>
            <w:r>
              <w:rPr>
                <w:rFonts w:ascii="宋体" w:hAnsi="宋体" w:hint="eastAsia"/>
              </w:rPr>
              <w:t>～</w:t>
            </w:r>
            <w:r>
              <w:rPr>
                <w:rFonts w:ascii="宋体" w:hAnsi="宋体" w:hint="eastAsia"/>
              </w:rPr>
              <w:t>6.93</w:t>
            </w:r>
          </w:p>
        </w:tc>
      </w:tr>
      <w:tr w:rsidR="00000000">
        <w:tblPrEx>
          <w:tblCellMar>
            <w:top w:w="0" w:type="dxa"/>
            <w:bottom w:w="0" w:type="dxa"/>
          </w:tblCellMar>
        </w:tblPrEx>
        <w:trPr>
          <w:cantSplit/>
          <w:trHeight w:val="340"/>
        </w:trPr>
        <w:tc>
          <w:tcPr>
            <w:tcW w:w="903" w:type="dxa"/>
            <w:vMerge/>
            <w:vAlign w:val="center"/>
          </w:tcPr>
          <w:p w:rsidR="00000000" w:rsidRDefault="00A835DD">
            <w:pPr>
              <w:rPr>
                <w:rFonts w:ascii="宋体" w:hAnsi="宋体" w:hint="eastAsia"/>
              </w:rPr>
            </w:pPr>
          </w:p>
        </w:tc>
        <w:tc>
          <w:tcPr>
            <w:tcW w:w="905" w:type="dxa"/>
            <w:vAlign w:val="center"/>
          </w:tcPr>
          <w:p w:rsidR="00000000" w:rsidRDefault="00A835DD">
            <w:pPr>
              <w:rPr>
                <w:rFonts w:ascii="宋体" w:hAnsi="宋体"/>
              </w:rPr>
            </w:pPr>
            <w:r>
              <w:rPr>
                <w:rFonts w:ascii="宋体" w:hAnsi="宋体"/>
              </w:rPr>
              <w:t>2020</w:t>
            </w:r>
          </w:p>
        </w:tc>
        <w:tc>
          <w:tcPr>
            <w:tcW w:w="1629" w:type="dxa"/>
            <w:vAlign w:val="center"/>
          </w:tcPr>
          <w:p w:rsidR="00000000" w:rsidRDefault="00A835DD">
            <w:pPr>
              <w:rPr>
                <w:rFonts w:ascii="宋体" w:hAnsi="宋体" w:hint="eastAsia"/>
              </w:rPr>
            </w:pPr>
            <w:r>
              <w:rPr>
                <w:rFonts w:ascii="宋体" w:hAnsi="宋体" w:hint="eastAsia"/>
              </w:rPr>
              <w:t>14.85</w:t>
            </w:r>
            <w:r>
              <w:rPr>
                <w:rFonts w:ascii="宋体" w:hAnsi="宋体" w:hint="eastAsia"/>
              </w:rPr>
              <w:t>～</w:t>
            </w:r>
            <w:r>
              <w:rPr>
                <w:rFonts w:ascii="宋体" w:hAnsi="宋体" w:hint="eastAsia"/>
              </w:rPr>
              <w:t>18.69</w:t>
            </w:r>
          </w:p>
        </w:tc>
        <w:tc>
          <w:tcPr>
            <w:tcW w:w="1086" w:type="dxa"/>
            <w:vMerge/>
            <w:vAlign w:val="center"/>
          </w:tcPr>
          <w:p w:rsidR="00000000" w:rsidRDefault="00A835DD">
            <w:pPr>
              <w:rPr>
                <w:rFonts w:ascii="宋体" w:hAnsi="宋体"/>
              </w:rPr>
            </w:pPr>
          </w:p>
        </w:tc>
        <w:tc>
          <w:tcPr>
            <w:tcW w:w="911" w:type="dxa"/>
            <w:vMerge/>
            <w:vAlign w:val="center"/>
          </w:tcPr>
          <w:p w:rsidR="00000000" w:rsidRDefault="00A835DD">
            <w:pPr>
              <w:rPr>
                <w:rFonts w:ascii="宋体" w:hAnsi="宋体"/>
              </w:rPr>
            </w:pPr>
          </w:p>
        </w:tc>
        <w:tc>
          <w:tcPr>
            <w:tcW w:w="900" w:type="dxa"/>
            <w:vMerge/>
            <w:vAlign w:val="center"/>
          </w:tcPr>
          <w:p w:rsidR="00000000" w:rsidRDefault="00A835DD">
            <w:pPr>
              <w:rPr>
                <w:rFonts w:ascii="宋体" w:hAnsi="宋体" w:hint="eastAsia"/>
              </w:rPr>
            </w:pPr>
          </w:p>
        </w:tc>
        <w:tc>
          <w:tcPr>
            <w:tcW w:w="904" w:type="dxa"/>
            <w:vMerge/>
            <w:vAlign w:val="center"/>
          </w:tcPr>
          <w:p w:rsidR="00000000" w:rsidRDefault="00A835DD">
            <w:pPr>
              <w:rPr>
                <w:rFonts w:ascii="宋体" w:hAnsi="宋体" w:hint="eastAsia"/>
              </w:rPr>
            </w:pPr>
          </w:p>
        </w:tc>
        <w:tc>
          <w:tcPr>
            <w:tcW w:w="1598" w:type="dxa"/>
            <w:vAlign w:val="center"/>
          </w:tcPr>
          <w:p w:rsidR="00000000" w:rsidRDefault="00A835DD">
            <w:pPr>
              <w:rPr>
                <w:rFonts w:ascii="宋体" w:hAnsi="宋体" w:hint="eastAsia"/>
              </w:rPr>
            </w:pPr>
            <w:r>
              <w:rPr>
                <w:rFonts w:ascii="宋体" w:hAnsi="宋体" w:hint="eastAsia"/>
              </w:rPr>
              <w:t>8.51</w:t>
            </w:r>
            <w:r>
              <w:rPr>
                <w:rFonts w:ascii="宋体" w:hAnsi="宋体" w:hint="eastAsia"/>
              </w:rPr>
              <w:t>～</w:t>
            </w:r>
            <w:r>
              <w:rPr>
                <w:rFonts w:ascii="宋体" w:hAnsi="宋体" w:hint="eastAsia"/>
              </w:rPr>
              <w:t>12.35</w:t>
            </w:r>
          </w:p>
        </w:tc>
      </w:tr>
      <w:tr w:rsidR="00000000">
        <w:tblPrEx>
          <w:tblCellMar>
            <w:top w:w="0" w:type="dxa"/>
            <w:bottom w:w="0" w:type="dxa"/>
          </w:tblCellMar>
        </w:tblPrEx>
        <w:trPr>
          <w:cantSplit/>
          <w:trHeight w:val="70"/>
        </w:trPr>
        <w:tc>
          <w:tcPr>
            <w:tcW w:w="903" w:type="dxa"/>
            <w:vMerge/>
            <w:vAlign w:val="center"/>
          </w:tcPr>
          <w:p w:rsidR="00000000" w:rsidRDefault="00A835DD">
            <w:pPr>
              <w:rPr>
                <w:rFonts w:ascii="宋体" w:hAnsi="宋体" w:hint="eastAsia"/>
              </w:rPr>
            </w:pPr>
          </w:p>
        </w:tc>
        <w:tc>
          <w:tcPr>
            <w:tcW w:w="905" w:type="dxa"/>
            <w:vAlign w:val="center"/>
          </w:tcPr>
          <w:p w:rsidR="00000000" w:rsidRDefault="00A835DD">
            <w:pPr>
              <w:rPr>
                <w:rFonts w:ascii="宋体" w:hAnsi="宋体"/>
              </w:rPr>
            </w:pPr>
            <w:r>
              <w:rPr>
                <w:rFonts w:ascii="宋体" w:hAnsi="宋体"/>
              </w:rPr>
              <w:t>2050</w:t>
            </w:r>
          </w:p>
        </w:tc>
        <w:tc>
          <w:tcPr>
            <w:tcW w:w="1629" w:type="dxa"/>
            <w:vAlign w:val="center"/>
          </w:tcPr>
          <w:p w:rsidR="00000000" w:rsidRDefault="00A835DD">
            <w:pPr>
              <w:rPr>
                <w:rFonts w:ascii="宋体" w:hAnsi="宋体" w:hint="eastAsia"/>
              </w:rPr>
            </w:pPr>
            <w:r>
              <w:rPr>
                <w:rFonts w:ascii="宋体" w:hAnsi="宋体" w:hint="eastAsia"/>
              </w:rPr>
              <w:t>28.06</w:t>
            </w:r>
          </w:p>
        </w:tc>
        <w:tc>
          <w:tcPr>
            <w:tcW w:w="1086" w:type="dxa"/>
            <w:vMerge/>
            <w:vAlign w:val="center"/>
          </w:tcPr>
          <w:p w:rsidR="00000000" w:rsidRDefault="00A835DD">
            <w:pPr>
              <w:rPr>
                <w:rFonts w:ascii="宋体" w:hAnsi="宋体"/>
              </w:rPr>
            </w:pPr>
          </w:p>
        </w:tc>
        <w:tc>
          <w:tcPr>
            <w:tcW w:w="911" w:type="dxa"/>
            <w:vMerge/>
            <w:vAlign w:val="center"/>
          </w:tcPr>
          <w:p w:rsidR="00000000" w:rsidRDefault="00A835DD">
            <w:pPr>
              <w:rPr>
                <w:rFonts w:ascii="宋体" w:hAnsi="宋体"/>
              </w:rPr>
            </w:pPr>
          </w:p>
        </w:tc>
        <w:tc>
          <w:tcPr>
            <w:tcW w:w="900" w:type="dxa"/>
            <w:vMerge/>
            <w:vAlign w:val="center"/>
          </w:tcPr>
          <w:p w:rsidR="00000000" w:rsidRDefault="00A835DD">
            <w:pPr>
              <w:rPr>
                <w:rFonts w:ascii="宋体" w:hAnsi="宋体" w:hint="eastAsia"/>
              </w:rPr>
            </w:pPr>
          </w:p>
        </w:tc>
        <w:tc>
          <w:tcPr>
            <w:tcW w:w="904" w:type="dxa"/>
            <w:vMerge/>
            <w:vAlign w:val="center"/>
          </w:tcPr>
          <w:p w:rsidR="00000000" w:rsidRDefault="00A835DD">
            <w:pPr>
              <w:rPr>
                <w:rFonts w:ascii="宋体" w:hAnsi="宋体" w:hint="eastAsia"/>
              </w:rPr>
            </w:pPr>
          </w:p>
        </w:tc>
        <w:tc>
          <w:tcPr>
            <w:tcW w:w="1598" w:type="dxa"/>
            <w:vAlign w:val="center"/>
          </w:tcPr>
          <w:p w:rsidR="00000000" w:rsidRDefault="00A835DD">
            <w:pPr>
              <w:rPr>
                <w:rFonts w:ascii="宋体" w:hAnsi="宋体" w:hint="eastAsia"/>
              </w:rPr>
            </w:pPr>
            <w:r>
              <w:rPr>
                <w:rFonts w:ascii="宋体" w:hAnsi="宋体" w:hint="eastAsia"/>
              </w:rPr>
              <w:t>22.13</w:t>
            </w:r>
          </w:p>
        </w:tc>
      </w:tr>
    </w:tbl>
    <w:p w:rsidR="00000000" w:rsidRDefault="00A835DD">
      <w:pPr>
        <w:spacing w:line="360" w:lineRule="auto"/>
        <w:rPr>
          <w:rFonts w:ascii="宋体" w:hAnsi="宋体" w:hint="eastAsia"/>
        </w:rPr>
      </w:pPr>
      <w:r>
        <w:rPr>
          <w:rFonts w:ascii="宋体" w:hAnsi="宋体" w:hint="eastAsia"/>
        </w:rPr>
        <w:t>（注：</w:t>
      </w:r>
      <w:r>
        <w:rPr>
          <w:rFonts w:ascii="宋体" w:hAnsi="宋体" w:hint="eastAsia"/>
        </w:rPr>
        <w:t xml:space="preserve">1. </w:t>
      </w:r>
      <w:r>
        <w:rPr>
          <w:rFonts w:ascii="宋体" w:hAnsi="宋体" w:hint="eastAsia"/>
        </w:rPr>
        <w:t>表中供水缺口未包括火力发电厂需水量。）</w:t>
      </w:r>
    </w:p>
    <w:p w:rsidR="00000000" w:rsidRDefault="00A835DD">
      <w:pPr>
        <w:spacing w:line="360" w:lineRule="auto"/>
        <w:rPr>
          <w:rFonts w:ascii="宋体" w:hAnsi="宋体" w:hint="eastAsia"/>
          <w:sz w:val="24"/>
        </w:rPr>
      </w:pPr>
      <w:r>
        <w:rPr>
          <w:rFonts w:ascii="宋体" w:hAnsi="宋体" w:hint="eastAsia"/>
          <w:sz w:val="24"/>
        </w:rPr>
        <w:t>从上表可以看出，要保证今后西安市的经济建设和城市发展，除鼓励工业企业开发利用再生水外，还</w:t>
      </w:r>
      <w:r>
        <w:rPr>
          <w:rFonts w:ascii="宋体" w:hAnsi="宋体" w:hint="eastAsia"/>
          <w:sz w:val="24"/>
        </w:rPr>
        <w:t>必须开辟新的水源。</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（三）新水源的开辟和建设方案实施</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、近期水源建设（</w:t>
      </w:r>
      <w:r>
        <w:rPr>
          <w:rFonts w:ascii="宋体" w:hAnsi="宋体" w:hint="eastAsia"/>
          <w:b/>
          <w:sz w:val="24"/>
        </w:rPr>
        <w:t>2010</w:t>
      </w:r>
      <w:r>
        <w:rPr>
          <w:rFonts w:ascii="宋体" w:hAnsi="宋体" w:hint="eastAsia"/>
          <w:b/>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）建设石砭峪供水系统（包括：石砭峪水库</w:t>
      </w:r>
      <w:r>
        <w:rPr>
          <w:rFonts w:ascii="宋体" w:hAnsi="宋体" w:hint="eastAsia"/>
          <w:sz w:val="24"/>
        </w:rPr>
        <w:t>11</w:t>
      </w:r>
      <w:r>
        <w:rPr>
          <w:rFonts w:ascii="宋体" w:hAnsi="宋体" w:hint="eastAsia"/>
          <w:sz w:val="24"/>
        </w:rPr>
        <w:t>万</w:t>
      </w:r>
      <w:r>
        <w:rPr>
          <w:rFonts w:ascii="宋体" w:hAnsi="宋体"/>
          <w:sz w:val="24"/>
        </w:rPr>
        <w:t>m3/d</w:t>
      </w:r>
      <w:r>
        <w:rPr>
          <w:rFonts w:ascii="宋体" w:hAnsi="宋体" w:hint="eastAsia"/>
          <w:sz w:val="24"/>
        </w:rPr>
        <w:t>和待建的沣峪梨园坪水库</w:t>
      </w:r>
      <w:r>
        <w:rPr>
          <w:rFonts w:ascii="宋体" w:hAnsi="宋体" w:hint="eastAsia"/>
          <w:sz w:val="24"/>
        </w:rPr>
        <w:t>12</w:t>
      </w:r>
      <w:r>
        <w:rPr>
          <w:rFonts w:ascii="宋体" w:hAnsi="宋体" w:hint="eastAsia"/>
          <w:sz w:val="24"/>
        </w:rPr>
        <w:t>万</w:t>
      </w:r>
      <w:r>
        <w:rPr>
          <w:rFonts w:ascii="宋体" w:hAnsi="宋体"/>
          <w:sz w:val="24"/>
        </w:rPr>
        <w:t>m3/d</w:t>
      </w:r>
      <w:r>
        <w:rPr>
          <w:rFonts w:ascii="宋体" w:hAnsi="宋体" w:hint="eastAsia"/>
          <w:sz w:val="24"/>
        </w:rPr>
        <w:t>、高冠峪水库</w:t>
      </w:r>
      <w:r>
        <w:rPr>
          <w:rFonts w:ascii="宋体" w:hAnsi="宋体" w:hint="eastAsia"/>
          <w:sz w:val="24"/>
        </w:rPr>
        <w:t>8</w:t>
      </w:r>
      <w:r>
        <w:rPr>
          <w:rFonts w:ascii="宋体" w:hAnsi="宋体" w:hint="eastAsia"/>
          <w:sz w:val="24"/>
        </w:rPr>
        <w:t>万</w:t>
      </w:r>
      <w:r>
        <w:rPr>
          <w:rFonts w:ascii="宋体" w:hAnsi="宋体"/>
          <w:sz w:val="24"/>
        </w:rPr>
        <w:t>m3/d</w:t>
      </w:r>
      <w:r>
        <w:rPr>
          <w:rFonts w:ascii="宋体" w:hAnsi="宋体" w:hint="eastAsia"/>
          <w:sz w:val="24"/>
        </w:rPr>
        <w:t>、太平峪水库</w:t>
      </w:r>
      <w:r>
        <w:rPr>
          <w:rFonts w:ascii="宋体" w:hAnsi="宋体" w:hint="eastAsia"/>
          <w:sz w:val="24"/>
        </w:rPr>
        <w:t>8</w:t>
      </w:r>
      <w:r>
        <w:rPr>
          <w:rFonts w:ascii="宋体" w:hAnsi="宋体" w:hint="eastAsia"/>
          <w:sz w:val="24"/>
        </w:rPr>
        <w:t>万</w:t>
      </w:r>
      <w:r>
        <w:rPr>
          <w:rFonts w:ascii="宋体" w:hAnsi="宋体"/>
          <w:sz w:val="24"/>
        </w:rPr>
        <w:t>m3/d</w:t>
      </w:r>
      <w:r>
        <w:rPr>
          <w:rFonts w:ascii="宋体" w:hAnsi="宋体" w:hint="eastAsia"/>
          <w:sz w:val="24"/>
        </w:rPr>
        <w:t>，计</w:t>
      </w:r>
      <w:r>
        <w:rPr>
          <w:rFonts w:ascii="宋体" w:hAnsi="宋体" w:hint="eastAsia"/>
          <w:sz w:val="24"/>
        </w:rPr>
        <w:t>39</w:t>
      </w:r>
      <w:r>
        <w:rPr>
          <w:rFonts w:ascii="宋体" w:hAnsi="宋体" w:hint="eastAsia"/>
          <w:sz w:val="24"/>
        </w:rPr>
        <w:t>万</w:t>
      </w:r>
      <w:r>
        <w:rPr>
          <w:rFonts w:ascii="宋体" w:hAnsi="宋体" w:hint="eastAsia"/>
          <w:sz w:val="24"/>
        </w:rPr>
        <w:t>m3/d</w:t>
      </w:r>
      <w:r>
        <w:rPr>
          <w:rFonts w:ascii="宋体" w:hAnsi="宋体" w:hint="eastAsia"/>
          <w:sz w:val="24"/>
        </w:rPr>
        <w:t>及引乾济石工程</w:t>
      </w:r>
      <w:r>
        <w:rPr>
          <w:rFonts w:ascii="宋体" w:hAnsi="宋体" w:hint="eastAsia"/>
          <w:sz w:val="24"/>
        </w:rPr>
        <w:t>8</w:t>
      </w:r>
      <w:r>
        <w:rPr>
          <w:rFonts w:ascii="宋体" w:hAnsi="宋体" w:hint="eastAsia"/>
          <w:sz w:val="24"/>
        </w:rPr>
        <w:t>万</w:t>
      </w:r>
      <w:r>
        <w:rPr>
          <w:rFonts w:ascii="宋体" w:hAnsi="宋体" w:hint="eastAsia"/>
          <w:sz w:val="24"/>
        </w:rPr>
        <w:t>m3/d</w:t>
      </w:r>
      <w:r>
        <w:rPr>
          <w:rFonts w:ascii="宋体" w:hAnsi="宋体" w:hint="eastAsia"/>
          <w:sz w:val="24"/>
        </w:rPr>
        <w:t>等，共计</w:t>
      </w:r>
      <w:r>
        <w:rPr>
          <w:rFonts w:ascii="宋体" w:hAnsi="宋体" w:hint="eastAsia"/>
          <w:sz w:val="24"/>
        </w:rPr>
        <w:t>47</w:t>
      </w:r>
      <w:r>
        <w:rPr>
          <w:rFonts w:ascii="宋体" w:hAnsi="宋体" w:hint="eastAsia"/>
          <w:sz w:val="24"/>
        </w:rPr>
        <w:t>万</w:t>
      </w:r>
      <w:r>
        <w:rPr>
          <w:rFonts w:ascii="宋体" w:hAnsi="宋体" w:hint="eastAsia"/>
          <w:sz w:val="24"/>
        </w:rPr>
        <w:t>m3/d</w:t>
      </w:r>
      <w:r>
        <w:rPr>
          <w:rFonts w:ascii="宋体" w:hAnsi="宋体" w:hint="eastAsia"/>
          <w:sz w:val="24"/>
        </w:rPr>
        <w:t>）。其中一期工程增加主城区供水量</w:t>
      </w:r>
      <w:r>
        <w:rPr>
          <w:rFonts w:ascii="宋体" w:hAnsi="宋体" w:hint="eastAsia"/>
          <w:sz w:val="24"/>
        </w:rPr>
        <w:t>20</w:t>
      </w:r>
      <w:r>
        <w:rPr>
          <w:rFonts w:ascii="宋体" w:hAnsi="宋体" w:hint="eastAsia"/>
          <w:sz w:val="24"/>
        </w:rPr>
        <w:t>万</w:t>
      </w:r>
      <w:r>
        <w:rPr>
          <w:rFonts w:ascii="宋体" w:hAnsi="宋体" w:hint="eastAsia"/>
          <w:sz w:val="24"/>
        </w:rPr>
        <w:t>m3/d</w:t>
      </w:r>
      <w:r>
        <w:rPr>
          <w:rFonts w:ascii="宋体" w:hAnsi="宋体" w:hint="eastAsia"/>
          <w:sz w:val="24"/>
        </w:rPr>
        <w:t>，由太平峪供户县</w:t>
      </w:r>
      <w:r>
        <w:rPr>
          <w:rFonts w:ascii="宋体" w:hAnsi="宋体" w:hint="eastAsia"/>
          <w:sz w:val="24"/>
        </w:rPr>
        <w:t>6</w:t>
      </w:r>
      <w:r>
        <w:rPr>
          <w:rFonts w:ascii="宋体" w:hAnsi="宋体" w:hint="eastAsia"/>
          <w:sz w:val="24"/>
        </w:rPr>
        <w:t>万</w:t>
      </w:r>
      <w:r>
        <w:rPr>
          <w:rFonts w:ascii="宋体" w:hAnsi="宋体" w:hint="eastAsia"/>
          <w:sz w:val="24"/>
        </w:rPr>
        <w:t>m3/d</w:t>
      </w:r>
      <w:r>
        <w:rPr>
          <w:rFonts w:ascii="宋体" w:hAnsi="宋体" w:hint="eastAsia"/>
          <w:sz w:val="24"/>
        </w:rPr>
        <w:t>，其余</w:t>
      </w:r>
      <w:r>
        <w:rPr>
          <w:rFonts w:ascii="宋体" w:hAnsi="宋体" w:hint="eastAsia"/>
          <w:sz w:val="24"/>
        </w:rPr>
        <w:t>1</w:t>
      </w:r>
      <w:r>
        <w:rPr>
          <w:rFonts w:ascii="宋体" w:hAnsi="宋体" w:hint="eastAsia"/>
          <w:sz w:val="24"/>
        </w:rPr>
        <w:t>万</w:t>
      </w:r>
      <w:r>
        <w:rPr>
          <w:rFonts w:ascii="宋体" w:hAnsi="宋体" w:hint="eastAsia"/>
          <w:sz w:val="24"/>
        </w:rPr>
        <w:t>m3/d</w:t>
      </w:r>
      <w:r>
        <w:rPr>
          <w:rFonts w:ascii="宋体" w:hAnsi="宋体" w:hint="eastAsia"/>
          <w:sz w:val="24"/>
        </w:rPr>
        <w:t>引入长安第三水厂。石砭峪供水系统</w:t>
      </w:r>
      <w:r>
        <w:rPr>
          <w:rFonts w:ascii="宋体" w:hAnsi="宋体" w:hint="eastAsia"/>
          <w:sz w:val="24"/>
        </w:rPr>
        <w:t>2010</w:t>
      </w:r>
      <w:r>
        <w:rPr>
          <w:rFonts w:ascii="宋体" w:hAnsi="宋体" w:hint="eastAsia"/>
          <w:sz w:val="24"/>
        </w:rPr>
        <w:t>年前可向城市供水</w:t>
      </w:r>
      <w:r>
        <w:rPr>
          <w:rFonts w:ascii="宋体" w:hAnsi="宋体" w:hint="eastAsia"/>
          <w:sz w:val="24"/>
        </w:rPr>
        <w:t>27</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0.99</w:t>
      </w:r>
      <w:r>
        <w:rPr>
          <w:rFonts w:ascii="宋体" w:hAnsi="宋体" w:hint="eastAsia"/>
          <w:sz w:val="24"/>
        </w:rPr>
        <w:t>亿</w:t>
      </w:r>
      <w:r>
        <w:rPr>
          <w:rFonts w:ascii="宋体" w:hAnsi="宋体" w:hint="eastAsia"/>
          <w:sz w:val="24"/>
        </w:rPr>
        <w:t>m3/</w:t>
      </w:r>
      <w:r>
        <w:rPr>
          <w:rFonts w:ascii="宋体" w:hAnsi="宋体" w:hint="eastAsia"/>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）建设李家河水库、曹庙水库供</w:t>
      </w:r>
      <w:r>
        <w:rPr>
          <w:rFonts w:ascii="宋体" w:hAnsi="宋体" w:hint="eastAsia"/>
          <w:sz w:val="24"/>
        </w:rPr>
        <w:t>水系统，共可增加供水量</w:t>
      </w:r>
      <w:r>
        <w:rPr>
          <w:rFonts w:ascii="宋体" w:hAnsi="宋体" w:hint="eastAsia"/>
          <w:sz w:val="24"/>
        </w:rPr>
        <w:t>38</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1.39</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年），其中一期工程增加供水</w:t>
      </w:r>
      <w:r>
        <w:rPr>
          <w:rFonts w:ascii="宋体" w:hAnsi="宋体" w:hint="eastAsia"/>
          <w:sz w:val="24"/>
        </w:rPr>
        <w:t>22</w:t>
      </w:r>
      <w:r>
        <w:rPr>
          <w:rFonts w:ascii="宋体" w:hAnsi="宋体" w:hint="eastAsia"/>
          <w:sz w:val="24"/>
        </w:rPr>
        <w:t>万</w:t>
      </w:r>
      <w:r>
        <w:rPr>
          <w:rFonts w:ascii="宋体" w:hAnsi="宋体" w:hint="eastAsia"/>
          <w:sz w:val="24"/>
        </w:rPr>
        <w:t>m3/d</w:t>
      </w:r>
      <w:r>
        <w:rPr>
          <w:rFonts w:ascii="宋体" w:hAnsi="宋体" w:hint="eastAsia"/>
          <w:sz w:val="24"/>
        </w:rPr>
        <w:t>，供市区</w:t>
      </w:r>
      <w:r>
        <w:rPr>
          <w:rFonts w:ascii="宋体" w:hAnsi="宋体" w:hint="eastAsia"/>
          <w:sz w:val="24"/>
        </w:rPr>
        <w:t>20</w:t>
      </w:r>
      <w:r>
        <w:rPr>
          <w:rFonts w:ascii="宋体" w:hAnsi="宋体" w:hint="eastAsia"/>
          <w:sz w:val="24"/>
        </w:rPr>
        <w:t>万</w:t>
      </w:r>
      <w:r>
        <w:rPr>
          <w:rFonts w:ascii="宋体" w:hAnsi="宋体" w:hint="eastAsia"/>
          <w:sz w:val="24"/>
        </w:rPr>
        <w:t>m3/d</w:t>
      </w:r>
      <w:r>
        <w:rPr>
          <w:rFonts w:ascii="宋体" w:hAnsi="宋体" w:hint="eastAsia"/>
          <w:sz w:val="24"/>
        </w:rPr>
        <w:t>，供蓝田县城</w:t>
      </w:r>
      <w:r>
        <w:rPr>
          <w:rFonts w:ascii="宋体" w:hAnsi="宋体" w:hint="eastAsia"/>
          <w:sz w:val="24"/>
        </w:rPr>
        <w:lastRenderedPageBreak/>
        <w:t>2</w:t>
      </w:r>
      <w:r>
        <w:rPr>
          <w:rFonts w:ascii="宋体" w:hAnsi="宋体" w:hint="eastAsia"/>
          <w:sz w:val="24"/>
        </w:rPr>
        <w:t>万</w:t>
      </w:r>
      <w:r>
        <w:rPr>
          <w:rFonts w:ascii="宋体" w:hAnsi="宋体" w:hint="eastAsia"/>
          <w:sz w:val="24"/>
        </w:rPr>
        <w:t>m3/d</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）完善黑河供水系统的甘峪水库和氵就</w:t>
      </w:r>
      <w:r>
        <w:rPr>
          <w:rFonts w:ascii="宋体" w:hAnsi="宋体" w:hint="eastAsia"/>
          <w:sz w:val="24"/>
        </w:rPr>
        <w:t xml:space="preserve"> </w:t>
      </w:r>
      <w:r>
        <w:rPr>
          <w:rFonts w:ascii="宋体" w:hAnsi="宋体" w:hint="eastAsia"/>
          <w:sz w:val="24"/>
        </w:rPr>
        <w:t>峪、田峪、沣峪等径流引水工程，增加供水</w:t>
      </w:r>
      <w:r>
        <w:rPr>
          <w:rFonts w:ascii="宋体" w:hAnsi="宋体" w:hint="eastAsia"/>
          <w:sz w:val="24"/>
        </w:rPr>
        <w:t>0.36</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w:t>
      </w:r>
      <w:r>
        <w:rPr>
          <w:rFonts w:ascii="宋体" w:hAnsi="宋体" w:hint="eastAsia"/>
          <w:sz w:val="24"/>
        </w:rPr>
        <w:t>10</w:t>
      </w:r>
      <w:r>
        <w:rPr>
          <w:rFonts w:ascii="宋体" w:hAnsi="宋体" w:hint="eastAsia"/>
          <w:sz w:val="24"/>
        </w:rPr>
        <w:t>万</w:t>
      </w:r>
      <w:r>
        <w:rPr>
          <w:rFonts w:ascii="宋体" w:hAnsi="宋体" w:hint="eastAsia"/>
          <w:sz w:val="24"/>
        </w:rPr>
        <w:t>m3/d</w:t>
      </w:r>
      <w:r>
        <w:rPr>
          <w:rFonts w:ascii="宋体" w:hAnsi="宋体" w:hint="eastAsia"/>
          <w:sz w:val="24"/>
        </w:rPr>
        <w:t>），其中：供周至</w:t>
      </w:r>
      <w:r>
        <w:rPr>
          <w:rFonts w:ascii="宋体" w:hAnsi="宋体" w:hint="eastAsia"/>
          <w:sz w:val="24"/>
        </w:rPr>
        <w:t>3</w:t>
      </w:r>
      <w:r>
        <w:rPr>
          <w:rFonts w:ascii="宋体" w:hAnsi="宋体" w:hint="eastAsia"/>
          <w:sz w:val="24"/>
        </w:rPr>
        <w:t>万</w:t>
      </w:r>
      <w:r>
        <w:rPr>
          <w:rFonts w:ascii="宋体" w:hAnsi="宋体" w:hint="eastAsia"/>
          <w:sz w:val="24"/>
        </w:rPr>
        <w:t>m3/d</w:t>
      </w:r>
      <w:r>
        <w:rPr>
          <w:rFonts w:ascii="宋体" w:hAnsi="宋体" w:hint="eastAsia"/>
          <w:sz w:val="24"/>
        </w:rPr>
        <w:t>，供长安三水厂</w:t>
      </w:r>
      <w:r>
        <w:rPr>
          <w:rFonts w:ascii="宋体" w:hAnsi="宋体" w:hint="eastAsia"/>
          <w:sz w:val="24"/>
        </w:rPr>
        <w:t>3</w:t>
      </w:r>
      <w:r>
        <w:rPr>
          <w:rFonts w:ascii="宋体" w:hAnsi="宋体" w:hint="eastAsia"/>
          <w:sz w:val="24"/>
        </w:rPr>
        <w:t>万</w:t>
      </w:r>
      <w:r>
        <w:rPr>
          <w:rFonts w:ascii="宋体" w:hAnsi="宋体" w:hint="eastAsia"/>
          <w:sz w:val="24"/>
        </w:rPr>
        <w:t>m3/d</w:t>
      </w:r>
      <w:r>
        <w:rPr>
          <w:rFonts w:ascii="宋体" w:hAnsi="宋体" w:hint="eastAsia"/>
          <w:sz w:val="24"/>
        </w:rPr>
        <w:t>，其余</w:t>
      </w:r>
      <w:r>
        <w:rPr>
          <w:rFonts w:ascii="宋体" w:hAnsi="宋体" w:hint="eastAsia"/>
          <w:sz w:val="24"/>
        </w:rPr>
        <w:t>4</w:t>
      </w:r>
      <w:r>
        <w:rPr>
          <w:rFonts w:ascii="宋体" w:hAnsi="宋体" w:hint="eastAsia"/>
          <w:sz w:val="24"/>
        </w:rPr>
        <w:t>万</w:t>
      </w:r>
      <w:r>
        <w:rPr>
          <w:rFonts w:ascii="宋体" w:hAnsi="宋体" w:hint="eastAsia"/>
          <w:sz w:val="24"/>
        </w:rPr>
        <w:t>m3/d</w:t>
      </w:r>
      <w:r>
        <w:rPr>
          <w:rFonts w:ascii="宋体" w:hAnsi="宋体" w:hint="eastAsia"/>
          <w:sz w:val="24"/>
        </w:rPr>
        <w:t>引入拟建的西南郊水厂；</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）建设第三、第四污水处理厂，西南郊污水处理厂，增加再生水供水量</w:t>
      </w:r>
      <w:r>
        <w:rPr>
          <w:rFonts w:ascii="宋体" w:hAnsi="宋体" w:hint="eastAsia"/>
          <w:sz w:val="24"/>
        </w:rPr>
        <w:t>20</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0.73</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2010</w:t>
      </w:r>
      <w:r>
        <w:rPr>
          <w:rFonts w:ascii="宋体" w:hAnsi="宋体" w:hint="eastAsia"/>
          <w:sz w:val="24"/>
        </w:rPr>
        <w:t>年前，共增加</w:t>
      </w:r>
      <w:r>
        <w:rPr>
          <w:rFonts w:ascii="宋体" w:hAnsi="宋体" w:hint="eastAsia"/>
          <w:sz w:val="24"/>
        </w:rPr>
        <w:t>2.88</w:t>
      </w:r>
      <w:r>
        <w:rPr>
          <w:rFonts w:ascii="宋体" w:hAnsi="宋体" w:hint="eastAsia"/>
          <w:sz w:val="24"/>
        </w:rPr>
        <w:t>亿</w:t>
      </w:r>
      <w:r>
        <w:rPr>
          <w:rFonts w:ascii="宋体" w:hAnsi="宋体" w:hint="eastAsia"/>
          <w:sz w:val="24"/>
        </w:rPr>
        <w:t>m3/</w:t>
      </w:r>
      <w:r>
        <w:rPr>
          <w:rFonts w:ascii="宋体" w:hAnsi="宋体" w:hint="eastAsia"/>
          <w:sz w:val="24"/>
        </w:rPr>
        <w:t>年，完全可满足</w:t>
      </w:r>
      <w:r>
        <w:rPr>
          <w:rFonts w:ascii="宋体" w:hAnsi="宋体" w:hint="eastAsia"/>
          <w:sz w:val="24"/>
        </w:rPr>
        <w:t>20</w:t>
      </w:r>
      <w:r>
        <w:rPr>
          <w:rFonts w:ascii="宋体" w:hAnsi="宋体" w:hint="eastAsia"/>
          <w:sz w:val="24"/>
        </w:rPr>
        <w:t>10</w:t>
      </w:r>
      <w:r>
        <w:rPr>
          <w:rFonts w:ascii="宋体" w:hAnsi="宋体" w:hint="eastAsia"/>
          <w:sz w:val="24"/>
        </w:rPr>
        <w:t>年全市的用水需求。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２、远期水源建设（</w:t>
      </w:r>
      <w:r>
        <w:rPr>
          <w:rFonts w:ascii="宋体" w:hAnsi="宋体" w:hint="eastAsia"/>
          <w:b/>
          <w:sz w:val="24"/>
        </w:rPr>
        <w:t>2020</w:t>
      </w:r>
      <w:r>
        <w:rPr>
          <w:rFonts w:ascii="宋体" w:hAnsi="宋体" w:hint="eastAsia"/>
          <w:b/>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）完成石砭峪供水系统二期工程，增加市区供水</w:t>
      </w:r>
      <w:r>
        <w:rPr>
          <w:rFonts w:ascii="宋体" w:hAnsi="宋体" w:hint="eastAsia"/>
          <w:sz w:val="24"/>
        </w:rPr>
        <w:t>20</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0.73</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年）；向城市供水共计</w:t>
      </w:r>
      <w:r>
        <w:rPr>
          <w:rFonts w:ascii="宋体" w:hAnsi="宋体" w:hint="eastAsia"/>
          <w:sz w:val="24"/>
        </w:rPr>
        <w:t>47</w:t>
      </w:r>
      <w:r>
        <w:rPr>
          <w:rFonts w:ascii="宋体" w:hAnsi="宋体" w:hint="eastAsia"/>
          <w:sz w:val="24"/>
        </w:rPr>
        <w:t>万</w:t>
      </w:r>
      <w:r>
        <w:rPr>
          <w:rFonts w:ascii="宋体" w:hAnsi="宋体" w:hint="eastAsia"/>
          <w:sz w:val="24"/>
        </w:rPr>
        <w:t>m3/d</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）完成李家河供水系统二期工程，增加市区供水</w:t>
      </w:r>
      <w:r>
        <w:rPr>
          <w:rFonts w:ascii="宋体" w:hAnsi="宋体" w:hint="eastAsia"/>
          <w:sz w:val="24"/>
        </w:rPr>
        <w:t>14</w:t>
      </w:r>
      <w:r>
        <w:rPr>
          <w:rFonts w:ascii="宋体" w:hAnsi="宋体" w:hint="eastAsia"/>
          <w:sz w:val="24"/>
        </w:rPr>
        <w:t>万</w:t>
      </w:r>
      <w:r>
        <w:rPr>
          <w:rFonts w:ascii="宋体" w:hAnsi="宋体" w:hint="eastAsia"/>
          <w:sz w:val="24"/>
        </w:rPr>
        <w:t>m3/d</w:t>
      </w:r>
      <w:r>
        <w:rPr>
          <w:rFonts w:ascii="宋体" w:hAnsi="宋体" w:hint="eastAsia"/>
          <w:sz w:val="24"/>
        </w:rPr>
        <w:t>，给蓝田增加供水</w:t>
      </w:r>
      <w:r>
        <w:rPr>
          <w:rFonts w:ascii="宋体" w:hAnsi="宋体" w:hint="eastAsia"/>
          <w:sz w:val="24"/>
        </w:rPr>
        <w:t>2</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0.584</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）建成灞河供水系统</w:t>
      </w:r>
      <w:r>
        <w:rPr>
          <w:rFonts w:ascii="宋体" w:hAnsi="宋体" w:hint="eastAsia"/>
          <w:sz w:val="24"/>
        </w:rPr>
        <w:t>39</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1.42</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年）（包括：蓝桥水库</w:t>
      </w:r>
      <w:r>
        <w:rPr>
          <w:rFonts w:ascii="宋体" w:hAnsi="宋体" w:hint="eastAsia"/>
          <w:sz w:val="24"/>
        </w:rPr>
        <w:t>8</w:t>
      </w:r>
      <w:r>
        <w:rPr>
          <w:rFonts w:ascii="宋体" w:hAnsi="宋体" w:hint="eastAsia"/>
          <w:sz w:val="24"/>
        </w:rPr>
        <w:t>万</w:t>
      </w:r>
      <w:r>
        <w:rPr>
          <w:rFonts w:ascii="宋体" w:hAnsi="宋体" w:hint="eastAsia"/>
          <w:sz w:val="24"/>
        </w:rPr>
        <w:t>m3/d</w:t>
      </w:r>
      <w:r>
        <w:rPr>
          <w:rFonts w:ascii="宋体" w:hAnsi="宋体" w:hint="eastAsia"/>
          <w:sz w:val="24"/>
        </w:rPr>
        <w:t>、万军回水库</w:t>
      </w:r>
      <w:r>
        <w:rPr>
          <w:rFonts w:ascii="宋体" w:hAnsi="宋体" w:hint="eastAsia"/>
          <w:sz w:val="24"/>
        </w:rPr>
        <w:t>7</w:t>
      </w:r>
      <w:r>
        <w:rPr>
          <w:rFonts w:ascii="宋体" w:hAnsi="宋体" w:hint="eastAsia"/>
          <w:sz w:val="24"/>
        </w:rPr>
        <w:t>万</w:t>
      </w:r>
      <w:r>
        <w:rPr>
          <w:rFonts w:ascii="宋体" w:hAnsi="宋体" w:hint="eastAsia"/>
          <w:sz w:val="24"/>
        </w:rPr>
        <w:t>m3/d</w:t>
      </w:r>
      <w:r>
        <w:rPr>
          <w:rFonts w:ascii="宋体" w:hAnsi="宋体" w:hint="eastAsia"/>
          <w:sz w:val="24"/>
        </w:rPr>
        <w:t>、黄土砭水库</w:t>
      </w:r>
      <w:r>
        <w:rPr>
          <w:rFonts w:ascii="宋体" w:hAnsi="宋体" w:hint="eastAsia"/>
          <w:sz w:val="24"/>
        </w:rPr>
        <w:t>6</w:t>
      </w:r>
      <w:r>
        <w:rPr>
          <w:rFonts w:ascii="宋体" w:hAnsi="宋体" w:hint="eastAsia"/>
          <w:sz w:val="24"/>
        </w:rPr>
        <w:t>万</w:t>
      </w:r>
      <w:r>
        <w:rPr>
          <w:rFonts w:ascii="宋体" w:hAnsi="宋体" w:hint="eastAsia"/>
          <w:sz w:val="24"/>
        </w:rPr>
        <w:t>m3/d</w:t>
      </w:r>
      <w:r>
        <w:rPr>
          <w:rFonts w:ascii="宋体" w:hAnsi="宋体" w:hint="eastAsia"/>
          <w:sz w:val="24"/>
        </w:rPr>
        <w:t>、清峪水库</w:t>
      </w:r>
      <w:r>
        <w:rPr>
          <w:rFonts w:ascii="宋体" w:hAnsi="宋体" w:hint="eastAsia"/>
          <w:sz w:val="24"/>
        </w:rPr>
        <w:t>4</w:t>
      </w:r>
      <w:r>
        <w:rPr>
          <w:rFonts w:ascii="宋体" w:hAnsi="宋体" w:hint="eastAsia"/>
          <w:sz w:val="24"/>
        </w:rPr>
        <w:t>万</w:t>
      </w:r>
      <w:r>
        <w:rPr>
          <w:rFonts w:ascii="宋体" w:hAnsi="宋体" w:hint="eastAsia"/>
          <w:sz w:val="24"/>
        </w:rPr>
        <w:t>m3/d</w:t>
      </w:r>
      <w:r>
        <w:rPr>
          <w:rFonts w:ascii="宋体" w:hAnsi="宋体" w:hint="eastAsia"/>
          <w:sz w:val="24"/>
        </w:rPr>
        <w:t>、冯家湾水库</w:t>
      </w:r>
      <w:r>
        <w:rPr>
          <w:rFonts w:ascii="宋体" w:hAnsi="宋体" w:hint="eastAsia"/>
          <w:sz w:val="24"/>
        </w:rPr>
        <w:t>4</w:t>
      </w:r>
      <w:r>
        <w:rPr>
          <w:rFonts w:ascii="宋体" w:hAnsi="宋体" w:hint="eastAsia"/>
          <w:sz w:val="24"/>
        </w:rPr>
        <w:t>万</w:t>
      </w:r>
      <w:r>
        <w:rPr>
          <w:rFonts w:ascii="宋体" w:hAnsi="宋体" w:hint="eastAsia"/>
          <w:sz w:val="24"/>
        </w:rPr>
        <w:t>m3/d</w:t>
      </w:r>
      <w:r>
        <w:rPr>
          <w:rFonts w:ascii="宋体" w:hAnsi="宋体" w:hint="eastAsia"/>
          <w:sz w:val="24"/>
        </w:rPr>
        <w:t>，计</w:t>
      </w:r>
      <w:r>
        <w:rPr>
          <w:rFonts w:ascii="宋体" w:hAnsi="宋体" w:hint="eastAsia"/>
          <w:sz w:val="24"/>
        </w:rPr>
        <w:t>29</w:t>
      </w:r>
      <w:r>
        <w:rPr>
          <w:rFonts w:ascii="宋体" w:hAnsi="宋体" w:hint="eastAsia"/>
          <w:sz w:val="24"/>
        </w:rPr>
        <w:t>万</w:t>
      </w:r>
      <w:r>
        <w:rPr>
          <w:rFonts w:ascii="宋体" w:hAnsi="宋体" w:hint="eastAsia"/>
          <w:sz w:val="24"/>
        </w:rPr>
        <w:t>m3/d</w:t>
      </w:r>
      <w:r>
        <w:rPr>
          <w:rFonts w:ascii="宋体" w:hAnsi="宋体" w:hint="eastAsia"/>
          <w:sz w:val="24"/>
        </w:rPr>
        <w:t>及引金济灞</w:t>
      </w:r>
      <w:r>
        <w:rPr>
          <w:rFonts w:ascii="宋体" w:hAnsi="宋体" w:hint="eastAsia"/>
          <w:sz w:val="24"/>
        </w:rPr>
        <w:t>10</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，全部供市区；</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）建成大峪供水系统</w:t>
      </w:r>
      <w:r>
        <w:rPr>
          <w:rFonts w:ascii="宋体" w:hAnsi="宋体" w:hint="eastAsia"/>
          <w:sz w:val="24"/>
        </w:rPr>
        <w:t>10</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0.36</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w:t>
      </w:r>
      <w:r>
        <w:rPr>
          <w:rFonts w:ascii="宋体" w:hAnsi="宋体" w:hint="eastAsia"/>
          <w:sz w:val="24"/>
        </w:rPr>
        <w:t>(</w:t>
      </w:r>
      <w:r>
        <w:rPr>
          <w:rFonts w:ascii="宋体" w:hAnsi="宋体" w:hint="eastAsia"/>
          <w:sz w:val="24"/>
        </w:rPr>
        <w:t>包括：大峪水库</w:t>
      </w:r>
      <w:r>
        <w:rPr>
          <w:rFonts w:ascii="宋体" w:hAnsi="宋体" w:hint="eastAsia"/>
          <w:sz w:val="24"/>
        </w:rPr>
        <w:t>1.5</w:t>
      </w:r>
      <w:r>
        <w:rPr>
          <w:rFonts w:ascii="宋体" w:hAnsi="宋体" w:hint="eastAsia"/>
          <w:sz w:val="24"/>
        </w:rPr>
        <w:t>万</w:t>
      </w:r>
      <w:r>
        <w:rPr>
          <w:rFonts w:ascii="宋体" w:hAnsi="宋体" w:hint="eastAsia"/>
          <w:sz w:val="24"/>
        </w:rPr>
        <w:t>m3/d</w:t>
      </w:r>
      <w:r>
        <w:rPr>
          <w:rFonts w:ascii="宋体" w:hAnsi="宋体" w:hint="eastAsia"/>
          <w:sz w:val="24"/>
        </w:rPr>
        <w:t>、许家河和东沟水库</w:t>
      </w:r>
      <w:r>
        <w:rPr>
          <w:rFonts w:ascii="宋体" w:hAnsi="宋体" w:hint="eastAsia"/>
          <w:sz w:val="24"/>
        </w:rPr>
        <w:t>3</w:t>
      </w:r>
      <w:r>
        <w:rPr>
          <w:rFonts w:ascii="宋体" w:hAnsi="宋体" w:hint="eastAsia"/>
          <w:sz w:val="24"/>
        </w:rPr>
        <w:t>万</w:t>
      </w:r>
      <w:r>
        <w:rPr>
          <w:rFonts w:ascii="宋体" w:hAnsi="宋体" w:hint="eastAsia"/>
          <w:sz w:val="24"/>
        </w:rPr>
        <w:t>m3/d</w:t>
      </w:r>
      <w:r>
        <w:rPr>
          <w:rFonts w:ascii="宋体" w:hAnsi="宋体" w:hint="eastAsia"/>
          <w:sz w:val="24"/>
        </w:rPr>
        <w:t>、汤峪水库</w:t>
      </w:r>
      <w:r>
        <w:rPr>
          <w:rFonts w:ascii="宋体" w:hAnsi="宋体" w:hint="eastAsia"/>
          <w:sz w:val="24"/>
        </w:rPr>
        <w:t>1.5</w:t>
      </w:r>
      <w:r>
        <w:rPr>
          <w:rFonts w:ascii="宋体" w:hAnsi="宋体" w:hint="eastAsia"/>
          <w:sz w:val="24"/>
        </w:rPr>
        <w:t>万</w:t>
      </w:r>
      <w:r>
        <w:rPr>
          <w:rFonts w:ascii="宋体" w:hAnsi="宋体" w:hint="eastAsia"/>
          <w:sz w:val="24"/>
        </w:rPr>
        <w:t>m3/d</w:t>
      </w:r>
      <w:r>
        <w:rPr>
          <w:rFonts w:ascii="宋体" w:hAnsi="宋体" w:hint="eastAsia"/>
          <w:sz w:val="24"/>
        </w:rPr>
        <w:t>、库峪水库</w:t>
      </w:r>
      <w:r>
        <w:rPr>
          <w:rFonts w:ascii="宋体" w:hAnsi="宋体" w:hint="eastAsia"/>
          <w:sz w:val="24"/>
        </w:rPr>
        <w:t>4</w:t>
      </w:r>
      <w:r>
        <w:rPr>
          <w:rFonts w:ascii="宋体" w:hAnsi="宋体" w:hint="eastAsia"/>
          <w:sz w:val="24"/>
        </w:rPr>
        <w:t>万</w:t>
      </w:r>
      <w:r>
        <w:rPr>
          <w:rFonts w:ascii="宋体" w:hAnsi="宋体" w:hint="eastAsia"/>
          <w:sz w:val="24"/>
        </w:rPr>
        <w:t>m3/d)</w:t>
      </w:r>
      <w:r>
        <w:rPr>
          <w:rFonts w:ascii="宋体" w:hAnsi="宋体" w:hint="eastAsia"/>
          <w:sz w:val="24"/>
        </w:rPr>
        <w:t>。增加供水量</w:t>
      </w:r>
      <w:r>
        <w:rPr>
          <w:rFonts w:ascii="宋体" w:hAnsi="宋体" w:hint="eastAsia"/>
          <w:sz w:val="24"/>
        </w:rPr>
        <w:t>49</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1.79</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年），全部供市区；大峪供水系统、李家河供水系统的引水渠道和水厂可同步建设。</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）完成引湑济黑</w:t>
      </w:r>
      <w:r>
        <w:rPr>
          <w:rFonts w:ascii="宋体" w:hAnsi="宋体" w:hint="eastAsia"/>
          <w:sz w:val="24"/>
        </w:rPr>
        <w:t>10</w:t>
      </w:r>
      <w:r>
        <w:rPr>
          <w:rFonts w:ascii="宋体" w:hAnsi="宋体" w:hint="eastAsia"/>
          <w:sz w:val="24"/>
        </w:rPr>
        <w:t>万</w:t>
      </w:r>
      <w:r>
        <w:rPr>
          <w:rFonts w:ascii="宋体" w:hAnsi="宋体" w:hint="eastAsia"/>
          <w:sz w:val="24"/>
        </w:rPr>
        <w:t>m3/d</w:t>
      </w:r>
      <w:r>
        <w:rPr>
          <w:rFonts w:ascii="宋体" w:hAnsi="宋体" w:hint="eastAsia"/>
          <w:sz w:val="24"/>
        </w:rPr>
        <w:t>、引汉济渭</w:t>
      </w:r>
      <w:r>
        <w:rPr>
          <w:rFonts w:ascii="宋体" w:hAnsi="宋体" w:hint="eastAsia"/>
          <w:sz w:val="24"/>
        </w:rPr>
        <w:t>38</w:t>
      </w:r>
      <w:r>
        <w:rPr>
          <w:rFonts w:ascii="宋体" w:hAnsi="宋体" w:hint="eastAsia"/>
          <w:sz w:val="24"/>
        </w:rPr>
        <w:t>万</w:t>
      </w:r>
      <w:r>
        <w:rPr>
          <w:rFonts w:ascii="宋体" w:hAnsi="宋体" w:hint="eastAsia"/>
          <w:sz w:val="24"/>
        </w:rPr>
        <w:t>m3/d</w:t>
      </w:r>
      <w:r>
        <w:rPr>
          <w:rFonts w:ascii="宋体" w:hAnsi="宋体" w:hint="eastAsia"/>
          <w:sz w:val="24"/>
        </w:rPr>
        <w:t>工程，增加供水量</w:t>
      </w:r>
      <w:r>
        <w:rPr>
          <w:rFonts w:ascii="宋体" w:hAnsi="宋体" w:hint="eastAsia"/>
          <w:sz w:val="24"/>
        </w:rPr>
        <w:t>48</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1.75</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年）。分别供主城区</w:t>
      </w:r>
      <w:r>
        <w:rPr>
          <w:rFonts w:ascii="宋体" w:hAnsi="宋体" w:hint="eastAsia"/>
          <w:sz w:val="24"/>
        </w:rPr>
        <w:t>39</w:t>
      </w:r>
      <w:r>
        <w:rPr>
          <w:rFonts w:ascii="宋体" w:hAnsi="宋体" w:hint="eastAsia"/>
          <w:sz w:val="24"/>
        </w:rPr>
        <w:t>万</w:t>
      </w:r>
      <w:r>
        <w:rPr>
          <w:rFonts w:ascii="宋体" w:hAnsi="宋体" w:hint="eastAsia"/>
          <w:sz w:val="24"/>
        </w:rPr>
        <w:t>m3/d</w:t>
      </w:r>
      <w:r>
        <w:rPr>
          <w:rFonts w:ascii="宋体" w:hAnsi="宋体" w:hint="eastAsia"/>
          <w:sz w:val="24"/>
        </w:rPr>
        <w:t>，周至</w:t>
      </w:r>
      <w:r>
        <w:rPr>
          <w:rFonts w:ascii="宋体" w:hAnsi="宋体" w:hint="eastAsia"/>
          <w:sz w:val="24"/>
        </w:rPr>
        <w:t>2</w:t>
      </w:r>
      <w:r>
        <w:rPr>
          <w:rFonts w:ascii="宋体" w:hAnsi="宋体" w:hint="eastAsia"/>
          <w:sz w:val="24"/>
        </w:rPr>
        <w:t>万</w:t>
      </w:r>
      <w:r>
        <w:rPr>
          <w:rFonts w:ascii="宋体" w:hAnsi="宋体" w:hint="eastAsia"/>
          <w:sz w:val="24"/>
        </w:rPr>
        <w:t>m3/d</w:t>
      </w:r>
      <w:r>
        <w:rPr>
          <w:rFonts w:ascii="宋体" w:hAnsi="宋体" w:hint="eastAsia"/>
          <w:sz w:val="24"/>
        </w:rPr>
        <w:t>，户县</w:t>
      </w:r>
      <w:r>
        <w:rPr>
          <w:rFonts w:ascii="宋体" w:hAnsi="宋体" w:hint="eastAsia"/>
          <w:sz w:val="24"/>
        </w:rPr>
        <w:t>5</w:t>
      </w:r>
      <w:r>
        <w:rPr>
          <w:rFonts w:ascii="宋体" w:hAnsi="宋体" w:hint="eastAsia"/>
          <w:sz w:val="24"/>
        </w:rPr>
        <w:t>万</w:t>
      </w:r>
      <w:r>
        <w:rPr>
          <w:rFonts w:ascii="宋体" w:hAnsi="宋体" w:hint="eastAsia"/>
          <w:sz w:val="24"/>
        </w:rPr>
        <w:t>m3/d</w:t>
      </w:r>
      <w:r>
        <w:rPr>
          <w:rFonts w:ascii="宋体" w:hAnsi="宋体" w:hint="eastAsia"/>
          <w:sz w:val="24"/>
        </w:rPr>
        <w:t>，长安区</w:t>
      </w:r>
      <w:r>
        <w:rPr>
          <w:rFonts w:ascii="宋体" w:hAnsi="宋体" w:hint="eastAsia"/>
          <w:sz w:val="24"/>
        </w:rPr>
        <w:t>2</w:t>
      </w:r>
      <w:r>
        <w:rPr>
          <w:rFonts w:ascii="宋体" w:hAnsi="宋体" w:hint="eastAsia"/>
          <w:sz w:val="24"/>
        </w:rPr>
        <w:t>万</w:t>
      </w:r>
      <w:r>
        <w:rPr>
          <w:rFonts w:ascii="宋体" w:hAnsi="宋体" w:hint="eastAsia"/>
          <w:sz w:val="24"/>
        </w:rPr>
        <w:t>m3/d</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）建成</w:t>
      </w:r>
      <w:r>
        <w:rPr>
          <w:rFonts w:ascii="宋体" w:hAnsi="宋体" w:hint="eastAsia"/>
          <w:sz w:val="24"/>
        </w:rPr>
        <w:t>田峪水库引水工程，增加供水量</w:t>
      </w:r>
      <w:r>
        <w:rPr>
          <w:rFonts w:ascii="宋体" w:hAnsi="宋体" w:hint="eastAsia"/>
          <w:sz w:val="24"/>
        </w:rPr>
        <w:t>8</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0.29</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年），田峪水库引水与引湑济黑、引汉济渭工程的引水渠道可同步建设，水厂可与石砭峪供水系统已建成的西南郊水厂合建。</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7</w:t>
      </w:r>
      <w:r>
        <w:rPr>
          <w:rFonts w:ascii="宋体" w:hAnsi="宋体" w:hint="eastAsia"/>
          <w:sz w:val="24"/>
        </w:rPr>
        <w:t>）建设第五、第六等污水处理厂，增加再生水供水量</w:t>
      </w:r>
      <w:r>
        <w:rPr>
          <w:rFonts w:ascii="宋体" w:hAnsi="宋体" w:hint="eastAsia"/>
          <w:sz w:val="24"/>
        </w:rPr>
        <w:t>40</w:t>
      </w:r>
      <w:r>
        <w:rPr>
          <w:rFonts w:ascii="宋体" w:hAnsi="宋体" w:hint="eastAsia"/>
          <w:sz w:val="24"/>
        </w:rPr>
        <w:t>万</w:t>
      </w:r>
      <w:r>
        <w:rPr>
          <w:rFonts w:ascii="宋体" w:hAnsi="宋体" w:hint="eastAsia"/>
          <w:sz w:val="24"/>
        </w:rPr>
        <w:t>m3/d</w:t>
      </w:r>
      <w:r>
        <w:rPr>
          <w:rFonts w:ascii="宋体" w:hAnsi="宋体" w:hint="eastAsia"/>
          <w:sz w:val="24"/>
        </w:rPr>
        <w:t>（</w:t>
      </w:r>
      <w:r>
        <w:rPr>
          <w:rFonts w:ascii="宋体" w:hAnsi="宋体" w:hint="eastAsia"/>
          <w:sz w:val="24"/>
        </w:rPr>
        <w:t>1.46</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2020</w:t>
      </w:r>
      <w:r>
        <w:rPr>
          <w:rFonts w:ascii="宋体" w:hAnsi="宋体" w:hint="eastAsia"/>
          <w:sz w:val="24"/>
        </w:rPr>
        <w:t>年前，共增加</w:t>
      </w:r>
      <w:r>
        <w:rPr>
          <w:rFonts w:ascii="宋体" w:hAnsi="宋体" w:hint="eastAsia"/>
          <w:sz w:val="24"/>
        </w:rPr>
        <w:t>6.60</w:t>
      </w:r>
      <w:r>
        <w:rPr>
          <w:rFonts w:ascii="宋体" w:hAnsi="宋体" w:hint="eastAsia"/>
          <w:sz w:val="24"/>
        </w:rPr>
        <w:t>亿</w:t>
      </w:r>
      <w:r>
        <w:rPr>
          <w:rFonts w:ascii="宋体" w:hAnsi="宋体" w:hint="eastAsia"/>
          <w:sz w:val="24"/>
        </w:rPr>
        <w:t>m3/</w:t>
      </w:r>
      <w:r>
        <w:rPr>
          <w:rFonts w:ascii="宋体" w:hAnsi="宋体" w:hint="eastAsia"/>
          <w:sz w:val="24"/>
        </w:rPr>
        <w:t>年，基本可以满足</w:t>
      </w:r>
      <w:r>
        <w:rPr>
          <w:rFonts w:ascii="宋体" w:hAnsi="宋体" w:hint="eastAsia"/>
          <w:sz w:val="24"/>
        </w:rPr>
        <w:t>2020</w:t>
      </w:r>
      <w:r>
        <w:rPr>
          <w:rFonts w:ascii="宋体" w:hAnsi="宋体" w:hint="eastAsia"/>
          <w:sz w:val="24"/>
        </w:rPr>
        <w:t>年全市的用水需求。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、远景水源建设（</w:t>
      </w:r>
      <w:r>
        <w:rPr>
          <w:rFonts w:ascii="宋体" w:hAnsi="宋体" w:hint="eastAsia"/>
          <w:b/>
          <w:sz w:val="24"/>
        </w:rPr>
        <w:t>2050</w:t>
      </w:r>
      <w:r>
        <w:rPr>
          <w:rFonts w:ascii="宋体" w:hAnsi="宋体" w:hint="eastAsia"/>
          <w:b/>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除充分利用好现有的水资源外，在完成泾河东庄水库供水</w:t>
      </w:r>
      <w:r>
        <w:rPr>
          <w:rFonts w:ascii="宋体" w:hAnsi="宋体" w:hint="eastAsia"/>
          <w:sz w:val="24"/>
        </w:rPr>
        <w:t>30</w:t>
      </w:r>
      <w:r>
        <w:rPr>
          <w:rFonts w:ascii="宋体" w:hAnsi="宋体" w:hint="eastAsia"/>
          <w:sz w:val="24"/>
        </w:rPr>
        <w:t>万</w:t>
      </w:r>
      <w:r>
        <w:rPr>
          <w:rFonts w:ascii="宋体" w:hAnsi="宋体" w:hint="eastAsia"/>
          <w:sz w:val="24"/>
        </w:rPr>
        <w:t>m3/d</w:t>
      </w:r>
      <w:r>
        <w:rPr>
          <w:rFonts w:ascii="宋体" w:hAnsi="宋体" w:hint="eastAsia"/>
          <w:sz w:val="24"/>
        </w:rPr>
        <w:t>的基础</w:t>
      </w:r>
      <w:r>
        <w:rPr>
          <w:rFonts w:ascii="宋体" w:hAnsi="宋体" w:hint="eastAsia"/>
          <w:sz w:val="24"/>
        </w:rPr>
        <w:lastRenderedPageBreak/>
        <w:t>上，还需从</w:t>
      </w:r>
      <w:r>
        <w:rPr>
          <w:rFonts w:ascii="宋体" w:hAnsi="宋体" w:hint="eastAsia"/>
          <w:sz w:val="24"/>
        </w:rPr>
        <w:t xml:space="preserve"> </w:t>
      </w:r>
      <w:r>
        <w:rPr>
          <w:rFonts w:ascii="宋体" w:hAnsi="宋体" w:hint="eastAsia"/>
          <w:sz w:val="24"/>
        </w:rPr>
        <w:t>“引江济渭”工程中向西安引水</w:t>
      </w:r>
      <w:r>
        <w:rPr>
          <w:rFonts w:ascii="宋体" w:hAnsi="宋体" w:hint="eastAsia"/>
          <w:sz w:val="24"/>
        </w:rPr>
        <w:t>11</w:t>
      </w:r>
      <w:r>
        <w:rPr>
          <w:rFonts w:ascii="宋体" w:hAnsi="宋体" w:hint="eastAsia"/>
          <w:sz w:val="24"/>
        </w:rPr>
        <w:t>～</w:t>
      </w:r>
      <w:r>
        <w:rPr>
          <w:rFonts w:ascii="宋体" w:hAnsi="宋体" w:hint="eastAsia"/>
          <w:sz w:val="24"/>
        </w:rPr>
        <w:t>30</w:t>
      </w:r>
      <w:r>
        <w:rPr>
          <w:rFonts w:ascii="宋体" w:hAnsi="宋体" w:hint="eastAsia"/>
          <w:sz w:val="24"/>
        </w:rPr>
        <w:t>亿</w:t>
      </w:r>
      <w:r>
        <w:rPr>
          <w:rFonts w:ascii="宋体" w:hAnsi="宋体"/>
          <w:sz w:val="24"/>
        </w:rPr>
        <w:t>m3</w:t>
      </w:r>
      <w:r>
        <w:rPr>
          <w:rFonts w:ascii="宋体" w:hAnsi="宋体" w:hint="eastAsia"/>
          <w:sz w:val="24"/>
        </w:rPr>
        <w:t>/</w:t>
      </w:r>
      <w:r>
        <w:rPr>
          <w:rFonts w:ascii="宋体" w:hAnsi="宋体" w:hint="eastAsia"/>
          <w:sz w:val="24"/>
        </w:rPr>
        <w:t>年</w:t>
      </w:r>
      <w:bookmarkStart w:id="763" w:name="_Toc523533275"/>
      <w:r>
        <w:rPr>
          <w:rFonts w:ascii="宋体" w:hAnsi="宋体" w:hint="eastAsia"/>
          <w:sz w:val="24"/>
        </w:rPr>
        <w:t>，以满足西</w:t>
      </w:r>
      <w:r>
        <w:rPr>
          <w:rFonts w:ascii="宋体" w:hAnsi="宋体" w:hint="eastAsia"/>
          <w:sz w:val="24"/>
        </w:rPr>
        <w:t>安的城市建设和经济发展需要</w:t>
      </w:r>
      <w:bookmarkEnd w:id="763"/>
      <w:r>
        <w:rPr>
          <w:rFonts w:ascii="宋体" w:hAnsi="宋体" w:hint="eastAsia"/>
          <w:sz w:val="24"/>
        </w:rPr>
        <w:t>。</w:t>
      </w:r>
    </w:p>
    <w:p w:rsidR="00000000" w:rsidRDefault="00A835DD">
      <w:pPr>
        <w:spacing w:line="360" w:lineRule="auto"/>
        <w:ind w:firstLineChars="200" w:firstLine="482"/>
        <w:rPr>
          <w:rFonts w:ascii="宋体" w:hAnsi="宋体" w:hint="eastAsia"/>
          <w:b/>
          <w:sz w:val="24"/>
        </w:rPr>
      </w:pPr>
      <w:r>
        <w:rPr>
          <w:rFonts w:ascii="宋体" w:hAnsi="宋体" w:hint="eastAsia"/>
          <w:b/>
          <w:sz w:val="24"/>
        </w:rPr>
        <w:t>（四）城市用量供需平衡分析</w:t>
      </w:r>
    </w:p>
    <w:p w:rsidR="00000000" w:rsidRDefault="00A835DD">
      <w:pPr>
        <w:spacing w:line="360" w:lineRule="auto"/>
        <w:ind w:firstLineChars="200" w:firstLine="480"/>
        <w:rPr>
          <w:rFonts w:ascii="宋体" w:hAnsi="宋体" w:hint="eastAsia"/>
          <w:sz w:val="24"/>
        </w:rPr>
      </w:pPr>
      <w:r>
        <w:rPr>
          <w:rFonts w:ascii="宋体" w:hAnsi="宋体" w:hint="eastAsia"/>
          <w:sz w:val="24"/>
        </w:rPr>
        <w:t>根据对各规划年城市的需水量规模和各潜在水源的可供水量分析，进行各规划年西安市供需水量平衡分析，具体见下表。</w:t>
      </w:r>
    </w:p>
    <w:p w:rsidR="00000000" w:rsidRDefault="00A835DD">
      <w:pPr>
        <w:spacing w:line="360" w:lineRule="auto"/>
        <w:jc w:val="center"/>
        <w:rPr>
          <w:rFonts w:ascii="宋体" w:hAnsi="宋体" w:hint="eastAsia"/>
          <w:sz w:val="24"/>
        </w:rPr>
      </w:pPr>
      <w:r>
        <w:rPr>
          <w:rFonts w:ascii="宋体" w:hAnsi="宋体" w:hint="eastAsia"/>
          <w:sz w:val="24"/>
        </w:rPr>
        <w:t>全市规划年供需水量平衡分析表</w:t>
      </w:r>
      <w:r>
        <w:rPr>
          <w:rFonts w:ascii="宋体" w:hAnsi="宋体" w:hint="eastAsia"/>
          <w:sz w:val="24"/>
        </w:rPr>
        <w:t xml:space="preserve">       </w:t>
      </w:r>
      <w:r>
        <w:rPr>
          <w:rFonts w:ascii="宋体" w:hAnsi="宋体" w:hint="eastAsia"/>
          <w:sz w:val="24"/>
        </w:rPr>
        <w:t>单位：（万</w:t>
      </w:r>
      <w:r>
        <w:rPr>
          <w:rFonts w:ascii="宋体" w:hAnsi="宋体"/>
          <w:sz w:val="24"/>
        </w:rPr>
        <w:t>m3/d</w:t>
      </w:r>
      <w:r>
        <w:rPr>
          <w:rFonts w:ascii="宋体" w:hAnsi="宋体" w:hint="eastAsia"/>
          <w:sz w:val="24"/>
        </w:rPr>
        <w:t>）</w:t>
      </w:r>
    </w:p>
    <w:tbl>
      <w:tblPr>
        <w:tblW w:w="9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6"/>
        <w:gridCol w:w="534"/>
        <w:gridCol w:w="762"/>
        <w:gridCol w:w="514"/>
        <w:gridCol w:w="543"/>
        <w:gridCol w:w="724"/>
        <w:gridCol w:w="507"/>
        <w:gridCol w:w="572"/>
        <w:gridCol w:w="572"/>
        <w:gridCol w:w="572"/>
        <w:gridCol w:w="572"/>
        <w:gridCol w:w="1368"/>
        <w:gridCol w:w="724"/>
      </w:tblGrid>
      <w:tr w:rsidR="00000000">
        <w:tblPrEx>
          <w:tblCellMar>
            <w:top w:w="0" w:type="dxa"/>
            <w:bottom w:w="0" w:type="dxa"/>
          </w:tblCellMar>
        </w:tblPrEx>
        <w:trPr>
          <w:cantSplit/>
          <w:trHeight w:hRule="exact" w:val="340"/>
        </w:trPr>
        <w:tc>
          <w:tcPr>
            <w:tcW w:w="1086" w:type="dxa"/>
            <w:vMerge w:val="restart"/>
            <w:tcBorders>
              <w:top w:val="single" w:sz="12" w:space="0" w:color="auto"/>
              <w:left w:val="single" w:sz="12" w:space="0" w:color="auto"/>
              <w:bottom w:val="single" w:sz="6" w:space="0" w:color="auto"/>
              <w:right w:val="single" w:sz="6" w:space="0" w:color="auto"/>
              <w:tl2br w:val="single" w:sz="2" w:space="0" w:color="auto"/>
            </w:tcBorders>
            <w:vAlign w:val="center"/>
          </w:tcPr>
          <w:p w:rsidR="00000000" w:rsidRDefault="00A835DD">
            <w:pPr>
              <w:rPr>
                <w:rFonts w:ascii="宋体" w:hAnsi="宋体" w:hint="eastAsia"/>
              </w:rPr>
            </w:pPr>
            <w:r>
              <w:rPr>
                <w:rFonts w:ascii="宋体" w:hAnsi="宋体" w:hint="eastAsia"/>
              </w:rPr>
              <w:t xml:space="preserve"> </w:t>
            </w:r>
          </w:p>
          <w:p w:rsidR="00000000" w:rsidRDefault="00A835DD">
            <w:pPr>
              <w:rPr>
                <w:rFonts w:ascii="宋体" w:hAnsi="宋体" w:hint="eastAsia"/>
              </w:rPr>
            </w:pPr>
            <w:r>
              <w:rPr>
                <w:rFonts w:ascii="宋体" w:hAnsi="宋体" w:hint="eastAsia"/>
              </w:rPr>
              <w:t xml:space="preserve"> </w:t>
            </w:r>
            <w:r>
              <w:rPr>
                <w:rFonts w:ascii="宋体" w:hAnsi="宋体" w:hint="eastAsia"/>
              </w:rPr>
              <w:t>供水量</w:t>
            </w: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pStyle w:val="a6"/>
              <w:tabs>
                <w:tab w:val="clear" w:pos="4153"/>
                <w:tab w:val="clear" w:pos="8306"/>
              </w:tabs>
              <w:rPr>
                <w:rFonts w:ascii="宋体" w:hAnsi="宋体" w:hint="eastAsia"/>
              </w:rPr>
            </w:pPr>
          </w:p>
          <w:p w:rsidR="00000000" w:rsidRDefault="00A835DD">
            <w:pPr>
              <w:rPr>
                <w:rFonts w:ascii="宋体" w:hAnsi="宋体" w:hint="eastAsia"/>
              </w:rPr>
            </w:pPr>
            <w:r>
              <w:rPr>
                <w:rFonts w:ascii="宋体" w:hAnsi="宋体" w:hint="eastAsia"/>
              </w:rPr>
              <w:t>规划年</w:t>
            </w:r>
          </w:p>
        </w:tc>
        <w:tc>
          <w:tcPr>
            <w:tcW w:w="7964" w:type="dxa"/>
            <w:gridSpan w:val="12"/>
            <w:tcBorders>
              <w:top w:val="single" w:sz="12" w:space="0" w:color="auto"/>
              <w:left w:val="single" w:sz="6" w:space="0" w:color="auto"/>
              <w:bottom w:val="single" w:sz="6" w:space="0" w:color="auto"/>
              <w:right w:val="single" w:sz="12" w:space="0" w:color="auto"/>
            </w:tcBorders>
            <w:vAlign w:val="center"/>
          </w:tcPr>
          <w:p w:rsidR="00000000" w:rsidRDefault="00A835DD">
            <w:pPr>
              <w:rPr>
                <w:rFonts w:ascii="宋体" w:hAnsi="宋体" w:hint="eastAsia"/>
              </w:rPr>
            </w:pPr>
            <w:r>
              <w:rPr>
                <w:rFonts w:ascii="宋体" w:hAnsi="宋体" w:hint="eastAsia"/>
              </w:rPr>
              <w:t>规</w:t>
            </w:r>
            <w:r>
              <w:rPr>
                <w:rFonts w:ascii="宋体" w:hAnsi="宋体" w:hint="eastAsia"/>
              </w:rPr>
              <w:t xml:space="preserve">  </w:t>
            </w:r>
            <w:r>
              <w:rPr>
                <w:rFonts w:ascii="宋体" w:hAnsi="宋体" w:hint="eastAsia"/>
              </w:rPr>
              <w:t>划</w:t>
            </w:r>
            <w:r>
              <w:rPr>
                <w:rFonts w:ascii="宋体" w:hAnsi="宋体" w:hint="eastAsia"/>
              </w:rPr>
              <w:t xml:space="preserve">  </w:t>
            </w:r>
            <w:r>
              <w:rPr>
                <w:rFonts w:ascii="宋体" w:hAnsi="宋体" w:hint="eastAsia"/>
              </w:rPr>
              <w:t>水</w:t>
            </w:r>
            <w:r>
              <w:rPr>
                <w:rFonts w:ascii="宋体" w:hAnsi="宋体" w:hint="eastAsia"/>
              </w:rPr>
              <w:t xml:space="preserve">  </w:t>
            </w:r>
            <w:r>
              <w:rPr>
                <w:rFonts w:ascii="宋体" w:hAnsi="宋体" w:hint="eastAsia"/>
              </w:rPr>
              <w:t>量</w:t>
            </w:r>
          </w:p>
        </w:tc>
      </w:tr>
      <w:tr w:rsidR="00000000">
        <w:tblPrEx>
          <w:tblCellMar>
            <w:top w:w="0" w:type="dxa"/>
            <w:bottom w:w="0" w:type="dxa"/>
          </w:tblCellMar>
        </w:tblPrEx>
        <w:trPr>
          <w:cantSplit/>
          <w:trHeight w:hRule="exact" w:val="340"/>
        </w:trPr>
        <w:tc>
          <w:tcPr>
            <w:tcW w:w="1086" w:type="dxa"/>
            <w:vMerge/>
            <w:tcBorders>
              <w:top w:val="single" w:sz="6" w:space="0" w:color="auto"/>
              <w:left w:val="single" w:sz="12" w:space="0" w:color="auto"/>
              <w:bottom w:val="single" w:sz="6" w:space="0" w:color="auto"/>
              <w:right w:val="single" w:sz="6" w:space="0" w:color="auto"/>
            </w:tcBorders>
            <w:vAlign w:val="center"/>
          </w:tcPr>
          <w:p w:rsidR="00000000" w:rsidRDefault="00A835DD">
            <w:pPr>
              <w:rPr>
                <w:rFonts w:ascii="宋体" w:hAnsi="宋体" w:hint="eastAsia"/>
              </w:rPr>
            </w:pPr>
          </w:p>
        </w:tc>
        <w:tc>
          <w:tcPr>
            <w:tcW w:w="534" w:type="dxa"/>
            <w:vMerge w:val="restart"/>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全</w:t>
            </w:r>
          </w:p>
          <w:p w:rsidR="00000000" w:rsidRDefault="00A835DD">
            <w:pPr>
              <w:jc w:val="center"/>
              <w:rPr>
                <w:rFonts w:ascii="宋体" w:hAnsi="宋体" w:hint="eastAsia"/>
              </w:rPr>
            </w:pPr>
            <w:r>
              <w:rPr>
                <w:rFonts w:ascii="宋体" w:hAnsi="宋体" w:hint="eastAsia"/>
              </w:rPr>
              <w:t>市</w:t>
            </w:r>
          </w:p>
          <w:p w:rsidR="00000000" w:rsidRDefault="00A835DD">
            <w:pPr>
              <w:jc w:val="center"/>
              <w:rPr>
                <w:rFonts w:ascii="宋体" w:hAnsi="宋体" w:hint="eastAsia"/>
              </w:rPr>
            </w:pPr>
            <w:r>
              <w:rPr>
                <w:rFonts w:ascii="宋体" w:hAnsi="宋体" w:hint="eastAsia"/>
              </w:rPr>
              <w:t>需</w:t>
            </w:r>
          </w:p>
          <w:p w:rsidR="00000000" w:rsidRDefault="00A835DD">
            <w:pPr>
              <w:jc w:val="center"/>
              <w:rPr>
                <w:rFonts w:ascii="宋体" w:hAnsi="宋体" w:hint="eastAsia"/>
              </w:rPr>
            </w:pPr>
            <w:r>
              <w:rPr>
                <w:rFonts w:ascii="宋体" w:hAnsi="宋体" w:hint="eastAsia"/>
              </w:rPr>
              <w:t>水</w:t>
            </w:r>
          </w:p>
          <w:p w:rsidR="00000000" w:rsidRDefault="00A835DD">
            <w:pPr>
              <w:jc w:val="center"/>
              <w:rPr>
                <w:rFonts w:ascii="宋体" w:hAnsi="宋体" w:hint="eastAsia"/>
              </w:rPr>
            </w:pPr>
            <w:r>
              <w:rPr>
                <w:rFonts w:ascii="宋体" w:hAnsi="宋体" w:hint="eastAsia"/>
              </w:rPr>
              <w:t>量</w:t>
            </w:r>
          </w:p>
        </w:tc>
        <w:tc>
          <w:tcPr>
            <w:tcW w:w="6706" w:type="dxa"/>
            <w:gridSpan w:val="10"/>
            <w:tcBorders>
              <w:top w:val="single" w:sz="6" w:space="0" w:color="auto"/>
              <w:left w:val="single" w:sz="6" w:space="0" w:color="auto"/>
              <w:bottom w:val="single" w:sz="6" w:space="0" w:color="auto"/>
              <w:right w:val="single" w:sz="6" w:space="0" w:color="auto"/>
            </w:tcBorders>
          </w:tcPr>
          <w:p w:rsidR="00000000" w:rsidRDefault="00A835DD">
            <w:pPr>
              <w:jc w:val="center"/>
              <w:rPr>
                <w:rFonts w:ascii="宋体" w:hAnsi="宋体" w:hint="eastAsia"/>
              </w:rPr>
            </w:pPr>
            <w:r>
              <w:rPr>
                <w:rFonts w:ascii="宋体" w:hAnsi="宋体" w:hint="eastAsia"/>
              </w:rPr>
              <w:t>规划水源增加供水量</w:t>
            </w:r>
          </w:p>
        </w:tc>
        <w:tc>
          <w:tcPr>
            <w:tcW w:w="724" w:type="dxa"/>
            <w:vMerge w:val="restart"/>
            <w:tcBorders>
              <w:top w:val="single" w:sz="6" w:space="0" w:color="auto"/>
              <w:left w:val="single" w:sz="6" w:space="0" w:color="auto"/>
              <w:bottom w:val="single" w:sz="6" w:space="0" w:color="auto"/>
              <w:right w:val="single" w:sz="12" w:space="0" w:color="auto"/>
            </w:tcBorders>
            <w:vAlign w:val="center"/>
          </w:tcPr>
          <w:p w:rsidR="00000000" w:rsidRDefault="00A835DD">
            <w:pPr>
              <w:rPr>
                <w:rFonts w:ascii="宋体" w:hAnsi="宋体" w:hint="eastAsia"/>
              </w:rPr>
            </w:pPr>
            <w:r>
              <w:rPr>
                <w:rFonts w:ascii="宋体" w:hAnsi="宋体" w:hint="eastAsia"/>
              </w:rPr>
              <w:t>全</w:t>
            </w:r>
          </w:p>
          <w:p w:rsidR="00000000" w:rsidRDefault="00A835DD">
            <w:pPr>
              <w:rPr>
                <w:rFonts w:ascii="宋体" w:hAnsi="宋体" w:hint="eastAsia"/>
              </w:rPr>
            </w:pPr>
            <w:r>
              <w:rPr>
                <w:rFonts w:ascii="宋体" w:hAnsi="宋体" w:hint="eastAsia"/>
              </w:rPr>
              <w:t>市</w:t>
            </w:r>
          </w:p>
          <w:p w:rsidR="00000000" w:rsidRDefault="00A835DD">
            <w:pPr>
              <w:rPr>
                <w:rFonts w:ascii="宋体" w:hAnsi="宋体" w:hint="eastAsia"/>
              </w:rPr>
            </w:pPr>
            <w:r>
              <w:rPr>
                <w:rFonts w:ascii="宋体" w:hAnsi="宋体" w:hint="eastAsia"/>
              </w:rPr>
              <w:t>供</w:t>
            </w:r>
          </w:p>
          <w:p w:rsidR="00000000" w:rsidRDefault="00A835DD">
            <w:pPr>
              <w:rPr>
                <w:rFonts w:ascii="宋体" w:hAnsi="宋体" w:hint="eastAsia"/>
              </w:rPr>
            </w:pPr>
            <w:r>
              <w:rPr>
                <w:rFonts w:ascii="宋体" w:hAnsi="宋体" w:hint="eastAsia"/>
              </w:rPr>
              <w:t>水</w:t>
            </w:r>
          </w:p>
          <w:p w:rsidR="00000000" w:rsidRDefault="00A835DD">
            <w:pPr>
              <w:rPr>
                <w:rFonts w:ascii="宋体" w:hAnsi="宋体" w:hint="eastAsia"/>
              </w:rPr>
            </w:pPr>
            <w:r>
              <w:rPr>
                <w:rFonts w:ascii="宋体" w:hAnsi="宋体" w:hint="eastAsia"/>
              </w:rPr>
              <w:t>量</w:t>
            </w:r>
          </w:p>
          <w:p w:rsidR="00000000" w:rsidRDefault="00A835DD">
            <w:pPr>
              <w:rPr>
                <w:rFonts w:ascii="宋体" w:hAnsi="宋体" w:hint="eastAsia"/>
              </w:rPr>
            </w:pPr>
            <w:r>
              <w:rPr>
                <w:rFonts w:ascii="宋体" w:hAnsi="宋体" w:hint="eastAsia"/>
              </w:rPr>
              <w:t>合</w:t>
            </w:r>
          </w:p>
          <w:p w:rsidR="00000000" w:rsidRDefault="00A835DD">
            <w:pPr>
              <w:rPr>
                <w:rFonts w:ascii="宋体" w:hAnsi="宋体" w:hint="eastAsia"/>
              </w:rPr>
            </w:pPr>
            <w:r>
              <w:rPr>
                <w:rFonts w:ascii="宋体" w:hAnsi="宋体" w:hint="eastAsia"/>
              </w:rPr>
              <w:t>计</w:t>
            </w:r>
          </w:p>
        </w:tc>
      </w:tr>
      <w:tr w:rsidR="00000000">
        <w:tblPrEx>
          <w:tblCellMar>
            <w:top w:w="0" w:type="dxa"/>
            <w:bottom w:w="0" w:type="dxa"/>
          </w:tblCellMar>
        </w:tblPrEx>
        <w:trPr>
          <w:cantSplit/>
          <w:trHeight w:hRule="exact" w:val="340"/>
        </w:trPr>
        <w:tc>
          <w:tcPr>
            <w:tcW w:w="1086" w:type="dxa"/>
            <w:vMerge/>
            <w:tcBorders>
              <w:top w:val="single" w:sz="6" w:space="0" w:color="auto"/>
              <w:left w:val="single" w:sz="12" w:space="0" w:color="auto"/>
              <w:bottom w:val="single" w:sz="6" w:space="0" w:color="auto"/>
              <w:right w:val="single" w:sz="6" w:space="0" w:color="auto"/>
            </w:tcBorders>
            <w:vAlign w:val="center"/>
          </w:tcPr>
          <w:p w:rsidR="00000000" w:rsidRDefault="00A835DD">
            <w:pPr>
              <w:rPr>
                <w:rFonts w:ascii="宋体" w:hAnsi="宋体" w:hint="eastAsia"/>
              </w:rPr>
            </w:pPr>
          </w:p>
        </w:tc>
        <w:tc>
          <w:tcPr>
            <w:tcW w:w="534" w:type="dxa"/>
            <w:vMerge/>
            <w:tcBorders>
              <w:top w:val="single" w:sz="6" w:space="0" w:color="auto"/>
              <w:left w:val="single" w:sz="6" w:space="0" w:color="auto"/>
              <w:bottom w:val="single" w:sz="6" w:space="0" w:color="auto"/>
              <w:right w:val="single" w:sz="6" w:space="0" w:color="auto"/>
            </w:tcBorders>
          </w:tcPr>
          <w:p w:rsidR="00000000" w:rsidRDefault="00A835DD">
            <w:pPr>
              <w:jc w:val="center"/>
              <w:rPr>
                <w:rFonts w:ascii="宋体" w:hAnsi="宋体" w:hint="eastAsia"/>
              </w:rPr>
            </w:pPr>
          </w:p>
        </w:tc>
        <w:tc>
          <w:tcPr>
            <w:tcW w:w="5338" w:type="dxa"/>
            <w:gridSpan w:val="9"/>
            <w:tcBorders>
              <w:top w:val="single" w:sz="6" w:space="0" w:color="auto"/>
              <w:left w:val="single" w:sz="6" w:space="0" w:color="auto"/>
              <w:bottom w:val="single" w:sz="6" w:space="0" w:color="auto"/>
              <w:right w:val="single" w:sz="6" w:space="0" w:color="auto"/>
            </w:tcBorders>
          </w:tcPr>
          <w:p w:rsidR="00000000" w:rsidRDefault="00A835DD">
            <w:pPr>
              <w:jc w:val="center"/>
              <w:rPr>
                <w:rFonts w:ascii="宋体" w:hAnsi="宋体" w:hint="eastAsia"/>
              </w:rPr>
            </w:pPr>
            <w:r>
              <w:rPr>
                <w:rFonts w:ascii="宋体" w:hAnsi="宋体" w:hint="eastAsia"/>
              </w:rPr>
              <w:t>现有水源及境内引水</w:t>
            </w:r>
          </w:p>
        </w:tc>
        <w:tc>
          <w:tcPr>
            <w:tcW w:w="1368" w:type="dxa"/>
            <w:tcBorders>
              <w:top w:val="single" w:sz="6" w:space="0" w:color="auto"/>
              <w:left w:val="single" w:sz="6" w:space="0" w:color="auto"/>
              <w:bottom w:val="single" w:sz="6" w:space="0" w:color="auto"/>
              <w:right w:val="single" w:sz="6" w:space="0" w:color="auto"/>
            </w:tcBorders>
          </w:tcPr>
          <w:p w:rsidR="00000000" w:rsidRDefault="00A835DD">
            <w:pPr>
              <w:jc w:val="center"/>
              <w:rPr>
                <w:rFonts w:ascii="宋体" w:hAnsi="宋体" w:hint="eastAsia"/>
              </w:rPr>
            </w:pPr>
            <w:r>
              <w:rPr>
                <w:rFonts w:ascii="宋体" w:hAnsi="宋体" w:hint="eastAsia"/>
              </w:rPr>
              <w:t>境外引水</w:t>
            </w:r>
          </w:p>
        </w:tc>
        <w:tc>
          <w:tcPr>
            <w:tcW w:w="724" w:type="dxa"/>
            <w:vMerge/>
            <w:tcBorders>
              <w:top w:val="single" w:sz="6" w:space="0" w:color="auto"/>
              <w:left w:val="single" w:sz="6" w:space="0" w:color="auto"/>
              <w:bottom w:val="single" w:sz="6" w:space="0" w:color="auto"/>
              <w:right w:val="single" w:sz="12" w:space="0" w:color="auto"/>
            </w:tcBorders>
            <w:vAlign w:val="center"/>
          </w:tcPr>
          <w:p w:rsidR="00000000" w:rsidRDefault="00A835DD">
            <w:pPr>
              <w:rPr>
                <w:rFonts w:ascii="宋体" w:hAnsi="宋体" w:hint="eastAsia"/>
              </w:rPr>
            </w:pPr>
          </w:p>
        </w:tc>
      </w:tr>
      <w:tr w:rsidR="00000000">
        <w:tblPrEx>
          <w:tblCellMar>
            <w:top w:w="0" w:type="dxa"/>
            <w:bottom w:w="0" w:type="dxa"/>
          </w:tblCellMar>
        </w:tblPrEx>
        <w:trPr>
          <w:cantSplit/>
          <w:trHeight w:val="1232"/>
        </w:trPr>
        <w:tc>
          <w:tcPr>
            <w:tcW w:w="1086" w:type="dxa"/>
            <w:vMerge/>
            <w:tcBorders>
              <w:top w:val="single" w:sz="6" w:space="0" w:color="auto"/>
              <w:left w:val="single" w:sz="12" w:space="0" w:color="auto"/>
              <w:bottom w:val="single" w:sz="6" w:space="0" w:color="auto"/>
              <w:right w:val="single" w:sz="6" w:space="0" w:color="auto"/>
            </w:tcBorders>
            <w:vAlign w:val="center"/>
          </w:tcPr>
          <w:p w:rsidR="00000000" w:rsidRDefault="00A835DD">
            <w:pPr>
              <w:rPr>
                <w:rFonts w:ascii="宋体" w:hAnsi="宋体" w:hint="eastAsia"/>
              </w:rPr>
            </w:pPr>
          </w:p>
        </w:tc>
        <w:tc>
          <w:tcPr>
            <w:tcW w:w="534" w:type="dxa"/>
            <w:vMerge/>
            <w:tcBorders>
              <w:top w:val="single" w:sz="6" w:space="0" w:color="auto"/>
              <w:left w:val="single" w:sz="6" w:space="0" w:color="auto"/>
              <w:bottom w:val="single" w:sz="6" w:space="0" w:color="auto"/>
              <w:right w:val="single" w:sz="6" w:space="0" w:color="auto"/>
            </w:tcBorders>
          </w:tcPr>
          <w:p w:rsidR="00000000" w:rsidRDefault="00A835DD">
            <w:pPr>
              <w:jc w:val="center"/>
              <w:rPr>
                <w:rFonts w:ascii="宋体" w:hAnsi="宋体" w:hint="eastAsia"/>
              </w:rPr>
            </w:pPr>
          </w:p>
        </w:tc>
        <w:tc>
          <w:tcPr>
            <w:tcW w:w="76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rPr>
            </w:pPr>
            <w:r>
              <w:rPr>
                <w:rFonts w:ascii="宋体" w:hAnsi="宋体" w:hint="eastAsia"/>
              </w:rPr>
              <w:t>地</w:t>
            </w:r>
          </w:p>
          <w:p w:rsidR="00000000" w:rsidRDefault="00A835DD">
            <w:pPr>
              <w:jc w:val="center"/>
              <w:rPr>
                <w:rFonts w:ascii="宋体" w:hAnsi="宋体" w:hint="eastAsia"/>
              </w:rPr>
            </w:pPr>
            <w:r>
              <w:rPr>
                <w:rFonts w:ascii="宋体" w:hAnsi="宋体" w:hint="eastAsia"/>
              </w:rPr>
              <w:t>下</w:t>
            </w:r>
          </w:p>
          <w:p w:rsidR="00000000" w:rsidRDefault="00A835DD">
            <w:pPr>
              <w:jc w:val="center"/>
              <w:rPr>
                <w:rFonts w:ascii="宋体" w:hAnsi="宋体" w:hint="eastAsia"/>
              </w:rPr>
            </w:pPr>
            <w:r>
              <w:rPr>
                <w:rFonts w:ascii="宋体" w:hAnsi="宋体" w:hint="eastAsia"/>
              </w:rPr>
              <w:t>水</w:t>
            </w:r>
          </w:p>
        </w:tc>
        <w:tc>
          <w:tcPr>
            <w:tcW w:w="51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浐河地面水</w:t>
            </w:r>
          </w:p>
        </w:tc>
        <w:tc>
          <w:tcPr>
            <w:tcW w:w="543"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再</w:t>
            </w:r>
          </w:p>
          <w:p w:rsidR="00000000" w:rsidRDefault="00A835DD">
            <w:pPr>
              <w:jc w:val="center"/>
              <w:rPr>
                <w:rFonts w:ascii="宋体" w:hAnsi="宋体" w:hint="eastAsia"/>
              </w:rPr>
            </w:pPr>
            <w:r>
              <w:rPr>
                <w:rFonts w:ascii="宋体" w:hAnsi="宋体" w:hint="eastAsia"/>
              </w:rPr>
              <w:t>生</w:t>
            </w:r>
          </w:p>
          <w:p w:rsidR="00000000" w:rsidRDefault="00A835DD">
            <w:pPr>
              <w:jc w:val="center"/>
              <w:rPr>
                <w:rFonts w:ascii="宋体" w:hAnsi="宋体" w:hint="eastAsia"/>
              </w:rPr>
            </w:pPr>
            <w:r>
              <w:rPr>
                <w:rFonts w:ascii="宋体" w:hAnsi="宋体" w:hint="eastAsia"/>
              </w:rPr>
              <w:t>水</w:t>
            </w:r>
          </w:p>
        </w:tc>
        <w:tc>
          <w:tcPr>
            <w:tcW w:w="72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黑</w:t>
            </w:r>
          </w:p>
          <w:p w:rsidR="00000000" w:rsidRDefault="00A835DD">
            <w:pPr>
              <w:jc w:val="center"/>
              <w:rPr>
                <w:rFonts w:ascii="宋体" w:hAnsi="宋体" w:hint="eastAsia"/>
              </w:rPr>
            </w:pPr>
            <w:r>
              <w:rPr>
                <w:rFonts w:ascii="宋体" w:hAnsi="宋体" w:hint="eastAsia"/>
              </w:rPr>
              <w:t>河</w:t>
            </w:r>
          </w:p>
          <w:p w:rsidR="00000000" w:rsidRDefault="00A835DD">
            <w:pPr>
              <w:jc w:val="center"/>
              <w:rPr>
                <w:rFonts w:ascii="宋体" w:hAnsi="宋体" w:hint="eastAsia"/>
              </w:rPr>
            </w:pPr>
            <w:r>
              <w:rPr>
                <w:rFonts w:ascii="宋体" w:hAnsi="宋体" w:hint="eastAsia"/>
              </w:rPr>
              <w:t>水</w:t>
            </w:r>
          </w:p>
          <w:p w:rsidR="00000000" w:rsidRDefault="00A835DD">
            <w:pPr>
              <w:jc w:val="center"/>
              <w:rPr>
                <w:rFonts w:ascii="宋体" w:hAnsi="宋体" w:hint="eastAsia"/>
              </w:rPr>
            </w:pPr>
            <w:r>
              <w:rPr>
                <w:rFonts w:ascii="宋体" w:hAnsi="宋体" w:hint="eastAsia"/>
              </w:rPr>
              <w:t>源</w:t>
            </w:r>
          </w:p>
          <w:p w:rsidR="00000000" w:rsidRDefault="00A835DD">
            <w:pPr>
              <w:jc w:val="center"/>
              <w:rPr>
                <w:rFonts w:ascii="宋体" w:hAnsi="宋体" w:hint="eastAsia"/>
              </w:rPr>
            </w:pPr>
            <w:r>
              <w:rPr>
                <w:rFonts w:ascii="宋体" w:hAnsi="宋体" w:hint="eastAsia"/>
              </w:rPr>
              <w:t>系</w:t>
            </w:r>
          </w:p>
          <w:p w:rsidR="00000000" w:rsidRDefault="00A835DD">
            <w:pPr>
              <w:jc w:val="center"/>
              <w:rPr>
                <w:rFonts w:ascii="宋体" w:hAnsi="宋体" w:hint="eastAsia"/>
              </w:rPr>
            </w:pPr>
            <w:r>
              <w:rPr>
                <w:rFonts w:ascii="宋体" w:hAnsi="宋体" w:hint="eastAsia"/>
              </w:rPr>
              <w:t>统</w:t>
            </w:r>
          </w:p>
        </w:tc>
        <w:tc>
          <w:tcPr>
            <w:tcW w:w="507"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李家河水库系统</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石砭峪供水系统</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灞河供水系统</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大</w:t>
            </w:r>
            <w:r>
              <w:rPr>
                <w:rFonts w:ascii="宋体" w:hAnsi="宋体" w:hint="eastAsia"/>
              </w:rPr>
              <w:t>峪供水</w:t>
            </w:r>
          </w:p>
          <w:p w:rsidR="00000000" w:rsidRDefault="00A835DD">
            <w:pPr>
              <w:jc w:val="center"/>
              <w:rPr>
                <w:rFonts w:ascii="宋体" w:hAnsi="宋体" w:hint="eastAsia"/>
              </w:rPr>
            </w:pPr>
            <w:r>
              <w:rPr>
                <w:rFonts w:ascii="宋体" w:hAnsi="宋体" w:hint="eastAsia"/>
              </w:rPr>
              <w:t>系统</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田峪水库供水</w:t>
            </w:r>
          </w:p>
        </w:tc>
        <w:tc>
          <w:tcPr>
            <w:tcW w:w="136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rPr>
            </w:pPr>
            <w:r>
              <w:rPr>
                <w:rFonts w:ascii="宋体" w:hAnsi="宋体" w:hint="eastAsia"/>
              </w:rPr>
              <w:t>引乾济石</w:t>
            </w:r>
          </w:p>
          <w:p w:rsidR="00000000" w:rsidRDefault="00A835DD">
            <w:pPr>
              <w:jc w:val="center"/>
              <w:rPr>
                <w:rFonts w:ascii="宋体" w:hAnsi="宋体"/>
              </w:rPr>
            </w:pPr>
            <w:r>
              <w:rPr>
                <w:rFonts w:ascii="宋体" w:hAnsi="宋体" w:hint="eastAsia"/>
              </w:rPr>
              <w:t>引湑济黑</w:t>
            </w:r>
          </w:p>
          <w:p w:rsidR="00000000" w:rsidRDefault="00A835DD">
            <w:pPr>
              <w:jc w:val="center"/>
              <w:rPr>
                <w:rFonts w:ascii="宋体" w:hAnsi="宋体"/>
              </w:rPr>
            </w:pPr>
            <w:r>
              <w:rPr>
                <w:rFonts w:ascii="宋体" w:hAnsi="宋体" w:hint="eastAsia"/>
              </w:rPr>
              <w:t>引金济灞</w:t>
            </w:r>
          </w:p>
          <w:p w:rsidR="00000000" w:rsidRDefault="00A835DD">
            <w:pPr>
              <w:jc w:val="center"/>
              <w:rPr>
                <w:rFonts w:ascii="宋体" w:hAnsi="宋体" w:hint="eastAsia"/>
              </w:rPr>
            </w:pPr>
            <w:r>
              <w:rPr>
                <w:rFonts w:ascii="宋体" w:hAnsi="宋体" w:hint="eastAsia"/>
              </w:rPr>
              <w:t>引长济渭</w:t>
            </w:r>
          </w:p>
          <w:p w:rsidR="00000000" w:rsidRDefault="00A835DD">
            <w:pPr>
              <w:pStyle w:val="xl24"/>
              <w:widowControl w:val="0"/>
              <w:spacing w:before="0" w:beforeAutospacing="0" w:after="0" w:afterAutospacing="0"/>
              <w:rPr>
                <w:rFonts w:ascii="宋体" w:eastAsia="宋体" w:hAnsi="宋体" w:hint="eastAsia"/>
                <w:kern w:val="2"/>
                <w:szCs w:val="24"/>
              </w:rPr>
            </w:pPr>
            <w:r>
              <w:rPr>
                <w:rFonts w:ascii="宋体" w:eastAsia="宋体" w:hAnsi="宋体" w:hint="eastAsia"/>
                <w:kern w:val="2"/>
                <w:szCs w:val="24"/>
              </w:rPr>
              <w:t>东庄水库</w:t>
            </w:r>
          </w:p>
        </w:tc>
        <w:tc>
          <w:tcPr>
            <w:tcW w:w="724" w:type="dxa"/>
            <w:vMerge/>
            <w:tcBorders>
              <w:top w:val="single" w:sz="6" w:space="0" w:color="auto"/>
              <w:left w:val="single" w:sz="6" w:space="0" w:color="auto"/>
              <w:bottom w:val="single" w:sz="6" w:space="0" w:color="auto"/>
              <w:right w:val="single" w:sz="12" w:space="0" w:color="auto"/>
            </w:tcBorders>
            <w:vAlign w:val="center"/>
          </w:tcPr>
          <w:p w:rsidR="00000000" w:rsidRDefault="00A835DD">
            <w:pPr>
              <w:rPr>
                <w:rFonts w:ascii="宋体" w:hAnsi="宋体" w:hint="eastAsia"/>
              </w:rPr>
            </w:pPr>
          </w:p>
        </w:tc>
      </w:tr>
      <w:tr w:rsidR="00000000">
        <w:tblPrEx>
          <w:tblCellMar>
            <w:top w:w="0" w:type="dxa"/>
            <w:bottom w:w="0" w:type="dxa"/>
          </w:tblCellMar>
        </w:tblPrEx>
        <w:trPr>
          <w:trHeight w:hRule="exact" w:val="521"/>
        </w:trPr>
        <w:tc>
          <w:tcPr>
            <w:tcW w:w="1086" w:type="dxa"/>
            <w:tcBorders>
              <w:top w:val="single" w:sz="6" w:space="0" w:color="auto"/>
              <w:left w:val="single" w:sz="12"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2003</w:t>
            </w:r>
            <w:r>
              <w:rPr>
                <w:rFonts w:ascii="宋体" w:hAnsi="宋体" w:hint="eastAsia"/>
              </w:rPr>
              <w:t>年</w:t>
            </w:r>
          </w:p>
        </w:tc>
        <w:tc>
          <w:tcPr>
            <w:tcW w:w="53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sz w:val="18"/>
              </w:rPr>
            </w:pPr>
            <w:r>
              <w:rPr>
                <w:rFonts w:ascii="宋体" w:hAnsi="宋体" w:hint="eastAsia"/>
                <w:sz w:val="18"/>
              </w:rPr>
              <w:t>145</w:t>
            </w:r>
          </w:p>
        </w:tc>
        <w:tc>
          <w:tcPr>
            <w:tcW w:w="76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sz w:val="18"/>
              </w:rPr>
            </w:pPr>
            <w:r>
              <w:rPr>
                <w:rFonts w:ascii="宋体" w:hAnsi="宋体" w:hint="eastAsia"/>
                <w:sz w:val="18"/>
              </w:rPr>
              <w:t>72.8</w:t>
            </w:r>
          </w:p>
        </w:tc>
        <w:tc>
          <w:tcPr>
            <w:tcW w:w="51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sz w:val="18"/>
              </w:rPr>
            </w:pPr>
            <w:r>
              <w:rPr>
                <w:rFonts w:ascii="宋体" w:hAnsi="宋体" w:hint="eastAsia"/>
                <w:sz w:val="18"/>
              </w:rPr>
              <w:t>12</w:t>
            </w:r>
          </w:p>
        </w:tc>
        <w:tc>
          <w:tcPr>
            <w:tcW w:w="543"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sz w:val="18"/>
              </w:rPr>
            </w:pPr>
            <w:r>
              <w:rPr>
                <w:rFonts w:ascii="宋体" w:hAnsi="宋体" w:hint="eastAsia"/>
                <w:sz w:val="18"/>
              </w:rPr>
              <w:t>11</w:t>
            </w:r>
          </w:p>
        </w:tc>
        <w:tc>
          <w:tcPr>
            <w:tcW w:w="72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sz w:val="18"/>
              </w:rPr>
            </w:pPr>
            <w:r>
              <w:rPr>
                <w:rFonts w:ascii="宋体" w:hAnsi="宋体" w:hint="eastAsia"/>
                <w:sz w:val="18"/>
              </w:rPr>
              <w:t>112.3</w:t>
            </w:r>
          </w:p>
        </w:tc>
        <w:tc>
          <w:tcPr>
            <w:tcW w:w="507"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136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w:t>
            </w:r>
          </w:p>
        </w:tc>
        <w:tc>
          <w:tcPr>
            <w:tcW w:w="724" w:type="dxa"/>
            <w:tcBorders>
              <w:top w:val="single" w:sz="6" w:space="0" w:color="auto"/>
              <w:left w:val="single" w:sz="6" w:space="0" w:color="auto"/>
              <w:bottom w:val="single" w:sz="6" w:space="0" w:color="auto"/>
              <w:right w:val="single" w:sz="12" w:space="0" w:color="auto"/>
            </w:tcBorders>
            <w:vAlign w:val="center"/>
          </w:tcPr>
          <w:p w:rsidR="00000000" w:rsidRDefault="00A835DD">
            <w:pPr>
              <w:rPr>
                <w:rFonts w:ascii="宋体" w:hAnsi="宋体" w:hint="eastAsia"/>
              </w:rPr>
            </w:pPr>
            <w:r>
              <w:rPr>
                <w:rFonts w:ascii="宋体" w:hAnsi="宋体" w:hint="eastAsia"/>
              </w:rPr>
              <w:t>208</w:t>
            </w:r>
          </w:p>
        </w:tc>
      </w:tr>
      <w:tr w:rsidR="00000000">
        <w:tblPrEx>
          <w:tblCellMar>
            <w:top w:w="0" w:type="dxa"/>
            <w:bottom w:w="0" w:type="dxa"/>
          </w:tblCellMar>
        </w:tblPrEx>
        <w:trPr>
          <w:trHeight w:hRule="exact" w:val="596"/>
        </w:trPr>
        <w:tc>
          <w:tcPr>
            <w:tcW w:w="1086" w:type="dxa"/>
            <w:tcBorders>
              <w:top w:val="single" w:sz="6" w:space="0" w:color="auto"/>
              <w:left w:val="single" w:sz="12"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tc>
        <w:tc>
          <w:tcPr>
            <w:tcW w:w="53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235</w:t>
            </w:r>
          </w:p>
        </w:tc>
        <w:tc>
          <w:tcPr>
            <w:tcW w:w="76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53</w:t>
            </w:r>
          </w:p>
        </w:tc>
        <w:tc>
          <w:tcPr>
            <w:tcW w:w="51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12</w:t>
            </w:r>
          </w:p>
        </w:tc>
        <w:tc>
          <w:tcPr>
            <w:tcW w:w="543"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31</w:t>
            </w:r>
          </w:p>
        </w:tc>
        <w:tc>
          <w:tcPr>
            <w:tcW w:w="724" w:type="dxa"/>
            <w:tcBorders>
              <w:top w:val="single" w:sz="6" w:space="0" w:color="auto"/>
              <w:left w:val="single" w:sz="6" w:space="0" w:color="auto"/>
              <w:bottom w:val="single" w:sz="6" w:space="0" w:color="auto"/>
              <w:right w:val="single" w:sz="6" w:space="0" w:color="auto"/>
            </w:tcBorders>
            <w:vAlign w:val="center"/>
          </w:tcPr>
          <w:p w:rsidR="00000000" w:rsidRDefault="00A835DD">
            <w:pPr>
              <w:pStyle w:val="xl24"/>
              <w:widowControl w:val="0"/>
              <w:spacing w:before="0" w:beforeAutospacing="0" w:after="0" w:afterAutospacing="0"/>
              <w:rPr>
                <w:rFonts w:ascii="宋体" w:eastAsia="宋体" w:hAnsi="宋体" w:hint="eastAsia"/>
                <w:kern w:val="2"/>
                <w:szCs w:val="24"/>
              </w:rPr>
            </w:pPr>
            <w:r>
              <w:rPr>
                <w:rFonts w:ascii="宋体" w:eastAsia="宋体" w:hAnsi="宋体" w:hint="eastAsia"/>
                <w:kern w:val="2"/>
                <w:szCs w:val="24"/>
              </w:rPr>
              <w:t>120</w:t>
            </w:r>
          </w:p>
        </w:tc>
        <w:tc>
          <w:tcPr>
            <w:tcW w:w="507"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22</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19</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136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sz w:val="18"/>
              </w:rPr>
            </w:pPr>
            <w:r>
              <w:rPr>
                <w:rFonts w:ascii="宋体" w:hAnsi="宋体" w:hint="eastAsia"/>
                <w:sz w:val="18"/>
              </w:rPr>
              <w:t>引乾济石</w:t>
            </w:r>
            <w:r>
              <w:rPr>
                <w:rFonts w:ascii="宋体" w:hAnsi="宋体" w:hint="eastAsia"/>
                <w:sz w:val="18"/>
              </w:rPr>
              <w:t>8</w:t>
            </w:r>
          </w:p>
        </w:tc>
        <w:tc>
          <w:tcPr>
            <w:tcW w:w="724" w:type="dxa"/>
            <w:tcBorders>
              <w:top w:val="single" w:sz="6" w:space="0" w:color="auto"/>
              <w:left w:val="single" w:sz="6" w:space="0" w:color="auto"/>
              <w:bottom w:val="single" w:sz="6" w:space="0" w:color="auto"/>
              <w:right w:val="single" w:sz="12" w:space="0" w:color="auto"/>
            </w:tcBorders>
            <w:vAlign w:val="center"/>
          </w:tcPr>
          <w:p w:rsidR="00000000" w:rsidRDefault="00A835DD">
            <w:pPr>
              <w:rPr>
                <w:rFonts w:ascii="宋体" w:hAnsi="宋体" w:hint="eastAsia"/>
              </w:rPr>
            </w:pPr>
            <w:r>
              <w:rPr>
                <w:rFonts w:ascii="宋体" w:hAnsi="宋体" w:hint="eastAsia"/>
              </w:rPr>
              <w:t>265</w:t>
            </w:r>
          </w:p>
        </w:tc>
      </w:tr>
      <w:tr w:rsidR="00000000">
        <w:tblPrEx>
          <w:tblCellMar>
            <w:top w:w="0" w:type="dxa"/>
            <w:bottom w:w="0" w:type="dxa"/>
          </w:tblCellMar>
        </w:tblPrEx>
        <w:trPr>
          <w:trHeight w:hRule="exact" w:val="802"/>
        </w:trPr>
        <w:tc>
          <w:tcPr>
            <w:tcW w:w="1086" w:type="dxa"/>
            <w:tcBorders>
              <w:top w:val="single" w:sz="6" w:space="0" w:color="auto"/>
              <w:left w:val="single" w:sz="12"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2020</w:t>
            </w:r>
            <w:r>
              <w:rPr>
                <w:rFonts w:ascii="宋体" w:hAnsi="宋体" w:hint="eastAsia"/>
              </w:rPr>
              <w:t>年</w:t>
            </w:r>
          </w:p>
        </w:tc>
        <w:tc>
          <w:tcPr>
            <w:tcW w:w="53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385</w:t>
            </w:r>
          </w:p>
        </w:tc>
        <w:tc>
          <w:tcPr>
            <w:tcW w:w="762" w:type="dxa"/>
            <w:tcBorders>
              <w:top w:val="single" w:sz="6" w:space="0" w:color="auto"/>
              <w:left w:val="single" w:sz="6" w:space="0" w:color="auto"/>
              <w:bottom w:val="single" w:sz="6" w:space="0" w:color="auto"/>
              <w:right w:val="single" w:sz="6" w:space="0" w:color="auto"/>
            </w:tcBorders>
            <w:vAlign w:val="center"/>
          </w:tcPr>
          <w:p w:rsidR="00000000" w:rsidRDefault="00A835DD">
            <w:pPr>
              <w:pStyle w:val="a6"/>
              <w:tabs>
                <w:tab w:val="clear" w:pos="4153"/>
                <w:tab w:val="clear" w:pos="8306"/>
              </w:tabs>
              <w:jc w:val="center"/>
              <w:rPr>
                <w:rFonts w:ascii="宋体" w:hAnsi="宋体" w:hint="eastAsia"/>
              </w:rPr>
            </w:pPr>
            <w:r>
              <w:rPr>
                <w:rFonts w:ascii="宋体" w:hAnsi="宋体" w:hint="eastAsia"/>
              </w:rPr>
              <w:t>53</w:t>
            </w:r>
          </w:p>
        </w:tc>
        <w:tc>
          <w:tcPr>
            <w:tcW w:w="51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43"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71</w:t>
            </w:r>
          </w:p>
        </w:tc>
        <w:tc>
          <w:tcPr>
            <w:tcW w:w="72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120</w:t>
            </w:r>
          </w:p>
        </w:tc>
        <w:tc>
          <w:tcPr>
            <w:tcW w:w="507"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38</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39</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29</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10</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8</w:t>
            </w:r>
          </w:p>
        </w:tc>
        <w:tc>
          <w:tcPr>
            <w:tcW w:w="136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sz w:val="18"/>
              </w:rPr>
            </w:pPr>
            <w:r>
              <w:rPr>
                <w:rFonts w:ascii="宋体" w:hAnsi="宋体" w:hint="eastAsia"/>
                <w:sz w:val="18"/>
              </w:rPr>
              <w:t>引乾湑金</w:t>
            </w:r>
            <w:r>
              <w:rPr>
                <w:rFonts w:ascii="宋体" w:hAnsi="宋体" w:hint="eastAsia"/>
                <w:sz w:val="18"/>
              </w:rPr>
              <w:t>28</w:t>
            </w:r>
          </w:p>
          <w:p w:rsidR="00000000" w:rsidRDefault="00A835DD">
            <w:pPr>
              <w:rPr>
                <w:rFonts w:ascii="宋体" w:hAnsi="宋体" w:hint="eastAsia"/>
                <w:sz w:val="18"/>
              </w:rPr>
            </w:pPr>
            <w:r>
              <w:rPr>
                <w:rFonts w:ascii="宋体" w:hAnsi="宋体" w:hint="eastAsia"/>
                <w:sz w:val="18"/>
              </w:rPr>
              <w:t>引汉济渭</w:t>
            </w:r>
            <w:r>
              <w:rPr>
                <w:rFonts w:ascii="宋体" w:hAnsi="宋体" w:hint="eastAsia"/>
                <w:sz w:val="18"/>
              </w:rPr>
              <w:t>38</w:t>
            </w:r>
          </w:p>
        </w:tc>
        <w:tc>
          <w:tcPr>
            <w:tcW w:w="724" w:type="dxa"/>
            <w:tcBorders>
              <w:top w:val="single" w:sz="6" w:space="0" w:color="auto"/>
              <w:left w:val="single" w:sz="6" w:space="0" w:color="auto"/>
              <w:bottom w:val="single" w:sz="6" w:space="0" w:color="auto"/>
              <w:right w:val="single" w:sz="12" w:space="0" w:color="auto"/>
            </w:tcBorders>
            <w:vAlign w:val="center"/>
          </w:tcPr>
          <w:p w:rsidR="00000000" w:rsidRDefault="00A835DD">
            <w:pPr>
              <w:rPr>
                <w:rFonts w:ascii="宋体" w:hAnsi="宋体" w:hint="eastAsia"/>
              </w:rPr>
            </w:pPr>
            <w:r>
              <w:rPr>
                <w:rFonts w:ascii="宋体" w:hAnsi="宋体" w:hint="eastAsia"/>
              </w:rPr>
              <w:t>434</w:t>
            </w:r>
          </w:p>
        </w:tc>
      </w:tr>
      <w:tr w:rsidR="00000000">
        <w:tblPrEx>
          <w:tblCellMar>
            <w:top w:w="0" w:type="dxa"/>
            <w:bottom w:w="0" w:type="dxa"/>
          </w:tblCellMar>
        </w:tblPrEx>
        <w:trPr>
          <w:trHeight w:hRule="exact" w:val="1366"/>
        </w:trPr>
        <w:tc>
          <w:tcPr>
            <w:tcW w:w="1086" w:type="dxa"/>
            <w:tcBorders>
              <w:top w:val="single" w:sz="6" w:space="0" w:color="auto"/>
              <w:left w:val="single" w:sz="12"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2050</w:t>
            </w:r>
            <w:r>
              <w:rPr>
                <w:rFonts w:ascii="宋体" w:hAnsi="宋体" w:hint="eastAsia"/>
              </w:rPr>
              <w:t>年</w:t>
            </w:r>
          </w:p>
        </w:tc>
        <w:tc>
          <w:tcPr>
            <w:tcW w:w="53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780</w:t>
            </w:r>
          </w:p>
        </w:tc>
        <w:tc>
          <w:tcPr>
            <w:tcW w:w="76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53</w:t>
            </w:r>
          </w:p>
        </w:tc>
        <w:tc>
          <w:tcPr>
            <w:tcW w:w="51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43"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111</w:t>
            </w:r>
          </w:p>
        </w:tc>
        <w:tc>
          <w:tcPr>
            <w:tcW w:w="724"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120</w:t>
            </w:r>
          </w:p>
        </w:tc>
        <w:tc>
          <w:tcPr>
            <w:tcW w:w="507"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38</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39</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29</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10</w:t>
            </w:r>
          </w:p>
        </w:tc>
        <w:tc>
          <w:tcPr>
            <w:tcW w:w="572"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8</w:t>
            </w:r>
          </w:p>
        </w:tc>
        <w:tc>
          <w:tcPr>
            <w:tcW w:w="136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sz w:val="18"/>
              </w:rPr>
            </w:pPr>
            <w:r>
              <w:rPr>
                <w:rFonts w:ascii="宋体" w:hAnsi="宋体" w:hint="eastAsia"/>
                <w:sz w:val="18"/>
              </w:rPr>
              <w:t>东庄水库</w:t>
            </w:r>
            <w:r>
              <w:rPr>
                <w:rFonts w:ascii="宋体" w:hAnsi="宋体" w:hint="eastAsia"/>
                <w:sz w:val="18"/>
              </w:rPr>
              <w:t>30</w:t>
            </w:r>
          </w:p>
          <w:p w:rsidR="00000000" w:rsidRDefault="00A835DD">
            <w:pPr>
              <w:rPr>
                <w:rFonts w:ascii="宋体" w:hAnsi="宋体" w:hint="eastAsia"/>
                <w:sz w:val="18"/>
              </w:rPr>
            </w:pPr>
            <w:r>
              <w:rPr>
                <w:rFonts w:ascii="宋体" w:hAnsi="宋体" w:hint="eastAsia"/>
                <w:sz w:val="18"/>
              </w:rPr>
              <w:t>引乾湑金</w:t>
            </w:r>
            <w:r>
              <w:rPr>
                <w:rFonts w:ascii="宋体" w:hAnsi="宋体" w:hint="eastAsia"/>
                <w:sz w:val="18"/>
              </w:rPr>
              <w:t>28</w:t>
            </w:r>
          </w:p>
          <w:p w:rsidR="00000000" w:rsidRDefault="00A835DD">
            <w:pPr>
              <w:rPr>
                <w:rFonts w:ascii="宋体" w:hAnsi="宋体" w:hint="eastAsia"/>
                <w:sz w:val="18"/>
              </w:rPr>
            </w:pPr>
            <w:r>
              <w:rPr>
                <w:rFonts w:ascii="宋体" w:hAnsi="宋体" w:hint="eastAsia"/>
                <w:sz w:val="18"/>
              </w:rPr>
              <w:t>引</w:t>
            </w:r>
            <w:r>
              <w:rPr>
                <w:rFonts w:ascii="宋体" w:hAnsi="宋体" w:hint="eastAsia"/>
                <w:sz w:val="18"/>
              </w:rPr>
              <w:t>汉济渭</w:t>
            </w:r>
            <w:r>
              <w:rPr>
                <w:rFonts w:ascii="宋体" w:hAnsi="宋体" w:hint="eastAsia"/>
                <w:sz w:val="18"/>
              </w:rPr>
              <w:t>38</w:t>
            </w:r>
          </w:p>
          <w:p w:rsidR="00000000" w:rsidRDefault="00A835DD">
            <w:pPr>
              <w:rPr>
                <w:rFonts w:ascii="宋体" w:hAnsi="宋体" w:hint="eastAsia"/>
              </w:rPr>
            </w:pPr>
            <w:r>
              <w:rPr>
                <w:rFonts w:ascii="宋体" w:hAnsi="宋体" w:hint="eastAsia"/>
                <w:sz w:val="18"/>
              </w:rPr>
              <w:t>引江济渭</w:t>
            </w:r>
            <w:r>
              <w:rPr>
                <w:rFonts w:ascii="宋体" w:hAnsi="宋体" w:hint="eastAsia"/>
                <w:sz w:val="18"/>
              </w:rPr>
              <w:t>300</w:t>
            </w:r>
          </w:p>
        </w:tc>
        <w:tc>
          <w:tcPr>
            <w:tcW w:w="724" w:type="dxa"/>
            <w:tcBorders>
              <w:top w:val="single" w:sz="6" w:space="0" w:color="auto"/>
              <w:left w:val="single" w:sz="6" w:space="0" w:color="auto"/>
              <w:bottom w:val="single" w:sz="6" w:space="0" w:color="auto"/>
              <w:right w:val="single" w:sz="12" w:space="0" w:color="auto"/>
            </w:tcBorders>
            <w:vAlign w:val="center"/>
          </w:tcPr>
          <w:p w:rsidR="00000000" w:rsidRDefault="00A835DD">
            <w:pPr>
              <w:rPr>
                <w:rFonts w:ascii="宋体" w:hAnsi="宋体" w:hint="eastAsia"/>
              </w:rPr>
            </w:pPr>
            <w:r>
              <w:rPr>
                <w:rFonts w:ascii="宋体" w:hAnsi="宋体" w:hint="eastAsia"/>
              </w:rPr>
              <w:t>804</w:t>
            </w:r>
          </w:p>
        </w:tc>
      </w:tr>
      <w:tr w:rsidR="00000000">
        <w:tblPrEx>
          <w:tblCellMar>
            <w:top w:w="0" w:type="dxa"/>
            <w:bottom w:w="0" w:type="dxa"/>
          </w:tblCellMar>
        </w:tblPrEx>
        <w:trPr>
          <w:trHeight w:hRule="exact" w:val="454"/>
        </w:trPr>
        <w:tc>
          <w:tcPr>
            <w:tcW w:w="1086" w:type="dxa"/>
            <w:tcBorders>
              <w:top w:val="single" w:sz="6" w:space="0" w:color="auto"/>
              <w:left w:val="single" w:sz="12" w:space="0" w:color="auto"/>
              <w:bottom w:val="single" w:sz="12" w:space="0" w:color="auto"/>
              <w:right w:val="single" w:sz="6" w:space="0" w:color="auto"/>
            </w:tcBorders>
            <w:vAlign w:val="center"/>
          </w:tcPr>
          <w:p w:rsidR="00000000" w:rsidRDefault="00A835DD">
            <w:pPr>
              <w:rPr>
                <w:rFonts w:ascii="宋体" w:hAnsi="宋体" w:hint="eastAsia"/>
              </w:rPr>
            </w:pPr>
            <w:r>
              <w:rPr>
                <w:rFonts w:ascii="宋体" w:hAnsi="宋体" w:hint="eastAsia"/>
              </w:rPr>
              <w:t>合</w:t>
            </w:r>
            <w:r>
              <w:rPr>
                <w:rFonts w:ascii="宋体" w:hAnsi="宋体" w:hint="eastAsia"/>
              </w:rPr>
              <w:t xml:space="preserve"> </w:t>
            </w:r>
            <w:r>
              <w:rPr>
                <w:rFonts w:ascii="宋体" w:hAnsi="宋体" w:hint="eastAsia"/>
              </w:rPr>
              <w:t>计</w:t>
            </w:r>
          </w:p>
        </w:tc>
        <w:tc>
          <w:tcPr>
            <w:tcW w:w="534"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780</w:t>
            </w:r>
          </w:p>
        </w:tc>
        <w:tc>
          <w:tcPr>
            <w:tcW w:w="762"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53</w:t>
            </w:r>
          </w:p>
        </w:tc>
        <w:tc>
          <w:tcPr>
            <w:tcW w:w="514"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w:t>
            </w:r>
          </w:p>
        </w:tc>
        <w:tc>
          <w:tcPr>
            <w:tcW w:w="543"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111</w:t>
            </w:r>
          </w:p>
        </w:tc>
        <w:tc>
          <w:tcPr>
            <w:tcW w:w="724"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120</w:t>
            </w:r>
          </w:p>
        </w:tc>
        <w:tc>
          <w:tcPr>
            <w:tcW w:w="507"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38</w:t>
            </w:r>
          </w:p>
        </w:tc>
        <w:tc>
          <w:tcPr>
            <w:tcW w:w="572"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39</w:t>
            </w:r>
          </w:p>
        </w:tc>
        <w:tc>
          <w:tcPr>
            <w:tcW w:w="572"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29</w:t>
            </w:r>
          </w:p>
        </w:tc>
        <w:tc>
          <w:tcPr>
            <w:tcW w:w="572"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10</w:t>
            </w:r>
          </w:p>
        </w:tc>
        <w:tc>
          <w:tcPr>
            <w:tcW w:w="572" w:type="dxa"/>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8</w:t>
            </w:r>
          </w:p>
        </w:tc>
        <w:tc>
          <w:tcPr>
            <w:tcW w:w="1368" w:type="dxa"/>
            <w:tcBorders>
              <w:top w:val="single" w:sz="6" w:space="0" w:color="auto"/>
              <w:left w:val="single" w:sz="6" w:space="0" w:color="auto"/>
              <w:bottom w:val="single" w:sz="12" w:space="0" w:color="auto"/>
              <w:right w:val="single" w:sz="6" w:space="0" w:color="auto"/>
            </w:tcBorders>
            <w:vAlign w:val="center"/>
          </w:tcPr>
          <w:p w:rsidR="00000000" w:rsidRDefault="00A835DD">
            <w:pPr>
              <w:rPr>
                <w:rFonts w:ascii="宋体" w:hAnsi="宋体" w:hint="eastAsia"/>
              </w:rPr>
            </w:pPr>
            <w:r>
              <w:rPr>
                <w:rFonts w:ascii="宋体" w:hAnsi="宋体" w:hint="eastAsia"/>
              </w:rPr>
              <w:t>396</w:t>
            </w:r>
          </w:p>
        </w:tc>
        <w:tc>
          <w:tcPr>
            <w:tcW w:w="724" w:type="dxa"/>
            <w:tcBorders>
              <w:top w:val="single" w:sz="6" w:space="0" w:color="auto"/>
              <w:left w:val="single" w:sz="6" w:space="0" w:color="auto"/>
              <w:bottom w:val="single" w:sz="12" w:space="0" w:color="auto"/>
              <w:right w:val="single" w:sz="12" w:space="0" w:color="auto"/>
            </w:tcBorders>
            <w:vAlign w:val="center"/>
          </w:tcPr>
          <w:p w:rsidR="00000000" w:rsidRDefault="00A835DD">
            <w:pPr>
              <w:rPr>
                <w:rFonts w:ascii="宋体" w:hAnsi="宋体" w:hint="eastAsia"/>
              </w:rPr>
            </w:pPr>
            <w:r>
              <w:rPr>
                <w:rFonts w:ascii="宋体" w:hAnsi="宋体" w:hint="eastAsia"/>
              </w:rPr>
              <w:t>804</w:t>
            </w:r>
          </w:p>
        </w:tc>
      </w:tr>
      <w:tr w:rsidR="00000000">
        <w:tblPrEx>
          <w:tblCellMar>
            <w:top w:w="0" w:type="dxa"/>
            <w:bottom w:w="0" w:type="dxa"/>
          </w:tblCellMar>
        </w:tblPrEx>
        <w:trPr>
          <w:trHeight w:hRule="exact" w:val="4142"/>
        </w:trPr>
        <w:tc>
          <w:tcPr>
            <w:tcW w:w="9050" w:type="dxa"/>
            <w:gridSpan w:val="13"/>
            <w:tcBorders>
              <w:top w:val="single" w:sz="12" w:space="0" w:color="auto"/>
              <w:left w:val="nil"/>
              <w:bottom w:val="nil"/>
              <w:right w:val="nil"/>
            </w:tcBorders>
            <w:vAlign w:val="center"/>
          </w:tcPr>
          <w:p w:rsidR="00000000" w:rsidRDefault="00A835DD">
            <w:pPr>
              <w:spacing w:line="360" w:lineRule="auto"/>
              <w:rPr>
                <w:rFonts w:ascii="宋体" w:hAnsi="宋体" w:hint="eastAsia"/>
              </w:rPr>
            </w:pPr>
            <w:r>
              <w:rPr>
                <w:rFonts w:ascii="宋体" w:hAnsi="宋体" w:hint="eastAsia"/>
              </w:rPr>
              <w:t>注：</w:t>
            </w:r>
            <w:r>
              <w:rPr>
                <w:rFonts w:ascii="宋体" w:hAnsi="宋体" w:hint="eastAsia"/>
              </w:rPr>
              <w:t xml:space="preserve">1. </w:t>
            </w:r>
            <w:r>
              <w:rPr>
                <w:rFonts w:ascii="宋体" w:hAnsi="宋体" w:hint="eastAsia"/>
              </w:rPr>
              <w:t>表中规划年污水再生水回用量不包括火力发电厂需要量，火力发电厂可根据需要增加回用水规模。</w:t>
            </w:r>
          </w:p>
          <w:p w:rsidR="00000000" w:rsidRDefault="00A835DD">
            <w:pPr>
              <w:spacing w:line="360" w:lineRule="auto"/>
              <w:rPr>
                <w:rFonts w:ascii="宋体" w:hAnsi="宋体" w:hint="eastAsia"/>
              </w:rPr>
            </w:pPr>
            <w:r>
              <w:rPr>
                <w:rFonts w:ascii="宋体" w:hAnsi="宋体" w:hint="eastAsia"/>
              </w:rPr>
              <w:t xml:space="preserve">2. </w:t>
            </w:r>
            <w:r>
              <w:rPr>
                <w:rFonts w:ascii="宋体" w:hAnsi="宋体" w:hint="eastAsia"/>
              </w:rPr>
              <w:t>引乾济石指引乾佑河水到石砭峪水库、引湑济黑指引湑水河水到黑河金盆水库、引金济灞指引金钱河水到灞河、引江济渭指引长江水到渭河（到西安）、引汉济渭指引汉江水到渭河（黑河金盆水库。</w:t>
            </w:r>
          </w:p>
          <w:p w:rsidR="00000000" w:rsidRDefault="00A835DD">
            <w:pPr>
              <w:spacing w:line="360" w:lineRule="auto"/>
              <w:rPr>
                <w:rFonts w:ascii="宋体" w:hAnsi="宋体" w:hint="eastAsia"/>
              </w:rPr>
            </w:pPr>
            <w:r>
              <w:rPr>
                <w:rFonts w:ascii="宋体" w:hAnsi="宋体" w:hint="eastAsia"/>
              </w:rPr>
              <w:t xml:space="preserve">3. </w:t>
            </w:r>
            <w:r>
              <w:rPr>
                <w:rFonts w:ascii="宋体" w:hAnsi="宋体" w:hint="eastAsia"/>
              </w:rPr>
              <w:t>黑河水源系统包括：黑河金盆水库、引石（石头河）济黑（黑河）、甘峪水库和氵就</w:t>
            </w:r>
            <w:r>
              <w:rPr>
                <w:rFonts w:ascii="宋体" w:hAnsi="宋体" w:hint="eastAsia"/>
              </w:rPr>
              <w:t xml:space="preserve"> </w:t>
            </w:r>
            <w:r>
              <w:rPr>
                <w:rFonts w:ascii="宋体" w:hAnsi="宋体" w:hint="eastAsia"/>
              </w:rPr>
              <w:t>峪、田峪、沣峪径流</w:t>
            </w:r>
            <w:r>
              <w:rPr>
                <w:rFonts w:ascii="宋体" w:hAnsi="宋体" w:hint="eastAsia"/>
              </w:rPr>
              <w:t>等；</w:t>
            </w:r>
          </w:p>
          <w:p w:rsidR="00000000" w:rsidRDefault="00A835DD">
            <w:pPr>
              <w:spacing w:line="360" w:lineRule="auto"/>
              <w:rPr>
                <w:rFonts w:ascii="宋体" w:hAnsi="宋体" w:hint="eastAsia"/>
              </w:rPr>
            </w:pPr>
            <w:r>
              <w:rPr>
                <w:rFonts w:ascii="宋体" w:hAnsi="宋体" w:hint="eastAsia"/>
              </w:rPr>
              <w:t xml:space="preserve">4. </w:t>
            </w:r>
            <w:r>
              <w:rPr>
                <w:rFonts w:ascii="宋体" w:hAnsi="宋体" w:hint="eastAsia"/>
              </w:rPr>
              <w:t>李家河供水系统包括：岱峪水库、鹿塬水库、杨家沟水库、红旗水库和待建的李家河水库、曹庙水库等；</w:t>
            </w:r>
          </w:p>
          <w:p w:rsidR="00000000" w:rsidRDefault="00A835DD">
            <w:pPr>
              <w:spacing w:line="360" w:lineRule="auto"/>
              <w:rPr>
                <w:rFonts w:ascii="宋体" w:hAnsi="宋体" w:hint="eastAsia"/>
              </w:rPr>
            </w:pPr>
            <w:r>
              <w:rPr>
                <w:rFonts w:ascii="宋体" w:hAnsi="宋体" w:hint="eastAsia"/>
              </w:rPr>
              <w:t xml:space="preserve">5. </w:t>
            </w:r>
            <w:r>
              <w:rPr>
                <w:rFonts w:ascii="宋体" w:hAnsi="宋体" w:hint="eastAsia"/>
              </w:rPr>
              <w:t>石砭峪供水系统包括：石砭峪水库和待建的沣峪梨园坪水库、高冠峪水库、太平峪水库等；</w:t>
            </w:r>
          </w:p>
          <w:p w:rsidR="00000000" w:rsidRDefault="00A835DD">
            <w:pPr>
              <w:spacing w:line="360" w:lineRule="auto"/>
              <w:rPr>
                <w:rFonts w:ascii="宋体" w:hAnsi="宋体" w:hint="eastAsia"/>
              </w:rPr>
            </w:pPr>
            <w:r>
              <w:rPr>
                <w:rFonts w:ascii="宋体" w:hAnsi="宋体" w:hint="eastAsia"/>
              </w:rPr>
              <w:t xml:space="preserve">6. </w:t>
            </w:r>
            <w:r>
              <w:rPr>
                <w:rFonts w:ascii="宋体" w:hAnsi="宋体" w:hint="eastAsia"/>
              </w:rPr>
              <w:t>灞河供水系统包括：待建的蓝桥水库、万军回水库、黄土砭水库、清峪水库、冯家湾水库等；</w:t>
            </w:r>
          </w:p>
          <w:p w:rsidR="00000000" w:rsidRDefault="00A835DD">
            <w:pPr>
              <w:spacing w:line="360" w:lineRule="auto"/>
              <w:rPr>
                <w:rFonts w:ascii="宋体" w:hAnsi="宋体" w:hint="eastAsia"/>
              </w:rPr>
            </w:pPr>
            <w:r>
              <w:rPr>
                <w:rFonts w:ascii="宋体" w:hAnsi="宋体" w:hint="eastAsia"/>
              </w:rPr>
              <w:t xml:space="preserve">7. </w:t>
            </w:r>
            <w:r>
              <w:rPr>
                <w:rFonts w:ascii="宋体" w:hAnsi="宋体" w:hint="eastAsia"/>
              </w:rPr>
              <w:t>大峪供水系统包括：大峪水库、许家沟水库、东沟水库、汤峪水库、库峪水库等。</w:t>
            </w:r>
          </w:p>
          <w:p w:rsidR="00000000" w:rsidRDefault="00A835DD">
            <w:pPr>
              <w:spacing w:line="360" w:lineRule="auto"/>
              <w:rPr>
                <w:rFonts w:ascii="宋体" w:hAnsi="宋体" w:hint="eastAsia"/>
              </w:rPr>
            </w:pPr>
            <w:r>
              <w:rPr>
                <w:rFonts w:ascii="宋体" w:hAnsi="宋体" w:hint="eastAsia"/>
              </w:rPr>
              <w:t xml:space="preserve">8. </w:t>
            </w:r>
            <w:r>
              <w:rPr>
                <w:rFonts w:ascii="宋体" w:hAnsi="宋体" w:hint="eastAsia"/>
              </w:rPr>
              <w:t>随着浐河上游水库的建成，</w:t>
            </w:r>
            <w:r>
              <w:rPr>
                <w:rFonts w:ascii="宋体" w:hAnsi="宋体" w:hint="eastAsia"/>
              </w:rPr>
              <w:t>2010</w:t>
            </w:r>
            <w:r>
              <w:rPr>
                <w:rFonts w:ascii="宋体" w:hAnsi="宋体" w:hint="eastAsia"/>
              </w:rPr>
              <w:t>年后现有浐河底面水厂将停止供水。</w:t>
            </w:r>
          </w:p>
        </w:tc>
      </w:tr>
    </w:tbl>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lastRenderedPageBreak/>
        <w:t>二、城市给水工程现状及存在的问题</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（一）给水工程现状</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西安市城市供水事业经</w:t>
      </w:r>
      <w:r>
        <w:rPr>
          <w:rFonts w:ascii="宋体" w:hAnsi="宋体" w:hint="eastAsia"/>
          <w:sz w:val="24"/>
        </w:rPr>
        <w:t>过半个多世纪的发展建设，全市供水人口达到</w:t>
      </w:r>
      <w:r>
        <w:rPr>
          <w:rFonts w:ascii="宋体" w:hAnsi="宋体" w:hint="eastAsia"/>
          <w:sz w:val="24"/>
        </w:rPr>
        <w:t>396.3</w:t>
      </w:r>
      <w:r>
        <w:rPr>
          <w:rFonts w:ascii="宋体" w:hAnsi="宋体" w:hint="eastAsia"/>
          <w:sz w:val="24"/>
        </w:rPr>
        <w:t>万人，已形成了</w:t>
      </w:r>
      <w:r>
        <w:rPr>
          <w:rFonts w:ascii="宋体" w:hAnsi="宋体" w:hint="eastAsia"/>
          <w:sz w:val="24"/>
        </w:rPr>
        <w:t>208.1</w:t>
      </w:r>
      <w:r>
        <w:rPr>
          <w:rFonts w:ascii="宋体" w:hAnsi="宋体" w:hint="eastAsia"/>
          <w:sz w:val="24"/>
        </w:rPr>
        <w:t>多万</w:t>
      </w:r>
      <w:r>
        <w:rPr>
          <w:rFonts w:ascii="宋体" w:hAnsi="宋体"/>
          <w:sz w:val="24"/>
        </w:rPr>
        <w:t>m3/d</w:t>
      </w:r>
      <w:r>
        <w:rPr>
          <w:rFonts w:ascii="宋体" w:hAnsi="宋体" w:hint="eastAsia"/>
          <w:sz w:val="24"/>
        </w:rPr>
        <w:t>的供水能力，其中地面水</w:t>
      </w:r>
      <w:r>
        <w:rPr>
          <w:rFonts w:ascii="宋体" w:hAnsi="宋体"/>
          <w:sz w:val="24"/>
        </w:rPr>
        <w:t>1</w:t>
      </w:r>
      <w:r>
        <w:rPr>
          <w:rFonts w:ascii="宋体" w:hAnsi="宋体" w:hint="eastAsia"/>
          <w:sz w:val="24"/>
        </w:rPr>
        <w:t>24.3</w:t>
      </w:r>
      <w:r>
        <w:rPr>
          <w:rFonts w:ascii="宋体" w:hAnsi="宋体" w:hint="eastAsia"/>
          <w:sz w:val="24"/>
        </w:rPr>
        <w:t>万</w:t>
      </w:r>
      <w:r>
        <w:rPr>
          <w:rFonts w:ascii="宋体" w:hAnsi="宋体"/>
          <w:sz w:val="24"/>
        </w:rPr>
        <w:t>m3/d</w:t>
      </w:r>
      <w:r>
        <w:rPr>
          <w:rFonts w:ascii="宋体" w:hAnsi="宋体" w:hint="eastAsia"/>
          <w:sz w:val="24"/>
        </w:rPr>
        <w:t>，地下水</w:t>
      </w:r>
      <w:r>
        <w:rPr>
          <w:rFonts w:ascii="宋体" w:hAnsi="宋体" w:hint="eastAsia"/>
          <w:sz w:val="24"/>
        </w:rPr>
        <w:t>72.8</w:t>
      </w:r>
      <w:r>
        <w:rPr>
          <w:rFonts w:ascii="宋体" w:hAnsi="宋体" w:hint="eastAsia"/>
          <w:sz w:val="24"/>
        </w:rPr>
        <w:t>万</w:t>
      </w:r>
      <w:r>
        <w:rPr>
          <w:rFonts w:ascii="宋体" w:hAnsi="宋体"/>
          <w:sz w:val="24"/>
        </w:rPr>
        <w:t>m3/d</w:t>
      </w:r>
      <w:r>
        <w:rPr>
          <w:rFonts w:ascii="宋体" w:hAnsi="宋体" w:hint="eastAsia"/>
          <w:sz w:val="24"/>
        </w:rPr>
        <w:t>(</w:t>
      </w:r>
      <w:r>
        <w:rPr>
          <w:rFonts w:ascii="宋体" w:hAnsi="宋体" w:hint="eastAsia"/>
          <w:sz w:val="24"/>
        </w:rPr>
        <w:t>包括自备水源</w:t>
      </w:r>
      <w:r>
        <w:rPr>
          <w:rFonts w:ascii="宋体" w:hAnsi="宋体" w:hint="eastAsia"/>
          <w:sz w:val="24"/>
        </w:rPr>
        <w:t>19.7</w:t>
      </w:r>
      <w:r>
        <w:rPr>
          <w:rFonts w:ascii="宋体" w:hAnsi="宋体" w:hint="eastAsia"/>
          <w:sz w:val="24"/>
        </w:rPr>
        <w:t>万</w:t>
      </w:r>
      <w:r>
        <w:rPr>
          <w:rFonts w:ascii="宋体" w:hAnsi="宋体"/>
          <w:sz w:val="24"/>
        </w:rPr>
        <w:t>m3/d</w:t>
      </w:r>
      <w:r>
        <w:rPr>
          <w:rFonts w:ascii="宋体" w:hAnsi="宋体" w:hint="eastAsia"/>
          <w:sz w:val="24"/>
        </w:rPr>
        <w:t>)</w:t>
      </w:r>
      <w:r>
        <w:rPr>
          <w:rFonts w:ascii="宋体" w:hAnsi="宋体" w:hint="eastAsia"/>
          <w:sz w:val="24"/>
        </w:rPr>
        <w:t>，再生水</w:t>
      </w:r>
      <w:r>
        <w:rPr>
          <w:rFonts w:ascii="宋体" w:hAnsi="宋体" w:hint="eastAsia"/>
          <w:sz w:val="24"/>
        </w:rPr>
        <w:t>11</w:t>
      </w:r>
      <w:r>
        <w:rPr>
          <w:rFonts w:ascii="宋体" w:hAnsi="宋体" w:hint="eastAsia"/>
          <w:sz w:val="24"/>
        </w:rPr>
        <w:t>万</w:t>
      </w:r>
      <w:r>
        <w:rPr>
          <w:rFonts w:ascii="宋体" w:hAnsi="宋体"/>
          <w:sz w:val="24"/>
        </w:rPr>
        <w:t>m3/d</w:t>
      </w:r>
      <w:r>
        <w:rPr>
          <w:rFonts w:ascii="宋体" w:hAnsi="宋体" w:hint="eastAsia"/>
          <w:sz w:val="24"/>
        </w:rPr>
        <w:t>，建成输配水干管</w:t>
      </w:r>
      <w:r>
        <w:rPr>
          <w:rFonts w:ascii="宋体" w:hAnsi="宋体" w:hint="eastAsia"/>
          <w:sz w:val="24"/>
        </w:rPr>
        <w:t>2318</w:t>
      </w:r>
      <w:r>
        <w:rPr>
          <w:rFonts w:ascii="宋体" w:hAnsi="宋体" w:hint="eastAsia"/>
          <w:sz w:val="24"/>
        </w:rPr>
        <w:t>公里。</w:t>
      </w:r>
      <w:r>
        <w:rPr>
          <w:rFonts w:ascii="宋体" w:hAnsi="宋体" w:hint="eastAsia"/>
          <w:sz w:val="24"/>
        </w:rPr>
        <w:t>2003</w:t>
      </w:r>
      <w:r>
        <w:rPr>
          <w:rFonts w:ascii="宋体" w:hAnsi="宋体" w:hint="eastAsia"/>
          <w:sz w:val="24"/>
        </w:rPr>
        <w:t>年市区（十区）供水人口</w:t>
      </w:r>
      <w:r>
        <w:rPr>
          <w:rFonts w:ascii="宋体" w:hAnsi="宋体" w:hint="eastAsia"/>
          <w:sz w:val="24"/>
        </w:rPr>
        <w:t>396.3</w:t>
      </w:r>
      <w:r>
        <w:rPr>
          <w:rFonts w:ascii="宋体" w:hAnsi="宋体" w:hint="eastAsia"/>
          <w:sz w:val="24"/>
        </w:rPr>
        <w:t>万人，供水面积</w:t>
      </w:r>
      <w:r>
        <w:rPr>
          <w:rFonts w:ascii="宋体" w:hAnsi="宋体" w:hint="eastAsia"/>
          <w:sz w:val="24"/>
        </w:rPr>
        <w:t>208</w:t>
      </w:r>
      <w:r>
        <w:rPr>
          <w:rFonts w:ascii="宋体" w:hAnsi="宋体" w:hint="eastAsia"/>
          <w:sz w:val="24"/>
        </w:rPr>
        <w:t>平方公里，最高日供水量</w:t>
      </w:r>
      <w:r>
        <w:rPr>
          <w:rFonts w:ascii="宋体" w:hAnsi="宋体" w:hint="eastAsia"/>
          <w:sz w:val="24"/>
        </w:rPr>
        <w:t>140</w:t>
      </w:r>
      <w:r>
        <w:rPr>
          <w:rFonts w:ascii="宋体" w:hAnsi="宋体" w:hint="eastAsia"/>
          <w:sz w:val="24"/>
        </w:rPr>
        <w:t>万</w:t>
      </w:r>
      <w:r>
        <w:rPr>
          <w:rFonts w:ascii="宋体" w:hAnsi="宋体"/>
          <w:sz w:val="24"/>
        </w:rPr>
        <w:t>m3/d</w:t>
      </w:r>
      <w:r>
        <w:rPr>
          <w:rFonts w:ascii="宋体" w:hAnsi="宋体" w:hint="eastAsia"/>
          <w:sz w:val="24"/>
        </w:rPr>
        <w:t>，供水普及率</w:t>
      </w:r>
      <w:r>
        <w:rPr>
          <w:rFonts w:ascii="宋体" w:hAnsi="宋体" w:hint="eastAsia"/>
          <w:sz w:val="24"/>
        </w:rPr>
        <w:t>99</w:t>
      </w:r>
      <w:r>
        <w:rPr>
          <w:rFonts w:ascii="宋体" w:hAnsi="宋体"/>
          <w:sz w:val="24"/>
        </w:rPr>
        <w:t>%</w:t>
      </w:r>
      <w:r>
        <w:rPr>
          <w:rFonts w:ascii="宋体" w:hAnsi="宋体" w:hint="eastAsia"/>
          <w:sz w:val="24"/>
        </w:rPr>
        <w:t>，管网平均压力为</w:t>
      </w:r>
      <w:r>
        <w:rPr>
          <w:rFonts w:ascii="宋体" w:hAnsi="宋体"/>
          <w:sz w:val="24"/>
        </w:rPr>
        <w:t>0.35M</w:t>
      </w:r>
      <w:r>
        <w:rPr>
          <w:rFonts w:ascii="宋体" w:hAnsi="宋体" w:hint="eastAsia"/>
          <w:sz w:val="24"/>
        </w:rPr>
        <w:t>p</w:t>
      </w:r>
      <w:r>
        <w:rPr>
          <w:rFonts w:ascii="宋体" w:hAnsi="宋体"/>
          <w:sz w:val="24"/>
        </w:rPr>
        <w:t>a</w:t>
      </w:r>
      <w:r>
        <w:rPr>
          <w:rFonts w:ascii="宋体" w:hAnsi="宋体" w:hint="eastAsia"/>
          <w:sz w:val="24"/>
        </w:rPr>
        <w:t>，压力合格率（按</w:t>
      </w:r>
      <w:r>
        <w:rPr>
          <w:rFonts w:ascii="宋体" w:hAnsi="宋体"/>
          <w:sz w:val="24"/>
        </w:rPr>
        <w:t>0.14M</w:t>
      </w:r>
      <w:r>
        <w:rPr>
          <w:rFonts w:ascii="宋体" w:hAnsi="宋体" w:hint="eastAsia"/>
          <w:sz w:val="24"/>
        </w:rPr>
        <w:t>p</w:t>
      </w:r>
      <w:r>
        <w:rPr>
          <w:rFonts w:ascii="宋体" w:hAnsi="宋体"/>
          <w:sz w:val="24"/>
        </w:rPr>
        <w:t>a</w:t>
      </w:r>
      <w:r>
        <w:rPr>
          <w:rFonts w:ascii="宋体" w:hAnsi="宋体" w:hint="eastAsia"/>
          <w:sz w:val="24"/>
        </w:rPr>
        <w:t>计）为</w:t>
      </w:r>
      <w:r>
        <w:rPr>
          <w:rFonts w:ascii="宋体" w:hAnsi="宋体"/>
          <w:sz w:val="24"/>
        </w:rPr>
        <w:t>9</w:t>
      </w:r>
      <w:r>
        <w:rPr>
          <w:rFonts w:ascii="宋体" w:hAnsi="宋体" w:hint="eastAsia"/>
          <w:sz w:val="24"/>
        </w:rPr>
        <w:t>6</w:t>
      </w:r>
      <w:r>
        <w:rPr>
          <w:rFonts w:ascii="宋体" w:hAnsi="宋体"/>
          <w:sz w:val="24"/>
        </w:rPr>
        <w:t>%</w:t>
      </w:r>
      <w:r>
        <w:rPr>
          <w:rFonts w:ascii="宋体" w:hAnsi="宋体" w:hint="eastAsia"/>
          <w:sz w:val="24"/>
        </w:rPr>
        <w:t>。供水水质接近发达国家现有水平。市区现有各水源水厂供水量详见下表。</w:t>
      </w:r>
      <w:r>
        <w:rPr>
          <w:rFonts w:ascii="宋体" w:hAnsi="宋体" w:hint="eastAsia"/>
          <w:sz w:val="24"/>
        </w:rPr>
        <w:t xml:space="preserve"> </w:t>
      </w:r>
    </w:p>
    <w:p w:rsidR="00000000" w:rsidRDefault="00A835DD">
      <w:pPr>
        <w:spacing w:line="360" w:lineRule="auto"/>
        <w:jc w:val="center"/>
        <w:rPr>
          <w:rFonts w:ascii="宋体" w:hAnsi="宋体" w:hint="eastAsia"/>
          <w:sz w:val="24"/>
        </w:rPr>
      </w:pPr>
      <w:r>
        <w:rPr>
          <w:rFonts w:ascii="宋体" w:hAnsi="宋体" w:hint="eastAsia"/>
          <w:sz w:val="24"/>
        </w:rPr>
        <w:t>西安市区（十区</w:t>
      </w:r>
      <w:r>
        <w:rPr>
          <w:rFonts w:ascii="宋体" w:hAnsi="宋体" w:hint="eastAsia"/>
          <w:sz w:val="24"/>
        </w:rPr>
        <w:t>）现有各个水厂供水量表</w:t>
      </w:r>
      <w:r>
        <w:rPr>
          <w:rFonts w:ascii="宋体" w:hAnsi="宋体" w:hint="eastAsia"/>
          <w:sz w:val="24"/>
        </w:rPr>
        <w:t xml:space="preserve">       </w:t>
      </w:r>
      <w:r>
        <w:rPr>
          <w:rFonts w:ascii="宋体" w:hAnsi="宋体" w:hint="eastAsia"/>
          <w:sz w:val="24"/>
        </w:rPr>
        <w:t>单位：（万</w:t>
      </w:r>
      <w:r>
        <w:rPr>
          <w:rFonts w:ascii="宋体" w:hAnsi="宋体" w:hint="eastAsia"/>
          <w:sz w:val="24"/>
        </w:rPr>
        <w:t>m3/d</w:t>
      </w:r>
      <w:r>
        <w:rPr>
          <w:rFonts w:ascii="宋体" w:hAnsi="宋体"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
        <w:gridCol w:w="2178"/>
        <w:gridCol w:w="2175"/>
        <w:gridCol w:w="1629"/>
        <w:gridCol w:w="6"/>
        <w:gridCol w:w="2160"/>
      </w:tblGrid>
      <w:tr w:rsidR="00000000">
        <w:tblPrEx>
          <w:tblCellMar>
            <w:top w:w="0" w:type="dxa"/>
            <w:bottom w:w="0" w:type="dxa"/>
          </w:tblCellMar>
        </w:tblPrEx>
        <w:trPr>
          <w:trHeight w:hRule="exact" w:val="555"/>
          <w:jc w:val="center"/>
        </w:trPr>
        <w:tc>
          <w:tcPr>
            <w:tcW w:w="873" w:type="dxa"/>
            <w:tcBorders>
              <w:top w:val="single" w:sz="12"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序号</w:t>
            </w:r>
          </w:p>
        </w:tc>
        <w:tc>
          <w:tcPr>
            <w:tcW w:w="2178" w:type="dxa"/>
            <w:tcBorders>
              <w:top w:val="single" w:sz="12"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水</w:t>
            </w:r>
            <w:r>
              <w:rPr>
                <w:rFonts w:ascii="宋体" w:hAnsi="宋体" w:hint="eastAsia"/>
              </w:rPr>
              <w:t xml:space="preserve"> </w:t>
            </w:r>
            <w:r>
              <w:rPr>
                <w:rFonts w:ascii="宋体" w:hAnsi="宋体" w:hint="eastAsia"/>
              </w:rPr>
              <w:t>源</w:t>
            </w:r>
            <w:r>
              <w:rPr>
                <w:rFonts w:ascii="宋体" w:hAnsi="宋体" w:hint="eastAsia"/>
              </w:rPr>
              <w:t xml:space="preserve"> </w:t>
            </w:r>
            <w:r>
              <w:rPr>
                <w:rFonts w:ascii="宋体" w:hAnsi="宋体" w:hint="eastAsia"/>
              </w:rPr>
              <w:t>名</w:t>
            </w:r>
            <w:r>
              <w:rPr>
                <w:rFonts w:ascii="宋体" w:hAnsi="宋体" w:hint="eastAsia"/>
              </w:rPr>
              <w:t xml:space="preserve"> </w:t>
            </w:r>
            <w:r>
              <w:rPr>
                <w:rFonts w:ascii="宋体" w:hAnsi="宋体" w:hint="eastAsia"/>
              </w:rPr>
              <w:t>称</w:t>
            </w:r>
          </w:p>
        </w:tc>
        <w:tc>
          <w:tcPr>
            <w:tcW w:w="2175" w:type="dxa"/>
            <w:tcBorders>
              <w:top w:val="single" w:sz="12"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水</w:t>
            </w:r>
            <w:r>
              <w:rPr>
                <w:rFonts w:ascii="宋体" w:hAnsi="宋体" w:hint="eastAsia"/>
              </w:rPr>
              <w:t xml:space="preserve"> </w:t>
            </w:r>
            <w:r>
              <w:rPr>
                <w:rFonts w:ascii="宋体" w:hAnsi="宋体" w:hint="eastAsia"/>
              </w:rPr>
              <w:t>厂</w:t>
            </w:r>
            <w:r>
              <w:rPr>
                <w:rFonts w:ascii="宋体" w:hAnsi="宋体" w:hint="eastAsia"/>
              </w:rPr>
              <w:t xml:space="preserve"> </w:t>
            </w:r>
            <w:r>
              <w:rPr>
                <w:rFonts w:ascii="宋体" w:hAnsi="宋体" w:hint="eastAsia"/>
              </w:rPr>
              <w:t>名</w:t>
            </w:r>
            <w:r>
              <w:rPr>
                <w:rFonts w:ascii="宋体" w:hAnsi="宋体" w:hint="eastAsia"/>
              </w:rPr>
              <w:t xml:space="preserve"> </w:t>
            </w:r>
            <w:r>
              <w:rPr>
                <w:rFonts w:ascii="宋体" w:hAnsi="宋体" w:hint="eastAsia"/>
              </w:rPr>
              <w:t>称</w:t>
            </w:r>
          </w:p>
        </w:tc>
        <w:tc>
          <w:tcPr>
            <w:tcW w:w="1629" w:type="dxa"/>
            <w:tcBorders>
              <w:top w:val="single" w:sz="12"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供水能力</w:t>
            </w:r>
          </w:p>
        </w:tc>
        <w:tc>
          <w:tcPr>
            <w:tcW w:w="2166" w:type="dxa"/>
            <w:gridSpan w:val="2"/>
            <w:tcBorders>
              <w:top w:val="single" w:sz="12"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现状供水量</w:t>
            </w:r>
          </w:p>
        </w:tc>
      </w:tr>
      <w:tr w:rsidR="00000000">
        <w:tblPrEx>
          <w:tblCellMar>
            <w:top w:w="0" w:type="dxa"/>
            <w:bottom w:w="0" w:type="dxa"/>
          </w:tblCellMar>
        </w:tblPrEx>
        <w:trPr>
          <w:cantSplit/>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灞河水源</w:t>
            </w:r>
          </w:p>
          <w:p w:rsidR="00000000" w:rsidRDefault="00A835DD">
            <w:pPr>
              <w:jc w:val="center"/>
              <w:rPr>
                <w:rFonts w:ascii="宋体" w:hAnsi="宋体" w:hint="eastAsia"/>
              </w:rPr>
            </w:pPr>
            <w:r>
              <w:rPr>
                <w:rFonts w:ascii="宋体" w:hAnsi="宋体" w:hint="eastAsia"/>
              </w:rPr>
              <w:t>浐河田家湾水源</w:t>
            </w:r>
          </w:p>
          <w:p w:rsidR="00000000" w:rsidRDefault="00A835DD">
            <w:pPr>
              <w:jc w:val="center"/>
              <w:rPr>
                <w:rFonts w:ascii="宋体" w:hAnsi="宋体" w:hint="eastAsia"/>
              </w:rPr>
            </w:pPr>
            <w:r>
              <w:rPr>
                <w:rFonts w:ascii="宋体" w:hAnsi="宋体" w:hint="eastAsia"/>
              </w:rPr>
              <w:t>浐河十里铺水源</w:t>
            </w:r>
          </w:p>
          <w:p w:rsidR="00000000" w:rsidRDefault="00A835DD">
            <w:pPr>
              <w:jc w:val="center"/>
              <w:rPr>
                <w:rFonts w:ascii="宋体" w:hAnsi="宋体" w:hint="eastAsia"/>
              </w:rPr>
            </w:pPr>
            <w:r>
              <w:rPr>
                <w:rFonts w:ascii="宋体" w:hAnsi="宋体" w:hint="eastAsia"/>
              </w:rPr>
              <w:t>浐河地表水水源</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二水厂（东郊南北厂、十里铺加压站）</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p>
          <w:p w:rsidR="00000000" w:rsidRDefault="00A835DD">
            <w:pPr>
              <w:jc w:val="center"/>
              <w:rPr>
                <w:rFonts w:ascii="宋体" w:hAnsi="宋体" w:hint="eastAsia"/>
              </w:rPr>
            </w:pPr>
          </w:p>
          <w:p w:rsidR="00000000" w:rsidRDefault="00A835DD">
            <w:pPr>
              <w:jc w:val="center"/>
              <w:rPr>
                <w:rFonts w:ascii="宋体" w:hAnsi="宋体" w:hint="eastAsia"/>
              </w:rPr>
            </w:pPr>
            <w:r>
              <w:rPr>
                <w:rFonts w:ascii="宋体" w:hAnsi="宋体" w:hint="eastAsia"/>
              </w:rPr>
              <w:t>11</w:t>
            </w:r>
            <w:r>
              <w:rPr>
                <w:rFonts w:ascii="宋体" w:hAnsi="宋体"/>
              </w:rPr>
              <w:t>.</w:t>
            </w:r>
            <w:r>
              <w:rPr>
                <w:rFonts w:ascii="宋体" w:hAnsi="宋体" w:hint="eastAsia"/>
              </w:rPr>
              <w:t>5</w:t>
            </w:r>
            <w:r>
              <w:rPr>
                <w:rFonts w:ascii="宋体" w:hAnsi="宋体"/>
              </w:rPr>
              <w:t>0</w:t>
            </w:r>
          </w:p>
          <w:p w:rsidR="00000000" w:rsidRDefault="00A835DD">
            <w:pPr>
              <w:jc w:val="center"/>
              <w:rPr>
                <w:rFonts w:ascii="宋体" w:hAnsi="宋体" w:hint="eastAsia"/>
              </w:rPr>
            </w:pPr>
            <w:r>
              <w:rPr>
                <w:rFonts w:ascii="宋体" w:hAnsi="宋体" w:hint="eastAsia"/>
              </w:rPr>
              <w:t>12.00</w:t>
            </w:r>
          </w:p>
        </w:tc>
        <w:tc>
          <w:tcPr>
            <w:tcW w:w="2166" w:type="dxa"/>
            <w:gridSpan w:val="2"/>
            <w:vMerge w:val="restart"/>
            <w:tcBorders>
              <w:top w:val="single" w:sz="6" w:space="0" w:color="auto"/>
              <w:left w:val="single" w:sz="6" w:space="0" w:color="auto"/>
              <w:bottom w:val="single" w:sz="6" w:space="0" w:color="auto"/>
              <w:right w:val="single" w:sz="12" w:space="0" w:color="auto"/>
            </w:tcBorders>
            <w:vAlign w:val="center"/>
          </w:tcPr>
          <w:p w:rsidR="00000000" w:rsidRDefault="00A835DD">
            <w:pPr>
              <w:pStyle w:val="a6"/>
              <w:tabs>
                <w:tab w:val="clear" w:pos="4153"/>
                <w:tab w:val="clear" w:pos="8306"/>
              </w:tabs>
              <w:jc w:val="center"/>
              <w:rPr>
                <w:rFonts w:ascii="宋体" w:hAnsi="宋体" w:hint="eastAsia"/>
              </w:rPr>
            </w:pPr>
            <w:r>
              <w:rPr>
                <w:rFonts w:ascii="宋体" w:hAnsi="宋体" w:hint="eastAsia"/>
              </w:rPr>
              <w:t>30.00</w:t>
            </w:r>
          </w:p>
        </w:tc>
      </w:tr>
      <w:tr w:rsidR="00000000">
        <w:tblPrEx>
          <w:tblCellMar>
            <w:top w:w="0" w:type="dxa"/>
            <w:bottom w:w="0" w:type="dxa"/>
          </w:tblCellMar>
        </w:tblPrEx>
        <w:trPr>
          <w:cantSplit/>
          <w:trHeight w:val="522"/>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沣河水源、皂河水源</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三水厂（西北郊水厂</w:t>
            </w:r>
          </w:p>
          <w:p w:rsidR="00000000" w:rsidRDefault="00A835DD">
            <w:pPr>
              <w:jc w:val="center"/>
              <w:rPr>
                <w:rFonts w:ascii="宋体" w:hAnsi="宋体" w:hint="eastAsia"/>
              </w:rPr>
            </w:pPr>
            <w:r>
              <w:rPr>
                <w:rFonts w:ascii="宋体" w:hAnsi="宋体" w:hint="eastAsia"/>
              </w:rPr>
              <w:t>皂河配水厂）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rPr>
              <w:t>11.</w:t>
            </w:r>
            <w:r>
              <w:rPr>
                <w:rFonts w:ascii="宋体" w:hAnsi="宋体" w:hint="eastAsia"/>
              </w:rPr>
              <w:t>00</w:t>
            </w:r>
          </w:p>
        </w:tc>
        <w:tc>
          <w:tcPr>
            <w:tcW w:w="2166" w:type="dxa"/>
            <w:gridSpan w:val="2"/>
            <w:vMerge/>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p>
        </w:tc>
      </w:tr>
      <w:tr w:rsidR="00000000">
        <w:tblPrEx>
          <w:tblCellMar>
            <w:top w:w="0" w:type="dxa"/>
            <w:bottom w:w="0" w:type="dxa"/>
          </w:tblCellMar>
        </w:tblPrEx>
        <w:trPr>
          <w:cantSplit/>
          <w:trHeight w:val="340"/>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渭河水源</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四水厂（郭家村水厂）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9</w:t>
            </w:r>
            <w:r>
              <w:rPr>
                <w:rFonts w:ascii="宋体" w:hAnsi="宋体"/>
              </w:rPr>
              <w:t>.00</w:t>
            </w:r>
          </w:p>
        </w:tc>
        <w:tc>
          <w:tcPr>
            <w:tcW w:w="2166" w:type="dxa"/>
            <w:gridSpan w:val="2"/>
            <w:vMerge/>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p>
        </w:tc>
      </w:tr>
      <w:tr w:rsidR="00000000">
        <w:tblPrEx>
          <w:tblCellMar>
            <w:top w:w="0" w:type="dxa"/>
            <w:bottom w:w="0" w:type="dxa"/>
          </w:tblCellMar>
        </w:tblPrEx>
        <w:trPr>
          <w:cantSplit/>
          <w:trHeight w:val="340"/>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4</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西北郊水源</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五水厂（邓家村水厂）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rPr>
              <w:t>1</w:t>
            </w:r>
            <w:r>
              <w:rPr>
                <w:rFonts w:ascii="宋体" w:hAnsi="宋体" w:hint="eastAsia"/>
              </w:rPr>
              <w:t>0</w:t>
            </w:r>
            <w:r>
              <w:rPr>
                <w:rFonts w:ascii="宋体" w:hAnsi="宋体"/>
              </w:rPr>
              <w:t>.</w:t>
            </w:r>
            <w:r>
              <w:rPr>
                <w:rFonts w:ascii="宋体" w:hAnsi="宋体" w:hint="eastAsia"/>
              </w:rPr>
              <w:t>2</w:t>
            </w:r>
            <w:r>
              <w:rPr>
                <w:rFonts w:ascii="宋体" w:hAnsi="宋体"/>
              </w:rPr>
              <w:t>0</w:t>
            </w:r>
          </w:p>
        </w:tc>
        <w:tc>
          <w:tcPr>
            <w:tcW w:w="2166" w:type="dxa"/>
            <w:gridSpan w:val="2"/>
            <w:vMerge/>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p>
        </w:tc>
      </w:tr>
      <w:tr w:rsidR="00000000">
        <w:tblPrEx>
          <w:tblCellMar>
            <w:top w:w="0" w:type="dxa"/>
            <w:bottom w:w="0" w:type="dxa"/>
          </w:tblCellMar>
        </w:tblPrEx>
        <w:trPr>
          <w:cantSplit/>
          <w:trHeight w:val="340"/>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5</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段村水源</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六水厂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rPr>
              <w:t>1.</w:t>
            </w:r>
            <w:r>
              <w:rPr>
                <w:rFonts w:ascii="宋体" w:hAnsi="宋体" w:hint="eastAsia"/>
              </w:rPr>
              <w:t>30</w:t>
            </w:r>
          </w:p>
        </w:tc>
        <w:tc>
          <w:tcPr>
            <w:tcW w:w="2166" w:type="dxa"/>
            <w:gridSpan w:val="2"/>
            <w:vMerge/>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p>
        </w:tc>
      </w:tr>
      <w:tr w:rsidR="00000000">
        <w:tblPrEx>
          <w:tblCellMar>
            <w:top w:w="0" w:type="dxa"/>
            <w:bottom w:w="0" w:type="dxa"/>
          </w:tblCellMar>
        </w:tblPrEx>
        <w:trPr>
          <w:cantSplit/>
          <w:trHeight w:val="752"/>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6</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黑河、石头河、石砭峪水源</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曲江水厂</w:t>
            </w:r>
          </w:p>
          <w:p w:rsidR="00000000" w:rsidRDefault="00A835DD">
            <w:pPr>
              <w:jc w:val="center"/>
              <w:rPr>
                <w:rFonts w:ascii="宋体" w:hAnsi="宋体" w:hint="eastAsia"/>
              </w:rPr>
            </w:pPr>
            <w:r>
              <w:rPr>
                <w:rFonts w:ascii="宋体" w:hAnsi="宋体" w:hint="eastAsia"/>
              </w:rPr>
              <w:t>南郊水厂</w:t>
            </w:r>
          </w:p>
          <w:p w:rsidR="00000000" w:rsidRDefault="00A835DD">
            <w:pPr>
              <w:jc w:val="center"/>
              <w:rPr>
                <w:rFonts w:ascii="宋体" w:hAnsi="宋体" w:hint="eastAsia"/>
              </w:rPr>
            </w:pPr>
            <w:r>
              <w:rPr>
                <w:rFonts w:ascii="宋体" w:hAnsi="宋体" w:hint="eastAsia"/>
              </w:rPr>
              <w:t>长安三水厂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rPr>
              <w:t>60.00</w:t>
            </w:r>
          </w:p>
          <w:p w:rsidR="00000000" w:rsidRDefault="00A835DD">
            <w:pPr>
              <w:jc w:val="center"/>
              <w:rPr>
                <w:rFonts w:ascii="宋体" w:hAnsi="宋体" w:hint="eastAsia"/>
              </w:rPr>
            </w:pPr>
            <w:r>
              <w:rPr>
                <w:rFonts w:ascii="宋体" w:hAnsi="宋体"/>
              </w:rPr>
              <w:t>50.00</w:t>
            </w:r>
          </w:p>
          <w:p w:rsidR="00000000" w:rsidRDefault="00A835DD">
            <w:pPr>
              <w:jc w:val="center"/>
              <w:rPr>
                <w:rFonts w:ascii="宋体" w:hAnsi="宋体"/>
              </w:rPr>
            </w:pPr>
            <w:r>
              <w:rPr>
                <w:rFonts w:ascii="宋体" w:hAnsi="宋体" w:hint="eastAsia"/>
              </w:rPr>
              <w:t>2.30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30.00</w:t>
            </w:r>
          </w:p>
          <w:p w:rsidR="00000000" w:rsidRDefault="00A835DD">
            <w:pPr>
              <w:jc w:val="center"/>
              <w:rPr>
                <w:rFonts w:ascii="宋体" w:hAnsi="宋体" w:hint="eastAsia"/>
              </w:rPr>
            </w:pPr>
            <w:r>
              <w:rPr>
                <w:rFonts w:ascii="宋体" w:hAnsi="宋体" w:hint="eastAsia"/>
              </w:rPr>
              <w:t>45.00</w:t>
            </w:r>
          </w:p>
          <w:p w:rsidR="00000000" w:rsidRDefault="00A835DD">
            <w:pPr>
              <w:jc w:val="center"/>
              <w:rPr>
                <w:rFonts w:ascii="宋体" w:hAnsi="宋体" w:hint="eastAsia"/>
              </w:rPr>
            </w:pPr>
            <w:r>
              <w:rPr>
                <w:rFonts w:ascii="宋体" w:hAnsi="宋体" w:hint="eastAsia"/>
              </w:rPr>
              <w:t>2.20</w:t>
            </w:r>
          </w:p>
        </w:tc>
      </w:tr>
      <w:tr w:rsidR="00000000">
        <w:tblPrEx>
          <w:tblCellMar>
            <w:top w:w="0" w:type="dxa"/>
            <w:bottom w:w="0" w:type="dxa"/>
          </w:tblCellMar>
        </w:tblPrEx>
        <w:trPr>
          <w:cantSplit/>
          <w:trHeight w:val="454"/>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rPr>
            </w:pPr>
            <w:r>
              <w:rPr>
                <w:rFonts w:ascii="宋体" w:hAnsi="宋体" w:hint="eastAsia"/>
              </w:rPr>
              <w:t>7</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地下水</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户县自来水</w:t>
            </w:r>
          </w:p>
          <w:p w:rsidR="00000000" w:rsidRDefault="00A835DD">
            <w:pPr>
              <w:jc w:val="center"/>
              <w:rPr>
                <w:rFonts w:ascii="宋体" w:hAnsi="宋体" w:hint="eastAsia"/>
              </w:rPr>
            </w:pPr>
            <w:r>
              <w:rPr>
                <w:rFonts w:ascii="宋体" w:hAnsi="宋体" w:hint="eastAsia"/>
              </w:rPr>
              <w:t>自备水源</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1.00</w:t>
            </w:r>
          </w:p>
          <w:p w:rsidR="00000000" w:rsidRDefault="00A835DD">
            <w:pPr>
              <w:jc w:val="center"/>
              <w:rPr>
                <w:rFonts w:ascii="宋体" w:hAnsi="宋体" w:hint="eastAsia"/>
              </w:rPr>
            </w:pPr>
            <w:r>
              <w:rPr>
                <w:rFonts w:ascii="宋体" w:hAnsi="宋体" w:hint="eastAsia"/>
              </w:rPr>
              <w:t>1.20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rPr>
            </w:pPr>
            <w:r>
              <w:rPr>
                <w:rFonts w:ascii="宋体" w:hAnsi="宋体" w:hint="eastAsia"/>
              </w:rPr>
              <w:t>2.20</w:t>
            </w:r>
          </w:p>
        </w:tc>
      </w:tr>
      <w:tr w:rsidR="00000000">
        <w:tblPrEx>
          <w:tblCellMar>
            <w:top w:w="0" w:type="dxa"/>
            <w:bottom w:w="0" w:type="dxa"/>
          </w:tblCellMar>
        </w:tblPrEx>
        <w:trPr>
          <w:cantSplit/>
          <w:trHeight w:hRule="exact" w:val="464"/>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rPr>
            </w:pPr>
            <w:r>
              <w:rPr>
                <w:rFonts w:ascii="宋体" w:hAnsi="宋体" w:hint="eastAsia"/>
              </w:rPr>
              <w:t>8</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地下水</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阎良水厂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3.50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3.50</w:t>
            </w:r>
          </w:p>
        </w:tc>
      </w:tr>
      <w:tr w:rsidR="00000000">
        <w:tblPrEx>
          <w:tblCellMar>
            <w:top w:w="0" w:type="dxa"/>
            <w:bottom w:w="0" w:type="dxa"/>
          </w:tblCellMar>
        </w:tblPrEx>
        <w:trPr>
          <w:cantSplit/>
          <w:trHeight w:hRule="exact" w:val="470"/>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9</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地下水</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长安一、二水厂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0.60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0.60</w:t>
            </w:r>
          </w:p>
        </w:tc>
      </w:tr>
      <w:tr w:rsidR="00000000">
        <w:tblPrEx>
          <w:tblCellMar>
            <w:top w:w="0" w:type="dxa"/>
            <w:bottom w:w="0" w:type="dxa"/>
          </w:tblCellMar>
        </w:tblPrEx>
        <w:trPr>
          <w:cantSplit/>
          <w:trHeight w:hRule="exact" w:val="714"/>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10</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地下水</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临潼</w:t>
            </w:r>
            <w:r>
              <w:rPr>
                <w:rFonts w:ascii="宋体" w:hAnsi="宋体" w:hint="eastAsia"/>
              </w:rPr>
              <w:t xml:space="preserve">        </w:t>
            </w:r>
            <w:r>
              <w:rPr>
                <w:rFonts w:ascii="宋体" w:hAnsi="宋体" w:hint="eastAsia"/>
              </w:rPr>
              <w:t>自来水</w:t>
            </w:r>
          </w:p>
          <w:p w:rsidR="00000000" w:rsidRDefault="00A835DD">
            <w:pPr>
              <w:jc w:val="center"/>
              <w:rPr>
                <w:rFonts w:ascii="宋体" w:hAnsi="宋体" w:hint="eastAsia"/>
              </w:rPr>
            </w:pPr>
            <w:r>
              <w:rPr>
                <w:rFonts w:ascii="宋体" w:hAnsi="宋体" w:hint="eastAsia"/>
              </w:rPr>
              <w:t>自备水源</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2.50</w:t>
            </w:r>
          </w:p>
          <w:p w:rsidR="00000000" w:rsidRDefault="00A835DD">
            <w:pPr>
              <w:jc w:val="center"/>
              <w:rPr>
                <w:rFonts w:ascii="宋体" w:hAnsi="宋体" w:hint="eastAsia"/>
              </w:rPr>
            </w:pPr>
            <w:r>
              <w:rPr>
                <w:rFonts w:ascii="宋体" w:hAnsi="宋体" w:hint="eastAsia"/>
              </w:rPr>
              <w:t>4.50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7.00</w:t>
            </w:r>
          </w:p>
        </w:tc>
      </w:tr>
      <w:tr w:rsidR="00000000">
        <w:tblPrEx>
          <w:tblCellMar>
            <w:top w:w="0" w:type="dxa"/>
            <w:bottom w:w="0" w:type="dxa"/>
          </w:tblCellMar>
        </w:tblPrEx>
        <w:trPr>
          <w:cantSplit/>
          <w:trHeight w:val="249"/>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11</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地下水自备水源</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城区</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14.00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14.00</w:t>
            </w:r>
          </w:p>
        </w:tc>
      </w:tr>
      <w:tr w:rsidR="00000000">
        <w:tblPrEx>
          <w:tblCellMar>
            <w:top w:w="0" w:type="dxa"/>
            <w:bottom w:w="0" w:type="dxa"/>
          </w:tblCellMar>
        </w:tblPrEx>
        <w:trPr>
          <w:cantSplit/>
          <w:trHeight w:hRule="exact" w:val="612"/>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12</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再生水</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北石桥污水处理厂</w:t>
            </w:r>
          </w:p>
          <w:p w:rsidR="00000000" w:rsidRDefault="00A835DD">
            <w:pPr>
              <w:jc w:val="center"/>
              <w:rPr>
                <w:rFonts w:ascii="宋体" w:hAnsi="宋体" w:hint="eastAsia"/>
              </w:rPr>
            </w:pPr>
            <w:r>
              <w:rPr>
                <w:rFonts w:ascii="宋体" w:hAnsi="宋体" w:hint="eastAsia"/>
              </w:rPr>
              <w:t>邓家村污水处理厂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5.00</w:t>
            </w:r>
          </w:p>
          <w:p w:rsidR="00000000" w:rsidRDefault="00A835DD">
            <w:pPr>
              <w:jc w:val="center"/>
              <w:rPr>
                <w:rFonts w:ascii="宋体" w:hAnsi="宋体" w:hint="eastAsia"/>
              </w:rPr>
            </w:pPr>
            <w:r>
              <w:rPr>
                <w:rFonts w:ascii="宋体" w:hAnsi="宋体" w:hint="eastAsia"/>
              </w:rPr>
              <w:t>6.00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5.00</w:t>
            </w:r>
          </w:p>
        </w:tc>
      </w:tr>
      <w:tr w:rsidR="00000000">
        <w:tblPrEx>
          <w:tblCellMar>
            <w:top w:w="0" w:type="dxa"/>
            <w:bottom w:w="0" w:type="dxa"/>
          </w:tblCellMar>
        </w:tblPrEx>
        <w:trPr>
          <w:cantSplit/>
          <w:trHeight w:hRule="exact" w:val="483"/>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13</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地下水</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蓝田水厂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rPr>
            </w:pPr>
            <w:r>
              <w:rPr>
                <w:rFonts w:ascii="宋体" w:hAnsi="宋体" w:hint="eastAsia"/>
              </w:rPr>
              <w:t>0.50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rPr>
            </w:pPr>
            <w:r>
              <w:rPr>
                <w:rFonts w:ascii="宋体" w:hAnsi="宋体" w:hint="eastAsia"/>
              </w:rPr>
              <w:t>0.</w:t>
            </w:r>
            <w:r>
              <w:rPr>
                <w:rFonts w:ascii="宋体" w:hAnsi="宋体" w:hint="eastAsia"/>
              </w:rPr>
              <w:t>50</w:t>
            </w:r>
          </w:p>
        </w:tc>
      </w:tr>
      <w:tr w:rsidR="00000000">
        <w:tblPrEx>
          <w:tblCellMar>
            <w:top w:w="0" w:type="dxa"/>
            <w:bottom w:w="0" w:type="dxa"/>
          </w:tblCellMar>
        </w:tblPrEx>
        <w:trPr>
          <w:cantSplit/>
          <w:trHeight w:hRule="exact" w:val="470"/>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14</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地下水</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高陵水厂</w:t>
            </w:r>
          </w:p>
        </w:tc>
        <w:tc>
          <w:tcPr>
            <w:tcW w:w="1629"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rPr>
            </w:pPr>
            <w:r>
              <w:rPr>
                <w:rFonts w:ascii="宋体" w:hAnsi="宋体" w:hint="eastAsia"/>
              </w:rPr>
              <w:t>0.50</w:t>
            </w:r>
          </w:p>
        </w:tc>
        <w:tc>
          <w:tcPr>
            <w:tcW w:w="2166" w:type="dxa"/>
            <w:gridSpan w:val="2"/>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rPr>
            </w:pPr>
            <w:r>
              <w:rPr>
                <w:rFonts w:ascii="宋体" w:hAnsi="宋体" w:hint="eastAsia"/>
              </w:rPr>
              <w:t>0.50</w:t>
            </w:r>
          </w:p>
        </w:tc>
      </w:tr>
      <w:tr w:rsidR="00000000">
        <w:tblPrEx>
          <w:tblCellMar>
            <w:top w:w="0" w:type="dxa"/>
            <w:bottom w:w="0" w:type="dxa"/>
          </w:tblCellMar>
        </w:tblPrEx>
        <w:trPr>
          <w:cantSplit/>
          <w:trHeight w:val="340"/>
          <w:jc w:val="center"/>
        </w:trPr>
        <w:tc>
          <w:tcPr>
            <w:tcW w:w="873"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15</w:t>
            </w:r>
          </w:p>
        </w:tc>
        <w:tc>
          <w:tcPr>
            <w:tcW w:w="2178"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地下水</w:t>
            </w:r>
          </w:p>
        </w:tc>
        <w:tc>
          <w:tcPr>
            <w:tcW w:w="2175" w:type="dxa"/>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周至水厂</w:t>
            </w:r>
          </w:p>
        </w:tc>
        <w:tc>
          <w:tcPr>
            <w:tcW w:w="1635" w:type="dxa"/>
            <w:gridSpan w:val="2"/>
            <w:tcBorders>
              <w:top w:val="single" w:sz="6"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1.50</w:t>
            </w:r>
          </w:p>
        </w:tc>
        <w:tc>
          <w:tcPr>
            <w:tcW w:w="2160" w:type="dxa"/>
            <w:tcBorders>
              <w:top w:val="single" w:sz="6"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1.50</w:t>
            </w:r>
          </w:p>
        </w:tc>
      </w:tr>
      <w:tr w:rsidR="00000000">
        <w:tblPrEx>
          <w:tblCellMar>
            <w:top w:w="0" w:type="dxa"/>
            <w:bottom w:w="0" w:type="dxa"/>
          </w:tblCellMar>
        </w:tblPrEx>
        <w:trPr>
          <w:cantSplit/>
          <w:trHeight w:val="454"/>
          <w:jc w:val="center"/>
        </w:trPr>
        <w:tc>
          <w:tcPr>
            <w:tcW w:w="873" w:type="dxa"/>
            <w:tcBorders>
              <w:top w:val="single" w:sz="6" w:space="0" w:color="auto"/>
              <w:left w:val="single" w:sz="12"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lastRenderedPageBreak/>
              <w:t>13</w:t>
            </w:r>
          </w:p>
        </w:tc>
        <w:tc>
          <w:tcPr>
            <w:tcW w:w="4353" w:type="dxa"/>
            <w:gridSpan w:val="2"/>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合</w:t>
            </w:r>
            <w:r>
              <w:rPr>
                <w:rFonts w:ascii="宋体" w:hAnsi="宋体"/>
              </w:rPr>
              <w:t xml:space="preserve">  </w:t>
            </w:r>
            <w:r>
              <w:rPr>
                <w:rFonts w:ascii="宋体" w:hAnsi="宋体" w:hint="eastAsia"/>
              </w:rPr>
              <w:t>计</w:t>
            </w:r>
          </w:p>
        </w:tc>
        <w:tc>
          <w:tcPr>
            <w:tcW w:w="1635" w:type="dxa"/>
            <w:gridSpan w:val="2"/>
            <w:tcBorders>
              <w:top w:val="single" w:sz="6" w:space="0" w:color="auto"/>
              <w:left w:val="single" w:sz="6"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208.10</w:t>
            </w:r>
          </w:p>
        </w:tc>
        <w:tc>
          <w:tcPr>
            <w:tcW w:w="2160" w:type="dxa"/>
            <w:tcBorders>
              <w:top w:val="single" w:sz="6" w:space="0" w:color="auto"/>
              <w:left w:val="single" w:sz="6" w:space="0" w:color="auto"/>
              <w:bottom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142.00</w:t>
            </w:r>
          </w:p>
        </w:tc>
      </w:tr>
    </w:tbl>
    <w:p w:rsidR="00000000" w:rsidRDefault="00A835DD">
      <w:pPr>
        <w:spacing w:line="360" w:lineRule="auto"/>
        <w:ind w:firstLineChars="200" w:firstLine="480"/>
        <w:rPr>
          <w:rFonts w:ascii="宋体" w:hAnsi="宋体" w:hint="eastAsia"/>
          <w:sz w:val="24"/>
        </w:rPr>
      </w:pPr>
      <w:r>
        <w:rPr>
          <w:rFonts w:ascii="宋体" w:hAnsi="宋体" w:hint="eastAsia"/>
          <w:sz w:val="24"/>
        </w:rPr>
        <w:t>市区现已开辟集中供水水源</w:t>
      </w:r>
      <w:r>
        <w:rPr>
          <w:rFonts w:ascii="宋体" w:hAnsi="宋体" w:hint="eastAsia"/>
          <w:sz w:val="24"/>
        </w:rPr>
        <w:t>15</w:t>
      </w:r>
      <w:r>
        <w:rPr>
          <w:rFonts w:ascii="宋体" w:hAnsi="宋体" w:hint="eastAsia"/>
          <w:sz w:val="24"/>
        </w:rPr>
        <w:t>处，其中地面水源</w:t>
      </w:r>
      <w:r>
        <w:rPr>
          <w:rFonts w:ascii="宋体" w:hAnsi="宋体" w:hint="eastAsia"/>
          <w:sz w:val="24"/>
        </w:rPr>
        <w:t>3</w:t>
      </w:r>
      <w:r>
        <w:rPr>
          <w:rFonts w:ascii="宋体" w:hAnsi="宋体" w:hint="eastAsia"/>
          <w:sz w:val="24"/>
        </w:rPr>
        <w:t>处，地下水源</w:t>
      </w:r>
      <w:r>
        <w:rPr>
          <w:rFonts w:ascii="宋体" w:hAnsi="宋体" w:hint="eastAsia"/>
          <w:sz w:val="24"/>
        </w:rPr>
        <w:t>12</w:t>
      </w:r>
      <w:r>
        <w:rPr>
          <w:rFonts w:ascii="宋体" w:hAnsi="宋体" w:hint="eastAsia"/>
          <w:sz w:val="24"/>
        </w:rPr>
        <w:t>处；水库</w:t>
      </w:r>
      <w:r>
        <w:rPr>
          <w:rFonts w:ascii="宋体" w:hAnsi="宋体" w:hint="eastAsia"/>
          <w:sz w:val="24"/>
        </w:rPr>
        <w:t>2</w:t>
      </w:r>
      <w:r>
        <w:rPr>
          <w:rFonts w:ascii="宋体" w:hAnsi="宋体" w:hint="eastAsia"/>
          <w:sz w:val="24"/>
        </w:rPr>
        <w:t>座，地面水厂</w:t>
      </w:r>
      <w:r>
        <w:rPr>
          <w:rFonts w:ascii="宋体" w:hAnsi="宋体" w:hint="eastAsia"/>
          <w:sz w:val="24"/>
        </w:rPr>
        <w:t>4</w:t>
      </w:r>
      <w:r>
        <w:rPr>
          <w:rFonts w:ascii="宋体" w:hAnsi="宋体" w:hint="eastAsia"/>
          <w:sz w:val="24"/>
        </w:rPr>
        <w:t>座，地下水厂</w:t>
      </w:r>
      <w:r>
        <w:rPr>
          <w:rFonts w:ascii="宋体" w:hAnsi="宋体" w:hint="eastAsia"/>
          <w:sz w:val="24"/>
        </w:rPr>
        <w:t>13</w:t>
      </w:r>
      <w:r>
        <w:rPr>
          <w:rFonts w:ascii="宋体" w:hAnsi="宋体" w:hint="eastAsia"/>
          <w:sz w:val="24"/>
        </w:rPr>
        <w:t>座，污水再生回用水厂</w:t>
      </w:r>
      <w:r>
        <w:rPr>
          <w:rFonts w:ascii="宋体" w:hAnsi="宋体" w:hint="eastAsia"/>
          <w:sz w:val="24"/>
        </w:rPr>
        <w:t>2</w:t>
      </w:r>
      <w:r>
        <w:rPr>
          <w:rFonts w:ascii="宋体" w:hAnsi="宋体" w:hint="eastAsia"/>
          <w:sz w:val="24"/>
        </w:rPr>
        <w:t>座，另外还有自备水源若干处。黑河引水工程的建成，极大的缓解了西安市的用水紧张状况，基本保证了</w:t>
      </w:r>
      <w:r>
        <w:rPr>
          <w:rFonts w:ascii="宋体" w:hAnsi="宋体" w:hint="eastAsia"/>
          <w:sz w:val="24"/>
        </w:rPr>
        <w:t>2010</w:t>
      </w:r>
      <w:r>
        <w:rPr>
          <w:rFonts w:ascii="宋体" w:hAnsi="宋体" w:hint="eastAsia"/>
          <w:sz w:val="24"/>
        </w:rPr>
        <w:t>年前西安市区的用水需求。</w:t>
      </w:r>
    </w:p>
    <w:p w:rsidR="00000000" w:rsidRDefault="00A835DD">
      <w:pPr>
        <w:spacing w:line="360" w:lineRule="auto"/>
        <w:ind w:firstLineChars="200" w:firstLine="480"/>
        <w:rPr>
          <w:rFonts w:ascii="宋体" w:hAnsi="宋体" w:hint="eastAsia"/>
          <w:sz w:val="24"/>
        </w:rPr>
      </w:pPr>
      <w:r>
        <w:rPr>
          <w:rFonts w:ascii="宋体" w:hAnsi="宋体" w:hint="eastAsia"/>
          <w:sz w:val="24"/>
        </w:rPr>
        <w:t>主城区现状供水管网的服务范围南起丈八东路，北到张家堡，东至纺织城，西到三桥镇阿房路。环绕主城区的未央、六村堡和纺织城</w:t>
      </w:r>
      <w:r>
        <w:rPr>
          <w:rFonts w:ascii="宋体" w:hAnsi="宋体" w:hint="eastAsia"/>
          <w:sz w:val="24"/>
        </w:rPr>
        <w:t>、洪庆、新筑、纪杨、草滩和泾河也已纳入西安市统一供水的范围。外围的韦曲、临潼、阎良和户县，目前虽已形成独立的供水系统，但仍以自备水源供水为主，下一步也将逐步纳入西安自来水公司的统一供水范围。目前由主城区向阎良供水</w:t>
      </w:r>
      <w:r>
        <w:rPr>
          <w:rFonts w:ascii="宋体" w:hAnsi="宋体" w:hint="eastAsia"/>
          <w:sz w:val="24"/>
        </w:rPr>
        <w:t>5</w:t>
      </w:r>
      <w:r>
        <w:rPr>
          <w:rFonts w:ascii="宋体" w:hAnsi="宋体" w:hint="eastAsia"/>
          <w:sz w:val="24"/>
        </w:rPr>
        <w:t>万</w:t>
      </w:r>
      <w:r>
        <w:rPr>
          <w:rFonts w:ascii="宋体" w:hAnsi="宋体"/>
          <w:sz w:val="24"/>
        </w:rPr>
        <w:t>m3/d</w:t>
      </w:r>
      <w:r>
        <w:rPr>
          <w:rFonts w:ascii="宋体" w:hAnsi="宋体" w:hint="eastAsia"/>
          <w:sz w:val="24"/>
        </w:rPr>
        <w:t>的供水工程正在建设，计划</w:t>
      </w:r>
      <w:r>
        <w:rPr>
          <w:rFonts w:ascii="宋体" w:hAnsi="宋体" w:hint="eastAsia"/>
          <w:sz w:val="24"/>
        </w:rPr>
        <w:t>2005</w:t>
      </w:r>
      <w:r>
        <w:rPr>
          <w:rFonts w:ascii="宋体" w:hAnsi="宋体" w:hint="eastAsia"/>
          <w:sz w:val="24"/>
        </w:rPr>
        <w:t>年建成通水。蓝田、高陵、周至县成规划年限内除水源外仍将采用独立的供水系统。</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（二）存在问题</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、全市可用于社会经济持续发展的后备水资源严重不足。</w:t>
      </w:r>
      <w:r>
        <w:rPr>
          <w:rFonts w:ascii="宋体" w:hAnsi="宋体" w:hint="eastAsia"/>
          <w:sz w:val="24"/>
        </w:rPr>
        <w:t>目前西安市人均水资源占有量仅</w:t>
      </w:r>
      <w:r>
        <w:rPr>
          <w:rFonts w:ascii="宋体" w:hAnsi="宋体" w:hint="eastAsia"/>
          <w:sz w:val="24"/>
        </w:rPr>
        <w:t>372m</w:t>
      </w:r>
      <w:r>
        <w:rPr>
          <w:rFonts w:ascii="宋体" w:hAnsi="宋体" w:hint="eastAsia"/>
          <w:sz w:val="28"/>
          <w:vertAlign w:val="superscript"/>
        </w:rPr>
        <w:t>3</w:t>
      </w:r>
      <w:r>
        <w:rPr>
          <w:rFonts w:ascii="宋体" w:hAnsi="宋体" w:hint="eastAsia"/>
          <w:sz w:val="24"/>
        </w:rPr>
        <w:t>，到</w:t>
      </w:r>
      <w:r>
        <w:rPr>
          <w:rFonts w:ascii="宋体" w:hAnsi="宋体" w:hint="eastAsia"/>
          <w:sz w:val="24"/>
        </w:rPr>
        <w:t>2020</w:t>
      </w:r>
      <w:r>
        <w:rPr>
          <w:rFonts w:ascii="宋体" w:hAnsi="宋体" w:hint="eastAsia"/>
          <w:sz w:val="24"/>
        </w:rPr>
        <w:t>年，这一数字将降为</w:t>
      </w:r>
      <w:r>
        <w:rPr>
          <w:rFonts w:ascii="宋体" w:hAnsi="宋体" w:hint="eastAsia"/>
          <w:sz w:val="24"/>
        </w:rPr>
        <w:t>262m</w:t>
      </w:r>
      <w:r>
        <w:rPr>
          <w:rFonts w:ascii="宋体" w:hAnsi="宋体" w:hint="eastAsia"/>
          <w:sz w:val="28"/>
          <w:vertAlign w:val="superscript"/>
        </w:rPr>
        <w:t>3</w:t>
      </w:r>
      <w:r>
        <w:rPr>
          <w:rFonts w:ascii="宋体" w:hAnsi="宋体" w:hint="eastAsia"/>
          <w:sz w:val="24"/>
        </w:rPr>
        <w:t>。供水将成为今后西安发展的主要制约</w:t>
      </w:r>
      <w:r>
        <w:rPr>
          <w:rFonts w:ascii="宋体" w:hAnsi="宋体" w:hint="eastAsia"/>
          <w:sz w:val="24"/>
        </w:rPr>
        <w:t>因素。因此，要将西安建成我国中西部的中心城市和国际性现代化大城市，必须尽快着手研究西安</w:t>
      </w:r>
      <w:r>
        <w:rPr>
          <w:rFonts w:ascii="宋体" w:hAnsi="宋体" w:hint="eastAsia"/>
          <w:sz w:val="24"/>
        </w:rPr>
        <w:t>2010</w:t>
      </w:r>
      <w:r>
        <w:rPr>
          <w:rFonts w:ascii="宋体" w:hAnsi="宋体" w:hint="eastAsia"/>
          <w:sz w:val="24"/>
        </w:rPr>
        <w:t>年后的供水水源问题，以保证西安的可持续发展。</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、供配水管网的建设滞后于城市发展。</w:t>
      </w:r>
      <w:r>
        <w:rPr>
          <w:rFonts w:ascii="宋体" w:hAnsi="宋体" w:hint="eastAsia"/>
          <w:sz w:val="24"/>
        </w:rPr>
        <w:t>近年来，随着国家西部大开发战略的深入实施和西安城市化进程的加快，西安城市范围急剧扩大，城市的快速扩张导致供水设施建设相对滞后。主城区以外的未央、六村堡、纺织城、洪庆、新筑、纪杨、草滩和泾河组团以及外围的临潼、阎良、长安、户县、蓝田、高陵、周至等地区发展迅速，对水量和水质的要求不断提高。但是，目前城市外围组团和县城供水管网的覆盖率仍然较</w:t>
      </w:r>
      <w:r>
        <w:rPr>
          <w:rFonts w:ascii="宋体" w:hAnsi="宋体" w:hint="eastAsia"/>
          <w:sz w:val="24"/>
        </w:rPr>
        <w:t>低，造成外围组团主要依靠自备水源井供水，大部分无任何消毒处理设施，供水安全难以保障。因此，扩大供水范围，加强供配水管网的统一管理调度，使当前城市供水建设的主要任务。</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、市区自备水源的超量开采，引发地面沉降和地裂缝的持续发展。</w:t>
      </w:r>
      <w:r>
        <w:rPr>
          <w:rFonts w:ascii="宋体" w:hAnsi="宋体" w:hint="eastAsia"/>
          <w:sz w:val="24"/>
        </w:rPr>
        <w:t>由于上世纪九十年代以前城市供水紧张和近几年城市的快速扩张，城区及外围组团陆续修建了一批自备水源井，目前投入使用的约有</w:t>
      </w:r>
      <w:r>
        <w:rPr>
          <w:rFonts w:ascii="宋体" w:hAnsi="宋体" w:hint="eastAsia"/>
          <w:sz w:val="24"/>
        </w:rPr>
        <w:t>500</w:t>
      </w:r>
      <w:r>
        <w:rPr>
          <w:rFonts w:ascii="宋体" w:hAnsi="宋体" w:hint="eastAsia"/>
          <w:sz w:val="24"/>
        </w:rPr>
        <w:t>余眼左右，日供水能力达</w:t>
      </w:r>
      <w:r>
        <w:rPr>
          <w:rFonts w:ascii="宋体" w:hAnsi="宋体" w:hint="eastAsia"/>
          <w:sz w:val="24"/>
        </w:rPr>
        <w:t>24.2</w:t>
      </w:r>
      <w:r>
        <w:rPr>
          <w:rFonts w:ascii="宋体" w:hAnsi="宋体" w:hint="eastAsia"/>
          <w:sz w:val="24"/>
        </w:rPr>
        <w:lastRenderedPageBreak/>
        <w:t>万</w:t>
      </w:r>
      <w:r>
        <w:rPr>
          <w:rFonts w:ascii="宋体" w:hAnsi="宋体" w:hint="eastAsia"/>
          <w:sz w:val="24"/>
        </w:rPr>
        <w:t>m</w:t>
      </w:r>
      <w:r>
        <w:rPr>
          <w:rFonts w:ascii="宋体" w:hAnsi="宋体" w:hint="eastAsia"/>
          <w:sz w:val="28"/>
          <w:vertAlign w:val="superscript"/>
        </w:rPr>
        <w:t>3</w:t>
      </w:r>
      <w:r>
        <w:rPr>
          <w:rFonts w:ascii="宋体" w:hAnsi="宋体" w:hint="eastAsia"/>
          <w:sz w:val="24"/>
        </w:rPr>
        <w:t>，这几年政府虽多次采取关停措施，但供水量仍维持在</w:t>
      </w:r>
      <w:r>
        <w:rPr>
          <w:rFonts w:ascii="宋体" w:hAnsi="宋体" w:hint="eastAsia"/>
          <w:sz w:val="24"/>
        </w:rPr>
        <w:t>14</w:t>
      </w:r>
      <w:r>
        <w:rPr>
          <w:rFonts w:ascii="宋体" w:hAnsi="宋体" w:hint="eastAsia"/>
          <w:sz w:val="24"/>
        </w:rPr>
        <w:t>万</w:t>
      </w:r>
      <w:r>
        <w:rPr>
          <w:rFonts w:ascii="宋体" w:hAnsi="宋体" w:hint="eastAsia"/>
          <w:sz w:val="24"/>
        </w:rPr>
        <w:t>m</w:t>
      </w:r>
      <w:r>
        <w:rPr>
          <w:rFonts w:ascii="宋体" w:hAnsi="宋体" w:hint="eastAsia"/>
          <w:sz w:val="28"/>
          <w:vertAlign w:val="superscript"/>
        </w:rPr>
        <w:t>3</w:t>
      </w:r>
      <w:r>
        <w:rPr>
          <w:rFonts w:ascii="宋体" w:hAnsi="宋体" w:hint="eastAsia"/>
          <w:sz w:val="24"/>
        </w:rPr>
        <w:t>/d</w:t>
      </w:r>
      <w:r>
        <w:rPr>
          <w:rFonts w:ascii="宋体" w:hAnsi="宋体" w:hint="eastAsia"/>
          <w:sz w:val="24"/>
        </w:rPr>
        <w:t>左右。根据西安市有关部门论证，上世纪</w:t>
      </w:r>
      <w:r>
        <w:rPr>
          <w:rFonts w:ascii="宋体" w:hAnsi="宋体" w:hint="eastAsia"/>
          <w:sz w:val="24"/>
        </w:rPr>
        <w:t>80</w:t>
      </w:r>
      <w:r>
        <w:rPr>
          <w:rFonts w:ascii="宋体" w:hAnsi="宋体" w:hint="eastAsia"/>
          <w:sz w:val="24"/>
        </w:rPr>
        <w:t>年代以前，城区地下水的合理</w:t>
      </w:r>
      <w:r>
        <w:rPr>
          <w:rFonts w:ascii="宋体" w:hAnsi="宋体" w:hint="eastAsia"/>
          <w:sz w:val="24"/>
        </w:rPr>
        <w:t>开采量为</w:t>
      </w:r>
      <w:r>
        <w:rPr>
          <w:rFonts w:ascii="宋体" w:hAnsi="宋体" w:hint="eastAsia"/>
          <w:sz w:val="24"/>
        </w:rPr>
        <w:t>14</w:t>
      </w:r>
      <w:r>
        <w:rPr>
          <w:rFonts w:ascii="宋体" w:hAnsi="宋体" w:hint="eastAsia"/>
          <w:sz w:val="24"/>
        </w:rPr>
        <w:t>万</w:t>
      </w:r>
      <w:r>
        <w:rPr>
          <w:rFonts w:ascii="宋体" w:hAnsi="宋体" w:hint="eastAsia"/>
          <w:sz w:val="24"/>
        </w:rPr>
        <w:t>m</w:t>
      </w:r>
      <w:r>
        <w:rPr>
          <w:rFonts w:ascii="宋体" w:hAnsi="宋体" w:hint="eastAsia"/>
          <w:sz w:val="28"/>
          <w:vertAlign w:val="superscript"/>
        </w:rPr>
        <w:t>3</w:t>
      </w:r>
      <w:r>
        <w:rPr>
          <w:rFonts w:ascii="宋体" w:hAnsi="宋体" w:hint="eastAsia"/>
          <w:sz w:val="24"/>
        </w:rPr>
        <w:t>/d</w:t>
      </w:r>
      <w:r>
        <w:rPr>
          <w:rFonts w:ascii="宋体" w:hAnsi="宋体" w:hint="eastAsia"/>
          <w:sz w:val="24"/>
        </w:rPr>
        <w:t>，近年来随着全球气候变暖及年降雨量的减少，城区地下水的补给量已大大削减，目前的合理开采量基本上为零，傍河开采量在</w:t>
      </w:r>
      <w:r>
        <w:rPr>
          <w:rFonts w:ascii="宋体" w:hAnsi="宋体" w:hint="eastAsia"/>
          <w:sz w:val="24"/>
        </w:rPr>
        <w:t>40</w:t>
      </w:r>
      <w:r>
        <w:rPr>
          <w:rFonts w:ascii="宋体" w:hAnsi="宋体" w:hint="eastAsia"/>
          <w:sz w:val="24"/>
        </w:rPr>
        <w:t>～</w:t>
      </w:r>
      <w:r>
        <w:rPr>
          <w:rFonts w:ascii="宋体" w:hAnsi="宋体"/>
          <w:sz w:val="24"/>
        </w:rPr>
        <w:t>50</w:t>
      </w:r>
      <w:r>
        <w:rPr>
          <w:rFonts w:ascii="宋体" w:hAnsi="宋体" w:hint="eastAsia"/>
          <w:sz w:val="24"/>
        </w:rPr>
        <w:t>万</w:t>
      </w:r>
      <w:r>
        <w:rPr>
          <w:rFonts w:ascii="宋体" w:hAnsi="宋体" w:hint="eastAsia"/>
          <w:sz w:val="24"/>
        </w:rPr>
        <w:t>m</w:t>
      </w:r>
      <w:r>
        <w:rPr>
          <w:rFonts w:ascii="宋体" w:hAnsi="宋体" w:hint="eastAsia"/>
          <w:sz w:val="28"/>
          <w:vertAlign w:val="superscript"/>
        </w:rPr>
        <w:t>3</w:t>
      </w:r>
      <w:r>
        <w:rPr>
          <w:rFonts w:ascii="宋体" w:hAnsi="宋体" w:hint="eastAsia"/>
          <w:sz w:val="24"/>
        </w:rPr>
        <w:t>/d</w:t>
      </w:r>
      <w:r>
        <w:rPr>
          <w:rFonts w:ascii="宋体" w:hAnsi="宋体" w:hint="eastAsia"/>
          <w:sz w:val="24"/>
        </w:rPr>
        <w:t>之间。因此，自备水源井的开采是造成市区地下水位持续下降，引发地面沉降和地裂缝持续发展的主要原因。</w:t>
      </w:r>
    </w:p>
    <w:p w:rsidR="00000000" w:rsidRDefault="00A835DD">
      <w:pPr>
        <w:spacing w:line="360" w:lineRule="auto"/>
        <w:ind w:firstLineChars="200" w:firstLine="482"/>
        <w:rPr>
          <w:rFonts w:ascii="宋体" w:hAnsi="宋体" w:hint="eastAsia"/>
          <w:sz w:val="24"/>
        </w:rPr>
      </w:pPr>
      <w:r>
        <w:rPr>
          <w:rFonts w:ascii="宋体" w:hAnsi="宋体" w:hint="eastAsia"/>
          <w:b/>
          <w:sz w:val="24"/>
        </w:rPr>
        <w:t>4</w:t>
      </w:r>
      <w:r>
        <w:rPr>
          <w:rFonts w:ascii="宋体" w:hAnsi="宋体" w:hint="eastAsia"/>
          <w:b/>
          <w:sz w:val="24"/>
        </w:rPr>
        <w:t>、城区部分管道陈旧，管网漏损率高。</w:t>
      </w:r>
      <w:r>
        <w:rPr>
          <w:rFonts w:ascii="宋体" w:hAnsi="宋体" w:hint="eastAsia"/>
          <w:sz w:val="24"/>
        </w:rPr>
        <w:t>现状城区管网中，相当一部分管道是上世纪</w:t>
      </w:r>
      <w:r>
        <w:rPr>
          <w:rFonts w:ascii="宋体" w:hAnsi="宋体" w:hint="eastAsia"/>
          <w:sz w:val="24"/>
        </w:rPr>
        <w:t>80</w:t>
      </w:r>
      <w:r>
        <w:rPr>
          <w:rFonts w:ascii="宋体" w:hAnsi="宋体" w:hint="eastAsia"/>
          <w:sz w:val="24"/>
        </w:rPr>
        <w:t>年代以前敷设的，由于管材选用标准低、质量差、使用年限长等原因，管道锈蚀严重，管网漏损率高，水头损失大。造成部分地区供水水质差，难以满足用户要求。</w:t>
      </w:r>
    </w:p>
    <w:p w:rsidR="00000000" w:rsidRDefault="00A835DD">
      <w:pPr>
        <w:spacing w:line="360" w:lineRule="auto"/>
        <w:ind w:firstLineChars="200" w:firstLine="480"/>
        <w:rPr>
          <w:rFonts w:ascii="黑体" w:eastAsia="黑体" w:hAnsi="宋体" w:hint="eastAsia"/>
          <w:b/>
          <w:sz w:val="24"/>
        </w:rPr>
      </w:pPr>
      <w:r>
        <w:rPr>
          <w:rFonts w:ascii="黑体" w:eastAsia="黑体" w:hAnsi="宋体" w:hint="eastAsia"/>
          <w:sz w:val="24"/>
        </w:rPr>
        <w:t>三、城市需水量预测</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（一）用水量标准</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、城市人均用水量标准</w:t>
      </w:r>
    </w:p>
    <w:p w:rsidR="00000000" w:rsidRDefault="00A835DD">
      <w:pPr>
        <w:spacing w:line="360" w:lineRule="auto"/>
        <w:ind w:firstLineChars="200" w:firstLine="480"/>
        <w:rPr>
          <w:rFonts w:ascii="宋体" w:hAnsi="宋体" w:hint="eastAsia"/>
          <w:sz w:val="24"/>
        </w:rPr>
      </w:pPr>
      <w:r>
        <w:rPr>
          <w:rFonts w:ascii="宋体" w:hAnsi="宋体" w:hint="eastAsia"/>
          <w:sz w:val="24"/>
        </w:rPr>
        <w:t>依照《城市给水工程规划规范》和《室外给水设计规范》，结合西安市实际情况，规划年城市人均用水标准均取规范中的低限。</w:t>
      </w:r>
    </w:p>
    <w:p w:rsidR="00000000" w:rsidRDefault="00A835DD">
      <w:pPr>
        <w:spacing w:line="360" w:lineRule="auto"/>
        <w:jc w:val="center"/>
        <w:rPr>
          <w:rFonts w:ascii="宋体" w:hAnsi="宋体" w:hint="eastAsia"/>
          <w:sz w:val="24"/>
        </w:rPr>
      </w:pPr>
      <w:r>
        <w:rPr>
          <w:rFonts w:ascii="宋体" w:hAnsi="宋体" w:hint="eastAsia"/>
          <w:sz w:val="24"/>
        </w:rPr>
        <w:t>西安市规划年限城市人均和单位用地用水指标一览表</w:t>
      </w:r>
    </w:p>
    <w:tbl>
      <w:tblPr>
        <w:tblW w:w="910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3439"/>
        <w:gridCol w:w="944"/>
        <w:gridCol w:w="945"/>
        <w:gridCol w:w="944"/>
        <w:gridCol w:w="945"/>
        <w:gridCol w:w="928"/>
        <w:gridCol w:w="961"/>
      </w:tblGrid>
      <w:tr w:rsidR="00000000">
        <w:tblPrEx>
          <w:tblCellMar>
            <w:top w:w="0" w:type="dxa"/>
            <w:bottom w:w="0" w:type="dxa"/>
          </w:tblCellMar>
        </w:tblPrEx>
        <w:trPr>
          <w:cantSplit/>
          <w:trHeight w:val="450"/>
        </w:trPr>
        <w:tc>
          <w:tcPr>
            <w:tcW w:w="3439" w:type="dxa"/>
            <w:vMerge w:val="restart"/>
            <w:tcBorders>
              <w:top w:val="single" w:sz="12" w:space="0" w:color="auto"/>
              <w:bottom w:val="single" w:sz="6" w:space="0" w:color="auto"/>
              <w:right w:val="single" w:sz="6" w:space="0" w:color="auto"/>
            </w:tcBorders>
          </w:tcPr>
          <w:p w:rsidR="00000000" w:rsidRDefault="00A835DD">
            <w:pPr>
              <w:rPr>
                <w:rFonts w:ascii="宋体" w:hAnsi="宋体" w:hint="eastAsia"/>
              </w:rPr>
            </w:pPr>
            <w:r>
              <w:rPr>
                <w:rFonts w:ascii="宋体" w:hAnsi="宋体" w:hint="eastAsia"/>
              </w:rPr>
              <w:t xml:space="preserve">                </w:t>
            </w:r>
            <w:r>
              <w:rPr>
                <w:rFonts w:ascii="宋体" w:hAnsi="宋体" w:hint="eastAsia"/>
              </w:rPr>
              <w:t>规划年</w:t>
            </w:r>
          </w:p>
          <w:p w:rsidR="00000000" w:rsidRDefault="00A835DD">
            <w:pPr>
              <w:rPr>
                <w:rFonts w:ascii="宋体" w:hAnsi="宋体" w:hint="eastAsia"/>
              </w:rPr>
            </w:pPr>
          </w:p>
          <w:p w:rsidR="00000000" w:rsidRDefault="00A835DD">
            <w:pPr>
              <w:rPr>
                <w:rFonts w:ascii="宋体" w:hAnsi="宋体" w:hint="eastAsia"/>
              </w:rPr>
            </w:pPr>
            <w:r>
              <w:rPr>
                <w:rFonts w:ascii="宋体" w:hAnsi="宋体" w:hint="eastAsia"/>
              </w:rPr>
              <w:t>用水指标名称</w:t>
            </w:r>
          </w:p>
        </w:tc>
        <w:tc>
          <w:tcPr>
            <w:tcW w:w="1889" w:type="dxa"/>
            <w:gridSpan w:val="2"/>
            <w:tcBorders>
              <w:top w:val="single" w:sz="12"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tc>
        <w:tc>
          <w:tcPr>
            <w:tcW w:w="1889" w:type="dxa"/>
            <w:gridSpan w:val="2"/>
            <w:tcBorders>
              <w:top w:val="single" w:sz="12"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2020</w:t>
            </w:r>
          </w:p>
        </w:tc>
        <w:tc>
          <w:tcPr>
            <w:tcW w:w="1889" w:type="dxa"/>
            <w:gridSpan w:val="2"/>
            <w:tcBorders>
              <w:top w:val="single" w:sz="12" w:space="0" w:color="auto"/>
              <w:left w:val="single" w:sz="6" w:space="0" w:color="auto"/>
              <w:bottom w:val="single" w:sz="6" w:space="0" w:color="auto"/>
            </w:tcBorders>
            <w:vAlign w:val="center"/>
          </w:tcPr>
          <w:p w:rsidR="00000000" w:rsidRDefault="00A835DD">
            <w:pPr>
              <w:rPr>
                <w:rFonts w:ascii="宋体" w:hAnsi="宋体" w:hint="eastAsia"/>
              </w:rPr>
            </w:pPr>
            <w:r>
              <w:rPr>
                <w:rFonts w:ascii="宋体" w:hAnsi="宋体" w:hint="eastAsia"/>
              </w:rPr>
              <w:t>2050</w:t>
            </w:r>
            <w:r>
              <w:rPr>
                <w:rFonts w:ascii="宋体" w:hAnsi="宋体" w:hint="eastAsia"/>
              </w:rPr>
              <w:t>年</w:t>
            </w:r>
          </w:p>
        </w:tc>
      </w:tr>
      <w:tr w:rsidR="00000000">
        <w:tblPrEx>
          <w:tblCellMar>
            <w:top w:w="0" w:type="dxa"/>
            <w:bottom w:w="0" w:type="dxa"/>
          </w:tblCellMar>
        </w:tblPrEx>
        <w:trPr>
          <w:cantSplit/>
          <w:trHeight w:val="450"/>
        </w:trPr>
        <w:tc>
          <w:tcPr>
            <w:tcW w:w="3439" w:type="dxa"/>
            <w:vMerge/>
            <w:tcBorders>
              <w:top w:val="single" w:sz="6" w:space="0" w:color="auto"/>
              <w:bottom w:val="single" w:sz="6" w:space="0" w:color="auto"/>
              <w:right w:val="single" w:sz="6" w:space="0" w:color="auto"/>
            </w:tcBorders>
          </w:tcPr>
          <w:p w:rsidR="00000000" w:rsidRDefault="00A835DD">
            <w:pPr>
              <w:rPr>
                <w:rFonts w:ascii="宋体" w:hAnsi="宋体" w:hint="eastAsia"/>
              </w:rPr>
            </w:pP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最高日</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平均日</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最高日</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平均日</w:t>
            </w:r>
          </w:p>
        </w:tc>
        <w:tc>
          <w:tcPr>
            <w:tcW w:w="92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最高日</w:t>
            </w:r>
          </w:p>
        </w:tc>
        <w:tc>
          <w:tcPr>
            <w:tcW w:w="961" w:type="dxa"/>
            <w:tcBorders>
              <w:top w:val="single" w:sz="6" w:space="0" w:color="auto"/>
              <w:left w:val="single" w:sz="6" w:space="0" w:color="auto"/>
              <w:bottom w:val="single" w:sz="6" w:space="0" w:color="auto"/>
            </w:tcBorders>
            <w:vAlign w:val="center"/>
          </w:tcPr>
          <w:p w:rsidR="00000000" w:rsidRDefault="00A835DD">
            <w:pPr>
              <w:rPr>
                <w:rFonts w:ascii="宋体" w:hAnsi="宋体" w:hint="eastAsia"/>
              </w:rPr>
            </w:pPr>
            <w:r>
              <w:rPr>
                <w:rFonts w:ascii="宋体" w:hAnsi="宋体" w:hint="eastAsia"/>
              </w:rPr>
              <w:t>平均日</w:t>
            </w:r>
          </w:p>
        </w:tc>
      </w:tr>
      <w:tr w:rsidR="00000000">
        <w:tblPrEx>
          <w:tblCellMar>
            <w:top w:w="0" w:type="dxa"/>
            <w:bottom w:w="0" w:type="dxa"/>
          </w:tblCellMar>
        </w:tblPrEx>
        <w:trPr>
          <w:trHeight w:val="480"/>
        </w:trPr>
        <w:tc>
          <w:tcPr>
            <w:tcW w:w="3439" w:type="dxa"/>
            <w:tcBorders>
              <w:top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居民生活用水定额（</w:t>
            </w:r>
            <w:r>
              <w:rPr>
                <w:rFonts w:ascii="宋体" w:hAnsi="宋体" w:hint="eastAsia"/>
              </w:rPr>
              <w:t>L/cap</w:t>
            </w:r>
            <w:r>
              <w:rPr>
                <w:rFonts w:ascii="宋体" w:hAnsi="宋体" w:hint="eastAsia"/>
              </w:rPr>
              <w:t>·</w:t>
            </w:r>
            <w:r>
              <w:rPr>
                <w:rFonts w:ascii="宋体" w:hAnsi="宋体" w:hint="eastAsia"/>
              </w:rPr>
              <w:t>d</w:t>
            </w:r>
            <w:r>
              <w:rPr>
                <w:rFonts w:ascii="宋体" w:hAnsi="宋体" w:hint="eastAsia"/>
              </w:rPr>
              <w:t>）</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140</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110</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140</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110</w:t>
            </w:r>
          </w:p>
        </w:tc>
        <w:tc>
          <w:tcPr>
            <w:tcW w:w="92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140</w:t>
            </w:r>
          </w:p>
        </w:tc>
        <w:tc>
          <w:tcPr>
            <w:tcW w:w="961" w:type="dxa"/>
            <w:tcBorders>
              <w:top w:val="single" w:sz="6" w:space="0" w:color="auto"/>
              <w:left w:val="single" w:sz="6" w:space="0" w:color="auto"/>
              <w:bottom w:val="single" w:sz="6" w:space="0" w:color="auto"/>
            </w:tcBorders>
            <w:vAlign w:val="center"/>
          </w:tcPr>
          <w:p w:rsidR="00000000" w:rsidRDefault="00A835DD">
            <w:pPr>
              <w:rPr>
                <w:rFonts w:ascii="宋体" w:hAnsi="宋体" w:hint="eastAsia"/>
              </w:rPr>
            </w:pPr>
            <w:r>
              <w:rPr>
                <w:rFonts w:ascii="宋体" w:hAnsi="宋体" w:hint="eastAsia"/>
              </w:rPr>
              <w:t>110</w:t>
            </w:r>
          </w:p>
        </w:tc>
      </w:tr>
      <w:tr w:rsidR="00000000">
        <w:tblPrEx>
          <w:tblCellMar>
            <w:top w:w="0" w:type="dxa"/>
            <w:bottom w:w="0" w:type="dxa"/>
          </w:tblCellMar>
        </w:tblPrEx>
        <w:trPr>
          <w:trHeight w:val="630"/>
        </w:trPr>
        <w:tc>
          <w:tcPr>
            <w:tcW w:w="3439" w:type="dxa"/>
            <w:tcBorders>
              <w:top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综合生活用水定额（</w:t>
            </w:r>
            <w:r>
              <w:rPr>
                <w:rFonts w:ascii="宋体" w:hAnsi="宋体" w:hint="eastAsia"/>
              </w:rPr>
              <w:t>L/cap</w:t>
            </w:r>
            <w:r>
              <w:rPr>
                <w:rFonts w:ascii="宋体" w:hAnsi="宋体" w:hint="eastAsia"/>
              </w:rPr>
              <w:t>·</w:t>
            </w:r>
            <w:r>
              <w:rPr>
                <w:rFonts w:ascii="宋体" w:hAnsi="宋体" w:hint="eastAsia"/>
              </w:rPr>
              <w:t>d</w:t>
            </w:r>
            <w:r>
              <w:rPr>
                <w:rFonts w:ascii="宋体" w:hAnsi="宋体" w:hint="eastAsia"/>
              </w:rPr>
              <w:t>）</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190</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150</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180</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150</w:t>
            </w:r>
          </w:p>
        </w:tc>
        <w:tc>
          <w:tcPr>
            <w:tcW w:w="92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180</w:t>
            </w:r>
          </w:p>
        </w:tc>
        <w:tc>
          <w:tcPr>
            <w:tcW w:w="961" w:type="dxa"/>
            <w:tcBorders>
              <w:top w:val="single" w:sz="6" w:space="0" w:color="auto"/>
              <w:left w:val="single" w:sz="6" w:space="0" w:color="auto"/>
              <w:bottom w:val="single" w:sz="6" w:space="0" w:color="auto"/>
            </w:tcBorders>
            <w:vAlign w:val="center"/>
          </w:tcPr>
          <w:p w:rsidR="00000000" w:rsidRDefault="00A835DD">
            <w:pPr>
              <w:rPr>
                <w:rFonts w:ascii="宋体" w:hAnsi="宋体" w:hint="eastAsia"/>
              </w:rPr>
            </w:pPr>
            <w:r>
              <w:rPr>
                <w:rFonts w:ascii="宋体" w:hAnsi="宋体" w:hint="eastAsia"/>
              </w:rPr>
              <w:t>150</w:t>
            </w:r>
          </w:p>
        </w:tc>
      </w:tr>
      <w:tr w:rsidR="00000000">
        <w:tblPrEx>
          <w:tblCellMar>
            <w:top w:w="0" w:type="dxa"/>
            <w:bottom w:w="0" w:type="dxa"/>
          </w:tblCellMar>
        </w:tblPrEx>
        <w:trPr>
          <w:trHeight w:val="630"/>
        </w:trPr>
        <w:tc>
          <w:tcPr>
            <w:tcW w:w="3439" w:type="dxa"/>
            <w:tcBorders>
              <w:top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城市单位</w:t>
            </w:r>
            <w:r>
              <w:rPr>
                <w:rFonts w:ascii="宋体" w:hAnsi="宋体" w:hint="eastAsia"/>
              </w:rPr>
              <w:t>人口综合用水量指标</w:t>
            </w:r>
          </w:p>
          <w:p w:rsidR="00000000" w:rsidRDefault="00A835DD">
            <w:pPr>
              <w:rPr>
                <w:rFonts w:ascii="宋体" w:hAnsi="宋体" w:hint="eastAsia"/>
              </w:rPr>
            </w:pPr>
            <w:r>
              <w:rPr>
                <w:rFonts w:ascii="宋体" w:hAnsi="宋体" w:hint="eastAsia"/>
              </w:rPr>
              <w:t>（</w:t>
            </w:r>
            <w:r>
              <w:rPr>
                <w:rFonts w:ascii="宋体" w:hAnsi="宋体" w:hint="eastAsia"/>
              </w:rPr>
              <w:t>m</w:t>
            </w:r>
            <w:r>
              <w:rPr>
                <w:rFonts w:ascii="宋体" w:hAnsi="宋体" w:hint="eastAsia"/>
                <w:vertAlign w:val="superscript"/>
              </w:rPr>
              <w:t>3</w:t>
            </w:r>
            <w:r>
              <w:rPr>
                <w:rFonts w:ascii="宋体" w:hAnsi="宋体" w:hint="eastAsia"/>
              </w:rPr>
              <w:t>/cap</w:t>
            </w:r>
            <w:r>
              <w:rPr>
                <w:rFonts w:ascii="宋体" w:hAnsi="宋体" w:hint="eastAsia"/>
              </w:rPr>
              <w:t>·</w:t>
            </w:r>
            <w:r>
              <w:rPr>
                <w:rFonts w:ascii="宋体" w:hAnsi="宋体" w:hint="eastAsia"/>
              </w:rPr>
              <w:t>d</w:t>
            </w:r>
            <w:r>
              <w:rPr>
                <w:rFonts w:ascii="宋体" w:hAnsi="宋体" w:hint="eastAsia"/>
              </w:rPr>
              <w:t>）</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0.4</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0.5</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w:t>
            </w:r>
          </w:p>
        </w:tc>
        <w:tc>
          <w:tcPr>
            <w:tcW w:w="92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0.6</w:t>
            </w:r>
            <w:r>
              <w:rPr>
                <w:rFonts w:ascii="宋体" w:hAnsi="宋体" w:hint="eastAsia"/>
              </w:rPr>
              <w:t>～</w:t>
            </w:r>
            <w:r>
              <w:rPr>
                <w:rFonts w:ascii="宋体" w:hAnsi="宋体" w:hint="eastAsia"/>
              </w:rPr>
              <w:t>0.7</w:t>
            </w:r>
          </w:p>
        </w:tc>
        <w:tc>
          <w:tcPr>
            <w:tcW w:w="961" w:type="dxa"/>
            <w:tcBorders>
              <w:top w:val="single" w:sz="6" w:space="0" w:color="auto"/>
              <w:left w:val="single" w:sz="6" w:space="0" w:color="auto"/>
              <w:bottom w:val="single" w:sz="6" w:space="0" w:color="auto"/>
            </w:tcBorders>
            <w:vAlign w:val="center"/>
          </w:tcPr>
          <w:p w:rsidR="00000000" w:rsidRDefault="00A835DD">
            <w:pPr>
              <w:rPr>
                <w:rFonts w:ascii="宋体" w:hAnsi="宋体" w:hint="eastAsia"/>
              </w:rPr>
            </w:pPr>
            <w:r>
              <w:rPr>
                <w:rFonts w:ascii="宋体" w:hAnsi="宋体" w:hint="eastAsia"/>
              </w:rPr>
              <w:t>----</w:t>
            </w:r>
          </w:p>
        </w:tc>
      </w:tr>
      <w:tr w:rsidR="00000000">
        <w:tblPrEx>
          <w:tblCellMar>
            <w:top w:w="0" w:type="dxa"/>
            <w:bottom w:w="0" w:type="dxa"/>
          </w:tblCellMar>
        </w:tblPrEx>
        <w:trPr>
          <w:trHeight w:val="600"/>
        </w:trPr>
        <w:tc>
          <w:tcPr>
            <w:tcW w:w="3439" w:type="dxa"/>
            <w:tcBorders>
              <w:top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城市单位建设用地综合用水量指标</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/km</w:t>
            </w:r>
            <w:r>
              <w:rPr>
                <w:rFonts w:ascii="宋体" w:hAnsi="宋体" w:hint="eastAsia"/>
                <w:vertAlign w:val="superscript"/>
              </w:rPr>
              <w:t>2</w:t>
            </w:r>
            <w:r>
              <w:rPr>
                <w:rFonts w:ascii="宋体" w:hAnsi="宋体" w:hint="eastAsia"/>
              </w:rPr>
              <w:t>·</w:t>
            </w:r>
            <w:r>
              <w:rPr>
                <w:rFonts w:ascii="宋体" w:hAnsi="宋体" w:hint="eastAsia"/>
              </w:rPr>
              <w:t>d</w:t>
            </w:r>
            <w:r>
              <w:rPr>
                <w:rFonts w:ascii="宋体" w:hAnsi="宋体" w:hint="eastAsia"/>
              </w:rPr>
              <w:t>）</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0.5</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w:t>
            </w:r>
          </w:p>
        </w:tc>
        <w:tc>
          <w:tcPr>
            <w:tcW w:w="944"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0.5</w:t>
            </w:r>
          </w:p>
        </w:tc>
        <w:tc>
          <w:tcPr>
            <w:tcW w:w="945"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w:t>
            </w:r>
          </w:p>
        </w:tc>
        <w:tc>
          <w:tcPr>
            <w:tcW w:w="928" w:type="dxa"/>
            <w:tcBorders>
              <w:top w:val="single" w:sz="6" w:space="0" w:color="auto"/>
              <w:left w:val="single" w:sz="6" w:space="0" w:color="auto"/>
              <w:bottom w:val="single" w:sz="6" w:space="0" w:color="auto"/>
              <w:right w:val="single" w:sz="6" w:space="0" w:color="auto"/>
            </w:tcBorders>
            <w:vAlign w:val="center"/>
          </w:tcPr>
          <w:p w:rsidR="00000000" w:rsidRDefault="00A835DD">
            <w:pPr>
              <w:rPr>
                <w:rFonts w:ascii="宋体" w:hAnsi="宋体" w:hint="eastAsia"/>
              </w:rPr>
            </w:pPr>
            <w:r>
              <w:rPr>
                <w:rFonts w:ascii="宋体" w:hAnsi="宋体" w:hint="eastAsia"/>
              </w:rPr>
              <w:t>0.6</w:t>
            </w:r>
          </w:p>
        </w:tc>
        <w:tc>
          <w:tcPr>
            <w:tcW w:w="961" w:type="dxa"/>
            <w:tcBorders>
              <w:top w:val="single" w:sz="6" w:space="0" w:color="auto"/>
              <w:left w:val="single" w:sz="6" w:space="0" w:color="auto"/>
              <w:bottom w:val="single" w:sz="6" w:space="0" w:color="auto"/>
            </w:tcBorders>
            <w:vAlign w:val="center"/>
          </w:tcPr>
          <w:p w:rsidR="00000000" w:rsidRDefault="00A835DD">
            <w:pPr>
              <w:rPr>
                <w:rFonts w:ascii="宋体" w:hAnsi="宋体" w:hint="eastAsia"/>
              </w:rPr>
            </w:pPr>
            <w:r>
              <w:rPr>
                <w:rFonts w:ascii="宋体" w:hAnsi="宋体" w:hint="eastAsia"/>
              </w:rPr>
              <w:t>----</w:t>
            </w:r>
          </w:p>
        </w:tc>
      </w:tr>
      <w:tr w:rsidR="00000000">
        <w:tblPrEx>
          <w:tblCellMar>
            <w:top w:w="0" w:type="dxa"/>
            <w:bottom w:w="0" w:type="dxa"/>
          </w:tblCellMar>
        </w:tblPrEx>
        <w:trPr>
          <w:trHeight w:val="600"/>
        </w:trPr>
        <w:tc>
          <w:tcPr>
            <w:tcW w:w="3439" w:type="dxa"/>
            <w:tcBorders>
              <w:top w:val="single" w:sz="6" w:space="0" w:color="auto"/>
              <w:bottom w:val="single" w:sz="12" w:space="0" w:color="auto"/>
              <w:right w:val="single" w:sz="6" w:space="0" w:color="auto"/>
            </w:tcBorders>
            <w:vAlign w:val="center"/>
          </w:tcPr>
          <w:p w:rsidR="00000000" w:rsidRDefault="00A835DD">
            <w:pPr>
              <w:rPr>
                <w:rFonts w:ascii="宋体" w:hAnsi="宋体" w:hint="eastAsia"/>
              </w:rPr>
            </w:pPr>
            <w:r>
              <w:rPr>
                <w:rFonts w:ascii="宋体" w:hAnsi="宋体" w:hint="eastAsia"/>
              </w:rPr>
              <w:t>单位居住用地用水量指标</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/km</w:t>
            </w:r>
            <w:r>
              <w:rPr>
                <w:rFonts w:ascii="宋体" w:hAnsi="宋体" w:hint="eastAsia"/>
                <w:vertAlign w:val="superscript"/>
              </w:rPr>
              <w:t>2</w:t>
            </w:r>
            <w:r>
              <w:rPr>
                <w:rFonts w:ascii="宋体" w:hAnsi="宋体" w:hint="eastAsia"/>
              </w:rPr>
              <w:t>·</w:t>
            </w:r>
            <w:r>
              <w:rPr>
                <w:rFonts w:ascii="宋体" w:hAnsi="宋体" w:hint="eastAsia"/>
              </w:rPr>
              <w:t>d</w:t>
            </w:r>
            <w:r>
              <w:rPr>
                <w:rFonts w:ascii="宋体" w:hAnsi="宋体" w:hint="eastAsia"/>
              </w:rPr>
              <w:t>）</w:t>
            </w:r>
          </w:p>
        </w:tc>
        <w:tc>
          <w:tcPr>
            <w:tcW w:w="944" w:type="dxa"/>
            <w:tcBorders>
              <w:top w:val="single" w:sz="6" w:space="0" w:color="auto"/>
              <w:left w:val="single" w:sz="6" w:space="0" w:color="auto"/>
              <w:bottom w:val="single" w:sz="12" w:space="0" w:color="auto"/>
              <w:right w:val="single" w:sz="6" w:space="0" w:color="auto"/>
            </w:tcBorders>
            <w:vAlign w:val="center"/>
          </w:tcPr>
          <w:p w:rsidR="00000000" w:rsidRDefault="00A835DD">
            <w:pPr>
              <w:rPr>
                <w:rFonts w:ascii="宋体" w:hAnsi="宋体" w:hint="eastAsia"/>
              </w:rPr>
            </w:pPr>
            <w:r>
              <w:rPr>
                <w:rFonts w:ascii="宋体" w:hAnsi="宋体" w:hint="eastAsia"/>
              </w:rPr>
              <w:t>0.6</w:t>
            </w:r>
          </w:p>
        </w:tc>
        <w:tc>
          <w:tcPr>
            <w:tcW w:w="945" w:type="dxa"/>
            <w:tcBorders>
              <w:top w:val="single" w:sz="6" w:space="0" w:color="auto"/>
              <w:left w:val="single" w:sz="6" w:space="0" w:color="auto"/>
              <w:bottom w:val="single" w:sz="12" w:space="0" w:color="auto"/>
              <w:right w:val="single" w:sz="6" w:space="0" w:color="auto"/>
            </w:tcBorders>
            <w:vAlign w:val="center"/>
          </w:tcPr>
          <w:p w:rsidR="00000000" w:rsidRDefault="00A835DD">
            <w:pPr>
              <w:rPr>
                <w:rFonts w:ascii="宋体" w:hAnsi="宋体" w:hint="eastAsia"/>
              </w:rPr>
            </w:pPr>
            <w:r>
              <w:rPr>
                <w:rFonts w:ascii="宋体" w:hAnsi="宋体" w:hint="eastAsia"/>
              </w:rPr>
              <w:t>----</w:t>
            </w:r>
          </w:p>
        </w:tc>
        <w:tc>
          <w:tcPr>
            <w:tcW w:w="944" w:type="dxa"/>
            <w:tcBorders>
              <w:top w:val="single" w:sz="6" w:space="0" w:color="auto"/>
              <w:left w:val="single" w:sz="6" w:space="0" w:color="auto"/>
              <w:bottom w:val="single" w:sz="12" w:space="0" w:color="auto"/>
              <w:right w:val="single" w:sz="6" w:space="0" w:color="auto"/>
            </w:tcBorders>
            <w:vAlign w:val="center"/>
          </w:tcPr>
          <w:p w:rsidR="00000000" w:rsidRDefault="00A835DD">
            <w:pPr>
              <w:rPr>
                <w:rFonts w:ascii="宋体" w:hAnsi="宋体" w:hint="eastAsia"/>
              </w:rPr>
            </w:pPr>
            <w:r>
              <w:rPr>
                <w:rFonts w:ascii="宋体" w:hAnsi="宋体" w:hint="eastAsia"/>
              </w:rPr>
              <w:t>0.8</w:t>
            </w:r>
          </w:p>
        </w:tc>
        <w:tc>
          <w:tcPr>
            <w:tcW w:w="945" w:type="dxa"/>
            <w:tcBorders>
              <w:top w:val="single" w:sz="6" w:space="0" w:color="auto"/>
              <w:left w:val="single" w:sz="6" w:space="0" w:color="auto"/>
              <w:bottom w:val="single" w:sz="12" w:space="0" w:color="auto"/>
              <w:right w:val="single" w:sz="6" w:space="0" w:color="auto"/>
            </w:tcBorders>
            <w:vAlign w:val="center"/>
          </w:tcPr>
          <w:p w:rsidR="00000000" w:rsidRDefault="00A835DD">
            <w:pPr>
              <w:rPr>
                <w:rFonts w:ascii="宋体" w:hAnsi="宋体" w:hint="eastAsia"/>
              </w:rPr>
            </w:pPr>
            <w:r>
              <w:rPr>
                <w:rFonts w:ascii="宋体" w:hAnsi="宋体" w:hint="eastAsia"/>
              </w:rPr>
              <w:t>----</w:t>
            </w:r>
          </w:p>
        </w:tc>
        <w:tc>
          <w:tcPr>
            <w:tcW w:w="928" w:type="dxa"/>
            <w:tcBorders>
              <w:top w:val="single" w:sz="6" w:space="0" w:color="auto"/>
              <w:left w:val="single" w:sz="6" w:space="0" w:color="auto"/>
              <w:bottom w:val="single" w:sz="12" w:space="0" w:color="auto"/>
              <w:right w:val="single" w:sz="6" w:space="0" w:color="auto"/>
            </w:tcBorders>
            <w:vAlign w:val="center"/>
          </w:tcPr>
          <w:p w:rsidR="00000000" w:rsidRDefault="00A835DD">
            <w:pPr>
              <w:rPr>
                <w:rFonts w:ascii="宋体" w:hAnsi="宋体" w:hint="eastAsia"/>
              </w:rPr>
            </w:pPr>
            <w:r>
              <w:rPr>
                <w:rFonts w:ascii="宋体" w:hAnsi="宋体" w:hint="eastAsia"/>
              </w:rPr>
              <w:t>1.0</w:t>
            </w:r>
          </w:p>
        </w:tc>
        <w:tc>
          <w:tcPr>
            <w:tcW w:w="961" w:type="dxa"/>
            <w:tcBorders>
              <w:top w:val="single" w:sz="6" w:space="0" w:color="auto"/>
              <w:left w:val="single" w:sz="6" w:space="0" w:color="auto"/>
              <w:bottom w:val="single" w:sz="12" w:space="0" w:color="auto"/>
            </w:tcBorders>
            <w:vAlign w:val="center"/>
          </w:tcPr>
          <w:p w:rsidR="00000000" w:rsidRDefault="00A835DD">
            <w:pPr>
              <w:rPr>
                <w:rFonts w:ascii="宋体" w:hAnsi="宋体" w:hint="eastAsia"/>
              </w:rPr>
            </w:pPr>
            <w:r>
              <w:rPr>
                <w:rFonts w:ascii="宋体" w:hAnsi="宋体" w:hint="eastAsia"/>
              </w:rPr>
              <w:t>----</w:t>
            </w:r>
          </w:p>
        </w:tc>
      </w:tr>
      <w:tr w:rsidR="00000000">
        <w:tblPrEx>
          <w:tblCellMar>
            <w:top w:w="0" w:type="dxa"/>
            <w:bottom w:w="0" w:type="dxa"/>
          </w:tblCellMar>
        </w:tblPrEx>
        <w:trPr>
          <w:trHeight w:val="177"/>
        </w:trPr>
        <w:tc>
          <w:tcPr>
            <w:tcW w:w="9106" w:type="dxa"/>
            <w:gridSpan w:val="7"/>
            <w:tcBorders>
              <w:top w:val="single" w:sz="12" w:space="0" w:color="auto"/>
              <w:left w:val="nil"/>
              <w:bottom w:val="nil"/>
              <w:right w:val="nil"/>
            </w:tcBorders>
            <w:vAlign w:val="center"/>
          </w:tcPr>
          <w:p w:rsidR="00000000" w:rsidRDefault="00A835DD">
            <w:pPr>
              <w:rPr>
                <w:rFonts w:ascii="宋体" w:hAnsi="宋体" w:hint="eastAsia"/>
              </w:rPr>
            </w:pPr>
            <w:r>
              <w:rPr>
                <w:rFonts w:ascii="宋体" w:hAnsi="宋体" w:hint="eastAsia"/>
              </w:rPr>
              <w:t>注：</w:t>
            </w:r>
            <w:r>
              <w:rPr>
                <w:rFonts w:ascii="宋体" w:hAnsi="宋体" w:hint="eastAsia"/>
              </w:rPr>
              <w:t>2050</w:t>
            </w:r>
            <w:r>
              <w:rPr>
                <w:rFonts w:ascii="宋体" w:hAnsi="宋体" w:hint="eastAsia"/>
              </w:rPr>
              <w:t>年城市单位人口综合用水量指标</w:t>
            </w:r>
            <w:r>
              <w:rPr>
                <w:rFonts w:ascii="宋体" w:hAnsi="宋体" w:hint="eastAsia"/>
              </w:rPr>
              <w:t>0.6</w:t>
            </w:r>
            <w:r>
              <w:rPr>
                <w:rFonts w:ascii="宋体" w:hAnsi="宋体" w:hint="eastAsia"/>
              </w:rPr>
              <w:t>为全市平均，</w:t>
            </w:r>
            <w:r>
              <w:rPr>
                <w:rFonts w:ascii="宋体" w:hAnsi="宋体" w:hint="eastAsia"/>
              </w:rPr>
              <w:t>0.7</w:t>
            </w:r>
            <w:r>
              <w:rPr>
                <w:rFonts w:ascii="宋体" w:hAnsi="宋体" w:hint="eastAsia"/>
              </w:rPr>
              <w:t>为市区平均。</w:t>
            </w:r>
          </w:p>
        </w:tc>
      </w:tr>
    </w:tbl>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、万元</w:t>
      </w:r>
      <w:r>
        <w:rPr>
          <w:rFonts w:ascii="宋体" w:hAnsi="宋体" w:hint="eastAsia"/>
          <w:b/>
          <w:sz w:val="24"/>
        </w:rPr>
        <w:t>GDP</w:t>
      </w:r>
      <w:r>
        <w:rPr>
          <w:rFonts w:ascii="宋体" w:hAnsi="宋体" w:hint="eastAsia"/>
          <w:b/>
          <w:sz w:val="24"/>
        </w:rPr>
        <w:t>用水量标准</w:t>
      </w:r>
    </w:p>
    <w:p w:rsidR="00000000" w:rsidRDefault="00A835DD">
      <w:pPr>
        <w:spacing w:line="360" w:lineRule="auto"/>
        <w:ind w:firstLineChars="200" w:firstLine="480"/>
        <w:rPr>
          <w:rFonts w:ascii="宋体" w:hAnsi="宋体" w:hint="eastAsia"/>
          <w:sz w:val="24"/>
        </w:rPr>
      </w:pPr>
      <w:r>
        <w:rPr>
          <w:rFonts w:ascii="宋体" w:hAnsi="宋体" w:hint="eastAsia"/>
          <w:sz w:val="24"/>
        </w:rPr>
        <w:t>依照《西安市总体规划》和西安市城市定位、发展方向及产业结构特点，并参照国内外其它城市</w:t>
      </w:r>
      <w:r>
        <w:rPr>
          <w:rFonts w:ascii="宋体" w:hAnsi="宋体" w:hint="eastAsia"/>
          <w:sz w:val="24"/>
        </w:rPr>
        <w:t>万元</w:t>
      </w:r>
      <w:r>
        <w:rPr>
          <w:rFonts w:ascii="宋体" w:hAnsi="宋体" w:hint="eastAsia"/>
          <w:sz w:val="24"/>
        </w:rPr>
        <w:t>GDP</w:t>
      </w:r>
      <w:r>
        <w:rPr>
          <w:rFonts w:ascii="宋体" w:hAnsi="宋体" w:hint="eastAsia"/>
          <w:sz w:val="24"/>
        </w:rPr>
        <w:t>用水量，各规划年万元</w:t>
      </w:r>
      <w:r>
        <w:rPr>
          <w:rFonts w:ascii="宋体" w:hAnsi="宋体" w:hint="eastAsia"/>
          <w:sz w:val="24"/>
        </w:rPr>
        <w:t>GDP</w:t>
      </w:r>
      <w:r>
        <w:rPr>
          <w:rFonts w:ascii="宋体" w:hAnsi="宋体" w:hint="eastAsia"/>
          <w:sz w:val="24"/>
        </w:rPr>
        <w:t>用水量标准和单位工业</w:t>
      </w:r>
      <w:r>
        <w:rPr>
          <w:rFonts w:ascii="宋体" w:hAnsi="宋体" w:hint="eastAsia"/>
          <w:sz w:val="24"/>
        </w:rPr>
        <w:lastRenderedPageBreak/>
        <w:t>用地用水量指标见下表。</w:t>
      </w:r>
    </w:p>
    <w:p w:rsidR="00000000" w:rsidRDefault="00A835DD">
      <w:pPr>
        <w:spacing w:line="360" w:lineRule="auto"/>
        <w:jc w:val="center"/>
        <w:rPr>
          <w:rFonts w:ascii="宋体" w:hAnsi="宋体" w:hint="eastAsia"/>
          <w:sz w:val="24"/>
        </w:rPr>
      </w:pPr>
      <w:r>
        <w:rPr>
          <w:rFonts w:ascii="宋体" w:hAnsi="宋体" w:hint="eastAsia"/>
          <w:sz w:val="24"/>
        </w:rPr>
        <w:t>西安市各规划年万元（</w:t>
      </w:r>
      <w:r>
        <w:rPr>
          <w:rFonts w:ascii="宋体" w:hAnsi="宋体" w:hint="eastAsia"/>
          <w:sz w:val="24"/>
        </w:rPr>
        <w:t>GDP</w:t>
      </w:r>
      <w:r>
        <w:rPr>
          <w:rFonts w:ascii="宋体" w:hAnsi="宋体" w:hint="eastAsia"/>
          <w:sz w:val="24"/>
        </w:rPr>
        <w:t>）用水量和单位工业用地用水指标一览表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57"/>
        <w:gridCol w:w="1489"/>
        <w:gridCol w:w="1344"/>
        <w:gridCol w:w="1344"/>
        <w:gridCol w:w="1344"/>
        <w:gridCol w:w="1344"/>
      </w:tblGrid>
      <w:tr w:rsidR="00000000">
        <w:tblPrEx>
          <w:tblCellMar>
            <w:top w:w="0" w:type="dxa"/>
            <w:bottom w:w="0" w:type="dxa"/>
          </w:tblCellMar>
        </w:tblPrEx>
        <w:trPr>
          <w:trHeight w:val="555"/>
        </w:trPr>
        <w:tc>
          <w:tcPr>
            <w:tcW w:w="3366" w:type="dxa"/>
            <w:gridSpan w:val="2"/>
          </w:tcPr>
          <w:p w:rsidR="00000000" w:rsidRDefault="00A835DD">
            <w:pPr>
              <w:rPr>
                <w:rFonts w:ascii="宋体" w:hAnsi="宋体" w:hint="eastAsia"/>
              </w:rPr>
            </w:pPr>
            <w:r>
              <w:rPr>
                <w:rFonts w:ascii="宋体" w:hAnsi="宋体" w:hint="eastAsia"/>
              </w:rPr>
              <w:t xml:space="preserve">                   </w:t>
            </w:r>
            <w:r>
              <w:rPr>
                <w:rFonts w:ascii="宋体" w:hAnsi="宋体" w:hint="eastAsia"/>
              </w:rPr>
              <w:t>规划年</w:t>
            </w:r>
          </w:p>
          <w:p w:rsidR="00000000" w:rsidRDefault="00A835DD">
            <w:pPr>
              <w:rPr>
                <w:rFonts w:ascii="宋体" w:hAnsi="宋体" w:hint="eastAsia"/>
              </w:rPr>
            </w:pPr>
            <w:r>
              <w:rPr>
                <w:rFonts w:ascii="宋体" w:hAnsi="宋体" w:hint="eastAsia"/>
              </w:rPr>
              <w:t>用水名称</w:t>
            </w:r>
          </w:p>
        </w:tc>
        <w:tc>
          <w:tcPr>
            <w:tcW w:w="1437" w:type="dxa"/>
            <w:vAlign w:val="center"/>
          </w:tcPr>
          <w:p w:rsidR="00000000" w:rsidRDefault="00A835DD">
            <w:pPr>
              <w:rPr>
                <w:rFonts w:ascii="宋体" w:hAnsi="宋体" w:hint="eastAsia"/>
              </w:rPr>
            </w:pPr>
            <w:r>
              <w:rPr>
                <w:rFonts w:ascii="宋体" w:hAnsi="宋体" w:hint="eastAsia"/>
              </w:rPr>
              <w:t>2003</w:t>
            </w:r>
            <w:r>
              <w:rPr>
                <w:rFonts w:ascii="宋体" w:hAnsi="宋体" w:hint="eastAsia"/>
              </w:rPr>
              <w:t>年</w:t>
            </w:r>
          </w:p>
          <w:p w:rsidR="00000000" w:rsidRDefault="00A835DD">
            <w:pPr>
              <w:rPr>
                <w:rFonts w:ascii="宋体" w:hAnsi="宋体" w:hint="eastAsia"/>
              </w:rPr>
            </w:pPr>
            <w:r>
              <w:rPr>
                <w:rFonts w:ascii="宋体" w:hAnsi="宋体" w:hint="eastAsia"/>
              </w:rPr>
              <w:t>（现状）</w:t>
            </w:r>
          </w:p>
        </w:tc>
        <w:tc>
          <w:tcPr>
            <w:tcW w:w="1437" w:type="dxa"/>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tc>
        <w:tc>
          <w:tcPr>
            <w:tcW w:w="1437" w:type="dxa"/>
            <w:vAlign w:val="center"/>
          </w:tcPr>
          <w:p w:rsidR="00000000" w:rsidRDefault="00A835DD">
            <w:pPr>
              <w:rPr>
                <w:rFonts w:ascii="宋体" w:hAnsi="宋体" w:hint="eastAsia"/>
              </w:rPr>
            </w:pPr>
            <w:r>
              <w:rPr>
                <w:rFonts w:ascii="宋体" w:hAnsi="宋体" w:hint="eastAsia"/>
              </w:rPr>
              <w:t>2020</w:t>
            </w:r>
            <w:r>
              <w:rPr>
                <w:rFonts w:ascii="宋体" w:hAnsi="宋体" w:hint="eastAsia"/>
              </w:rPr>
              <w:t>年</w:t>
            </w:r>
          </w:p>
        </w:tc>
        <w:tc>
          <w:tcPr>
            <w:tcW w:w="1438" w:type="dxa"/>
            <w:vAlign w:val="center"/>
          </w:tcPr>
          <w:p w:rsidR="00000000" w:rsidRDefault="00A835DD">
            <w:pPr>
              <w:rPr>
                <w:rFonts w:ascii="宋体" w:hAnsi="宋体" w:hint="eastAsia"/>
              </w:rPr>
            </w:pPr>
            <w:r>
              <w:rPr>
                <w:rFonts w:ascii="宋体" w:hAnsi="宋体" w:hint="eastAsia"/>
              </w:rPr>
              <w:t>2050</w:t>
            </w:r>
            <w:r>
              <w:rPr>
                <w:rFonts w:ascii="宋体" w:hAnsi="宋体" w:hint="eastAsia"/>
              </w:rPr>
              <w:t>年</w:t>
            </w:r>
          </w:p>
          <w:p w:rsidR="00000000" w:rsidRDefault="00A835DD">
            <w:pPr>
              <w:rPr>
                <w:rFonts w:ascii="宋体" w:hAnsi="宋体" w:hint="eastAsia"/>
              </w:rPr>
            </w:pPr>
            <w:r>
              <w:rPr>
                <w:rFonts w:ascii="宋体" w:hAnsi="宋体" w:hint="eastAsia"/>
              </w:rPr>
              <w:t>（远景）</w:t>
            </w:r>
          </w:p>
        </w:tc>
      </w:tr>
      <w:tr w:rsidR="00000000">
        <w:tblPrEx>
          <w:tblCellMar>
            <w:top w:w="0" w:type="dxa"/>
            <w:bottom w:w="0" w:type="dxa"/>
          </w:tblCellMar>
        </w:tblPrEx>
        <w:trPr>
          <w:trHeight w:val="525"/>
        </w:trPr>
        <w:tc>
          <w:tcPr>
            <w:tcW w:w="3366" w:type="dxa"/>
            <w:gridSpan w:val="2"/>
            <w:vAlign w:val="center"/>
          </w:tcPr>
          <w:p w:rsidR="00000000" w:rsidRDefault="00A835DD">
            <w:pPr>
              <w:rPr>
                <w:rFonts w:ascii="宋体" w:hAnsi="宋体" w:hint="eastAsia"/>
              </w:rPr>
            </w:pPr>
            <w:r>
              <w:rPr>
                <w:rFonts w:ascii="宋体" w:hAnsi="宋体" w:hint="eastAsia"/>
              </w:rPr>
              <w:t>万元</w:t>
            </w:r>
            <w:r>
              <w:rPr>
                <w:rFonts w:ascii="宋体" w:hAnsi="宋体" w:hint="eastAsia"/>
              </w:rPr>
              <w:t>GDP</w:t>
            </w:r>
            <w:r>
              <w:rPr>
                <w:rFonts w:ascii="宋体" w:hAnsi="宋体" w:hint="eastAsia"/>
              </w:rPr>
              <w:t>用水量标准（</w:t>
            </w:r>
            <w:r>
              <w:rPr>
                <w:rFonts w:ascii="宋体" w:hAnsi="宋体" w:hint="eastAsia"/>
              </w:rPr>
              <w:t>m</w:t>
            </w:r>
            <w:r>
              <w:rPr>
                <w:rFonts w:ascii="宋体" w:hAnsi="宋体" w:hint="eastAsia"/>
                <w:vertAlign w:val="superscript"/>
              </w:rPr>
              <w:t>3</w:t>
            </w:r>
            <w:r>
              <w:rPr>
                <w:rFonts w:ascii="宋体" w:hAnsi="宋体" w:hint="eastAsia"/>
              </w:rPr>
              <w:t>/</w:t>
            </w:r>
            <w:r>
              <w:rPr>
                <w:rFonts w:ascii="宋体" w:hAnsi="宋体" w:hint="eastAsia"/>
              </w:rPr>
              <w:t>万元·年）</w:t>
            </w:r>
          </w:p>
        </w:tc>
        <w:tc>
          <w:tcPr>
            <w:tcW w:w="1437" w:type="dxa"/>
            <w:vAlign w:val="center"/>
          </w:tcPr>
          <w:p w:rsidR="00000000" w:rsidRDefault="00A835DD">
            <w:pPr>
              <w:rPr>
                <w:rFonts w:ascii="宋体" w:hAnsi="宋体" w:hint="eastAsia"/>
              </w:rPr>
            </w:pPr>
            <w:r>
              <w:rPr>
                <w:rFonts w:ascii="宋体" w:hAnsi="宋体" w:hint="eastAsia"/>
              </w:rPr>
              <w:t>36.5</w:t>
            </w:r>
          </w:p>
        </w:tc>
        <w:tc>
          <w:tcPr>
            <w:tcW w:w="1437" w:type="dxa"/>
            <w:vAlign w:val="center"/>
          </w:tcPr>
          <w:p w:rsidR="00000000" w:rsidRDefault="00A835DD">
            <w:pPr>
              <w:rPr>
                <w:rFonts w:ascii="宋体" w:hAnsi="宋体" w:hint="eastAsia"/>
              </w:rPr>
            </w:pPr>
            <w:r>
              <w:rPr>
                <w:rFonts w:ascii="宋体" w:hAnsi="宋体" w:hint="eastAsia"/>
              </w:rPr>
              <w:t>30</w:t>
            </w:r>
          </w:p>
        </w:tc>
        <w:tc>
          <w:tcPr>
            <w:tcW w:w="1437" w:type="dxa"/>
            <w:vAlign w:val="center"/>
          </w:tcPr>
          <w:p w:rsidR="00000000" w:rsidRDefault="00A835DD">
            <w:pPr>
              <w:rPr>
                <w:rFonts w:ascii="宋体" w:hAnsi="宋体" w:hint="eastAsia"/>
              </w:rPr>
            </w:pPr>
            <w:r>
              <w:rPr>
                <w:rFonts w:ascii="宋体" w:hAnsi="宋体" w:hint="eastAsia"/>
              </w:rPr>
              <w:t>25</w:t>
            </w:r>
          </w:p>
        </w:tc>
        <w:tc>
          <w:tcPr>
            <w:tcW w:w="1438" w:type="dxa"/>
            <w:vAlign w:val="center"/>
          </w:tcPr>
          <w:p w:rsidR="00000000" w:rsidRDefault="00A835DD">
            <w:pPr>
              <w:rPr>
                <w:rFonts w:ascii="宋体" w:hAnsi="宋体" w:hint="eastAsia"/>
              </w:rPr>
            </w:pPr>
            <w:r>
              <w:rPr>
                <w:rFonts w:ascii="宋体" w:hAnsi="宋体" w:hint="eastAsia"/>
              </w:rPr>
              <w:t>14</w:t>
            </w:r>
          </w:p>
        </w:tc>
      </w:tr>
      <w:tr w:rsidR="00000000">
        <w:tblPrEx>
          <w:tblCellMar>
            <w:top w:w="0" w:type="dxa"/>
            <w:bottom w:w="0" w:type="dxa"/>
          </w:tblCellMar>
        </w:tblPrEx>
        <w:trPr>
          <w:cantSplit/>
          <w:trHeight w:val="707"/>
        </w:trPr>
        <w:tc>
          <w:tcPr>
            <w:tcW w:w="1737" w:type="dxa"/>
            <w:vMerge w:val="restart"/>
            <w:vAlign w:val="center"/>
          </w:tcPr>
          <w:p w:rsidR="00000000" w:rsidRDefault="00A835DD">
            <w:pPr>
              <w:rPr>
                <w:rFonts w:ascii="宋体" w:hAnsi="宋体" w:hint="eastAsia"/>
              </w:rPr>
            </w:pPr>
            <w:r>
              <w:rPr>
                <w:rFonts w:ascii="宋体" w:hAnsi="宋体" w:hint="eastAsia"/>
              </w:rPr>
              <w:t>单位工业用地</w:t>
            </w:r>
          </w:p>
          <w:p w:rsidR="00000000" w:rsidRDefault="00A835DD">
            <w:pPr>
              <w:rPr>
                <w:rFonts w:ascii="宋体" w:hAnsi="宋体" w:hint="eastAsia"/>
              </w:rPr>
            </w:pPr>
            <w:r>
              <w:rPr>
                <w:rFonts w:ascii="宋体" w:hAnsi="宋体" w:hint="eastAsia"/>
              </w:rPr>
              <w:t>用水量指标</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/km</w:t>
            </w:r>
            <w:r>
              <w:rPr>
                <w:rFonts w:ascii="宋体" w:hAnsi="宋体" w:hint="eastAsia"/>
                <w:vertAlign w:val="superscript"/>
              </w:rPr>
              <w:t>2</w:t>
            </w:r>
            <w:r>
              <w:rPr>
                <w:rFonts w:ascii="宋体" w:hAnsi="宋体" w:hint="eastAsia"/>
              </w:rPr>
              <w:t>·</w:t>
            </w:r>
            <w:r>
              <w:rPr>
                <w:rFonts w:ascii="宋体" w:hAnsi="宋体" w:hint="eastAsia"/>
              </w:rPr>
              <w:t>d</w:t>
            </w:r>
          </w:p>
        </w:tc>
        <w:tc>
          <w:tcPr>
            <w:tcW w:w="1629" w:type="dxa"/>
            <w:vAlign w:val="center"/>
          </w:tcPr>
          <w:p w:rsidR="00000000" w:rsidRDefault="00A835DD">
            <w:pPr>
              <w:rPr>
                <w:rFonts w:ascii="宋体" w:hAnsi="宋体" w:hint="eastAsia"/>
              </w:rPr>
            </w:pPr>
            <w:r>
              <w:rPr>
                <w:rFonts w:ascii="宋体" w:hAnsi="宋体" w:hint="eastAsia"/>
              </w:rPr>
              <w:t>一类工业用地</w:t>
            </w:r>
          </w:p>
        </w:tc>
        <w:tc>
          <w:tcPr>
            <w:tcW w:w="1437" w:type="dxa"/>
            <w:vAlign w:val="center"/>
          </w:tcPr>
          <w:p w:rsidR="00000000" w:rsidRDefault="00A835DD">
            <w:pPr>
              <w:rPr>
                <w:rFonts w:ascii="宋体" w:hAnsi="宋体" w:hint="eastAsia"/>
              </w:rPr>
            </w:pPr>
            <w:r>
              <w:rPr>
                <w:rFonts w:ascii="宋体" w:hAnsi="宋体" w:hint="eastAsia"/>
              </w:rPr>
              <w:t>1.2</w:t>
            </w:r>
          </w:p>
        </w:tc>
        <w:tc>
          <w:tcPr>
            <w:tcW w:w="1437" w:type="dxa"/>
            <w:vAlign w:val="center"/>
          </w:tcPr>
          <w:p w:rsidR="00000000" w:rsidRDefault="00A835DD">
            <w:pPr>
              <w:rPr>
                <w:rFonts w:ascii="宋体" w:hAnsi="宋体" w:hint="eastAsia"/>
              </w:rPr>
            </w:pPr>
            <w:r>
              <w:rPr>
                <w:rFonts w:ascii="宋体" w:hAnsi="宋体" w:hint="eastAsia"/>
              </w:rPr>
              <w:t>1.2</w:t>
            </w:r>
          </w:p>
        </w:tc>
        <w:tc>
          <w:tcPr>
            <w:tcW w:w="1437" w:type="dxa"/>
            <w:vAlign w:val="center"/>
          </w:tcPr>
          <w:p w:rsidR="00000000" w:rsidRDefault="00A835DD">
            <w:pPr>
              <w:rPr>
                <w:rFonts w:ascii="宋体" w:hAnsi="宋体" w:hint="eastAsia"/>
              </w:rPr>
            </w:pPr>
            <w:r>
              <w:rPr>
                <w:rFonts w:ascii="宋体" w:hAnsi="宋体" w:hint="eastAsia"/>
              </w:rPr>
              <w:t>1.0</w:t>
            </w:r>
          </w:p>
        </w:tc>
        <w:tc>
          <w:tcPr>
            <w:tcW w:w="1438" w:type="dxa"/>
            <w:vAlign w:val="center"/>
          </w:tcPr>
          <w:p w:rsidR="00000000" w:rsidRDefault="00A835DD">
            <w:pPr>
              <w:rPr>
                <w:rFonts w:ascii="宋体" w:hAnsi="宋体" w:hint="eastAsia"/>
              </w:rPr>
            </w:pPr>
            <w:r>
              <w:rPr>
                <w:rFonts w:ascii="宋体" w:hAnsi="宋体" w:hint="eastAsia"/>
              </w:rPr>
              <w:t>0.8</w:t>
            </w:r>
          </w:p>
        </w:tc>
      </w:tr>
      <w:tr w:rsidR="00000000">
        <w:tblPrEx>
          <w:tblCellMar>
            <w:top w:w="0" w:type="dxa"/>
            <w:bottom w:w="0" w:type="dxa"/>
          </w:tblCellMar>
        </w:tblPrEx>
        <w:trPr>
          <w:cantSplit/>
          <w:trHeight w:val="613"/>
        </w:trPr>
        <w:tc>
          <w:tcPr>
            <w:tcW w:w="1737" w:type="dxa"/>
            <w:vMerge/>
          </w:tcPr>
          <w:p w:rsidR="00000000" w:rsidRDefault="00A835DD">
            <w:pPr>
              <w:rPr>
                <w:rFonts w:ascii="宋体" w:hAnsi="宋体" w:hint="eastAsia"/>
              </w:rPr>
            </w:pPr>
          </w:p>
        </w:tc>
        <w:tc>
          <w:tcPr>
            <w:tcW w:w="1629" w:type="dxa"/>
            <w:vAlign w:val="center"/>
          </w:tcPr>
          <w:p w:rsidR="00000000" w:rsidRDefault="00A835DD">
            <w:pPr>
              <w:rPr>
                <w:rFonts w:ascii="宋体" w:hAnsi="宋体" w:hint="eastAsia"/>
              </w:rPr>
            </w:pPr>
            <w:r>
              <w:rPr>
                <w:rFonts w:ascii="宋体" w:hAnsi="宋体" w:hint="eastAsia"/>
              </w:rPr>
              <w:t>二类工业用地</w:t>
            </w:r>
          </w:p>
        </w:tc>
        <w:tc>
          <w:tcPr>
            <w:tcW w:w="1437" w:type="dxa"/>
            <w:vAlign w:val="center"/>
          </w:tcPr>
          <w:p w:rsidR="00000000" w:rsidRDefault="00A835DD">
            <w:pPr>
              <w:rPr>
                <w:rFonts w:ascii="宋体" w:hAnsi="宋体" w:hint="eastAsia"/>
              </w:rPr>
            </w:pPr>
            <w:r>
              <w:rPr>
                <w:rFonts w:ascii="宋体" w:hAnsi="宋体" w:hint="eastAsia"/>
              </w:rPr>
              <w:t>2.0</w:t>
            </w:r>
          </w:p>
        </w:tc>
        <w:tc>
          <w:tcPr>
            <w:tcW w:w="1437" w:type="dxa"/>
            <w:vAlign w:val="center"/>
          </w:tcPr>
          <w:p w:rsidR="00000000" w:rsidRDefault="00A835DD">
            <w:pPr>
              <w:rPr>
                <w:rFonts w:ascii="宋体" w:hAnsi="宋体" w:hint="eastAsia"/>
              </w:rPr>
            </w:pPr>
            <w:r>
              <w:rPr>
                <w:rFonts w:ascii="宋体" w:hAnsi="宋体" w:hint="eastAsia"/>
              </w:rPr>
              <w:t>2.0</w:t>
            </w:r>
          </w:p>
        </w:tc>
        <w:tc>
          <w:tcPr>
            <w:tcW w:w="1437" w:type="dxa"/>
            <w:vAlign w:val="center"/>
          </w:tcPr>
          <w:p w:rsidR="00000000" w:rsidRDefault="00A835DD">
            <w:pPr>
              <w:rPr>
                <w:rFonts w:ascii="宋体" w:hAnsi="宋体" w:hint="eastAsia"/>
              </w:rPr>
            </w:pPr>
            <w:r>
              <w:rPr>
                <w:rFonts w:ascii="宋体" w:hAnsi="宋体" w:hint="eastAsia"/>
              </w:rPr>
              <w:t>1.5</w:t>
            </w:r>
          </w:p>
        </w:tc>
        <w:tc>
          <w:tcPr>
            <w:tcW w:w="1438" w:type="dxa"/>
            <w:vAlign w:val="center"/>
          </w:tcPr>
          <w:p w:rsidR="00000000" w:rsidRDefault="00A835DD">
            <w:pPr>
              <w:rPr>
                <w:rFonts w:ascii="宋体" w:hAnsi="宋体" w:hint="eastAsia"/>
              </w:rPr>
            </w:pPr>
            <w:r>
              <w:rPr>
                <w:rFonts w:ascii="宋体" w:hAnsi="宋体" w:hint="eastAsia"/>
              </w:rPr>
              <w:t>1.2</w:t>
            </w:r>
          </w:p>
        </w:tc>
      </w:tr>
      <w:tr w:rsidR="00000000">
        <w:tblPrEx>
          <w:tblCellMar>
            <w:top w:w="0" w:type="dxa"/>
            <w:bottom w:w="0" w:type="dxa"/>
          </w:tblCellMar>
        </w:tblPrEx>
        <w:trPr>
          <w:cantSplit/>
          <w:trHeight w:val="390"/>
        </w:trPr>
        <w:tc>
          <w:tcPr>
            <w:tcW w:w="1737" w:type="dxa"/>
            <w:vMerge/>
          </w:tcPr>
          <w:p w:rsidR="00000000" w:rsidRDefault="00A835DD">
            <w:pPr>
              <w:rPr>
                <w:rFonts w:ascii="宋体" w:hAnsi="宋体" w:hint="eastAsia"/>
              </w:rPr>
            </w:pPr>
          </w:p>
        </w:tc>
        <w:tc>
          <w:tcPr>
            <w:tcW w:w="1629" w:type="dxa"/>
            <w:vAlign w:val="center"/>
          </w:tcPr>
          <w:p w:rsidR="00000000" w:rsidRDefault="00A835DD">
            <w:pPr>
              <w:rPr>
                <w:rFonts w:ascii="宋体" w:hAnsi="宋体" w:hint="eastAsia"/>
              </w:rPr>
            </w:pPr>
            <w:r>
              <w:rPr>
                <w:rFonts w:ascii="宋体" w:hAnsi="宋体" w:hint="eastAsia"/>
              </w:rPr>
              <w:t>三类工业用地</w:t>
            </w:r>
          </w:p>
        </w:tc>
        <w:tc>
          <w:tcPr>
            <w:tcW w:w="1437" w:type="dxa"/>
            <w:vAlign w:val="center"/>
          </w:tcPr>
          <w:p w:rsidR="00000000" w:rsidRDefault="00A835DD">
            <w:pPr>
              <w:rPr>
                <w:rFonts w:ascii="宋体" w:hAnsi="宋体" w:hint="eastAsia"/>
              </w:rPr>
            </w:pPr>
            <w:r>
              <w:rPr>
                <w:rFonts w:ascii="宋体" w:hAnsi="宋体" w:hint="eastAsia"/>
              </w:rPr>
              <w:t>3.0</w:t>
            </w:r>
          </w:p>
        </w:tc>
        <w:tc>
          <w:tcPr>
            <w:tcW w:w="1437" w:type="dxa"/>
            <w:vAlign w:val="center"/>
          </w:tcPr>
          <w:p w:rsidR="00000000" w:rsidRDefault="00A835DD">
            <w:pPr>
              <w:rPr>
                <w:rFonts w:ascii="宋体" w:hAnsi="宋体" w:hint="eastAsia"/>
              </w:rPr>
            </w:pPr>
            <w:r>
              <w:rPr>
                <w:rFonts w:ascii="宋体" w:hAnsi="宋体" w:hint="eastAsia"/>
              </w:rPr>
              <w:t>3.</w:t>
            </w:r>
            <w:r>
              <w:rPr>
                <w:rFonts w:ascii="宋体" w:hAnsi="宋体" w:hint="eastAsia"/>
              </w:rPr>
              <w:t>0</w:t>
            </w:r>
          </w:p>
        </w:tc>
        <w:tc>
          <w:tcPr>
            <w:tcW w:w="1437" w:type="dxa"/>
            <w:vAlign w:val="center"/>
          </w:tcPr>
          <w:p w:rsidR="00000000" w:rsidRDefault="00A835DD">
            <w:pPr>
              <w:rPr>
                <w:rFonts w:ascii="宋体" w:hAnsi="宋体" w:hint="eastAsia"/>
              </w:rPr>
            </w:pPr>
            <w:r>
              <w:rPr>
                <w:rFonts w:ascii="宋体" w:hAnsi="宋体" w:hint="eastAsia"/>
              </w:rPr>
              <w:t>2.5</w:t>
            </w:r>
          </w:p>
        </w:tc>
        <w:tc>
          <w:tcPr>
            <w:tcW w:w="1438" w:type="dxa"/>
            <w:vAlign w:val="center"/>
          </w:tcPr>
          <w:p w:rsidR="00000000" w:rsidRDefault="00A835DD">
            <w:pPr>
              <w:rPr>
                <w:rFonts w:ascii="宋体" w:hAnsi="宋体" w:hint="eastAsia"/>
              </w:rPr>
            </w:pPr>
            <w:r>
              <w:rPr>
                <w:rFonts w:ascii="宋体" w:hAnsi="宋体" w:hint="eastAsia"/>
              </w:rPr>
              <w:t>2.0</w:t>
            </w:r>
          </w:p>
        </w:tc>
      </w:tr>
    </w:tbl>
    <w:p w:rsidR="00000000" w:rsidRDefault="00A835DD">
      <w:pPr>
        <w:spacing w:line="360" w:lineRule="auto"/>
        <w:ind w:firstLineChars="200" w:firstLine="482"/>
        <w:rPr>
          <w:rFonts w:ascii="宋体" w:hAnsi="宋体" w:hint="eastAsia"/>
          <w:b/>
          <w:sz w:val="24"/>
        </w:rPr>
      </w:pPr>
      <w:r>
        <w:rPr>
          <w:rFonts w:ascii="宋体" w:hAnsi="宋体" w:hint="eastAsia"/>
          <w:b/>
          <w:sz w:val="24"/>
        </w:rPr>
        <w:t>（二）需水量预测</w:t>
      </w:r>
    </w:p>
    <w:p w:rsidR="00000000" w:rsidRDefault="00A835DD">
      <w:pPr>
        <w:spacing w:line="360" w:lineRule="auto"/>
        <w:ind w:firstLineChars="200" w:firstLine="480"/>
        <w:rPr>
          <w:rFonts w:ascii="宋体" w:hAnsi="宋体" w:hint="eastAsia"/>
          <w:sz w:val="24"/>
        </w:rPr>
      </w:pPr>
      <w:r>
        <w:rPr>
          <w:rFonts w:ascii="宋体" w:hAnsi="宋体" w:hint="eastAsia"/>
          <w:sz w:val="24"/>
        </w:rPr>
        <w:t>各规划年城市最高日需水量，详见下表（不包括火力发电厂需水量）。</w:t>
      </w:r>
    </w:p>
    <w:p w:rsidR="00000000" w:rsidRDefault="00A835DD">
      <w:pPr>
        <w:spacing w:line="360" w:lineRule="auto"/>
        <w:jc w:val="center"/>
        <w:rPr>
          <w:rFonts w:ascii="宋体" w:hAnsi="宋体" w:hint="eastAsia"/>
          <w:b/>
          <w:bCs/>
          <w:sz w:val="24"/>
        </w:rPr>
      </w:pPr>
      <w:r>
        <w:rPr>
          <w:rFonts w:ascii="宋体" w:hAnsi="宋体" w:hint="eastAsia"/>
          <w:b/>
          <w:bCs/>
          <w:sz w:val="24"/>
        </w:rPr>
        <w:t>主城区（六区）各规划年最高日需水量预测表</w:t>
      </w:r>
    </w:p>
    <w:tbl>
      <w:tblPr>
        <w:tblW w:w="905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86"/>
        <w:gridCol w:w="1602"/>
        <w:gridCol w:w="1757"/>
        <w:gridCol w:w="1606"/>
        <w:gridCol w:w="1599"/>
      </w:tblGrid>
      <w:tr w:rsidR="00000000">
        <w:tblPrEx>
          <w:tblCellMar>
            <w:top w:w="0" w:type="dxa"/>
            <w:bottom w:w="0" w:type="dxa"/>
          </w:tblCellMar>
        </w:tblPrEx>
        <w:trPr>
          <w:trHeight w:val="680"/>
        </w:trPr>
        <w:tc>
          <w:tcPr>
            <w:tcW w:w="2526" w:type="dxa"/>
            <w:vAlign w:val="center"/>
          </w:tcPr>
          <w:p w:rsidR="00000000" w:rsidRDefault="00A835DD">
            <w:pPr>
              <w:rPr>
                <w:rFonts w:ascii="宋体" w:hAnsi="宋体" w:hint="eastAsia"/>
              </w:rPr>
            </w:pPr>
            <w:r>
              <w:rPr>
                <w:rFonts w:ascii="宋体" w:hAnsi="宋体" w:hint="eastAsia"/>
              </w:rPr>
              <w:t>规划年限</w:t>
            </w:r>
          </w:p>
        </w:tc>
        <w:tc>
          <w:tcPr>
            <w:tcW w:w="1625" w:type="dxa"/>
            <w:vAlign w:val="center"/>
          </w:tcPr>
          <w:p w:rsidR="00000000" w:rsidRDefault="00A835DD">
            <w:pPr>
              <w:rPr>
                <w:rFonts w:ascii="宋体" w:hAnsi="宋体" w:hint="eastAsia"/>
              </w:rPr>
            </w:pPr>
            <w:r>
              <w:rPr>
                <w:rFonts w:ascii="宋体" w:hAnsi="宋体" w:hint="eastAsia"/>
              </w:rPr>
              <w:t>2003</w:t>
            </w:r>
            <w:r>
              <w:rPr>
                <w:rFonts w:ascii="宋体" w:hAnsi="宋体" w:hint="eastAsia"/>
              </w:rPr>
              <w:t>年（现状）</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2020</w:t>
            </w:r>
            <w:r>
              <w:rPr>
                <w:rFonts w:ascii="宋体" w:hAnsi="宋体" w:hint="eastAsia"/>
              </w:rPr>
              <w:t>年</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2050</w:t>
            </w:r>
            <w:r>
              <w:rPr>
                <w:rFonts w:ascii="宋体" w:hAnsi="宋体" w:hint="eastAsia"/>
              </w:rPr>
              <w:t>年</w:t>
            </w:r>
            <w:r>
              <w:rPr>
                <w:rFonts w:ascii="宋体" w:hAnsi="宋体" w:hint="eastAsia"/>
              </w:rPr>
              <w:t>(</w:t>
            </w:r>
            <w:r>
              <w:rPr>
                <w:rFonts w:ascii="宋体" w:hAnsi="宋体" w:hint="eastAsia"/>
              </w:rPr>
              <w:t>远景</w:t>
            </w:r>
            <w:r>
              <w:rPr>
                <w:rFonts w:ascii="宋体" w:hAnsi="宋体" w:hint="eastAsia"/>
              </w:rPr>
              <w:t>)</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r>
      <w:tr w:rsidR="00000000">
        <w:tblPrEx>
          <w:tblCellMar>
            <w:top w:w="0" w:type="dxa"/>
            <w:bottom w:w="0" w:type="dxa"/>
          </w:tblCellMar>
        </w:tblPrEx>
        <w:trPr>
          <w:trHeight w:val="615"/>
        </w:trPr>
        <w:tc>
          <w:tcPr>
            <w:tcW w:w="2526" w:type="dxa"/>
            <w:vAlign w:val="center"/>
          </w:tcPr>
          <w:p w:rsidR="00000000" w:rsidRDefault="00A835DD">
            <w:pPr>
              <w:rPr>
                <w:rFonts w:ascii="宋体" w:hAnsi="宋体" w:hint="eastAsia"/>
              </w:rPr>
            </w:pPr>
            <w:r>
              <w:rPr>
                <w:rFonts w:ascii="宋体" w:hAnsi="宋体" w:hint="eastAsia"/>
              </w:rPr>
              <w:t>按城市单位人口综合用水量指标计算（</w:t>
            </w:r>
            <w:r>
              <w:rPr>
                <w:rFonts w:ascii="宋体" w:hAnsi="宋体" w:hint="eastAsia"/>
              </w:rPr>
              <w:t>m</w:t>
            </w:r>
            <w:r>
              <w:rPr>
                <w:rFonts w:ascii="宋体" w:hAnsi="宋体" w:hint="eastAsia"/>
                <w:vertAlign w:val="superscript"/>
              </w:rPr>
              <w:t>3</w:t>
            </w:r>
            <w:r>
              <w:rPr>
                <w:rFonts w:ascii="宋体" w:hAnsi="宋体" w:hint="eastAsia"/>
              </w:rPr>
              <w:t>/cap</w:t>
            </w:r>
            <w:r>
              <w:rPr>
                <w:rFonts w:ascii="宋体" w:hAnsi="宋体" w:hint="eastAsia"/>
              </w:rPr>
              <w:t>·</w:t>
            </w:r>
            <w:r>
              <w:rPr>
                <w:rFonts w:ascii="宋体" w:hAnsi="宋体" w:hint="eastAsia"/>
              </w:rPr>
              <w:t>d</w:t>
            </w:r>
            <w:r>
              <w:rPr>
                <w:rFonts w:ascii="宋体" w:hAnsi="宋体" w:hint="eastAsia"/>
              </w:rPr>
              <w:t>）</w:t>
            </w:r>
          </w:p>
        </w:tc>
        <w:tc>
          <w:tcPr>
            <w:tcW w:w="1625" w:type="dxa"/>
            <w:shd w:val="clear" w:color="auto" w:fill="FFFFFF"/>
            <w:vAlign w:val="center"/>
          </w:tcPr>
          <w:p w:rsidR="00000000" w:rsidRDefault="00A835DD">
            <w:pPr>
              <w:rPr>
                <w:rFonts w:ascii="宋体" w:hAnsi="宋体" w:hint="eastAsia"/>
              </w:rPr>
            </w:pPr>
            <w:r>
              <w:rPr>
                <w:rFonts w:ascii="宋体" w:hAnsi="宋体" w:hint="eastAsia"/>
              </w:rPr>
              <w:t>338</w:t>
            </w:r>
            <w:r>
              <w:rPr>
                <w:rFonts w:ascii="宋体" w:hAnsi="宋体" w:hint="eastAsia"/>
              </w:rPr>
              <w:t>×</w:t>
            </w:r>
            <w:r>
              <w:rPr>
                <w:rFonts w:ascii="宋体" w:hAnsi="宋体" w:hint="eastAsia"/>
              </w:rPr>
              <w:t>0.35=118</w:t>
            </w:r>
          </w:p>
        </w:tc>
        <w:tc>
          <w:tcPr>
            <w:tcW w:w="1633" w:type="dxa"/>
            <w:shd w:val="clear" w:color="auto" w:fill="FFFFFF"/>
            <w:vAlign w:val="center"/>
          </w:tcPr>
          <w:p w:rsidR="00000000" w:rsidRDefault="00A835DD">
            <w:pPr>
              <w:tabs>
                <w:tab w:val="left" w:pos="304"/>
              </w:tabs>
              <w:ind w:rightChars="284" w:right="596"/>
              <w:rPr>
                <w:rFonts w:ascii="宋体" w:hAnsi="宋体" w:hint="eastAsia"/>
              </w:rPr>
            </w:pPr>
            <w:r>
              <w:rPr>
                <w:rFonts w:ascii="宋体" w:hAnsi="宋体" w:hint="eastAsia"/>
              </w:rPr>
              <w:t>524</w:t>
            </w:r>
            <w:r>
              <w:rPr>
                <w:rFonts w:ascii="宋体" w:hAnsi="宋体" w:hint="eastAsia"/>
              </w:rPr>
              <w:t>×</w:t>
            </w:r>
            <w:r>
              <w:rPr>
                <w:rFonts w:ascii="宋体" w:hAnsi="宋体" w:hint="eastAsia"/>
              </w:rPr>
              <w:t>0.4=209.6</w:t>
            </w:r>
          </w:p>
        </w:tc>
        <w:tc>
          <w:tcPr>
            <w:tcW w:w="1633" w:type="dxa"/>
            <w:shd w:val="clear" w:color="auto" w:fill="FFFFFF"/>
            <w:vAlign w:val="center"/>
          </w:tcPr>
          <w:p w:rsidR="00000000" w:rsidRDefault="00A835DD">
            <w:pPr>
              <w:rPr>
                <w:rFonts w:ascii="宋体" w:hAnsi="宋体" w:hint="eastAsia"/>
              </w:rPr>
            </w:pPr>
            <w:r>
              <w:rPr>
                <w:rFonts w:ascii="宋体" w:hAnsi="宋体" w:hint="eastAsia"/>
              </w:rPr>
              <w:t>600</w:t>
            </w:r>
            <w:r>
              <w:rPr>
                <w:rFonts w:ascii="宋体" w:hAnsi="宋体" w:hint="eastAsia"/>
              </w:rPr>
              <w:t>×</w:t>
            </w:r>
            <w:r>
              <w:rPr>
                <w:rFonts w:ascii="宋体" w:hAnsi="宋体" w:hint="eastAsia"/>
              </w:rPr>
              <w:t>0.5=300</w:t>
            </w:r>
          </w:p>
        </w:tc>
        <w:tc>
          <w:tcPr>
            <w:tcW w:w="1633" w:type="dxa"/>
            <w:shd w:val="clear" w:color="auto" w:fill="FFFFFF"/>
            <w:vAlign w:val="center"/>
          </w:tcPr>
          <w:p w:rsidR="00000000" w:rsidRDefault="00A835DD">
            <w:pPr>
              <w:rPr>
                <w:rFonts w:ascii="宋体" w:hAnsi="宋体" w:hint="eastAsia"/>
              </w:rPr>
            </w:pPr>
            <w:r>
              <w:rPr>
                <w:rFonts w:ascii="宋体" w:hAnsi="宋体" w:hint="eastAsia"/>
              </w:rPr>
              <w:t>———</w:t>
            </w:r>
          </w:p>
        </w:tc>
      </w:tr>
      <w:tr w:rsidR="00000000">
        <w:tblPrEx>
          <w:tblCellMar>
            <w:top w:w="0" w:type="dxa"/>
            <w:bottom w:w="0" w:type="dxa"/>
          </w:tblCellMar>
        </w:tblPrEx>
        <w:trPr>
          <w:trHeight w:val="615"/>
        </w:trPr>
        <w:tc>
          <w:tcPr>
            <w:tcW w:w="2526" w:type="dxa"/>
            <w:vAlign w:val="center"/>
          </w:tcPr>
          <w:p w:rsidR="00000000" w:rsidRDefault="00A835DD">
            <w:pPr>
              <w:rPr>
                <w:rFonts w:ascii="宋体" w:hAnsi="宋体" w:hint="eastAsia"/>
              </w:rPr>
            </w:pPr>
            <w:r>
              <w:rPr>
                <w:rFonts w:ascii="宋体" w:hAnsi="宋体" w:hint="eastAsia"/>
              </w:rPr>
              <w:t>按居民生活用水定额（</w:t>
            </w:r>
            <w:r>
              <w:rPr>
                <w:rFonts w:ascii="宋体" w:hAnsi="宋体" w:hint="eastAsia"/>
              </w:rPr>
              <w:t>L/cap</w:t>
            </w:r>
            <w:r>
              <w:rPr>
                <w:rFonts w:ascii="宋体" w:hAnsi="宋体" w:hint="eastAsia"/>
              </w:rPr>
              <w:t>·</w:t>
            </w:r>
            <w:r>
              <w:rPr>
                <w:rFonts w:ascii="宋体" w:hAnsi="宋体" w:hint="eastAsia"/>
              </w:rPr>
              <w:t>d</w:t>
            </w:r>
            <w:r>
              <w:rPr>
                <w:rFonts w:ascii="宋体" w:hAnsi="宋体" w:hint="eastAsia"/>
              </w:rPr>
              <w:t>）和万元</w:t>
            </w:r>
            <w:r>
              <w:rPr>
                <w:rFonts w:ascii="宋体" w:hAnsi="宋体" w:hint="eastAsia"/>
              </w:rPr>
              <w:t>GDP</w:t>
            </w:r>
            <w:r>
              <w:rPr>
                <w:rFonts w:ascii="宋体" w:hAnsi="宋体" w:hint="eastAsia"/>
              </w:rPr>
              <w:t>用水量标准（</w:t>
            </w:r>
            <w:r>
              <w:rPr>
                <w:rFonts w:ascii="宋体" w:hAnsi="宋体" w:hint="eastAsia"/>
              </w:rPr>
              <w:t>m</w:t>
            </w:r>
            <w:r>
              <w:rPr>
                <w:rFonts w:ascii="宋体" w:hAnsi="宋体" w:hint="eastAsia"/>
                <w:vertAlign w:val="superscript"/>
              </w:rPr>
              <w:t>3</w:t>
            </w:r>
            <w:r>
              <w:rPr>
                <w:rFonts w:ascii="宋体" w:hAnsi="宋体" w:hint="eastAsia"/>
              </w:rPr>
              <w:t>/</w:t>
            </w:r>
            <w:r>
              <w:rPr>
                <w:rFonts w:ascii="宋体" w:hAnsi="宋体" w:hint="eastAsia"/>
              </w:rPr>
              <w:t>万元·年）计算</w:t>
            </w:r>
          </w:p>
        </w:tc>
        <w:tc>
          <w:tcPr>
            <w:tcW w:w="1625" w:type="dxa"/>
            <w:shd w:val="clear" w:color="auto" w:fill="FFFFFF"/>
            <w:vAlign w:val="center"/>
          </w:tcPr>
          <w:p w:rsidR="00000000" w:rsidRDefault="00A835DD">
            <w:pPr>
              <w:rPr>
                <w:rFonts w:ascii="宋体" w:hAnsi="宋体" w:hint="eastAsia"/>
              </w:rPr>
            </w:pPr>
            <w:r>
              <w:rPr>
                <w:rFonts w:ascii="宋体" w:hAnsi="宋体" w:hint="eastAsia"/>
              </w:rPr>
              <w:t>3</w:t>
            </w:r>
            <w:r>
              <w:rPr>
                <w:rFonts w:ascii="宋体" w:hAnsi="宋体" w:hint="eastAsia"/>
              </w:rPr>
              <w:t>38</w:t>
            </w:r>
            <w:r>
              <w:rPr>
                <w:rFonts w:ascii="宋体" w:hAnsi="宋体" w:hint="eastAsia"/>
              </w:rPr>
              <w:t>×</w:t>
            </w:r>
            <w:r>
              <w:rPr>
                <w:rFonts w:ascii="宋体" w:hAnsi="宋体" w:hint="eastAsia"/>
              </w:rPr>
              <w:t>0.14+</w:t>
            </w:r>
          </w:p>
          <w:p w:rsidR="00000000" w:rsidRDefault="00A835DD">
            <w:pPr>
              <w:rPr>
                <w:rFonts w:ascii="宋体" w:hAnsi="宋体" w:hint="eastAsia"/>
              </w:rPr>
            </w:pPr>
            <w:r>
              <w:rPr>
                <w:rFonts w:ascii="宋体" w:hAnsi="宋体" w:hint="eastAsia"/>
              </w:rPr>
              <w:t>735</w:t>
            </w:r>
            <w:r>
              <w:rPr>
                <w:rFonts w:ascii="宋体" w:hAnsi="宋体" w:hint="eastAsia"/>
              </w:rPr>
              <w:t>×</w:t>
            </w:r>
            <w:r>
              <w:rPr>
                <w:rFonts w:ascii="宋体" w:hAnsi="宋体" w:hint="eastAsia"/>
              </w:rPr>
              <w:t>36.5</w:t>
            </w:r>
            <w:r>
              <w:rPr>
                <w:rFonts w:ascii="宋体" w:hAnsi="宋体" w:hint="eastAsia"/>
              </w:rPr>
              <w:t>／</w:t>
            </w:r>
            <w:r>
              <w:rPr>
                <w:rFonts w:ascii="宋体" w:hAnsi="宋体" w:hint="eastAsia"/>
              </w:rPr>
              <w:t>365</w:t>
            </w:r>
          </w:p>
          <w:p w:rsidR="00000000" w:rsidRDefault="00A835DD">
            <w:pPr>
              <w:rPr>
                <w:rFonts w:ascii="宋体" w:hAnsi="宋体" w:hint="eastAsia"/>
              </w:rPr>
            </w:pPr>
            <w:r>
              <w:rPr>
                <w:rFonts w:ascii="宋体" w:hAnsi="宋体" w:hint="eastAsia"/>
              </w:rPr>
              <w:t xml:space="preserve">       =120.8</w:t>
            </w:r>
          </w:p>
        </w:tc>
        <w:tc>
          <w:tcPr>
            <w:tcW w:w="1633" w:type="dxa"/>
            <w:shd w:val="clear" w:color="auto" w:fill="FFFFFF"/>
            <w:vAlign w:val="center"/>
          </w:tcPr>
          <w:p w:rsidR="00000000" w:rsidRDefault="00A835DD">
            <w:pPr>
              <w:rPr>
                <w:rFonts w:ascii="宋体" w:hAnsi="宋体" w:hint="eastAsia"/>
              </w:rPr>
            </w:pPr>
            <w:r>
              <w:rPr>
                <w:rFonts w:ascii="宋体" w:hAnsi="宋体" w:hint="eastAsia"/>
              </w:rPr>
              <w:t>———</w:t>
            </w:r>
          </w:p>
        </w:tc>
        <w:tc>
          <w:tcPr>
            <w:tcW w:w="1633" w:type="dxa"/>
            <w:shd w:val="clear" w:color="auto" w:fill="FFFFFF"/>
            <w:vAlign w:val="center"/>
          </w:tcPr>
          <w:p w:rsidR="00000000" w:rsidRDefault="00A835DD">
            <w:pPr>
              <w:rPr>
                <w:rFonts w:ascii="宋体" w:hAnsi="宋体" w:hint="eastAsia"/>
              </w:rPr>
            </w:pPr>
            <w:r>
              <w:rPr>
                <w:rFonts w:ascii="宋体" w:hAnsi="宋体" w:hint="eastAsia"/>
              </w:rPr>
              <w:t>———</w:t>
            </w:r>
          </w:p>
        </w:tc>
        <w:tc>
          <w:tcPr>
            <w:tcW w:w="1633" w:type="dxa"/>
            <w:shd w:val="clear" w:color="auto" w:fill="FFFFFF"/>
            <w:vAlign w:val="center"/>
          </w:tcPr>
          <w:p w:rsidR="00000000" w:rsidRDefault="00A835DD">
            <w:pPr>
              <w:rPr>
                <w:rFonts w:ascii="宋体" w:hAnsi="宋体" w:hint="eastAsia"/>
              </w:rPr>
            </w:pPr>
            <w:r>
              <w:rPr>
                <w:rFonts w:ascii="宋体" w:hAnsi="宋体" w:hint="eastAsia"/>
              </w:rPr>
              <w:t>———</w:t>
            </w:r>
          </w:p>
        </w:tc>
      </w:tr>
    </w:tbl>
    <w:p w:rsidR="00000000" w:rsidRDefault="00A835DD">
      <w:pPr>
        <w:spacing w:line="360" w:lineRule="auto"/>
        <w:rPr>
          <w:rFonts w:ascii="宋体" w:hAnsi="宋体" w:hint="eastAsia"/>
          <w:b/>
          <w:bCs/>
          <w:sz w:val="24"/>
        </w:rPr>
      </w:pPr>
    </w:p>
    <w:p w:rsidR="00000000" w:rsidRDefault="00A835DD">
      <w:pPr>
        <w:spacing w:line="360" w:lineRule="auto"/>
        <w:jc w:val="center"/>
        <w:rPr>
          <w:rFonts w:ascii="宋体" w:hAnsi="宋体" w:hint="eastAsia"/>
          <w:sz w:val="24"/>
        </w:rPr>
      </w:pPr>
      <w:r>
        <w:rPr>
          <w:rFonts w:ascii="宋体" w:hAnsi="宋体" w:hint="eastAsia"/>
          <w:b/>
          <w:bCs/>
          <w:sz w:val="24"/>
        </w:rPr>
        <w:t>市区（十一区）各规划年最高日需水量预测表</w:t>
      </w:r>
    </w:p>
    <w:tbl>
      <w:tblPr>
        <w:tblW w:w="905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26"/>
        <w:gridCol w:w="1625"/>
        <w:gridCol w:w="1633"/>
        <w:gridCol w:w="1633"/>
        <w:gridCol w:w="1633"/>
      </w:tblGrid>
      <w:tr w:rsidR="00000000">
        <w:tblPrEx>
          <w:tblCellMar>
            <w:top w:w="0" w:type="dxa"/>
            <w:bottom w:w="0" w:type="dxa"/>
          </w:tblCellMar>
        </w:tblPrEx>
        <w:trPr>
          <w:trHeight w:val="680"/>
        </w:trPr>
        <w:tc>
          <w:tcPr>
            <w:tcW w:w="2526" w:type="dxa"/>
            <w:vAlign w:val="center"/>
          </w:tcPr>
          <w:p w:rsidR="00000000" w:rsidRDefault="00A835DD">
            <w:pPr>
              <w:rPr>
                <w:rFonts w:ascii="宋体" w:hAnsi="宋体" w:hint="eastAsia"/>
              </w:rPr>
            </w:pPr>
            <w:r>
              <w:rPr>
                <w:rFonts w:ascii="宋体" w:hAnsi="宋体" w:hint="eastAsia"/>
              </w:rPr>
              <w:t>规划年限</w:t>
            </w:r>
          </w:p>
        </w:tc>
        <w:tc>
          <w:tcPr>
            <w:tcW w:w="1625" w:type="dxa"/>
            <w:vAlign w:val="center"/>
          </w:tcPr>
          <w:p w:rsidR="00000000" w:rsidRDefault="00A835DD">
            <w:pPr>
              <w:rPr>
                <w:rFonts w:ascii="宋体" w:hAnsi="宋体" w:hint="eastAsia"/>
              </w:rPr>
            </w:pPr>
            <w:r>
              <w:rPr>
                <w:rFonts w:ascii="宋体" w:hAnsi="宋体" w:hint="eastAsia"/>
              </w:rPr>
              <w:t>2003</w:t>
            </w:r>
            <w:r>
              <w:rPr>
                <w:rFonts w:ascii="宋体" w:hAnsi="宋体" w:hint="eastAsia"/>
              </w:rPr>
              <w:t>年（现状）</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2020</w:t>
            </w:r>
            <w:r>
              <w:rPr>
                <w:rFonts w:ascii="宋体" w:hAnsi="宋体" w:hint="eastAsia"/>
              </w:rPr>
              <w:t>年</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2050</w:t>
            </w:r>
            <w:r>
              <w:rPr>
                <w:rFonts w:ascii="宋体" w:hAnsi="宋体" w:hint="eastAsia"/>
              </w:rPr>
              <w:t>年</w:t>
            </w:r>
            <w:r>
              <w:rPr>
                <w:rFonts w:ascii="宋体" w:hAnsi="宋体" w:hint="eastAsia"/>
              </w:rPr>
              <w:t>(</w:t>
            </w:r>
            <w:r>
              <w:rPr>
                <w:rFonts w:ascii="宋体" w:hAnsi="宋体" w:hint="eastAsia"/>
              </w:rPr>
              <w:t>远景</w:t>
            </w:r>
            <w:r>
              <w:rPr>
                <w:rFonts w:ascii="宋体" w:hAnsi="宋体" w:hint="eastAsia"/>
              </w:rPr>
              <w:t>)</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r>
      <w:tr w:rsidR="00000000">
        <w:tblPrEx>
          <w:tblCellMar>
            <w:top w:w="0" w:type="dxa"/>
            <w:bottom w:w="0" w:type="dxa"/>
          </w:tblCellMar>
        </w:tblPrEx>
        <w:trPr>
          <w:trHeight w:val="615"/>
        </w:trPr>
        <w:tc>
          <w:tcPr>
            <w:tcW w:w="2526" w:type="dxa"/>
            <w:vAlign w:val="center"/>
          </w:tcPr>
          <w:p w:rsidR="00000000" w:rsidRDefault="00A835DD">
            <w:pPr>
              <w:rPr>
                <w:rFonts w:ascii="宋体" w:hAnsi="宋体" w:hint="eastAsia"/>
              </w:rPr>
            </w:pPr>
            <w:r>
              <w:rPr>
                <w:rFonts w:ascii="宋体" w:hAnsi="宋体" w:hint="eastAsia"/>
              </w:rPr>
              <w:t>按城市单位人口综合用水量指标计算（</w:t>
            </w:r>
            <w:r>
              <w:rPr>
                <w:rFonts w:ascii="宋体" w:hAnsi="宋体" w:hint="eastAsia"/>
              </w:rPr>
              <w:t>m3/cap</w:t>
            </w:r>
            <w:r>
              <w:rPr>
                <w:rFonts w:ascii="宋体" w:hAnsi="宋体" w:hint="eastAsia"/>
              </w:rPr>
              <w:t>·</w:t>
            </w:r>
            <w:r>
              <w:rPr>
                <w:rFonts w:ascii="宋体" w:hAnsi="宋体" w:hint="eastAsia"/>
              </w:rPr>
              <w:t>d</w:t>
            </w:r>
            <w:r>
              <w:rPr>
                <w:rFonts w:ascii="宋体" w:hAnsi="宋体" w:hint="eastAsia"/>
              </w:rPr>
              <w:t>）</w:t>
            </w:r>
          </w:p>
        </w:tc>
        <w:tc>
          <w:tcPr>
            <w:tcW w:w="1625" w:type="dxa"/>
            <w:shd w:val="clear" w:color="auto" w:fill="FFFFFF"/>
            <w:vAlign w:val="center"/>
          </w:tcPr>
          <w:p w:rsidR="00000000" w:rsidRDefault="00A835DD">
            <w:pPr>
              <w:rPr>
                <w:rFonts w:ascii="宋体" w:hAnsi="宋体" w:hint="eastAsia"/>
              </w:rPr>
            </w:pPr>
            <w:r>
              <w:rPr>
                <w:rFonts w:ascii="宋体" w:hAnsi="宋体" w:hint="eastAsia"/>
              </w:rPr>
              <w:t>380</w:t>
            </w:r>
            <w:r>
              <w:rPr>
                <w:rFonts w:ascii="宋体" w:hAnsi="宋体" w:hint="eastAsia"/>
              </w:rPr>
              <w:t>×</w:t>
            </w:r>
            <w:r>
              <w:rPr>
                <w:rFonts w:ascii="宋体" w:hAnsi="宋体" w:hint="eastAsia"/>
              </w:rPr>
              <w:t>0.35=133</w:t>
            </w:r>
          </w:p>
        </w:tc>
        <w:tc>
          <w:tcPr>
            <w:tcW w:w="1633" w:type="dxa"/>
            <w:shd w:val="clear" w:color="auto" w:fill="FFFFFF"/>
            <w:vAlign w:val="center"/>
          </w:tcPr>
          <w:p w:rsidR="00000000" w:rsidRDefault="00A835DD">
            <w:pPr>
              <w:rPr>
                <w:rFonts w:ascii="宋体" w:hAnsi="宋体" w:hint="eastAsia"/>
              </w:rPr>
            </w:pPr>
            <w:r>
              <w:rPr>
                <w:rFonts w:ascii="宋体" w:hAnsi="宋体" w:hint="eastAsia"/>
              </w:rPr>
              <w:t>700</w:t>
            </w:r>
            <w:r>
              <w:rPr>
                <w:rFonts w:ascii="宋体" w:hAnsi="宋体" w:hint="eastAsia"/>
              </w:rPr>
              <w:t>×</w:t>
            </w:r>
            <w:r>
              <w:rPr>
                <w:rFonts w:ascii="宋体" w:hAnsi="宋体" w:hint="eastAsia"/>
              </w:rPr>
              <w:t>0.4=280</w:t>
            </w:r>
          </w:p>
        </w:tc>
        <w:tc>
          <w:tcPr>
            <w:tcW w:w="1633" w:type="dxa"/>
            <w:shd w:val="clear" w:color="auto" w:fill="FFFFFF"/>
            <w:vAlign w:val="center"/>
          </w:tcPr>
          <w:p w:rsidR="00000000" w:rsidRDefault="00A835DD">
            <w:pPr>
              <w:rPr>
                <w:rFonts w:ascii="宋体" w:hAnsi="宋体" w:hint="eastAsia"/>
              </w:rPr>
            </w:pPr>
            <w:r>
              <w:rPr>
                <w:rFonts w:ascii="宋体" w:hAnsi="宋体" w:hint="eastAsia"/>
              </w:rPr>
              <w:t>773</w:t>
            </w:r>
            <w:r>
              <w:rPr>
                <w:rFonts w:ascii="宋体" w:hAnsi="宋体" w:hint="eastAsia"/>
              </w:rPr>
              <w:t>×</w:t>
            </w:r>
            <w:r>
              <w:rPr>
                <w:rFonts w:ascii="宋体" w:hAnsi="宋体" w:hint="eastAsia"/>
              </w:rPr>
              <w:t>0.5=387</w:t>
            </w:r>
          </w:p>
        </w:tc>
        <w:tc>
          <w:tcPr>
            <w:tcW w:w="1633" w:type="dxa"/>
            <w:shd w:val="clear" w:color="auto" w:fill="FFFFFF"/>
            <w:vAlign w:val="center"/>
          </w:tcPr>
          <w:p w:rsidR="00000000" w:rsidRDefault="00A835DD">
            <w:pPr>
              <w:rPr>
                <w:rFonts w:ascii="宋体" w:hAnsi="宋体" w:hint="eastAsia"/>
              </w:rPr>
            </w:pPr>
            <w:r>
              <w:rPr>
                <w:rFonts w:ascii="宋体" w:hAnsi="宋体" w:hint="eastAsia"/>
              </w:rPr>
              <w:t>1000</w:t>
            </w:r>
            <w:r>
              <w:rPr>
                <w:rFonts w:ascii="宋体" w:hAnsi="宋体" w:hint="eastAsia"/>
              </w:rPr>
              <w:t>×</w:t>
            </w:r>
            <w:r>
              <w:rPr>
                <w:rFonts w:ascii="宋体" w:hAnsi="宋体" w:hint="eastAsia"/>
              </w:rPr>
              <w:t>0.7=700</w:t>
            </w:r>
          </w:p>
        </w:tc>
      </w:tr>
      <w:tr w:rsidR="00000000">
        <w:tblPrEx>
          <w:tblCellMar>
            <w:top w:w="0" w:type="dxa"/>
            <w:bottom w:w="0" w:type="dxa"/>
          </w:tblCellMar>
        </w:tblPrEx>
        <w:trPr>
          <w:trHeight w:val="1300"/>
        </w:trPr>
        <w:tc>
          <w:tcPr>
            <w:tcW w:w="2526" w:type="dxa"/>
            <w:vAlign w:val="center"/>
          </w:tcPr>
          <w:p w:rsidR="00000000" w:rsidRDefault="00A835DD">
            <w:pPr>
              <w:rPr>
                <w:rFonts w:ascii="宋体" w:hAnsi="宋体" w:hint="eastAsia"/>
              </w:rPr>
            </w:pPr>
            <w:r>
              <w:rPr>
                <w:rFonts w:ascii="宋体" w:hAnsi="宋体" w:hint="eastAsia"/>
              </w:rPr>
              <w:t>按居民生活用水定额（</w:t>
            </w:r>
            <w:r>
              <w:rPr>
                <w:rFonts w:ascii="宋体" w:hAnsi="宋体" w:hint="eastAsia"/>
              </w:rPr>
              <w:t>L/cap</w:t>
            </w:r>
            <w:r>
              <w:rPr>
                <w:rFonts w:ascii="宋体" w:hAnsi="宋体" w:hint="eastAsia"/>
              </w:rPr>
              <w:t>·</w:t>
            </w:r>
            <w:r>
              <w:rPr>
                <w:rFonts w:ascii="宋体" w:hAnsi="宋体" w:hint="eastAsia"/>
              </w:rPr>
              <w:t>d</w:t>
            </w:r>
            <w:r>
              <w:rPr>
                <w:rFonts w:ascii="宋体" w:hAnsi="宋体" w:hint="eastAsia"/>
              </w:rPr>
              <w:t>）和万元</w:t>
            </w:r>
            <w:r>
              <w:rPr>
                <w:rFonts w:ascii="宋体" w:hAnsi="宋体" w:hint="eastAsia"/>
              </w:rPr>
              <w:t>GDP</w:t>
            </w:r>
            <w:r>
              <w:rPr>
                <w:rFonts w:ascii="宋体" w:hAnsi="宋体" w:hint="eastAsia"/>
              </w:rPr>
              <w:t>用水量标准（</w:t>
            </w:r>
            <w:r>
              <w:rPr>
                <w:rFonts w:ascii="宋体" w:hAnsi="宋体" w:hint="eastAsia"/>
              </w:rPr>
              <w:t>m3/</w:t>
            </w:r>
            <w:r>
              <w:rPr>
                <w:rFonts w:ascii="宋体" w:hAnsi="宋体" w:hint="eastAsia"/>
              </w:rPr>
              <w:t>万元·年</w:t>
            </w:r>
            <w:r>
              <w:rPr>
                <w:rFonts w:ascii="宋体" w:hAnsi="宋体" w:hint="eastAsia"/>
              </w:rPr>
              <w:t>）计算</w:t>
            </w:r>
          </w:p>
        </w:tc>
        <w:tc>
          <w:tcPr>
            <w:tcW w:w="1625" w:type="dxa"/>
            <w:shd w:val="clear" w:color="auto" w:fill="FFFFFF"/>
            <w:vAlign w:val="center"/>
          </w:tcPr>
          <w:p w:rsidR="00000000" w:rsidRDefault="00A835DD">
            <w:pPr>
              <w:rPr>
                <w:rFonts w:ascii="宋体" w:hAnsi="宋体" w:hint="eastAsia"/>
              </w:rPr>
            </w:pPr>
            <w:r>
              <w:rPr>
                <w:rFonts w:ascii="宋体" w:hAnsi="宋体" w:hint="eastAsia"/>
              </w:rPr>
              <w:t>380</w:t>
            </w:r>
            <w:r>
              <w:rPr>
                <w:rFonts w:ascii="宋体" w:hAnsi="宋体" w:hint="eastAsia"/>
              </w:rPr>
              <w:t>×</w:t>
            </w:r>
            <w:r>
              <w:rPr>
                <w:rFonts w:ascii="宋体" w:hAnsi="宋体" w:hint="eastAsia"/>
              </w:rPr>
              <w:t>0.14+</w:t>
            </w:r>
          </w:p>
          <w:p w:rsidR="00000000" w:rsidRDefault="00A835DD">
            <w:pPr>
              <w:rPr>
                <w:rFonts w:ascii="宋体" w:hAnsi="宋体" w:hint="eastAsia"/>
              </w:rPr>
            </w:pPr>
            <w:r>
              <w:rPr>
                <w:rFonts w:ascii="宋体" w:hAnsi="宋体" w:hint="eastAsia"/>
              </w:rPr>
              <w:t>853</w:t>
            </w:r>
            <w:r>
              <w:rPr>
                <w:rFonts w:ascii="宋体" w:hAnsi="宋体" w:hint="eastAsia"/>
              </w:rPr>
              <w:t>×</w:t>
            </w:r>
            <w:r>
              <w:rPr>
                <w:rFonts w:ascii="宋体" w:hAnsi="宋体" w:hint="eastAsia"/>
              </w:rPr>
              <w:t>36.5</w:t>
            </w:r>
            <w:r>
              <w:rPr>
                <w:rFonts w:ascii="宋体" w:hAnsi="宋体" w:hint="eastAsia"/>
              </w:rPr>
              <w:t>／</w:t>
            </w:r>
            <w:r>
              <w:rPr>
                <w:rFonts w:ascii="宋体" w:hAnsi="宋体" w:hint="eastAsia"/>
              </w:rPr>
              <w:t>365</w:t>
            </w:r>
          </w:p>
          <w:p w:rsidR="00000000" w:rsidRDefault="00A835DD">
            <w:pPr>
              <w:rPr>
                <w:rFonts w:ascii="宋体" w:hAnsi="宋体" w:hint="eastAsia"/>
              </w:rPr>
            </w:pPr>
            <w:r>
              <w:rPr>
                <w:rFonts w:ascii="宋体" w:hAnsi="宋体" w:hint="eastAsia"/>
              </w:rPr>
              <w:t xml:space="preserve">       =138.5</w:t>
            </w:r>
          </w:p>
        </w:tc>
        <w:tc>
          <w:tcPr>
            <w:tcW w:w="1633" w:type="dxa"/>
            <w:shd w:val="clear" w:color="auto" w:fill="FFFFFF"/>
            <w:vAlign w:val="center"/>
          </w:tcPr>
          <w:p w:rsidR="00000000" w:rsidRDefault="00A835DD">
            <w:pPr>
              <w:rPr>
                <w:rFonts w:ascii="宋体" w:hAnsi="宋体" w:hint="eastAsia"/>
              </w:rPr>
            </w:pPr>
            <w:r>
              <w:rPr>
                <w:rFonts w:ascii="宋体" w:hAnsi="宋体" w:hint="eastAsia"/>
              </w:rPr>
              <w:t>700</w:t>
            </w:r>
            <w:r>
              <w:rPr>
                <w:rFonts w:ascii="宋体" w:hAnsi="宋体" w:hint="eastAsia"/>
              </w:rPr>
              <w:t>×</w:t>
            </w:r>
            <w:r>
              <w:rPr>
                <w:rFonts w:ascii="宋体" w:hAnsi="宋体" w:hint="eastAsia"/>
              </w:rPr>
              <w:t>0.14+</w:t>
            </w:r>
          </w:p>
          <w:p w:rsidR="00000000" w:rsidRDefault="00A835DD">
            <w:pPr>
              <w:rPr>
                <w:rFonts w:ascii="宋体" w:hAnsi="宋体" w:hint="eastAsia"/>
              </w:rPr>
            </w:pPr>
            <w:r>
              <w:rPr>
                <w:rFonts w:ascii="宋体" w:hAnsi="宋体" w:hint="eastAsia"/>
              </w:rPr>
              <w:t>1840</w:t>
            </w:r>
            <w:r>
              <w:rPr>
                <w:rFonts w:ascii="宋体" w:hAnsi="宋体" w:hint="eastAsia"/>
              </w:rPr>
              <w:t>×</w:t>
            </w:r>
            <w:r>
              <w:rPr>
                <w:rFonts w:ascii="宋体" w:hAnsi="宋体" w:hint="eastAsia"/>
              </w:rPr>
              <w:t>30</w:t>
            </w:r>
            <w:r>
              <w:rPr>
                <w:rFonts w:ascii="宋体" w:hAnsi="宋体" w:hint="eastAsia"/>
              </w:rPr>
              <w:t>／</w:t>
            </w:r>
            <w:r>
              <w:rPr>
                <w:rFonts w:ascii="宋体" w:hAnsi="宋体" w:hint="eastAsia"/>
              </w:rPr>
              <w:t>365</w:t>
            </w:r>
          </w:p>
          <w:p w:rsidR="00000000" w:rsidRDefault="00A835DD">
            <w:pPr>
              <w:rPr>
                <w:rFonts w:ascii="宋体" w:hAnsi="宋体" w:hint="eastAsia"/>
              </w:rPr>
            </w:pPr>
            <w:r>
              <w:rPr>
                <w:rFonts w:ascii="宋体" w:hAnsi="宋体" w:hint="eastAsia"/>
              </w:rPr>
              <w:t>=249.2</w:t>
            </w:r>
          </w:p>
        </w:tc>
        <w:tc>
          <w:tcPr>
            <w:tcW w:w="1633" w:type="dxa"/>
            <w:shd w:val="clear" w:color="auto" w:fill="FFFFFF"/>
            <w:vAlign w:val="center"/>
          </w:tcPr>
          <w:p w:rsidR="00000000" w:rsidRDefault="00A835DD">
            <w:pPr>
              <w:rPr>
                <w:rFonts w:ascii="宋体" w:hAnsi="宋体" w:hint="eastAsia"/>
              </w:rPr>
            </w:pPr>
            <w:r>
              <w:rPr>
                <w:rFonts w:ascii="宋体" w:hAnsi="宋体" w:hint="eastAsia"/>
              </w:rPr>
              <w:t>773</w:t>
            </w:r>
            <w:r>
              <w:rPr>
                <w:rFonts w:ascii="宋体" w:hAnsi="宋体" w:hint="eastAsia"/>
              </w:rPr>
              <w:t>×</w:t>
            </w:r>
            <w:r>
              <w:rPr>
                <w:rFonts w:ascii="宋体" w:hAnsi="宋体" w:hint="eastAsia"/>
              </w:rPr>
              <w:t>0.14+</w:t>
            </w:r>
          </w:p>
          <w:p w:rsidR="00000000" w:rsidRDefault="00A835DD">
            <w:pPr>
              <w:rPr>
                <w:rFonts w:ascii="宋体" w:hAnsi="宋体" w:hint="eastAsia"/>
              </w:rPr>
            </w:pPr>
            <w:r>
              <w:rPr>
                <w:rFonts w:ascii="宋体" w:hAnsi="宋体" w:hint="eastAsia"/>
              </w:rPr>
              <w:t>3770</w:t>
            </w:r>
            <w:r>
              <w:rPr>
                <w:rFonts w:ascii="宋体" w:hAnsi="宋体" w:hint="eastAsia"/>
              </w:rPr>
              <w:t>×</w:t>
            </w:r>
            <w:r>
              <w:rPr>
                <w:rFonts w:ascii="宋体" w:hAnsi="宋体" w:hint="eastAsia"/>
              </w:rPr>
              <w:t>25</w:t>
            </w:r>
            <w:r>
              <w:rPr>
                <w:rFonts w:ascii="宋体" w:hAnsi="宋体" w:hint="eastAsia"/>
              </w:rPr>
              <w:t>／</w:t>
            </w:r>
            <w:r>
              <w:rPr>
                <w:rFonts w:ascii="宋体" w:hAnsi="宋体" w:hint="eastAsia"/>
              </w:rPr>
              <w:t>365</w:t>
            </w:r>
          </w:p>
          <w:p w:rsidR="00000000" w:rsidRDefault="00A835DD">
            <w:pPr>
              <w:rPr>
                <w:rFonts w:ascii="宋体" w:hAnsi="宋体" w:hint="eastAsia"/>
              </w:rPr>
            </w:pPr>
            <w:r>
              <w:rPr>
                <w:rFonts w:ascii="宋体" w:hAnsi="宋体" w:hint="eastAsia"/>
              </w:rPr>
              <w:t>=366.42</w:t>
            </w:r>
          </w:p>
        </w:tc>
        <w:tc>
          <w:tcPr>
            <w:tcW w:w="1633" w:type="dxa"/>
            <w:shd w:val="clear" w:color="auto" w:fill="FFFFFF"/>
            <w:vAlign w:val="center"/>
          </w:tcPr>
          <w:p w:rsidR="00000000" w:rsidRDefault="00A835DD">
            <w:pPr>
              <w:rPr>
                <w:rFonts w:ascii="宋体" w:hAnsi="宋体" w:hint="eastAsia"/>
              </w:rPr>
            </w:pPr>
            <w:r>
              <w:rPr>
                <w:rFonts w:ascii="宋体" w:hAnsi="宋体" w:hint="eastAsia"/>
              </w:rPr>
              <w:t>1000</w:t>
            </w:r>
            <w:r>
              <w:rPr>
                <w:rFonts w:ascii="宋体" w:hAnsi="宋体" w:hint="eastAsia"/>
              </w:rPr>
              <w:t>×</w:t>
            </w:r>
            <w:r>
              <w:rPr>
                <w:rFonts w:ascii="宋体" w:hAnsi="宋体" w:hint="eastAsia"/>
              </w:rPr>
              <w:t>0.14+</w:t>
            </w:r>
          </w:p>
          <w:p w:rsidR="00000000" w:rsidRDefault="00A835DD">
            <w:pPr>
              <w:rPr>
                <w:rFonts w:ascii="宋体" w:hAnsi="宋体" w:hint="eastAsia"/>
              </w:rPr>
            </w:pPr>
            <w:r>
              <w:rPr>
                <w:rFonts w:ascii="宋体" w:hAnsi="宋体" w:hint="eastAsia"/>
              </w:rPr>
              <w:t>15660</w:t>
            </w:r>
            <w:r>
              <w:rPr>
                <w:rFonts w:ascii="宋体" w:hAnsi="宋体" w:hint="eastAsia"/>
              </w:rPr>
              <w:t>×</w:t>
            </w:r>
            <w:r>
              <w:rPr>
                <w:rFonts w:ascii="宋体" w:hAnsi="宋体" w:hint="eastAsia"/>
              </w:rPr>
              <w:t>14</w:t>
            </w:r>
            <w:r>
              <w:rPr>
                <w:rFonts w:ascii="宋体" w:hAnsi="宋体" w:hint="eastAsia"/>
              </w:rPr>
              <w:t>／</w:t>
            </w:r>
            <w:r>
              <w:rPr>
                <w:rFonts w:ascii="宋体" w:hAnsi="宋体" w:hint="eastAsia"/>
              </w:rPr>
              <w:t>365</w:t>
            </w:r>
          </w:p>
          <w:p w:rsidR="00000000" w:rsidRDefault="00A835DD">
            <w:pPr>
              <w:rPr>
                <w:rFonts w:ascii="宋体" w:hAnsi="宋体" w:hint="eastAsia"/>
              </w:rPr>
            </w:pPr>
            <w:r>
              <w:rPr>
                <w:rFonts w:ascii="宋体" w:hAnsi="宋体" w:hint="eastAsia"/>
              </w:rPr>
              <w:t>=740</w:t>
            </w:r>
          </w:p>
        </w:tc>
      </w:tr>
    </w:tbl>
    <w:p w:rsidR="00000000" w:rsidRDefault="00A835DD">
      <w:pPr>
        <w:spacing w:line="360" w:lineRule="auto"/>
        <w:rPr>
          <w:rFonts w:ascii="宋体" w:hAnsi="宋体" w:hint="eastAsia"/>
          <w:b/>
          <w:bCs/>
          <w:sz w:val="24"/>
        </w:rPr>
      </w:pPr>
    </w:p>
    <w:p w:rsidR="00000000" w:rsidRDefault="00A835DD">
      <w:pPr>
        <w:spacing w:line="360" w:lineRule="auto"/>
        <w:jc w:val="center"/>
        <w:rPr>
          <w:rFonts w:ascii="宋体" w:hAnsi="宋体" w:hint="eastAsia"/>
          <w:sz w:val="24"/>
        </w:rPr>
      </w:pPr>
      <w:r>
        <w:rPr>
          <w:rFonts w:ascii="宋体" w:hAnsi="宋体" w:hint="eastAsia"/>
          <w:b/>
          <w:bCs/>
          <w:sz w:val="24"/>
        </w:rPr>
        <w:t>全市各规划年最高日需水量预测表</w:t>
      </w:r>
    </w:p>
    <w:tbl>
      <w:tblPr>
        <w:tblW w:w="905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26"/>
        <w:gridCol w:w="1625"/>
        <w:gridCol w:w="1633"/>
        <w:gridCol w:w="1633"/>
        <w:gridCol w:w="1633"/>
      </w:tblGrid>
      <w:tr w:rsidR="00000000">
        <w:tblPrEx>
          <w:tblCellMar>
            <w:top w:w="0" w:type="dxa"/>
            <w:bottom w:w="0" w:type="dxa"/>
          </w:tblCellMar>
        </w:tblPrEx>
        <w:trPr>
          <w:trHeight w:val="660"/>
        </w:trPr>
        <w:tc>
          <w:tcPr>
            <w:tcW w:w="2526" w:type="dxa"/>
            <w:vAlign w:val="center"/>
          </w:tcPr>
          <w:p w:rsidR="00000000" w:rsidRDefault="00A835DD">
            <w:pPr>
              <w:rPr>
                <w:rFonts w:ascii="宋体" w:hAnsi="宋体" w:hint="eastAsia"/>
              </w:rPr>
            </w:pPr>
            <w:r>
              <w:rPr>
                <w:rFonts w:ascii="宋体" w:hAnsi="宋体" w:hint="eastAsia"/>
              </w:rPr>
              <w:t>规划年限</w:t>
            </w:r>
          </w:p>
        </w:tc>
        <w:tc>
          <w:tcPr>
            <w:tcW w:w="1625" w:type="dxa"/>
            <w:vAlign w:val="center"/>
          </w:tcPr>
          <w:p w:rsidR="00000000" w:rsidRDefault="00A835DD">
            <w:pPr>
              <w:rPr>
                <w:rFonts w:ascii="宋体" w:hAnsi="宋体" w:hint="eastAsia"/>
              </w:rPr>
            </w:pPr>
            <w:r>
              <w:rPr>
                <w:rFonts w:ascii="宋体" w:hAnsi="宋体" w:hint="eastAsia"/>
              </w:rPr>
              <w:t>2003</w:t>
            </w:r>
            <w:r>
              <w:rPr>
                <w:rFonts w:ascii="宋体" w:hAnsi="宋体" w:hint="eastAsia"/>
              </w:rPr>
              <w:t>年（现状）</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2020</w:t>
            </w:r>
            <w:r>
              <w:rPr>
                <w:rFonts w:ascii="宋体" w:hAnsi="宋体" w:hint="eastAsia"/>
              </w:rPr>
              <w:t>年</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vAlign w:val="center"/>
          </w:tcPr>
          <w:p w:rsidR="00000000" w:rsidRDefault="00A835DD">
            <w:pPr>
              <w:rPr>
                <w:rFonts w:ascii="宋体" w:hAnsi="宋体" w:hint="eastAsia"/>
              </w:rPr>
            </w:pPr>
            <w:r>
              <w:rPr>
                <w:rFonts w:ascii="宋体" w:hAnsi="宋体" w:hint="eastAsia"/>
              </w:rPr>
              <w:t>2050</w:t>
            </w:r>
            <w:r>
              <w:rPr>
                <w:rFonts w:ascii="宋体" w:hAnsi="宋体" w:hint="eastAsia"/>
              </w:rPr>
              <w:t>年</w:t>
            </w:r>
            <w:r>
              <w:rPr>
                <w:rFonts w:ascii="宋体" w:hAnsi="宋体" w:hint="eastAsia"/>
              </w:rPr>
              <w:t>(</w:t>
            </w:r>
            <w:r>
              <w:rPr>
                <w:rFonts w:ascii="宋体" w:hAnsi="宋体" w:hint="eastAsia"/>
              </w:rPr>
              <w:t>远景</w:t>
            </w:r>
            <w:r>
              <w:rPr>
                <w:rFonts w:ascii="宋体" w:hAnsi="宋体" w:hint="eastAsia"/>
              </w:rPr>
              <w:t>)</w:t>
            </w:r>
          </w:p>
          <w:p w:rsidR="00000000" w:rsidRDefault="00A835DD">
            <w:pP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r>
      <w:tr w:rsidR="00000000">
        <w:tblPrEx>
          <w:tblCellMar>
            <w:top w:w="0" w:type="dxa"/>
            <w:bottom w:w="0" w:type="dxa"/>
          </w:tblCellMar>
        </w:tblPrEx>
        <w:trPr>
          <w:trHeight w:val="615"/>
        </w:trPr>
        <w:tc>
          <w:tcPr>
            <w:tcW w:w="2526" w:type="dxa"/>
            <w:vAlign w:val="center"/>
          </w:tcPr>
          <w:p w:rsidR="00000000" w:rsidRDefault="00A835DD">
            <w:pPr>
              <w:rPr>
                <w:rFonts w:ascii="宋体" w:hAnsi="宋体" w:hint="eastAsia"/>
              </w:rPr>
            </w:pPr>
            <w:r>
              <w:rPr>
                <w:rFonts w:ascii="宋体" w:hAnsi="宋体" w:hint="eastAsia"/>
              </w:rPr>
              <w:t>按城市单位人口综合用水量指标计算（</w:t>
            </w:r>
            <w:r>
              <w:rPr>
                <w:rFonts w:ascii="宋体" w:hAnsi="宋体" w:hint="eastAsia"/>
              </w:rPr>
              <w:t>m</w:t>
            </w:r>
            <w:r>
              <w:rPr>
                <w:rFonts w:ascii="宋体" w:hAnsi="宋体" w:hint="eastAsia"/>
                <w:vertAlign w:val="superscript"/>
              </w:rPr>
              <w:t>3</w:t>
            </w:r>
            <w:r>
              <w:rPr>
                <w:rFonts w:ascii="宋体" w:hAnsi="宋体" w:hint="eastAsia"/>
              </w:rPr>
              <w:t>/cap</w:t>
            </w:r>
            <w:r>
              <w:rPr>
                <w:rFonts w:ascii="宋体" w:hAnsi="宋体" w:hint="eastAsia"/>
              </w:rPr>
              <w:t>·</w:t>
            </w:r>
            <w:r>
              <w:rPr>
                <w:rFonts w:ascii="宋体" w:hAnsi="宋体" w:hint="eastAsia"/>
              </w:rPr>
              <w:t>d</w:t>
            </w:r>
            <w:r>
              <w:rPr>
                <w:rFonts w:ascii="宋体" w:hAnsi="宋体" w:hint="eastAsia"/>
              </w:rPr>
              <w:t>）</w:t>
            </w:r>
          </w:p>
        </w:tc>
        <w:tc>
          <w:tcPr>
            <w:tcW w:w="1625" w:type="dxa"/>
            <w:shd w:val="clear" w:color="auto" w:fill="FFFFFF"/>
            <w:vAlign w:val="center"/>
          </w:tcPr>
          <w:p w:rsidR="00000000" w:rsidRDefault="00A835DD">
            <w:pPr>
              <w:rPr>
                <w:rFonts w:ascii="宋体" w:hAnsi="宋体" w:hint="eastAsia"/>
              </w:rPr>
            </w:pPr>
            <w:r>
              <w:rPr>
                <w:rFonts w:ascii="宋体" w:hAnsi="宋体" w:hint="eastAsia"/>
              </w:rPr>
              <w:t>397.4</w:t>
            </w:r>
            <w:r>
              <w:rPr>
                <w:rFonts w:ascii="宋体" w:hAnsi="宋体" w:hint="eastAsia"/>
              </w:rPr>
              <w:t>×</w:t>
            </w:r>
            <w:r>
              <w:rPr>
                <w:rFonts w:ascii="宋体" w:hAnsi="宋体" w:hint="eastAsia"/>
              </w:rPr>
              <w:t>0.35=1</w:t>
            </w:r>
            <w:r>
              <w:rPr>
                <w:rFonts w:ascii="宋体" w:hAnsi="宋体" w:hint="eastAsia"/>
              </w:rPr>
              <w:t>39</w:t>
            </w:r>
          </w:p>
        </w:tc>
        <w:tc>
          <w:tcPr>
            <w:tcW w:w="1633" w:type="dxa"/>
            <w:shd w:val="clear" w:color="auto" w:fill="FFFFFF"/>
            <w:vAlign w:val="center"/>
          </w:tcPr>
          <w:p w:rsidR="00000000" w:rsidRDefault="00A835DD">
            <w:pPr>
              <w:rPr>
                <w:rFonts w:ascii="宋体" w:hAnsi="宋体" w:hint="eastAsia"/>
                <w:color w:val="000000"/>
              </w:rPr>
            </w:pPr>
            <w:r>
              <w:rPr>
                <w:rFonts w:ascii="宋体" w:hAnsi="宋体" w:hint="eastAsia"/>
                <w:color w:val="000000"/>
              </w:rPr>
              <w:t>960</w:t>
            </w:r>
            <w:r>
              <w:rPr>
                <w:rFonts w:ascii="宋体" w:hAnsi="宋体" w:hint="eastAsia"/>
                <w:color w:val="000000"/>
              </w:rPr>
              <w:t>×</w:t>
            </w:r>
            <w:r>
              <w:rPr>
                <w:rFonts w:ascii="宋体" w:hAnsi="宋体" w:hint="eastAsia"/>
                <w:color w:val="000000"/>
              </w:rPr>
              <w:t>0.4=384</w:t>
            </w:r>
          </w:p>
        </w:tc>
        <w:tc>
          <w:tcPr>
            <w:tcW w:w="1633" w:type="dxa"/>
            <w:shd w:val="clear" w:color="auto" w:fill="FFFFFF"/>
            <w:vAlign w:val="center"/>
          </w:tcPr>
          <w:p w:rsidR="00000000" w:rsidRDefault="00A835DD">
            <w:pPr>
              <w:rPr>
                <w:rFonts w:ascii="宋体" w:hAnsi="宋体" w:hint="eastAsia"/>
              </w:rPr>
            </w:pPr>
            <w:r>
              <w:rPr>
                <w:rFonts w:ascii="宋体" w:hAnsi="宋体" w:hint="eastAsia"/>
              </w:rPr>
              <w:t>1039</w:t>
            </w:r>
            <w:r>
              <w:rPr>
                <w:rFonts w:ascii="宋体" w:hAnsi="宋体" w:hint="eastAsia"/>
              </w:rPr>
              <w:t>×</w:t>
            </w:r>
            <w:r>
              <w:rPr>
                <w:rFonts w:ascii="宋体" w:hAnsi="宋体" w:hint="eastAsia"/>
              </w:rPr>
              <w:t>0.5=519.5</w:t>
            </w:r>
          </w:p>
        </w:tc>
        <w:tc>
          <w:tcPr>
            <w:tcW w:w="1633" w:type="dxa"/>
            <w:shd w:val="clear" w:color="auto" w:fill="FFFFFF"/>
            <w:vAlign w:val="center"/>
          </w:tcPr>
          <w:p w:rsidR="00000000" w:rsidRDefault="00A835DD">
            <w:pPr>
              <w:rPr>
                <w:rFonts w:ascii="宋体" w:hAnsi="宋体" w:hint="eastAsia"/>
              </w:rPr>
            </w:pPr>
            <w:r>
              <w:rPr>
                <w:rFonts w:ascii="宋体" w:hAnsi="宋体" w:hint="eastAsia"/>
              </w:rPr>
              <w:t>1300</w:t>
            </w:r>
            <w:r>
              <w:rPr>
                <w:rFonts w:ascii="宋体" w:hAnsi="宋体" w:hint="eastAsia"/>
              </w:rPr>
              <w:t>×</w:t>
            </w:r>
            <w:r>
              <w:rPr>
                <w:rFonts w:ascii="宋体" w:hAnsi="宋体" w:hint="eastAsia"/>
              </w:rPr>
              <w:t>0.6=780</w:t>
            </w:r>
          </w:p>
        </w:tc>
      </w:tr>
      <w:tr w:rsidR="00000000">
        <w:tblPrEx>
          <w:tblCellMar>
            <w:top w:w="0" w:type="dxa"/>
            <w:bottom w:w="0" w:type="dxa"/>
          </w:tblCellMar>
        </w:tblPrEx>
        <w:trPr>
          <w:trHeight w:val="1373"/>
        </w:trPr>
        <w:tc>
          <w:tcPr>
            <w:tcW w:w="2526" w:type="dxa"/>
            <w:vAlign w:val="center"/>
          </w:tcPr>
          <w:p w:rsidR="00000000" w:rsidRDefault="00A835DD">
            <w:pPr>
              <w:rPr>
                <w:rFonts w:ascii="宋体" w:hAnsi="宋体" w:hint="eastAsia"/>
              </w:rPr>
            </w:pPr>
            <w:r>
              <w:rPr>
                <w:rFonts w:ascii="宋体" w:hAnsi="宋体" w:hint="eastAsia"/>
              </w:rPr>
              <w:lastRenderedPageBreak/>
              <w:t>按居民生活用水定额（</w:t>
            </w:r>
            <w:r>
              <w:rPr>
                <w:rFonts w:ascii="宋体" w:hAnsi="宋体" w:hint="eastAsia"/>
              </w:rPr>
              <w:t>L/cap</w:t>
            </w:r>
            <w:r>
              <w:rPr>
                <w:rFonts w:ascii="宋体" w:hAnsi="宋体" w:hint="eastAsia"/>
              </w:rPr>
              <w:t>·</w:t>
            </w:r>
            <w:r>
              <w:rPr>
                <w:rFonts w:ascii="宋体" w:hAnsi="宋体" w:hint="eastAsia"/>
              </w:rPr>
              <w:t>d</w:t>
            </w:r>
            <w:r>
              <w:rPr>
                <w:rFonts w:ascii="宋体" w:hAnsi="宋体" w:hint="eastAsia"/>
              </w:rPr>
              <w:t>）</w:t>
            </w:r>
            <w:r>
              <w:rPr>
                <w:rFonts w:ascii="宋体" w:hAnsi="宋体" w:hint="eastAsia"/>
              </w:rPr>
              <w:t>+</w:t>
            </w:r>
            <w:r>
              <w:rPr>
                <w:rFonts w:ascii="宋体" w:hAnsi="宋体" w:hint="eastAsia"/>
              </w:rPr>
              <w:t>万元</w:t>
            </w:r>
            <w:r>
              <w:rPr>
                <w:rFonts w:ascii="宋体" w:hAnsi="宋体" w:hint="eastAsia"/>
              </w:rPr>
              <w:t>GDP</w:t>
            </w:r>
            <w:r>
              <w:rPr>
                <w:rFonts w:ascii="宋体" w:hAnsi="宋体" w:hint="eastAsia"/>
              </w:rPr>
              <w:t>用水量标准（</w:t>
            </w:r>
            <w:r>
              <w:rPr>
                <w:rFonts w:ascii="宋体" w:hAnsi="宋体" w:hint="eastAsia"/>
              </w:rPr>
              <w:t>m3/</w:t>
            </w:r>
            <w:r>
              <w:rPr>
                <w:rFonts w:ascii="宋体" w:hAnsi="宋体" w:hint="eastAsia"/>
              </w:rPr>
              <w:t>万元·年）计算</w:t>
            </w:r>
          </w:p>
        </w:tc>
        <w:tc>
          <w:tcPr>
            <w:tcW w:w="1625" w:type="dxa"/>
            <w:shd w:val="clear" w:color="auto" w:fill="FFFFFF"/>
            <w:vAlign w:val="center"/>
          </w:tcPr>
          <w:p w:rsidR="00000000" w:rsidRDefault="00A835DD">
            <w:pPr>
              <w:rPr>
                <w:rFonts w:ascii="宋体" w:hAnsi="宋体" w:hint="eastAsia"/>
              </w:rPr>
            </w:pPr>
            <w:r>
              <w:rPr>
                <w:rFonts w:ascii="宋体" w:hAnsi="宋体" w:hint="eastAsia"/>
              </w:rPr>
              <w:t>397.4</w:t>
            </w:r>
            <w:r>
              <w:rPr>
                <w:rFonts w:ascii="宋体" w:hAnsi="宋体" w:hint="eastAsia"/>
              </w:rPr>
              <w:t>×</w:t>
            </w:r>
            <w:r>
              <w:rPr>
                <w:rFonts w:ascii="宋体" w:hAnsi="宋体" w:hint="eastAsia"/>
              </w:rPr>
              <w:t>0.14+</w:t>
            </w:r>
          </w:p>
          <w:p w:rsidR="00000000" w:rsidRDefault="00A835DD">
            <w:pPr>
              <w:rPr>
                <w:rFonts w:ascii="宋体" w:hAnsi="宋体" w:hint="eastAsia"/>
              </w:rPr>
            </w:pPr>
            <w:r>
              <w:rPr>
                <w:rFonts w:ascii="宋体" w:hAnsi="宋体" w:hint="eastAsia"/>
              </w:rPr>
              <w:t>891</w:t>
            </w:r>
            <w:r>
              <w:rPr>
                <w:rFonts w:ascii="宋体" w:hAnsi="宋体" w:hint="eastAsia"/>
              </w:rPr>
              <w:t>×</w:t>
            </w:r>
            <w:r>
              <w:rPr>
                <w:rFonts w:ascii="宋体" w:hAnsi="宋体" w:hint="eastAsia"/>
              </w:rPr>
              <w:t>36.5</w:t>
            </w:r>
            <w:r>
              <w:rPr>
                <w:rFonts w:ascii="宋体" w:hAnsi="宋体" w:hint="eastAsia"/>
              </w:rPr>
              <w:t>／</w:t>
            </w:r>
            <w:r>
              <w:rPr>
                <w:rFonts w:ascii="宋体" w:hAnsi="宋体" w:hint="eastAsia"/>
              </w:rPr>
              <w:t>365</w:t>
            </w:r>
          </w:p>
          <w:p w:rsidR="00000000" w:rsidRDefault="00A835DD">
            <w:pPr>
              <w:rPr>
                <w:rFonts w:ascii="宋体" w:hAnsi="宋体" w:hint="eastAsia"/>
              </w:rPr>
            </w:pPr>
            <w:r>
              <w:rPr>
                <w:rFonts w:ascii="宋体" w:hAnsi="宋体" w:hint="eastAsia"/>
              </w:rPr>
              <w:t xml:space="preserve">         =145</w:t>
            </w:r>
          </w:p>
        </w:tc>
        <w:tc>
          <w:tcPr>
            <w:tcW w:w="1633" w:type="dxa"/>
            <w:shd w:val="clear" w:color="auto" w:fill="FFFFFF"/>
            <w:vAlign w:val="center"/>
          </w:tcPr>
          <w:p w:rsidR="00000000" w:rsidRDefault="00A835DD">
            <w:pPr>
              <w:rPr>
                <w:rFonts w:ascii="宋体" w:hAnsi="宋体" w:hint="eastAsia"/>
                <w:color w:val="000000"/>
              </w:rPr>
            </w:pPr>
            <w:r>
              <w:rPr>
                <w:rFonts w:ascii="宋体" w:hAnsi="宋体" w:hint="eastAsia"/>
                <w:color w:val="000000"/>
              </w:rPr>
              <w:t>960</w:t>
            </w:r>
            <w:r>
              <w:rPr>
                <w:rFonts w:ascii="宋体" w:hAnsi="宋体" w:hint="eastAsia"/>
                <w:color w:val="000000"/>
              </w:rPr>
              <w:t>×</w:t>
            </w:r>
            <w:r>
              <w:rPr>
                <w:rFonts w:ascii="宋体" w:hAnsi="宋体" w:hint="eastAsia"/>
                <w:color w:val="000000"/>
              </w:rPr>
              <w:t>0.14+</w:t>
            </w:r>
          </w:p>
          <w:p w:rsidR="00000000" w:rsidRDefault="00A835DD">
            <w:pPr>
              <w:rPr>
                <w:rFonts w:ascii="宋体" w:hAnsi="宋体" w:hint="eastAsia"/>
                <w:color w:val="000000"/>
              </w:rPr>
            </w:pPr>
            <w:r>
              <w:rPr>
                <w:rFonts w:ascii="宋体" w:hAnsi="宋体" w:hint="eastAsia"/>
                <w:color w:val="000000"/>
              </w:rPr>
              <w:t>1900</w:t>
            </w:r>
            <w:r>
              <w:rPr>
                <w:rFonts w:ascii="宋体" w:hAnsi="宋体" w:hint="eastAsia"/>
                <w:color w:val="000000"/>
              </w:rPr>
              <w:t>×</w:t>
            </w:r>
            <w:r>
              <w:rPr>
                <w:rFonts w:ascii="宋体" w:hAnsi="宋体" w:hint="eastAsia"/>
                <w:color w:val="000000"/>
              </w:rPr>
              <w:t>30</w:t>
            </w:r>
            <w:r>
              <w:rPr>
                <w:rFonts w:ascii="宋体" w:hAnsi="宋体" w:hint="eastAsia"/>
                <w:color w:val="000000"/>
              </w:rPr>
              <w:t>／</w:t>
            </w:r>
            <w:r>
              <w:rPr>
                <w:rFonts w:ascii="宋体" w:hAnsi="宋体" w:hint="eastAsia"/>
                <w:color w:val="000000"/>
              </w:rPr>
              <w:t>365</w:t>
            </w:r>
          </w:p>
          <w:p w:rsidR="00000000" w:rsidRDefault="00A835DD">
            <w:pPr>
              <w:rPr>
                <w:rFonts w:ascii="宋体" w:hAnsi="宋体" w:hint="eastAsia"/>
                <w:color w:val="000000"/>
              </w:rPr>
            </w:pPr>
            <w:r>
              <w:rPr>
                <w:rFonts w:ascii="宋体" w:hAnsi="宋体" w:hint="eastAsia"/>
                <w:color w:val="000000"/>
              </w:rPr>
              <w:t>=290.6</w:t>
            </w:r>
          </w:p>
        </w:tc>
        <w:tc>
          <w:tcPr>
            <w:tcW w:w="1633" w:type="dxa"/>
            <w:shd w:val="clear" w:color="auto" w:fill="FFFFFF"/>
            <w:vAlign w:val="center"/>
          </w:tcPr>
          <w:p w:rsidR="00000000" w:rsidRDefault="00A835DD">
            <w:pPr>
              <w:rPr>
                <w:rFonts w:ascii="宋体" w:hAnsi="宋体" w:hint="eastAsia"/>
              </w:rPr>
            </w:pPr>
            <w:r>
              <w:rPr>
                <w:rFonts w:ascii="宋体" w:hAnsi="宋体" w:hint="eastAsia"/>
              </w:rPr>
              <w:t>1039</w:t>
            </w:r>
            <w:r>
              <w:rPr>
                <w:rFonts w:ascii="宋体" w:hAnsi="宋体" w:hint="eastAsia"/>
              </w:rPr>
              <w:t>×</w:t>
            </w:r>
            <w:r>
              <w:rPr>
                <w:rFonts w:ascii="宋体" w:hAnsi="宋体" w:hint="eastAsia"/>
              </w:rPr>
              <w:t>0.14+</w:t>
            </w:r>
          </w:p>
          <w:p w:rsidR="00000000" w:rsidRDefault="00A835DD">
            <w:pPr>
              <w:rPr>
                <w:rFonts w:ascii="宋体" w:hAnsi="宋体" w:hint="eastAsia"/>
              </w:rPr>
            </w:pPr>
            <w:r>
              <w:rPr>
                <w:rFonts w:ascii="宋体" w:hAnsi="宋体" w:hint="eastAsia"/>
              </w:rPr>
              <w:t>3920</w:t>
            </w:r>
            <w:r>
              <w:rPr>
                <w:rFonts w:ascii="宋体" w:hAnsi="宋体" w:hint="eastAsia"/>
              </w:rPr>
              <w:t>×</w:t>
            </w:r>
            <w:r>
              <w:rPr>
                <w:rFonts w:ascii="宋体" w:hAnsi="宋体" w:hint="eastAsia"/>
              </w:rPr>
              <w:t>25</w:t>
            </w:r>
            <w:r>
              <w:rPr>
                <w:rFonts w:ascii="宋体" w:hAnsi="宋体" w:hint="eastAsia"/>
              </w:rPr>
              <w:t>／</w:t>
            </w:r>
            <w:r>
              <w:rPr>
                <w:rFonts w:ascii="宋体" w:hAnsi="宋体" w:hint="eastAsia"/>
              </w:rPr>
              <w:t>365</w:t>
            </w:r>
          </w:p>
          <w:p w:rsidR="00000000" w:rsidRDefault="00A835DD">
            <w:pPr>
              <w:rPr>
                <w:rFonts w:ascii="宋体" w:hAnsi="宋体" w:hint="eastAsia"/>
              </w:rPr>
            </w:pPr>
            <w:r>
              <w:rPr>
                <w:rFonts w:ascii="宋体" w:hAnsi="宋体" w:hint="eastAsia"/>
              </w:rPr>
              <w:t xml:space="preserve">         =414</w:t>
            </w:r>
          </w:p>
        </w:tc>
        <w:tc>
          <w:tcPr>
            <w:tcW w:w="1633" w:type="dxa"/>
            <w:shd w:val="clear" w:color="auto" w:fill="FFFFFF"/>
            <w:vAlign w:val="center"/>
          </w:tcPr>
          <w:p w:rsidR="00000000" w:rsidRDefault="00A835DD">
            <w:pPr>
              <w:rPr>
                <w:rFonts w:ascii="宋体" w:hAnsi="宋体" w:hint="eastAsia"/>
              </w:rPr>
            </w:pPr>
            <w:r>
              <w:rPr>
                <w:rFonts w:ascii="宋体" w:hAnsi="宋体" w:hint="eastAsia"/>
              </w:rPr>
              <w:t>1300</w:t>
            </w:r>
            <w:r>
              <w:rPr>
                <w:rFonts w:ascii="宋体" w:hAnsi="宋体" w:hint="eastAsia"/>
              </w:rPr>
              <w:t>×</w:t>
            </w:r>
            <w:r>
              <w:rPr>
                <w:rFonts w:ascii="宋体" w:hAnsi="宋体" w:hint="eastAsia"/>
              </w:rPr>
              <w:t>0.14+</w:t>
            </w:r>
          </w:p>
          <w:p w:rsidR="00000000" w:rsidRDefault="00A835DD">
            <w:pPr>
              <w:rPr>
                <w:rFonts w:ascii="宋体" w:hAnsi="宋体" w:hint="eastAsia"/>
              </w:rPr>
            </w:pPr>
            <w:r>
              <w:rPr>
                <w:rFonts w:ascii="宋体" w:hAnsi="宋体" w:hint="eastAsia"/>
              </w:rPr>
              <w:t>15680</w:t>
            </w:r>
            <w:r>
              <w:rPr>
                <w:rFonts w:ascii="宋体" w:hAnsi="宋体" w:hint="eastAsia"/>
              </w:rPr>
              <w:t>×</w:t>
            </w:r>
            <w:r>
              <w:rPr>
                <w:rFonts w:ascii="宋体" w:hAnsi="宋体" w:hint="eastAsia"/>
              </w:rPr>
              <w:t>14</w:t>
            </w:r>
            <w:r>
              <w:rPr>
                <w:rFonts w:ascii="宋体" w:hAnsi="宋体" w:hint="eastAsia"/>
              </w:rPr>
              <w:t>／</w:t>
            </w:r>
            <w:r>
              <w:rPr>
                <w:rFonts w:ascii="宋体" w:hAnsi="宋体" w:hint="eastAsia"/>
              </w:rPr>
              <w:t>365</w:t>
            </w:r>
          </w:p>
          <w:p w:rsidR="00000000" w:rsidRDefault="00A835DD">
            <w:pPr>
              <w:rPr>
                <w:rFonts w:ascii="宋体" w:hAnsi="宋体" w:hint="eastAsia"/>
              </w:rPr>
            </w:pPr>
            <w:r>
              <w:rPr>
                <w:rFonts w:ascii="宋体" w:hAnsi="宋体" w:hint="eastAsia"/>
              </w:rPr>
              <w:t xml:space="preserve">        =783</w:t>
            </w:r>
          </w:p>
        </w:tc>
      </w:tr>
    </w:tbl>
    <w:p w:rsidR="00000000" w:rsidRDefault="00A835DD">
      <w:pPr>
        <w:spacing w:line="360" w:lineRule="auto"/>
        <w:rPr>
          <w:rFonts w:ascii="宋体" w:hAnsi="宋体" w:hint="eastAsia"/>
          <w:sz w:val="24"/>
        </w:rPr>
      </w:pPr>
      <w:r>
        <w:rPr>
          <w:rFonts w:ascii="宋体" w:hAnsi="宋体" w:hint="eastAsia"/>
          <w:sz w:val="24"/>
        </w:rPr>
        <w:t>注：</w:t>
      </w:r>
      <w:r>
        <w:rPr>
          <w:rFonts w:ascii="宋体" w:hAnsi="宋体" w:hint="eastAsia"/>
          <w:sz w:val="24"/>
        </w:rPr>
        <w:t xml:space="preserve">1. </w:t>
      </w:r>
      <w:r>
        <w:rPr>
          <w:rFonts w:ascii="宋体" w:hAnsi="宋体" w:hint="eastAsia"/>
          <w:sz w:val="24"/>
        </w:rPr>
        <w:t>以上表中预测水量均为需水量，供水量还应计入引水</w:t>
      </w:r>
      <w:r>
        <w:rPr>
          <w:rFonts w:ascii="宋体" w:hAnsi="宋体" w:hint="eastAsia"/>
          <w:sz w:val="24"/>
        </w:rPr>
        <w:t>渠道损失水量、水厂自用水量、管网漏损水量等，合计按</w:t>
      </w:r>
      <w:r>
        <w:rPr>
          <w:rFonts w:ascii="宋体" w:hAnsi="宋体" w:hint="eastAsia"/>
          <w:sz w:val="24"/>
        </w:rPr>
        <w:t>15%</w:t>
      </w:r>
      <w:r>
        <w:rPr>
          <w:rFonts w:ascii="宋体" w:hAnsi="宋体" w:hint="eastAsia"/>
          <w:sz w:val="24"/>
        </w:rPr>
        <w:t>计。</w:t>
      </w:r>
    </w:p>
    <w:p w:rsidR="00000000" w:rsidRDefault="00A835DD">
      <w:pPr>
        <w:spacing w:line="360" w:lineRule="auto"/>
        <w:rPr>
          <w:rFonts w:ascii="宋体" w:hAnsi="宋体" w:hint="eastAsia"/>
          <w:sz w:val="24"/>
        </w:rPr>
      </w:pPr>
      <w:r>
        <w:rPr>
          <w:rFonts w:ascii="宋体" w:hAnsi="宋体" w:hint="eastAsia"/>
          <w:sz w:val="24"/>
        </w:rPr>
        <w:t xml:space="preserve">    2. </w:t>
      </w:r>
      <w:r>
        <w:rPr>
          <w:rFonts w:ascii="宋体" w:hAnsi="宋体" w:hint="eastAsia"/>
          <w:sz w:val="24"/>
        </w:rPr>
        <w:t>文中“全市需水量”不包括农村需水量。</w:t>
      </w:r>
    </w:p>
    <w:p w:rsidR="00000000" w:rsidRDefault="00A835DD">
      <w:pPr>
        <w:spacing w:line="360" w:lineRule="auto"/>
        <w:jc w:val="center"/>
        <w:rPr>
          <w:rFonts w:ascii="宋体" w:hAnsi="宋体" w:hint="eastAsia"/>
          <w:b/>
          <w:bCs/>
          <w:sz w:val="24"/>
        </w:rPr>
      </w:pPr>
      <w:r>
        <w:rPr>
          <w:rFonts w:ascii="宋体" w:hAnsi="宋体" w:hint="eastAsia"/>
          <w:b/>
          <w:bCs/>
          <w:sz w:val="24"/>
        </w:rPr>
        <w:t>全市各规划年平均日需水量预测表</w:t>
      </w:r>
    </w:p>
    <w:tbl>
      <w:tblPr>
        <w:tblW w:w="9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gridCol w:w="1625"/>
        <w:gridCol w:w="1633"/>
        <w:gridCol w:w="1633"/>
        <w:gridCol w:w="1633"/>
      </w:tblGrid>
      <w:tr w:rsidR="00000000">
        <w:tblPrEx>
          <w:tblCellMar>
            <w:top w:w="0" w:type="dxa"/>
            <w:bottom w:w="0" w:type="dxa"/>
          </w:tblCellMar>
        </w:tblPrEx>
        <w:trPr>
          <w:trHeight w:val="660"/>
        </w:trPr>
        <w:tc>
          <w:tcPr>
            <w:tcW w:w="2526" w:type="dxa"/>
            <w:tcBorders>
              <w:top w:val="single" w:sz="12" w:space="0" w:color="auto"/>
              <w:left w:val="single" w:sz="12" w:space="0" w:color="auto"/>
              <w:bottom w:val="single" w:sz="6" w:space="0" w:color="auto"/>
              <w:right w:val="single" w:sz="6" w:space="0" w:color="auto"/>
            </w:tcBorders>
            <w:vAlign w:val="center"/>
          </w:tcPr>
          <w:p w:rsidR="00000000" w:rsidRDefault="00A835DD">
            <w:pPr>
              <w:pStyle w:val="a6"/>
              <w:tabs>
                <w:tab w:val="clear" w:pos="4153"/>
                <w:tab w:val="clear" w:pos="8306"/>
              </w:tabs>
              <w:jc w:val="center"/>
              <w:rPr>
                <w:rFonts w:ascii="宋体" w:hAnsi="宋体" w:hint="eastAsia"/>
              </w:rPr>
            </w:pPr>
            <w:r>
              <w:rPr>
                <w:rFonts w:ascii="宋体" w:hAnsi="宋体" w:hint="eastAsia"/>
              </w:rPr>
              <w:t>规划年限</w:t>
            </w:r>
          </w:p>
        </w:tc>
        <w:tc>
          <w:tcPr>
            <w:tcW w:w="1625" w:type="dxa"/>
            <w:tcBorders>
              <w:top w:val="single" w:sz="12"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2003</w:t>
            </w:r>
            <w:r>
              <w:rPr>
                <w:rFonts w:ascii="宋体" w:hAnsi="宋体" w:hint="eastAsia"/>
              </w:rPr>
              <w:t>年（现状）</w:t>
            </w:r>
          </w:p>
          <w:p w:rsidR="00000000" w:rsidRDefault="00A835DD">
            <w:pPr>
              <w:jc w:val="cente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tcBorders>
              <w:top w:val="single" w:sz="12"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2010</w:t>
            </w:r>
            <w:r>
              <w:rPr>
                <w:rFonts w:ascii="宋体" w:hAnsi="宋体" w:hint="eastAsia"/>
              </w:rPr>
              <w:t>年</w:t>
            </w:r>
          </w:p>
          <w:p w:rsidR="00000000" w:rsidRDefault="00A835DD">
            <w:pPr>
              <w:jc w:val="cente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tcBorders>
              <w:top w:val="single" w:sz="12" w:space="0" w:color="auto"/>
              <w:left w:val="single" w:sz="6"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2020</w:t>
            </w:r>
            <w:r>
              <w:rPr>
                <w:rFonts w:ascii="宋体" w:hAnsi="宋体" w:hint="eastAsia"/>
              </w:rPr>
              <w:t>年</w:t>
            </w:r>
          </w:p>
          <w:p w:rsidR="00000000" w:rsidRDefault="00A835DD">
            <w:pPr>
              <w:jc w:val="cente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c>
          <w:tcPr>
            <w:tcW w:w="1633" w:type="dxa"/>
            <w:tcBorders>
              <w:top w:val="single" w:sz="12" w:space="0" w:color="auto"/>
              <w:left w:val="single" w:sz="6" w:space="0" w:color="auto"/>
              <w:bottom w:val="single" w:sz="6"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2050</w:t>
            </w:r>
            <w:r>
              <w:rPr>
                <w:rFonts w:ascii="宋体" w:hAnsi="宋体" w:hint="eastAsia"/>
              </w:rPr>
              <w:t>年</w:t>
            </w:r>
            <w:r>
              <w:rPr>
                <w:rFonts w:ascii="宋体" w:hAnsi="宋体" w:hint="eastAsia"/>
              </w:rPr>
              <w:t>(</w:t>
            </w:r>
            <w:r>
              <w:rPr>
                <w:rFonts w:ascii="宋体" w:hAnsi="宋体" w:hint="eastAsia"/>
              </w:rPr>
              <w:t>远景</w:t>
            </w:r>
            <w:r>
              <w:rPr>
                <w:rFonts w:ascii="宋体" w:hAnsi="宋体" w:hint="eastAsia"/>
              </w:rPr>
              <w:t>)</w:t>
            </w:r>
          </w:p>
          <w:p w:rsidR="00000000" w:rsidRDefault="00A835DD">
            <w:pPr>
              <w:jc w:val="center"/>
              <w:rPr>
                <w:rFonts w:ascii="宋体" w:hAnsi="宋体" w:hint="eastAsia"/>
              </w:rPr>
            </w:pPr>
            <w:r>
              <w:rPr>
                <w:rFonts w:ascii="宋体" w:hAnsi="宋体" w:hint="eastAsia"/>
              </w:rPr>
              <w:t>（万</w:t>
            </w:r>
            <w:r>
              <w:rPr>
                <w:rFonts w:ascii="宋体" w:hAnsi="宋体" w:hint="eastAsia"/>
              </w:rPr>
              <w:t>m</w:t>
            </w:r>
            <w:r>
              <w:rPr>
                <w:rFonts w:ascii="宋体" w:hAnsi="宋体" w:hint="eastAsia"/>
                <w:vertAlign w:val="superscript"/>
              </w:rPr>
              <w:t>3</w:t>
            </w:r>
            <w:r>
              <w:rPr>
                <w:rFonts w:ascii="宋体" w:hAnsi="宋体" w:hint="eastAsia"/>
              </w:rPr>
              <w:t>/d</w:t>
            </w:r>
            <w:r>
              <w:rPr>
                <w:rFonts w:ascii="宋体" w:hAnsi="宋体" w:hint="eastAsia"/>
              </w:rPr>
              <w:t>）</w:t>
            </w:r>
          </w:p>
        </w:tc>
      </w:tr>
      <w:tr w:rsidR="00000000">
        <w:tblPrEx>
          <w:tblCellMar>
            <w:top w:w="0" w:type="dxa"/>
            <w:bottom w:w="0" w:type="dxa"/>
          </w:tblCellMar>
        </w:tblPrEx>
        <w:trPr>
          <w:trHeight w:val="567"/>
        </w:trPr>
        <w:tc>
          <w:tcPr>
            <w:tcW w:w="2526"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主城区</w:t>
            </w:r>
          </w:p>
        </w:tc>
        <w:tc>
          <w:tcPr>
            <w:tcW w:w="1625"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91</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174</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250</w:t>
            </w:r>
          </w:p>
        </w:tc>
        <w:tc>
          <w:tcPr>
            <w:tcW w:w="1633" w:type="dxa"/>
            <w:tcBorders>
              <w:top w:val="single" w:sz="6" w:space="0" w:color="auto"/>
              <w:left w:val="single" w:sz="6" w:space="0" w:color="auto"/>
              <w:bottom w:val="single" w:sz="6" w:space="0" w:color="auto"/>
              <w:right w:val="single" w:sz="12"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w:t>
            </w:r>
          </w:p>
        </w:tc>
      </w:tr>
      <w:tr w:rsidR="00000000">
        <w:tblPrEx>
          <w:tblCellMar>
            <w:top w:w="0" w:type="dxa"/>
            <w:bottom w:w="0" w:type="dxa"/>
          </w:tblCellMar>
        </w:tblPrEx>
        <w:trPr>
          <w:trHeight w:val="646"/>
        </w:trPr>
        <w:tc>
          <w:tcPr>
            <w:tcW w:w="2526" w:type="dxa"/>
            <w:tcBorders>
              <w:top w:val="single" w:sz="6" w:space="0" w:color="auto"/>
              <w:left w:val="single" w:sz="12" w:space="0" w:color="auto"/>
              <w:bottom w:val="single" w:sz="6"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市</w:t>
            </w:r>
            <w:r>
              <w:rPr>
                <w:rFonts w:ascii="宋体" w:hAnsi="宋体" w:hint="eastAsia"/>
              </w:rPr>
              <w:t xml:space="preserve">  </w:t>
            </w:r>
            <w:r>
              <w:rPr>
                <w:rFonts w:ascii="宋体" w:hAnsi="宋体" w:hint="eastAsia"/>
              </w:rPr>
              <w:t>区</w:t>
            </w:r>
          </w:p>
        </w:tc>
        <w:tc>
          <w:tcPr>
            <w:tcW w:w="1625"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108</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178</w:t>
            </w:r>
            <w:r>
              <w:rPr>
                <w:rFonts w:ascii="宋体" w:hAnsi="宋体" w:hint="eastAsia"/>
              </w:rPr>
              <w:t>～</w:t>
            </w:r>
            <w:r>
              <w:rPr>
                <w:rFonts w:ascii="宋体" w:hAnsi="宋体" w:hint="eastAsia"/>
              </w:rPr>
              <w:t>200</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261</w:t>
            </w:r>
            <w:r>
              <w:rPr>
                <w:rFonts w:ascii="宋体" w:hAnsi="宋体" w:hint="eastAsia"/>
              </w:rPr>
              <w:t>～</w:t>
            </w:r>
            <w:r>
              <w:rPr>
                <w:rFonts w:ascii="宋体" w:hAnsi="宋体" w:hint="eastAsia"/>
              </w:rPr>
              <w:t>276</w:t>
            </w:r>
          </w:p>
        </w:tc>
        <w:tc>
          <w:tcPr>
            <w:tcW w:w="1633" w:type="dxa"/>
            <w:tcBorders>
              <w:top w:val="single" w:sz="6" w:space="0" w:color="auto"/>
              <w:left w:val="single" w:sz="6" w:space="0" w:color="auto"/>
              <w:bottom w:val="single" w:sz="6" w:space="0" w:color="auto"/>
              <w:right w:val="single" w:sz="12"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500</w:t>
            </w:r>
            <w:r>
              <w:rPr>
                <w:rFonts w:ascii="宋体" w:hAnsi="宋体" w:hint="eastAsia"/>
              </w:rPr>
              <w:t>～</w:t>
            </w:r>
            <w:r>
              <w:rPr>
                <w:rFonts w:ascii="宋体" w:hAnsi="宋体" w:hint="eastAsia"/>
              </w:rPr>
              <w:t>528</w:t>
            </w:r>
          </w:p>
        </w:tc>
      </w:tr>
      <w:tr w:rsidR="00000000">
        <w:tblPrEx>
          <w:tblCellMar>
            <w:top w:w="0" w:type="dxa"/>
            <w:bottom w:w="0" w:type="dxa"/>
          </w:tblCellMar>
        </w:tblPrEx>
        <w:trPr>
          <w:trHeight w:val="567"/>
        </w:trPr>
        <w:tc>
          <w:tcPr>
            <w:tcW w:w="2526" w:type="dxa"/>
            <w:tcBorders>
              <w:top w:val="single" w:sz="6" w:space="0" w:color="auto"/>
              <w:left w:val="single" w:sz="12" w:space="0" w:color="auto"/>
              <w:bottom w:val="single" w:sz="12" w:space="0" w:color="auto"/>
              <w:right w:val="single" w:sz="6" w:space="0" w:color="auto"/>
            </w:tcBorders>
            <w:vAlign w:val="center"/>
          </w:tcPr>
          <w:p w:rsidR="00000000" w:rsidRDefault="00A835DD">
            <w:pPr>
              <w:jc w:val="center"/>
              <w:rPr>
                <w:rFonts w:ascii="宋体" w:hAnsi="宋体" w:hint="eastAsia"/>
              </w:rPr>
            </w:pPr>
            <w:r>
              <w:rPr>
                <w:rFonts w:ascii="宋体" w:hAnsi="宋体" w:hint="eastAsia"/>
              </w:rPr>
              <w:t>全</w:t>
            </w:r>
            <w:r>
              <w:rPr>
                <w:rFonts w:ascii="宋体" w:hAnsi="宋体" w:hint="eastAsia"/>
              </w:rPr>
              <w:t xml:space="preserve">  </w:t>
            </w:r>
            <w:r>
              <w:rPr>
                <w:rFonts w:ascii="宋体" w:hAnsi="宋体" w:hint="eastAsia"/>
              </w:rPr>
              <w:t>市</w:t>
            </w:r>
          </w:p>
        </w:tc>
        <w:tc>
          <w:tcPr>
            <w:tcW w:w="1625" w:type="dxa"/>
            <w:tcBorders>
              <w:top w:val="single" w:sz="6" w:space="0" w:color="auto"/>
              <w:left w:val="single" w:sz="6" w:space="0" w:color="auto"/>
              <w:bottom w:val="single" w:sz="12"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111</w:t>
            </w:r>
          </w:p>
        </w:tc>
        <w:tc>
          <w:tcPr>
            <w:tcW w:w="1633" w:type="dxa"/>
            <w:tcBorders>
              <w:top w:val="single" w:sz="6" w:space="0" w:color="auto"/>
              <w:left w:val="single" w:sz="6" w:space="0" w:color="auto"/>
              <w:bottom w:val="single" w:sz="12"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207</w:t>
            </w:r>
            <w:r>
              <w:rPr>
                <w:rFonts w:ascii="宋体" w:hAnsi="宋体" w:hint="eastAsia"/>
              </w:rPr>
              <w:t>～</w:t>
            </w:r>
            <w:r>
              <w:rPr>
                <w:rFonts w:ascii="宋体" w:hAnsi="宋体" w:hint="eastAsia"/>
              </w:rPr>
              <w:t>274</w:t>
            </w:r>
          </w:p>
        </w:tc>
        <w:tc>
          <w:tcPr>
            <w:tcW w:w="1633" w:type="dxa"/>
            <w:tcBorders>
              <w:top w:val="single" w:sz="6" w:space="0" w:color="auto"/>
              <w:left w:val="single" w:sz="6" w:space="0" w:color="auto"/>
              <w:bottom w:val="single" w:sz="12" w:space="0" w:color="auto"/>
              <w:right w:val="single" w:sz="6"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295</w:t>
            </w:r>
            <w:r>
              <w:rPr>
                <w:rFonts w:ascii="宋体" w:hAnsi="宋体" w:hint="eastAsia"/>
              </w:rPr>
              <w:t>～</w:t>
            </w:r>
            <w:r>
              <w:rPr>
                <w:rFonts w:ascii="宋体" w:hAnsi="宋体" w:hint="eastAsia"/>
              </w:rPr>
              <w:t>371</w:t>
            </w:r>
          </w:p>
        </w:tc>
        <w:tc>
          <w:tcPr>
            <w:tcW w:w="1633" w:type="dxa"/>
            <w:tcBorders>
              <w:top w:val="single" w:sz="6" w:space="0" w:color="auto"/>
              <w:left w:val="single" w:sz="6" w:space="0" w:color="auto"/>
              <w:bottom w:val="single" w:sz="12" w:space="0" w:color="auto"/>
              <w:right w:val="single" w:sz="12" w:space="0" w:color="auto"/>
            </w:tcBorders>
            <w:shd w:val="clear" w:color="auto" w:fill="FFFFFF"/>
            <w:vAlign w:val="center"/>
          </w:tcPr>
          <w:p w:rsidR="00000000" w:rsidRDefault="00A835DD">
            <w:pPr>
              <w:jc w:val="center"/>
              <w:rPr>
                <w:rFonts w:ascii="宋体" w:hAnsi="宋体" w:hint="eastAsia"/>
              </w:rPr>
            </w:pPr>
            <w:r>
              <w:rPr>
                <w:rFonts w:ascii="宋体" w:hAnsi="宋体" w:hint="eastAsia"/>
              </w:rPr>
              <w:t>557</w:t>
            </w:r>
          </w:p>
        </w:tc>
      </w:tr>
      <w:tr w:rsidR="00000000">
        <w:tblPrEx>
          <w:tblCellMar>
            <w:top w:w="0" w:type="dxa"/>
            <w:bottom w:w="0" w:type="dxa"/>
          </w:tblCellMar>
        </w:tblPrEx>
        <w:trPr>
          <w:trHeight w:val="295"/>
        </w:trPr>
        <w:tc>
          <w:tcPr>
            <w:tcW w:w="9050" w:type="dxa"/>
            <w:gridSpan w:val="5"/>
            <w:tcBorders>
              <w:top w:val="single" w:sz="12" w:space="0" w:color="auto"/>
              <w:left w:val="nil"/>
              <w:bottom w:val="nil"/>
              <w:right w:val="nil"/>
            </w:tcBorders>
            <w:vAlign w:val="center"/>
          </w:tcPr>
          <w:p w:rsidR="00000000" w:rsidRDefault="00A835DD">
            <w:pPr>
              <w:rPr>
                <w:rFonts w:ascii="宋体" w:hAnsi="宋体" w:hint="eastAsia"/>
              </w:rPr>
            </w:pPr>
            <w:r>
              <w:rPr>
                <w:rFonts w:ascii="宋体" w:hAnsi="宋体" w:hint="eastAsia"/>
              </w:rPr>
              <w:t>注：全市、市区日变化系数取</w:t>
            </w:r>
            <w:r>
              <w:rPr>
                <w:rFonts w:ascii="宋体" w:hAnsi="宋体" w:hint="eastAsia"/>
              </w:rPr>
              <w:t>1.4</w:t>
            </w:r>
            <w:r>
              <w:rPr>
                <w:rFonts w:ascii="宋体" w:hAnsi="宋体" w:hint="eastAsia"/>
              </w:rPr>
              <w:t>，主城区日变化系数取</w:t>
            </w:r>
            <w:r>
              <w:rPr>
                <w:rFonts w:ascii="宋体" w:hAnsi="宋体" w:hint="eastAsia"/>
              </w:rPr>
              <w:t>1.</w:t>
            </w:r>
            <w:r>
              <w:rPr>
                <w:rFonts w:ascii="宋体" w:hAnsi="宋体" w:hint="eastAsia"/>
              </w:rPr>
              <w:t>2</w:t>
            </w:r>
            <w:r>
              <w:rPr>
                <w:rFonts w:ascii="宋体" w:hAnsi="宋体" w:hint="eastAsia"/>
              </w:rPr>
              <w:t>。</w:t>
            </w:r>
          </w:p>
        </w:tc>
      </w:tr>
    </w:tbl>
    <w:p w:rsidR="00000000" w:rsidRDefault="00A835DD">
      <w:pPr>
        <w:spacing w:line="360" w:lineRule="auto"/>
        <w:rPr>
          <w:rFonts w:ascii="宋体" w:hAnsi="宋体" w:hint="eastAsia"/>
          <w:sz w:val="24"/>
        </w:rPr>
      </w:pPr>
    </w:p>
    <w:p w:rsidR="00000000" w:rsidRDefault="00A835DD">
      <w:pPr>
        <w:spacing w:line="360" w:lineRule="auto"/>
        <w:jc w:val="center"/>
        <w:rPr>
          <w:rFonts w:ascii="宋体" w:hAnsi="宋体" w:hint="eastAsia"/>
          <w:b/>
          <w:bCs/>
          <w:sz w:val="24"/>
        </w:rPr>
      </w:pPr>
      <w:r>
        <w:rPr>
          <w:rFonts w:ascii="宋体" w:hAnsi="宋体" w:hint="eastAsia"/>
          <w:b/>
          <w:bCs/>
          <w:sz w:val="24"/>
        </w:rPr>
        <w:t>全市各规划年所需水资源量预测表</w:t>
      </w:r>
    </w:p>
    <w:tbl>
      <w:tblPr>
        <w:tblW w:w="90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6"/>
        <w:gridCol w:w="1625"/>
        <w:gridCol w:w="1633"/>
        <w:gridCol w:w="1633"/>
        <w:gridCol w:w="1633"/>
      </w:tblGrid>
      <w:tr w:rsidR="00000000">
        <w:tblPrEx>
          <w:tblCellMar>
            <w:top w:w="0" w:type="dxa"/>
            <w:bottom w:w="0" w:type="dxa"/>
          </w:tblCellMar>
        </w:tblPrEx>
        <w:trPr>
          <w:trHeight w:val="660"/>
        </w:trPr>
        <w:tc>
          <w:tcPr>
            <w:tcW w:w="2526" w:type="dxa"/>
            <w:tcBorders>
              <w:top w:val="single" w:sz="12" w:space="0" w:color="auto"/>
              <w:left w:val="single" w:sz="12" w:space="0" w:color="auto"/>
              <w:right w:val="single" w:sz="12" w:space="0" w:color="auto"/>
            </w:tcBorders>
            <w:vAlign w:val="center"/>
          </w:tcPr>
          <w:p w:rsidR="00000000" w:rsidRDefault="00A835DD">
            <w:pPr>
              <w:pStyle w:val="a6"/>
              <w:tabs>
                <w:tab w:val="clear" w:pos="4153"/>
                <w:tab w:val="clear" w:pos="8306"/>
              </w:tabs>
              <w:rPr>
                <w:rFonts w:ascii="宋体" w:hAnsi="宋体" w:hint="eastAsia"/>
              </w:rPr>
            </w:pPr>
            <w:r>
              <w:rPr>
                <w:rFonts w:ascii="宋体" w:hAnsi="宋体" w:hint="eastAsia"/>
              </w:rPr>
              <w:t>规划年限</w:t>
            </w:r>
          </w:p>
        </w:tc>
        <w:tc>
          <w:tcPr>
            <w:tcW w:w="1625"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rPr>
            </w:pPr>
            <w:r>
              <w:rPr>
                <w:rFonts w:ascii="宋体" w:hAnsi="宋体" w:hint="eastAsia"/>
              </w:rPr>
              <w:t>2003</w:t>
            </w:r>
            <w:r>
              <w:rPr>
                <w:rFonts w:ascii="宋体" w:hAnsi="宋体" w:hint="eastAsia"/>
              </w:rPr>
              <w:t>年（现状）</w:t>
            </w:r>
          </w:p>
          <w:p w:rsidR="00000000" w:rsidRDefault="00A835DD">
            <w:pPr>
              <w:rPr>
                <w:rFonts w:ascii="宋体" w:hAnsi="宋体" w:hint="eastAsia"/>
              </w:rPr>
            </w:pPr>
            <w:r>
              <w:rPr>
                <w:rFonts w:ascii="宋体" w:hAnsi="宋体" w:hint="eastAsia"/>
              </w:rPr>
              <w:t>（亿</w:t>
            </w:r>
            <w:r>
              <w:rPr>
                <w:rFonts w:ascii="宋体" w:hAnsi="宋体" w:hint="eastAsia"/>
              </w:rPr>
              <w:t>m3/</w:t>
            </w:r>
            <w:r>
              <w:rPr>
                <w:rFonts w:ascii="宋体" w:hAnsi="宋体" w:hint="eastAsia"/>
              </w:rPr>
              <w:t>年）</w:t>
            </w:r>
          </w:p>
        </w:tc>
        <w:tc>
          <w:tcPr>
            <w:tcW w:w="1633"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rPr>
            </w:pPr>
            <w:r>
              <w:rPr>
                <w:rFonts w:ascii="宋体" w:hAnsi="宋体" w:hint="eastAsia"/>
              </w:rPr>
              <w:t>2010</w:t>
            </w:r>
            <w:r>
              <w:rPr>
                <w:rFonts w:ascii="宋体" w:hAnsi="宋体" w:hint="eastAsia"/>
              </w:rPr>
              <w:t>年</w:t>
            </w:r>
          </w:p>
          <w:p w:rsidR="00000000" w:rsidRDefault="00A835DD">
            <w:pPr>
              <w:rPr>
                <w:rFonts w:ascii="宋体" w:hAnsi="宋体" w:hint="eastAsia"/>
              </w:rPr>
            </w:pPr>
            <w:r>
              <w:rPr>
                <w:rFonts w:ascii="宋体" w:hAnsi="宋体" w:hint="eastAsia"/>
              </w:rPr>
              <w:t>（亿</w:t>
            </w:r>
            <w:r>
              <w:rPr>
                <w:rFonts w:ascii="宋体" w:hAnsi="宋体" w:hint="eastAsia"/>
              </w:rPr>
              <w:t>m3/</w:t>
            </w:r>
            <w:r>
              <w:rPr>
                <w:rFonts w:ascii="宋体" w:hAnsi="宋体" w:hint="eastAsia"/>
              </w:rPr>
              <w:t>年）</w:t>
            </w:r>
          </w:p>
        </w:tc>
        <w:tc>
          <w:tcPr>
            <w:tcW w:w="1633"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rPr>
            </w:pPr>
            <w:r>
              <w:rPr>
                <w:rFonts w:ascii="宋体" w:hAnsi="宋体" w:hint="eastAsia"/>
              </w:rPr>
              <w:t>2020</w:t>
            </w:r>
            <w:r>
              <w:rPr>
                <w:rFonts w:ascii="宋体" w:hAnsi="宋体" w:hint="eastAsia"/>
              </w:rPr>
              <w:t>年</w:t>
            </w:r>
          </w:p>
          <w:p w:rsidR="00000000" w:rsidRDefault="00A835DD">
            <w:pPr>
              <w:rPr>
                <w:rFonts w:ascii="宋体" w:hAnsi="宋体" w:hint="eastAsia"/>
              </w:rPr>
            </w:pPr>
            <w:r>
              <w:rPr>
                <w:rFonts w:ascii="宋体" w:hAnsi="宋体" w:hint="eastAsia"/>
              </w:rPr>
              <w:t>（亿</w:t>
            </w:r>
            <w:r>
              <w:rPr>
                <w:rFonts w:ascii="宋体" w:hAnsi="宋体" w:hint="eastAsia"/>
              </w:rPr>
              <w:t>m3/</w:t>
            </w:r>
            <w:r>
              <w:rPr>
                <w:rFonts w:ascii="宋体" w:hAnsi="宋体" w:hint="eastAsia"/>
              </w:rPr>
              <w:t>年）</w:t>
            </w:r>
          </w:p>
        </w:tc>
        <w:tc>
          <w:tcPr>
            <w:tcW w:w="1633"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rPr>
            </w:pPr>
            <w:r>
              <w:rPr>
                <w:rFonts w:ascii="宋体" w:hAnsi="宋体" w:hint="eastAsia"/>
              </w:rPr>
              <w:t>2050</w:t>
            </w:r>
            <w:r>
              <w:rPr>
                <w:rFonts w:ascii="宋体" w:hAnsi="宋体" w:hint="eastAsia"/>
              </w:rPr>
              <w:t>年</w:t>
            </w:r>
            <w:r>
              <w:rPr>
                <w:rFonts w:ascii="宋体" w:hAnsi="宋体" w:hint="eastAsia"/>
              </w:rPr>
              <w:t>(</w:t>
            </w:r>
            <w:r>
              <w:rPr>
                <w:rFonts w:ascii="宋体" w:hAnsi="宋体" w:hint="eastAsia"/>
              </w:rPr>
              <w:t>远景</w:t>
            </w:r>
            <w:r>
              <w:rPr>
                <w:rFonts w:ascii="宋体" w:hAnsi="宋体" w:hint="eastAsia"/>
              </w:rPr>
              <w:t>)</w:t>
            </w:r>
          </w:p>
          <w:p w:rsidR="00000000" w:rsidRDefault="00A835DD">
            <w:pPr>
              <w:rPr>
                <w:rFonts w:ascii="宋体" w:hAnsi="宋体" w:hint="eastAsia"/>
              </w:rPr>
            </w:pPr>
            <w:r>
              <w:rPr>
                <w:rFonts w:ascii="宋体" w:hAnsi="宋体" w:hint="eastAsia"/>
              </w:rPr>
              <w:t>（亿</w:t>
            </w:r>
            <w:r>
              <w:rPr>
                <w:rFonts w:ascii="宋体" w:hAnsi="宋体" w:hint="eastAsia"/>
              </w:rPr>
              <w:t>m3/</w:t>
            </w:r>
            <w:r>
              <w:rPr>
                <w:rFonts w:ascii="宋体" w:hAnsi="宋体" w:hint="eastAsia"/>
              </w:rPr>
              <w:t>年）</w:t>
            </w:r>
          </w:p>
        </w:tc>
      </w:tr>
      <w:tr w:rsidR="00000000">
        <w:tblPrEx>
          <w:tblCellMar>
            <w:top w:w="0" w:type="dxa"/>
            <w:bottom w:w="0" w:type="dxa"/>
          </w:tblCellMar>
        </w:tblPrEx>
        <w:trPr>
          <w:trHeight w:val="567"/>
        </w:trPr>
        <w:tc>
          <w:tcPr>
            <w:tcW w:w="2526"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rPr>
            </w:pPr>
            <w:r>
              <w:rPr>
                <w:rFonts w:ascii="宋体" w:hAnsi="宋体" w:hint="eastAsia"/>
              </w:rPr>
              <w:t>主城区</w:t>
            </w:r>
          </w:p>
        </w:tc>
        <w:tc>
          <w:tcPr>
            <w:tcW w:w="1625" w:type="dxa"/>
            <w:tcBorders>
              <w:top w:val="single" w:sz="12" w:space="0" w:color="auto"/>
              <w:left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4.58</w:t>
            </w:r>
          </w:p>
        </w:tc>
        <w:tc>
          <w:tcPr>
            <w:tcW w:w="1633" w:type="dxa"/>
            <w:tcBorders>
              <w:top w:val="single" w:sz="12" w:space="0" w:color="auto"/>
              <w:left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8.76</w:t>
            </w:r>
          </w:p>
        </w:tc>
        <w:tc>
          <w:tcPr>
            <w:tcW w:w="1633" w:type="dxa"/>
            <w:tcBorders>
              <w:top w:val="single" w:sz="12" w:space="0" w:color="auto"/>
              <w:left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12.59</w:t>
            </w:r>
          </w:p>
        </w:tc>
        <w:tc>
          <w:tcPr>
            <w:tcW w:w="1633" w:type="dxa"/>
            <w:tcBorders>
              <w:top w:val="single" w:sz="12" w:space="0" w:color="auto"/>
              <w:left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w:t>
            </w:r>
          </w:p>
        </w:tc>
      </w:tr>
      <w:tr w:rsidR="00000000">
        <w:tblPrEx>
          <w:tblCellMar>
            <w:top w:w="0" w:type="dxa"/>
            <w:bottom w:w="0" w:type="dxa"/>
          </w:tblCellMar>
        </w:tblPrEx>
        <w:trPr>
          <w:trHeight w:val="567"/>
        </w:trPr>
        <w:tc>
          <w:tcPr>
            <w:tcW w:w="2526"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rPr>
            </w:pPr>
            <w:r>
              <w:rPr>
                <w:rFonts w:ascii="宋体" w:hAnsi="宋体" w:hint="eastAsia"/>
              </w:rPr>
              <w:t>市</w:t>
            </w:r>
            <w:r>
              <w:rPr>
                <w:rFonts w:ascii="宋体" w:hAnsi="宋体" w:hint="eastAsia"/>
              </w:rPr>
              <w:t xml:space="preserve">  </w:t>
            </w:r>
            <w:r>
              <w:rPr>
                <w:rFonts w:ascii="宋体" w:hAnsi="宋体" w:hint="eastAsia"/>
              </w:rPr>
              <w:t>区</w:t>
            </w:r>
          </w:p>
        </w:tc>
        <w:tc>
          <w:tcPr>
            <w:tcW w:w="1625" w:type="dxa"/>
            <w:tcBorders>
              <w:top w:val="single" w:sz="12" w:space="0" w:color="auto"/>
              <w:left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5.44</w:t>
            </w:r>
          </w:p>
        </w:tc>
        <w:tc>
          <w:tcPr>
            <w:tcW w:w="1633" w:type="dxa"/>
            <w:tcBorders>
              <w:top w:val="single" w:sz="12" w:space="0" w:color="auto"/>
              <w:left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8.96</w:t>
            </w:r>
            <w:r>
              <w:rPr>
                <w:rFonts w:ascii="宋体" w:hAnsi="宋体" w:hint="eastAsia"/>
              </w:rPr>
              <w:t>～</w:t>
            </w:r>
            <w:r>
              <w:rPr>
                <w:rFonts w:ascii="宋体" w:hAnsi="宋体" w:hint="eastAsia"/>
              </w:rPr>
              <w:t>10.07</w:t>
            </w:r>
          </w:p>
        </w:tc>
        <w:tc>
          <w:tcPr>
            <w:tcW w:w="1633" w:type="dxa"/>
            <w:tcBorders>
              <w:top w:val="single" w:sz="12" w:space="0" w:color="auto"/>
              <w:left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13.15</w:t>
            </w:r>
            <w:r>
              <w:rPr>
                <w:rFonts w:ascii="宋体" w:hAnsi="宋体" w:hint="eastAsia"/>
              </w:rPr>
              <w:t>～</w:t>
            </w:r>
            <w:r>
              <w:rPr>
                <w:rFonts w:ascii="宋体" w:hAnsi="宋体" w:hint="eastAsia"/>
              </w:rPr>
              <w:t>13.90</w:t>
            </w:r>
          </w:p>
        </w:tc>
        <w:tc>
          <w:tcPr>
            <w:tcW w:w="1633" w:type="dxa"/>
            <w:tcBorders>
              <w:top w:val="single" w:sz="12" w:space="0" w:color="auto"/>
              <w:left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25.19</w:t>
            </w:r>
            <w:r>
              <w:rPr>
                <w:rFonts w:ascii="宋体" w:hAnsi="宋体" w:hint="eastAsia"/>
              </w:rPr>
              <w:t>～</w:t>
            </w:r>
            <w:r>
              <w:rPr>
                <w:rFonts w:ascii="宋体" w:hAnsi="宋体" w:hint="eastAsia"/>
              </w:rPr>
              <w:t>26.59</w:t>
            </w:r>
          </w:p>
        </w:tc>
      </w:tr>
      <w:tr w:rsidR="00000000">
        <w:tblPrEx>
          <w:tblCellMar>
            <w:top w:w="0" w:type="dxa"/>
            <w:bottom w:w="0" w:type="dxa"/>
          </w:tblCellMar>
        </w:tblPrEx>
        <w:trPr>
          <w:trHeight w:val="567"/>
        </w:trPr>
        <w:tc>
          <w:tcPr>
            <w:tcW w:w="2526" w:type="dxa"/>
            <w:tcBorders>
              <w:left w:val="single" w:sz="12" w:space="0" w:color="auto"/>
              <w:bottom w:val="single" w:sz="12" w:space="0" w:color="auto"/>
              <w:right w:val="single" w:sz="12" w:space="0" w:color="auto"/>
            </w:tcBorders>
            <w:vAlign w:val="center"/>
          </w:tcPr>
          <w:p w:rsidR="00000000" w:rsidRDefault="00A835DD">
            <w:pPr>
              <w:rPr>
                <w:rFonts w:ascii="宋体" w:hAnsi="宋体" w:hint="eastAsia"/>
              </w:rPr>
            </w:pPr>
            <w:r>
              <w:rPr>
                <w:rFonts w:ascii="宋体" w:hAnsi="宋体" w:hint="eastAsia"/>
              </w:rPr>
              <w:t>全</w:t>
            </w:r>
            <w:r>
              <w:rPr>
                <w:rFonts w:ascii="宋体" w:hAnsi="宋体" w:hint="eastAsia"/>
              </w:rPr>
              <w:t xml:space="preserve">  </w:t>
            </w:r>
            <w:r>
              <w:rPr>
                <w:rFonts w:ascii="宋体" w:hAnsi="宋体" w:hint="eastAsia"/>
              </w:rPr>
              <w:t>市</w:t>
            </w:r>
          </w:p>
        </w:tc>
        <w:tc>
          <w:tcPr>
            <w:tcW w:w="1625" w:type="dxa"/>
            <w:tcBorders>
              <w:left w:val="single" w:sz="12" w:space="0" w:color="auto"/>
              <w:bottom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5.59</w:t>
            </w:r>
          </w:p>
        </w:tc>
        <w:tc>
          <w:tcPr>
            <w:tcW w:w="1633" w:type="dxa"/>
            <w:tcBorders>
              <w:left w:val="single" w:sz="12" w:space="0" w:color="auto"/>
              <w:bottom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10.43</w:t>
            </w:r>
            <w:r>
              <w:rPr>
                <w:rFonts w:ascii="宋体" w:hAnsi="宋体" w:hint="eastAsia"/>
              </w:rPr>
              <w:t>～</w:t>
            </w:r>
            <w:r>
              <w:rPr>
                <w:rFonts w:ascii="宋体" w:hAnsi="宋体" w:hint="eastAsia"/>
              </w:rPr>
              <w:t>13.80</w:t>
            </w:r>
          </w:p>
        </w:tc>
        <w:tc>
          <w:tcPr>
            <w:tcW w:w="1633" w:type="dxa"/>
            <w:tcBorders>
              <w:left w:val="single" w:sz="12" w:space="0" w:color="auto"/>
              <w:bottom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14.85</w:t>
            </w:r>
            <w:r>
              <w:rPr>
                <w:rFonts w:ascii="宋体" w:hAnsi="宋体" w:hint="eastAsia"/>
              </w:rPr>
              <w:t>～</w:t>
            </w:r>
            <w:r>
              <w:rPr>
                <w:rFonts w:ascii="宋体" w:hAnsi="宋体" w:hint="eastAsia"/>
              </w:rPr>
              <w:t>18.69</w:t>
            </w:r>
          </w:p>
        </w:tc>
        <w:tc>
          <w:tcPr>
            <w:tcW w:w="1633" w:type="dxa"/>
            <w:tcBorders>
              <w:left w:val="single" w:sz="12" w:space="0" w:color="auto"/>
              <w:bottom w:val="single" w:sz="12" w:space="0" w:color="auto"/>
              <w:right w:val="single" w:sz="12" w:space="0" w:color="auto"/>
            </w:tcBorders>
            <w:shd w:val="clear" w:color="auto" w:fill="FFFFFF"/>
            <w:vAlign w:val="center"/>
          </w:tcPr>
          <w:p w:rsidR="00000000" w:rsidRDefault="00A835DD">
            <w:pPr>
              <w:rPr>
                <w:rFonts w:ascii="宋体" w:hAnsi="宋体" w:hint="eastAsia"/>
              </w:rPr>
            </w:pPr>
            <w:r>
              <w:rPr>
                <w:rFonts w:ascii="宋体" w:hAnsi="宋体" w:hint="eastAsia"/>
              </w:rPr>
              <w:t>28.06</w:t>
            </w:r>
          </w:p>
        </w:tc>
      </w:tr>
      <w:tr w:rsidR="00000000">
        <w:tblPrEx>
          <w:tblCellMar>
            <w:top w:w="0" w:type="dxa"/>
            <w:bottom w:w="0" w:type="dxa"/>
          </w:tblCellMar>
        </w:tblPrEx>
        <w:trPr>
          <w:trHeight w:val="858"/>
        </w:trPr>
        <w:tc>
          <w:tcPr>
            <w:tcW w:w="9050" w:type="dxa"/>
            <w:gridSpan w:val="5"/>
            <w:tcBorders>
              <w:top w:val="single" w:sz="12" w:space="0" w:color="auto"/>
              <w:left w:val="nil"/>
              <w:bottom w:val="nil"/>
              <w:right w:val="nil"/>
            </w:tcBorders>
            <w:vAlign w:val="center"/>
          </w:tcPr>
          <w:p w:rsidR="00000000" w:rsidRDefault="00A835DD">
            <w:pPr>
              <w:rPr>
                <w:rFonts w:ascii="宋体" w:hAnsi="宋体" w:hint="eastAsia"/>
              </w:rPr>
            </w:pPr>
            <w:r>
              <w:rPr>
                <w:rFonts w:ascii="宋体" w:hAnsi="宋体" w:hint="eastAsia"/>
              </w:rPr>
              <w:t>注：</w:t>
            </w:r>
            <w:r>
              <w:rPr>
                <w:rFonts w:ascii="宋体" w:hAnsi="宋体" w:hint="eastAsia"/>
              </w:rPr>
              <w:t xml:space="preserve">1. </w:t>
            </w:r>
            <w:r>
              <w:rPr>
                <w:rFonts w:ascii="宋体" w:hAnsi="宋体" w:hint="eastAsia"/>
              </w:rPr>
              <w:t>表中规划年所需水资源预测量指非农业人口需水量</w:t>
            </w:r>
            <w:r>
              <w:rPr>
                <w:rFonts w:ascii="宋体" w:hAnsi="宋体" w:hint="eastAsia"/>
              </w:rPr>
              <w:t>+</w:t>
            </w:r>
            <w:r>
              <w:rPr>
                <w:rFonts w:ascii="宋体" w:hAnsi="宋体" w:hint="eastAsia"/>
              </w:rPr>
              <w:t>第二、第三产业需水量，但不包括火力发电需水量。</w:t>
            </w:r>
            <w:r>
              <w:rPr>
                <w:rFonts w:ascii="宋体" w:hAnsi="宋体" w:hint="eastAsia"/>
              </w:rPr>
              <w:t xml:space="preserve">2. </w:t>
            </w:r>
            <w:r>
              <w:rPr>
                <w:rFonts w:ascii="宋体" w:hAnsi="宋体" w:hint="eastAsia"/>
              </w:rPr>
              <w:t xml:space="preserve"> 2003</w:t>
            </w:r>
            <w:r>
              <w:rPr>
                <w:rFonts w:ascii="宋体" w:hAnsi="宋体" w:hint="eastAsia"/>
              </w:rPr>
              <w:t>年现状水量为实际供水量。</w:t>
            </w:r>
            <w:r>
              <w:rPr>
                <w:rFonts w:ascii="宋体" w:hAnsi="宋体" w:hint="eastAsia"/>
              </w:rPr>
              <w:t xml:space="preserve">3. </w:t>
            </w:r>
            <w:r>
              <w:rPr>
                <w:rFonts w:ascii="宋体" w:hAnsi="宋体" w:hint="eastAsia"/>
              </w:rPr>
              <w:t>年所需水资源量中除计入了水厂自用水量、漏损率外，还考虑了</w:t>
            </w:r>
            <w:r>
              <w:rPr>
                <w:rFonts w:ascii="宋体" w:hAnsi="宋体" w:hint="eastAsia"/>
              </w:rPr>
              <w:t>15%</w:t>
            </w:r>
            <w:r>
              <w:rPr>
                <w:rFonts w:ascii="宋体" w:hAnsi="宋体" w:hint="eastAsia"/>
              </w:rPr>
              <w:t>的未预见水量。</w:t>
            </w:r>
          </w:p>
        </w:tc>
      </w:tr>
    </w:tbl>
    <w:p w:rsidR="00000000" w:rsidRDefault="00A835DD">
      <w:pPr>
        <w:spacing w:line="360" w:lineRule="auto"/>
        <w:rPr>
          <w:rFonts w:ascii="宋体" w:hAnsi="宋体" w:hint="eastAsia"/>
          <w:sz w:val="24"/>
        </w:rPr>
      </w:pPr>
    </w:p>
    <w:p w:rsidR="00000000" w:rsidRDefault="00A835DD">
      <w:pPr>
        <w:spacing w:line="360" w:lineRule="auto"/>
        <w:ind w:firstLineChars="200" w:firstLine="482"/>
        <w:rPr>
          <w:rFonts w:ascii="宋体" w:hAnsi="宋体" w:hint="eastAsia"/>
          <w:b/>
          <w:sz w:val="24"/>
        </w:rPr>
      </w:pPr>
      <w:r>
        <w:rPr>
          <w:rFonts w:ascii="宋体" w:hAnsi="宋体" w:hint="eastAsia"/>
          <w:b/>
          <w:sz w:val="24"/>
        </w:rPr>
        <w:t>（三）需水量分配</w:t>
      </w:r>
    </w:p>
    <w:p w:rsidR="00000000" w:rsidRDefault="00A835DD">
      <w:pPr>
        <w:spacing w:line="360" w:lineRule="auto"/>
        <w:ind w:firstLineChars="200" w:firstLine="480"/>
        <w:rPr>
          <w:rFonts w:ascii="宋体" w:hAnsi="宋体" w:hint="eastAsia"/>
          <w:sz w:val="24"/>
        </w:rPr>
      </w:pPr>
      <w:r>
        <w:rPr>
          <w:rFonts w:ascii="宋体" w:hAnsi="宋体" w:hint="eastAsia"/>
          <w:sz w:val="24"/>
        </w:rPr>
        <w:t>根据西安市市区总体需水量，参考各区的规划用水量，并考虑中远期城区的发展趋势，现将规划年限的需水量分配见下表。</w:t>
      </w:r>
    </w:p>
    <w:p w:rsidR="00000000" w:rsidRDefault="00A835DD">
      <w:pPr>
        <w:spacing w:line="360" w:lineRule="auto"/>
        <w:jc w:val="center"/>
        <w:rPr>
          <w:rFonts w:ascii="宋体" w:hAnsi="宋体" w:hint="eastAsia"/>
          <w:sz w:val="24"/>
        </w:rPr>
      </w:pPr>
      <w:r>
        <w:rPr>
          <w:rFonts w:ascii="宋体" w:hAnsi="宋体" w:hint="eastAsia"/>
          <w:sz w:val="24"/>
        </w:rPr>
        <w:t>主城区、外围副中心和县城最高日需水量预测分配表</w:t>
      </w:r>
      <w:r>
        <w:rPr>
          <w:rFonts w:ascii="宋体" w:hAnsi="宋体" w:hint="eastAsia"/>
          <w:sz w:val="24"/>
        </w:rPr>
        <w:t xml:space="preserve">      </w:t>
      </w:r>
    </w:p>
    <w:tbl>
      <w:tblPr>
        <w:tblW w:w="5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1661"/>
        <w:gridCol w:w="1687"/>
      </w:tblGrid>
      <w:tr w:rsidR="00000000">
        <w:tblPrEx>
          <w:tblCellMar>
            <w:top w:w="0" w:type="dxa"/>
            <w:bottom w:w="0" w:type="dxa"/>
          </w:tblCellMar>
        </w:tblPrEx>
        <w:trPr>
          <w:cantSplit/>
          <w:trHeight w:hRule="exact" w:val="454"/>
        </w:trPr>
        <w:tc>
          <w:tcPr>
            <w:tcW w:w="2412" w:type="dxa"/>
            <w:vMerge w:val="restart"/>
            <w:tcBorders>
              <w:top w:val="single" w:sz="12" w:space="0" w:color="auto"/>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供水区域</w:t>
            </w:r>
          </w:p>
        </w:tc>
        <w:tc>
          <w:tcPr>
            <w:tcW w:w="3348" w:type="dxa"/>
            <w:gridSpan w:val="2"/>
            <w:tcBorders>
              <w:top w:val="single" w:sz="12" w:space="0" w:color="auto"/>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需</w:t>
            </w:r>
            <w:r>
              <w:rPr>
                <w:rFonts w:ascii="宋体" w:hAnsi="宋体" w:hint="eastAsia"/>
              </w:rPr>
              <w:t xml:space="preserve">  </w:t>
            </w:r>
            <w:r>
              <w:rPr>
                <w:rFonts w:ascii="宋体" w:hAnsi="宋体" w:hint="eastAsia"/>
              </w:rPr>
              <w:t>水</w:t>
            </w:r>
            <w:r>
              <w:rPr>
                <w:rFonts w:ascii="宋体" w:hAnsi="宋体" w:hint="eastAsia"/>
              </w:rPr>
              <w:t xml:space="preserve">  </w:t>
            </w:r>
            <w:r>
              <w:rPr>
                <w:rFonts w:ascii="宋体" w:hAnsi="宋体" w:hint="eastAsia"/>
              </w:rPr>
              <w:t>量</w:t>
            </w:r>
            <w:r>
              <w:rPr>
                <w:rFonts w:ascii="宋体" w:hAnsi="宋体" w:hint="eastAsia"/>
              </w:rPr>
              <w:t xml:space="preserve">    </w:t>
            </w:r>
            <w:r>
              <w:rPr>
                <w:rFonts w:ascii="宋体" w:hAnsi="宋体" w:hint="eastAsia"/>
              </w:rPr>
              <w:t>（万</w:t>
            </w:r>
            <w:r>
              <w:rPr>
                <w:rFonts w:ascii="宋体" w:hAnsi="宋体" w:hint="eastAsia"/>
              </w:rPr>
              <w:t>m3/d</w:t>
            </w:r>
            <w:r>
              <w:rPr>
                <w:rFonts w:ascii="宋体" w:hAnsi="宋体" w:hint="eastAsia"/>
              </w:rPr>
              <w:t>）</w:t>
            </w:r>
          </w:p>
        </w:tc>
      </w:tr>
      <w:tr w:rsidR="00000000">
        <w:tblPrEx>
          <w:tblCellMar>
            <w:top w:w="0" w:type="dxa"/>
            <w:bottom w:w="0" w:type="dxa"/>
          </w:tblCellMar>
        </w:tblPrEx>
        <w:trPr>
          <w:cantSplit/>
          <w:trHeight w:hRule="exact" w:val="454"/>
        </w:trPr>
        <w:tc>
          <w:tcPr>
            <w:tcW w:w="2412" w:type="dxa"/>
            <w:vMerge/>
            <w:tcBorders>
              <w:left w:val="single" w:sz="12" w:space="0" w:color="auto"/>
              <w:right w:val="single" w:sz="12" w:space="0" w:color="auto"/>
            </w:tcBorders>
            <w:vAlign w:val="center"/>
          </w:tcPr>
          <w:p w:rsidR="00000000" w:rsidRDefault="00A835DD">
            <w:pPr>
              <w:jc w:val="center"/>
              <w:rPr>
                <w:rFonts w:ascii="宋体" w:hAnsi="宋体" w:hint="eastAsia"/>
              </w:rPr>
            </w:pPr>
          </w:p>
        </w:tc>
        <w:tc>
          <w:tcPr>
            <w:tcW w:w="3348" w:type="dxa"/>
            <w:gridSpan w:val="2"/>
            <w:tcBorders>
              <w:left w:val="single" w:sz="12" w:space="0" w:color="auto"/>
              <w:bottom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2020</w:t>
            </w:r>
            <w:r>
              <w:rPr>
                <w:rFonts w:ascii="宋体" w:hAnsi="宋体" w:hint="eastAsia"/>
              </w:rPr>
              <w:t>年</w:t>
            </w:r>
          </w:p>
        </w:tc>
      </w:tr>
      <w:tr w:rsidR="00000000">
        <w:tblPrEx>
          <w:tblCellMar>
            <w:top w:w="0" w:type="dxa"/>
            <w:bottom w:w="0" w:type="dxa"/>
          </w:tblCellMar>
        </w:tblPrEx>
        <w:trPr>
          <w:cantSplit/>
          <w:trHeight w:hRule="exact" w:val="454"/>
        </w:trPr>
        <w:tc>
          <w:tcPr>
            <w:tcW w:w="2412" w:type="dxa"/>
            <w:vMerge/>
            <w:tcBorders>
              <w:left w:val="single" w:sz="12" w:space="0" w:color="auto"/>
              <w:bottom w:val="single" w:sz="12" w:space="0" w:color="auto"/>
              <w:right w:val="single" w:sz="12" w:space="0" w:color="auto"/>
            </w:tcBorders>
            <w:vAlign w:val="center"/>
          </w:tcPr>
          <w:p w:rsidR="00000000" w:rsidRDefault="00A835DD">
            <w:pPr>
              <w:jc w:val="center"/>
              <w:rPr>
                <w:rFonts w:ascii="宋体" w:hAnsi="宋体" w:hint="eastAsia"/>
              </w:rPr>
            </w:pPr>
          </w:p>
        </w:tc>
        <w:tc>
          <w:tcPr>
            <w:tcW w:w="1661" w:type="dxa"/>
            <w:tcBorders>
              <w:left w:val="single" w:sz="12" w:space="0" w:color="auto"/>
              <w:bottom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供水人口</w:t>
            </w:r>
          </w:p>
        </w:tc>
        <w:tc>
          <w:tcPr>
            <w:tcW w:w="1687" w:type="dxa"/>
            <w:tcBorders>
              <w:left w:val="single" w:sz="4" w:space="0" w:color="auto"/>
              <w:bottom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需水量</w:t>
            </w:r>
          </w:p>
        </w:tc>
      </w:tr>
      <w:tr w:rsidR="00000000">
        <w:tblPrEx>
          <w:tblCellMar>
            <w:top w:w="0" w:type="dxa"/>
            <w:bottom w:w="0" w:type="dxa"/>
          </w:tblCellMar>
        </w:tblPrEx>
        <w:trPr>
          <w:cantSplit/>
          <w:trHeight w:val="397"/>
        </w:trPr>
        <w:tc>
          <w:tcPr>
            <w:tcW w:w="2412" w:type="dxa"/>
            <w:tcBorders>
              <w:top w:val="single" w:sz="12" w:space="0" w:color="auto"/>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主城区</w:t>
            </w:r>
          </w:p>
        </w:tc>
        <w:tc>
          <w:tcPr>
            <w:tcW w:w="1661" w:type="dxa"/>
            <w:tcBorders>
              <w:top w:val="single" w:sz="12" w:space="0" w:color="auto"/>
              <w:left w:val="single" w:sz="12" w:space="0" w:color="auto"/>
              <w:right w:val="single" w:sz="4" w:space="0" w:color="auto"/>
            </w:tcBorders>
            <w:vAlign w:val="center"/>
          </w:tcPr>
          <w:p w:rsidR="00000000" w:rsidRDefault="00A835DD">
            <w:pPr>
              <w:jc w:val="center"/>
              <w:rPr>
                <w:rFonts w:ascii="宋体" w:hAnsi="宋体"/>
              </w:rPr>
            </w:pPr>
            <w:r>
              <w:rPr>
                <w:rFonts w:ascii="宋体" w:hAnsi="宋体" w:hint="eastAsia"/>
              </w:rPr>
              <w:t>600</w:t>
            </w:r>
          </w:p>
        </w:tc>
        <w:tc>
          <w:tcPr>
            <w:tcW w:w="1687" w:type="dxa"/>
            <w:tcBorders>
              <w:top w:val="single" w:sz="12" w:space="0" w:color="auto"/>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300</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长安区</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20</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10</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临潼新筑区</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50</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25</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阎良区</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20</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10</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户县县城</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30</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1</w:t>
            </w:r>
            <w:r>
              <w:rPr>
                <w:rFonts w:ascii="宋体" w:hAnsi="宋体" w:hint="eastAsia"/>
              </w:rPr>
              <w:t>5</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泾渭区</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20</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10</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纪</w:t>
            </w:r>
            <w:r>
              <w:rPr>
                <w:rFonts w:ascii="宋体" w:hAnsi="宋体" w:hint="eastAsia"/>
              </w:rPr>
              <w:t xml:space="preserve">  </w:t>
            </w:r>
            <w:r>
              <w:rPr>
                <w:rFonts w:ascii="宋体" w:hAnsi="宋体" w:hint="eastAsia"/>
              </w:rPr>
              <w:t>阳</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5</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2.5</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蓝田县城</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15</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7.5</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周至县城</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15</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7.5</w:t>
            </w:r>
          </w:p>
        </w:tc>
      </w:tr>
      <w:tr w:rsidR="00000000">
        <w:tblPrEx>
          <w:tblCellMar>
            <w:top w:w="0" w:type="dxa"/>
            <w:bottom w:w="0" w:type="dxa"/>
          </w:tblCellMar>
        </w:tblPrEx>
        <w:trPr>
          <w:cantSplit/>
          <w:trHeight w:val="397"/>
        </w:trPr>
        <w:tc>
          <w:tcPr>
            <w:tcW w:w="2412" w:type="dxa"/>
            <w:tcBorders>
              <w:left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高陵县城</w:t>
            </w:r>
          </w:p>
        </w:tc>
        <w:tc>
          <w:tcPr>
            <w:tcW w:w="1661" w:type="dxa"/>
            <w:tcBorders>
              <w:left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8.5</w:t>
            </w:r>
          </w:p>
        </w:tc>
        <w:tc>
          <w:tcPr>
            <w:tcW w:w="1687" w:type="dxa"/>
            <w:tcBorders>
              <w:left w:val="single" w:sz="4"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4.5</w:t>
            </w:r>
          </w:p>
        </w:tc>
      </w:tr>
      <w:tr w:rsidR="00000000">
        <w:tblPrEx>
          <w:tblCellMar>
            <w:top w:w="0" w:type="dxa"/>
            <w:bottom w:w="0" w:type="dxa"/>
          </w:tblCellMar>
        </w:tblPrEx>
        <w:trPr>
          <w:cantSplit/>
          <w:trHeight w:val="397"/>
        </w:trPr>
        <w:tc>
          <w:tcPr>
            <w:tcW w:w="2412" w:type="dxa"/>
            <w:tcBorders>
              <w:left w:val="single" w:sz="12" w:space="0" w:color="auto"/>
              <w:bottom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合</w:t>
            </w:r>
            <w:r>
              <w:rPr>
                <w:rFonts w:ascii="宋体" w:hAnsi="宋体" w:hint="eastAsia"/>
              </w:rPr>
              <w:t xml:space="preserve">  </w:t>
            </w:r>
            <w:r>
              <w:rPr>
                <w:rFonts w:ascii="宋体" w:hAnsi="宋体" w:hint="eastAsia"/>
              </w:rPr>
              <w:t>计</w:t>
            </w:r>
          </w:p>
        </w:tc>
        <w:tc>
          <w:tcPr>
            <w:tcW w:w="1661" w:type="dxa"/>
            <w:tcBorders>
              <w:left w:val="single" w:sz="12" w:space="0" w:color="auto"/>
              <w:bottom w:val="single" w:sz="12" w:space="0" w:color="auto"/>
              <w:right w:val="single" w:sz="4" w:space="0" w:color="auto"/>
            </w:tcBorders>
            <w:vAlign w:val="center"/>
          </w:tcPr>
          <w:p w:rsidR="00000000" w:rsidRDefault="00A835DD">
            <w:pPr>
              <w:jc w:val="center"/>
              <w:rPr>
                <w:rFonts w:ascii="宋体" w:hAnsi="宋体" w:hint="eastAsia"/>
              </w:rPr>
            </w:pPr>
            <w:r>
              <w:rPr>
                <w:rFonts w:ascii="宋体" w:hAnsi="宋体" w:hint="eastAsia"/>
              </w:rPr>
              <w:t>----</w:t>
            </w:r>
          </w:p>
        </w:tc>
        <w:tc>
          <w:tcPr>
            <w:tcW w:w="1687" w:type="dxa"/>
            <w:tcBorders>
              <w:left w:val="single" w:sz="4" w:space="0" w:color="auto"/>
              <w:bottom w:val="single" w:sz="12" w:space="0" w:color="auto"/>
              <w:right w:val="single" w:sz="12" w:space="0" w:color="auto"/>
            </w:tcBorders>
            <w:vAlign w:val="center"/>
          </w:tcPr>
          <w:p w:rsidR="00000000" w:rsidRDefault="00A835DD">
            <w:pPr>
              <w:jc w:val="center"/>
              <w:rPr>
                <w:rFonts w:ascii="宋体" w:hAnsi="宋体" w:hint="eastAsia"/>
              </w:rPr>
            </w:pPr>
            <w:r>
              <w:rPr>
                <w:rFonts w:ascii="宋体" w:hAnsi="宋体" w:hint="eastAsia"/>
              </w:rPr>
              <w:t>382</w:t>
            </w:r>
          </w:p>
        </w:tc>
      </w:tr>
    </w:tbl>
    <w:p w:rsidR="00000000" w:rsidRDefault="00A835DD">
      <w:pPr>
        <w:spacing w:line="360" w:lineRule="auto"/>
        <w:jc w:val="center"/>
        <w:rPr>
          <w:rFonts w:ascii="宋体" w:hAnsi="宋体" w:hint="eastAsia"/>
          <w:sz w:val="24"/>
        </w:rPr>
      </w:pP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四、规划编制依据、原则</w:t>
      </w:r>
      <w:bookmarkEnd w:id="759"/>
      <w:bookmarkEnd w:id="760"/>
    </w:p>
    <w:p w:rsidR="00000000" w:rsidRDefault="00A835DD">
      <w:pPr>
        <w:spacing w:line="360" w:lineRule="auto"/>
        <w:ind w:firstLineChars="200" w:firstLine="482"/>
        <w:rPr>
          <w:rFonts w:ascii="宋体" w:hAnsi="宋体"/>
          <w:b/>
          <w:sz w:val="24"/>
        </w:rPr>
      </w:pPr>
      <w:bookmarkStart w:id="764" w:name="_Toc523533205"/>
      <w:bookmarkStart w:id="765" w:name="_Toc86597302"/>
      <w:r>
        <w:rPr>
          <w:rFonts w:ascii="宋体" w:hAnsi="宋体" w:hint="eastAsia"/>
          <w:b/>
          <w:sz w:val="24"/>
        </w:rPr>
        <w:t>（一）规划编制依据</w:t>
      </w:r>
      <w:bookmarkEnd w:id="764"/>
      <w:bookmarkEnd w:id="765"/>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、《中华人民共和国城市规划法》</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、《中华人民共和国水法》</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、建设部关于《城市规划编制办法》及《城市规划编制办法实施细则》</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、建设部《建设事业技术政策纲要》建科</w:t>
      </w:r>
      <w:r>
        <w:rPr>
          <w:rFonts w:ascii="宋体" w:hAnsi="宋体"/>
          <w:sz w:val="24"/>
        </w:rPr>
        <w:t>[2004 ]72</w:t>
      </w:r>
      <w:r>
        <w:rPr>
          <w:rFonts w:ascii="宋体" w:hAnsi="宋体" w:hint="eastAsia"/>
          <w:sz w:val="24"/>
        </w:rPr>
        <w:t>号</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、《城市给水工程规划规范》</w:t>
      </w:r>
    </w:p>
    <w:p w:rsidR="00000000" w:rsidRDefault="00A835DD">
      <w:pPr>
        <w:spacing w:line="360" w:lineRule="auto"/>
        <w:ind w:firstLineChars="200" w:firstLine="480"/>
        <w:rPr>
          <w:rFonts w:ascii="宋体" w:hAnsi="宋体" w:hint="eastAsia"/>
          <w:sz w:val="24"/>
        </w:rPr>
      </w:pPr>
      <w:bookmarkStart w:id="766" w:name="_Toc86597303"/>
      <w:r>
        <w:rPr>
          <w:rFonts w:ascii="宋体" w:hAnsi="宋体" w:hint="eastAsia"/>
          <w:sz w:val="24"/>
        </w:rPr>
        <w:t>6</w:t>
      </w:r>
      <w:r>
        <w:rPr>
          <w:rFonts w:ascii="宋体" w:hAnsi="宋体" w:hint="eastAsia"/>
          <w:sz w:val="24"/>
        </w:rPr>
        <w:t>、西安市城市总体规划大纲（</w:t>
      </w:r>
      <w:r>
        <w:rPr>
          <w:rFonts w:ascii="宋体" w:hAnsi="宋体" w:hint="eastAsia"/>
          <w:sz w:val="24"/>
        </w:rPr>
        <w:t>2004</w:t>
      </w:r>
      <w:r>
        <w:rPr>
          <w:rFonts w:ascii="宋体" w:hAnsi="宋体" w:hint="eastAsia"/>
          <w:sz w:val="24"/>
        </w:rPr>
        <w:t>～</w:t>
      </w:r>
      <w:r>
        <w:rPr>
          <w:rFonts w:ascii="宋体" w:hAnsi="宋体" w:hint="eastAsia"/>
          <w:sz w:val="24"/>
        </w:rPr>
        <w:t>2020</w:t>
      </w:r>
      <w:r>
        <w:rPr>
          <w:rFonts w:ascii="宋体" w:hAnsi="宋体" w:hint="eastAsia"/>
          <w:sz w:val="24"/>
        </w:rPr>
        <w:t>年）</w:t>
      </w:r>
      <w:bookmarkEnd w:id="766"/>
    </w:p>
    <w:p w:rsidR="00000000" w:rsidRDefault="00A835DD">
      <w:pPr>
        <w:spacing w:line="360" w:lineRule="auto"/>
        <w:ind w:firstLineChars="200" w:firstLine="482"/>
        <w:rPr>
          <w:rFonts w:ascii="宋体" w:hAnsi="宋体" w:hint="eastAsia"/>
          <w:b/>
          <w:sz w:val="24"/>
        </w:rPr>
      </w:pPr>
      <w:r>
        <w:rPr>
          <w:rFonts w:ascii="宋体" w:hAnsi="宋体" w:hint="eastAsia"/>
          <w:b/>
          <w:sz w:val="24"/>
        </w:rPr>
        <w:t>（二）规划编制指导思想</w:t>
      </w:r>
    </w:p>
    <w:p w:rsidR="00000000" w:rsidRDefault="00A835DD">
      <w:pPr>
        <w:spacing w:line="360" w:lineRule="auto"/>
        <w:ind w:firstLineChars="200" w:firstLine="480"/>
        <w:rPr>
          <w:rFonts w:ascii="宋体" w:hAnsi="宋体" w:hint="eastAsia"/>
          <w:sz w:val="24"/>
        </w:rPr>
      </w:pPr>
      <w:bookmarkStart w:id="767" w:name="_Toc86597304"/>
      <w:r>
        <w:rPr>
          <w:rFonts w:ascii="宋体" w:hAnsi="宋体" w:hint="eastAsia"/>
          <w:sz w:val="24"/>
        </w:rPr>
        <w:t>以保障西安</w:t>
      </w:r>
      <w:r>
        <w:rPr>
          <w:rFonts w:ascii="宋体" w:hAnsi="宋体" w:hint="eastAsia"/>
          <w:sz w:val="24"/>
        </w:rPr>
        <w:t>市城区及周边地区人口、资源、社会经济相协调和可持续科学发展为主导思想；以建设节水型社会为目标；不断提高用水效率和城市水环境质量，提高城市供水安全保障程度；切实做到保护、开源与节流和污水处理再生利用并重；加大工业、农业和生活用水的节水力度；充分利用地表水，积极推广污水再生和中水利用，控制开采地下水；基本实现</w:t>
      </w:r>
      <w:r>
        <w:rPr>
          <w:rFonts w:ascii="宋体" w:hAnsi="宋体" w:hint="eastAsia"/>
          <w:sz w:val="24"/>
        </w:rPr>
        <w:t>2020</w:t>
      </w:r>
      <w:r>
        <w:rPr>
          <w:rFonts w:ascii="宋体" w:hAnsi="宋体" w:hint="eastAsia"/>
          <w:sz w:val="24"/>
        </w:rPr>
        <w:t>年以前城市的水资源供需平衡。</w:t>
      </w:r>
      <w:bookmarkEnd w:id="767"/>
    </w:p>
    <w:p w:rsidR="00000000" w:rsidRDefault="00A835DD">
      <w:pPr>
        <w:spacing w:line="360" w:lineRule="auto"/>
        <w:ind w:firstLineChars="200" w:firstLine="482"/>
        <w:rPr>
          <w:rFonts w:ascii="宋体" w:hAnsi="宋体" w:hint="eastAsia"/>
          <w:b/>
          <w:sz w:val="24"/>
        </w:rPr>
      </w:pPr>
      <w:r>
        <w:rPr>
          <w:rFonts w:ascii="宋体" w:hAnsi="宋体" w:hint="eastAsia"/>
          <w:b/>
          <w:sz w:val="24"/>
        </w:rPr>
        <w:t>（三）规划编制原则</w:t>
      </w:r>
    </w:p>
    <w:p w:rsidR="00000000" w:rsidRDefault="00A835DD">
      <w:pPr>
        <w:spacing w:line="360" w:lineRule="auto"/>
        <w:ind w:firstLineChars="200" w:firstLine="480"/>
        <w:rPr>
          <w:rFonts w:ascii="宋体" w:hAnsi="宋体" w:hint="eastAsia"/>
          <w:sz w:val="24"/>
        </w:rPr>
      </w:pPr>
      <w:bookmarkStart w:id="768" w:name="_Toc86597305"/>
      <w:r>
        <w:rPr>
          <w:rFonts w:ascii="宋体" w:hAnsi="宋体" w:hint="eastAsia"/>
          <w:sz w:val="24"/>
        </w:rPr>
        <w:t>按照保护、开源与节流和污水处理再生利用并重的原则，水资源的开发利用将以引水、蓄水、调水为依托，以规划中的建成区为中心，围绕外围和新兴功能区优化配置；</w:t>
      </w:r>
      <w:r>
        <w:rPr>
          <w:rFonts w:ascii="宋体" w:hAnsi="宋体" w:hint="eastAsia"/>
          <w:sz w:val="24"/>
        </w:rPr>
        <w:t>给水方案以经济合理、技术可行、设施安全以及与各部门、各专业</w:t>
      </w:r>
      <w:r>
        <w:rPr>
          <w:rFonts w:ascii="宋体" w:hAnsi="宋体" w:hint="eastAsia"/>
          <w:sz w:val="24"/>
        </w:rPr>
        <w:lastRenderedPageBreak/>
        <w:t>规划相协调的原则实施。</w:t>
      </w:r>
      <w:bookmarkEnd w:id="768"/>
    </w:p>
    <w:p w:rsidR="00000000" w:rsidRDefault="00A835DD">
      <w:pPr>
        <w:spacing w:line="360" w:lineRule="auto"/>
        <w:ind w:firstLineChars="200" w:firstLine="480"/>
        <w:rPr>
          <w:rFonts w:ascii="宋体" w:hAnsi="宋体" w:hint="eastAsia"/>
          <w:sz w:val="24"/>
        </w:rPr>
      </w:pPr>
      <w:bookmarkStart w:id="769" w:name="_Toc86597306"/>
      <w:r>
        <w:rPr>
          <w:rFonts w:ascii="宋体" w:hAnsi="宋体" w:hint="eastAsia"/>
          <w:sz w:val="24"/>
        </w:rPr>
        <w:t>1</w:t>
      </w:r>
      <w:r>
        <w:rPr>
          <w:rFonts w:ascii="宋体" w:hAnsi="宋体" w:hint="eastAsia"/>
          <w:sz w:val="24"/>
        </w:rPr>
        <w:t>、给水工程规划应能保证城市总体规划范围内城市所需水量，并符合城市对水质、水压的要求。</w:t>
      </w:r>
      <w:bookmarkEnd w:id="769"/>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根据水源条件，建设多水源城市供水系统，提高城市供水安全保障程度。地下水的开发利用必须保证长年采补平衡，在地下水超采地区，应严格控制并逐步减少地下水开采量，严格限制城市公共供水范围内的各种自建水源供水系统。</w:t>
      </w:r>
    </w:p>
    <w:p w:rsidR="00000000" w:rsidRDefault="00A835DD">
      <w:pPr>
        <w:spacing w:line="360" w:lineRule="auto"/>
        <w:ind w:firstLineChars="200" w:firstLine="480"/>
        <w:rPr>
          <w:rFonts w:ascii="宋体" w:hAnsi="宋体" w:hint="eastAsia"/>
          <w:sz w:val="24"/>
        </w:rPr>
      </w:pPr>
      <w:bookmarkStart w:id="770" w:name="_Toc86597307"/>
      <w:r>
        <w:rPr>
          <w:rFonts w:ascii="宋体" w:hAnsi="宋体" w:hint="eastAsia"/>
          <w:sz w:val="24"/>
        </w:rPr>
        <w:t>3</w:t>
      </w:r>
      <w:r>
        <w:rPr>
          <w:rFonts w:ascii="宋体" w:hAnsi="宋体" w:hint="eastAsia"/>
          <w:sz w:val="24"/>
        </w:rPr>
        <w:t>、城市给水工程按近期设计，考虑远期发展，近远期结合，做出全面规划。</w:t>
      </w:r>
      <w:bookmarkEnd w:id="770"/>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、鼓励开发多种污水处理再生利用技术和设备，在安全、卫生和经济</w:t>
      </w:r>
      <w:r>
        <w:rPr>
          <w:rFonts w:ascii="宋体" w:hAnsi="宋体" w:hint="eastAsia"/>
          <w:sz w:val="24"/>
        </w:rPr>
        <w:t>合理的原则下，积极推广和鼓励污水再生和中水利用。提高工业用水的复用率。</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五、给水工程设施规划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（一）新建水厂规划</w:t>
      </w:r>
    </w:p>
    <w:p w:rsidR="00000000" w:rsidRDefault="00A835DD">
      <w:pPr>
        <w:spacing w:line="360" w:lineRule="auto"/>
        <w:jc w:val="center"/>
        <w:rPr>
          <w:rFonts w:ascii="宋体" w:hAnsi="宋体" w:hint="eastAsia"/>
          <w:sz w:val="24"/>
        </w:rPr>
      </w:pPr>
      <w:r>
        <w:rPr>
          <w:rFonts w:ascii="宋体" w:hAnsi="宋体" w:hint="eastAsia"/>
          <w:sz w:val="24"/>
        </w:rPr>
        <w:t>近远期规划建设水厂情况一览表</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2"/>
        <w:gridCol w:w="1308"/>
        <w:gridCol w:w="1102"/>
        <w:gridCol w:w="1933"/>
        <w:gridCol w:w="1376"/>
        <w:gridCol w:w="918"/>
        <w:gridCol w:w="981"/>
        <w:gridCol w:w="1001"/>
        <w:gridCol w:w="8"/>
      </w:tblGrid>
      <w:tr w:rsidR="00000000">
        <w:tblPrEx>
          <w:tblCellMar>
            <w:top w:w="0" w:type="dxa"/>
            <w:bottom w:w="0" w:type="dxa"/>
          </w:tblCellMar>
        </w:tblPrEx>
        <w:trPr>
          <w:gridAfter w:val="1"/>
          <w:wAfter w:w="8" w:type="dxa"/>
          <w:cantSplit/>
          <w:trHeight w:val="884"/>
          <w:tblHeader/>
          <w:jc w:val="center"/>
        </w:trPr>
        <w:tc>
          <w:tcPr>
            <w:tcW w:w="682" w:type="dxa"/>
            <w:tcBorders>
              <w:top w:val="single" w:sz="1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序号</w:t>
            </w:r>
          </w:p>
        </w:tc>
        <w:tc>
          <w:tcPr>
            <w:tcW w:w="1308" w:type="dxa"/>
            <w:tcBorders>
              <w:top w:val="single" w:sz="1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名</w:t>
            </w:r>
            <w:r>
              <w:rPr>
                <w:rFonts w:ascii="宋体" w:hAnsi="宋体" w:hint="eastAsia"/>
                <w:color w:val="000000"/>
              </w:rPr>
              <w:t xml:space="preserve">   </w:t>
            </w:r>
            <w:r>
              <w:rPr>
                <w:rFonts w:ascii="宋体" w:hAnsi="宋体" w:hint="eastAsia"/>
                <w:color w:val="000000"/>
              </w:rPr>
              <w:t>称</w:t>
            </w:r>
          </w:p>
        </w:tc>
        <w:tc>
          <w:tcPr>
            <w:tcW w:w="1102" w:type="dxa"/>
            <w:tcBorders>
              <w:top w:val="single" w:sz="1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水厂规模</w:t>
            </w:r>
          </w:p>
          <w:p w:rsidR="00000000" w:rsidRDefault="00A835DD">
            <w:pPr>
              <w:rPr>
                <w:rFonts w:ascii="宋体" w:hAnsi="宋体" w:hint="eastAsia"/>
                <w:color w:val="000000"/>
              </w:rPr>
            </w:pPr>
            <w:r>
              <w:rPr>
                <w:rFonts w:ascii="宋体" w:hAnsi="宋体" w:hint="eastAsia"/>
                <w:color w:val="000000"/>
              </w:rPr>
              <w:t>（万</w:t>
            </w:r>
            <w:r>
              <w:rPr>
                <w:rFonts w:ascii="宋体" w:hAnsi="宋体" w:hint="eastAsia"/>
                <w:color w:val="000000"/>
              </w:rPr>
              <w:t>m3/d</w:t>
            </w:r>
            <w:r>
              <w:rPr>
                <w:rFonts w:ascii="宋体" w:hAnsi="宋体" w:hint="eastAsia"/>
                <w:color w:val="000000"/>
              </w:rPr>
              <w:t>）</w:t>
            </w:r>
          </w:p>
        </w:tc>
        <w:tc>
          <w:tcPr>
            <w:tcW w:w="1933" w:type="dxa"/>
            <w:tcBorders>
              <w:top w:val="single" w:sz="1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水源与规模</w:t>
            </w:r>
          </w:p>
          <w:p w:rsidR="00000000" w:rsidRDefault="00A835DD">
            <w:pPr>
              <w:rPr>
                <w:rFonts w:ascii="宋体" w:hAnsi="宋体" w:hint="eastAsia"/>
                <w:color w:val="000000"/>
              </w:rPr>
            </w:pPr>
            <w:r>
              <w:rPr>
                <w:rFonts w:ascii="宋体" w:hAnsi="宋体" w:hint="eastAsia"/>
                <w:color w:val="000000"/>
              </w:rPr>
              <w:t>（万</w:t>
            </w:r>
            <w:r>
              <w:rPr>
                <w:rFonts w:ascii="宋体" w:hAnsi="宋体" w:hint="eastAsia"/>
                <w:color w:val="000000"/>
              </w:rPr>
              <w:t>m3/d</w:t>
            </w:r>
            <w:r>
              <w:rPr>
                <w:rFonts w:ascii="宋体" w:hAnsi="宋体" w:hint="eastAsia"/>
                <w:color w:val="000000"/>
              </w:rPr>
              <w:t>）</w:t>
            </w:r>
          </w:p>
        </w:tc>
        <w:tc>
          <w:tcPr>
            <w:tcW w:w="1376" w:type="dxa"/>
            <w:tcBorders>
              <w:top w:val="single" w:sz="1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建成时间</w:t>
            </w:r>
          </w:p>
        </w:tc>
        <w:tc>
          <w:tcPr>
            <w:tcW w:w="918" w:type="dxa"/>
            <w:tcBorders>
              <w:top w:val="single" w:sz="12" w:space="0" w:color="auto"/>
              <w:left w:val="nil"/>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建</w:t>
            </w:r>
            <w:r>
              <w:rPr>
                <w:rFonts w:ascii="宋体" w:hAnsi="宋体" w:hint="eastAsia"/>
                <w:color w:val="000000"/>
              </w:rPr>
              <w:t xml:space="preserve"> </w:t>
            </w:r>
            <w:r>
              <w:rPr>
                <w:rFonts w:ascii="宋体" w:hAnsi="宋体" w:hint="eastAsia"/>
                <w:color w:val="000000"/>
              </w:rPr>
              <w:t>设</w:t>
            </w:r>
          </w:p>
          <w:p w:rsidR="00000000" w:rsidRDefault="00A835DD">
            <w:pPr>
              <w:rPr>
                <w:rFonts w:ascii="宋体" w:hAnsi="宋体" w:hint="eastAsia"/>
                <w:color w:val="000000"/>
              </w:rPr>
            </w:pPr>
            <w:r>
              <w:rPr>
                <w:rFonts w:ascii="宋体" w:hAnsi="宋体" w:hint="eastAsia"/>
                <w:color w:val="000000"/>
              </w:rPr>
              <w:t>地</w:t>
            </w:r>
            <w:r>
              <w:rPr>
                <w:rFonts w:ascii="宋体" w:hAnsi="宋体" w:hint="eastAsia"/>
                <w:color w:val="000000"/>
              </w:rPr>
              <w:t xml:space="preserve"> </w:t>
            </w:r>
            <w:r>
              <w:rPr>
                <w:rFonts w:ascii="宋体" w:hAnsi="宋体" w:hint="eastAsia"/>
                <w:color w:val="000000"/>
              </w:rPr>
              <w:t>点</w:t>
            </w:r>
          </w:p>
        </w:tc>
        <w:tc>
          <w:tcPr>
            <w:tcW w:w="981" w:type="dxa"/>
            <w:tcBorders>
              <w:top w:val="single" w:sz="12" w:space="0" w:color="auto"/>
              <w:left w:val="nil"/>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建</w:t>
            </w:r>
            <w:r>
              <w:rPr>
                <w:rFonts w:ascii="宋体" w:hAnsi="宋体" w:hint="eastAsia"/>
                <w:color w:val="000000"/>
              </w:rPr>
              <w:t xml:space="preserve"> </w:t>
            </w:r>
            <w:r>
              <w:rPr>
                <w:rFonts w:ascii="宋体" w:hAnsi="宋体" w:hint="eastAsia"/>
                <w:color w:val="000000"/>
              </w:rPr>
              <w:t>设</w:t>
            </w:r>
          </w:p>
          <w:p w:rsidR="00000000" w:rsidRDefault="00A835DD">
            <w:pPr>
              <w:rPr>
                <w:rFonts w:ascii="宋体" w:hAnsi="宋体" w:hint="eastAsia"/>
                <w:color w:val="000000"/>
              </w:rPr>
            </w:pPr>
            <w:r>
              <w:rPr>
                <w:rFonts w:ascii="宋体" w:hAnsi="宋体" w:hint="eastAsia"/>
                <w:color w:val="000000"/>
              </w:rPr>
              <w:t>分</w:t>
            </w:r>
            <w:r>
              <w:rPr>
                <w:rFonts w:ascii="宋体" w:hAnsi="宋体" w:hint="eastAsia"/>
                <w:color w:val="000000"/>
              </w:rPr>
              <w:t xml:space="preserve"> </w:t>
            </w:r>
            <w:r>
              <w:rPr>
                <w:rFonts w:ascii="宋体" w:hAnsi="宋体" w:hint="eastAsia"/>
                <w:color w:val="000000"/>
              </w:rPr>
              <w:t>期</w:t>
            </w:r>
          </w:p>
        </w:tc>
        <w:tc>
          <w:tcPr>
            <w:tcW w:w="1001" w:type="dxa"/>
            <w:tcBorders>
              <w:top w:val="single" w:sz="12" w:space="0" w:color="auto"/>
              <w:left w:val="nil"/>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水</w:t>
            </w:r>
            <w:r>
              <w:rPr>
                <w:rFonts w:ascii="宋体" w:hAnsi="宋体" w:hint="eastAsia"/>
                <w:color w:val="000000"/>
              </w:rPr>
              <w:t xml:space="preserve"> </w:t>
            </w:r>
            <w:r>
              <w:rPr>
                <w:rFonts w:ascii="宋体" w:hAnsi="宋体" w:hint="eastAsia"/>
                <w:color w:val="000000"/>
              </w:rPr>
              <w:t>厂</w:t>
            </w:r>
          </w:p>
          <w:p w:rsidR="00000000" w:rsidRDefault="00A835DD">
            <w:pPr>
              <w:rPr>
                <w:rFonts w:ascii="宋体" w:hAnsi="宋体" w:hint="eastAsia"/>
                <w:color w:val="000000"/>
              </w:rPr>
            </w:pPr>
            <w:r>
              <w:rPr>
                <w:rFonts w:ascii="宋体" w:hAnsi="宋体" w:hint="eastAsia"/>
                <w:color w:val="000000"/>
              </w:rPr>
              <w:t>占</w:t>
            </w:r>
            <w:r>
              <w:rPr>
                <w:rFonts w:ascii="宋体" w:hAnsi="宋体" w:hint="eastAsia"/>
                <w:color w:val="000000"/>
              </w:rPr>
              <w:t xml:space="preserve"> </w:t>
            </w:r>
            <w:r>
              <w:rPr>
                <w:rFonts w:ascii="宋体" w:hAnsi="宋体" w:hint="eastAsia"/>
                <w:color w:val="000000"/>
              </w:rPr>
              <w:t>地</w:t>
            </w:r>
          </w:p>
        </w:tc>
      </w:tr>
      <w:tr w:rsidR="00000000">
        <w:tblPrEx>
          <w:tblCellMar>
            <w:top w:w="0" w:type="dxa"/>
            <w:bottom w:w="0" w:type="dxa"/>
          </w:tblCellMar>
        </w:tblPrEx>
        <w:trPr>
          <w:gridAfter w:val="1"/>
          <w:wAfter w:w="8" w:type="dxa"/>
          <w:cantSplit/>
          <w:trHeight w:hRule="exact" w:val="984"/>
          <w:jc w:val="center"/>
        </w:trPr>
        <w:tc>
          <w:tcPr>
            <w:tcW w:w="682"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1</w:t>
            </w:r>
          </w:p>
        </w:tc>
        <w:tc>
          <w:tcPr>
            <w:tcW w:w="1308"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东南郊水厂</w:t>
            </w:r>
          </w:p>
        </w:tc>
        <w:tc>
          <w:tcPr>
            <w:tcW w:w="1102"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20</w:t>
            </w:r>
          </w:p>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24</w:t>
            </w:r>
          </w:p>
        </w:tc>
        <w:tc>
          <w:tcPr>
            <w:tcW w:w="1933"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magenta"/>
              </w:rPr>
              <w:t>李家河系统</w:t>
            </w:r>
            <w:r>
              <w:rPr>
                <w:rFonts w:ascii="宋体" w:hAnsi="宋体" w:hint="eastAsia"/>
                <w:color w:val="000000"/>
                <w:highlight w:val="magenta"/>
              </w:rPr>
              <w:t>34</w:t>
            </w:r>
          </w:p>
          <w:p w:rsidR="00000000" w:rsidRDefault="00A835DD">
            <w:pPr>
              <w:rPr>
                <w:rFonts w:ascii="宋体" w:hAnsi="宋体" w:hint="eastAsia"/>
                <w:color w:val="000000"/>
              </w:rPr>
            </w:pPr>
            <w:r>
              <w:rPr>
                <w:rFonts w:ascii="宋体" w:hAnsi="宋体" w:hint="eastAsia"/>
                <w:color w:val="000000"/>
                <w:highlight w:val="lightGray"/>
              </w:rPr>
              <w:t>大峪系统</w:t>
            </w:r>
            <w:r>
              <w:rPr>
                <w:rFonts w:ascii="宋体" w:hAnsi="宋体" w:hint="eastAsia"/>
                <w:color w:val="000000"/>
                <w:highlight w:val="lightGray"/>
              </w:rPr>
              <w:t>10</w:t>
            </w:r>
          </w:p>
        </w:tc>
        <w:tc>
          <w:tcPr>
            <w:tcW w:w="1376" w:type="dxa"/>
            <w:tcBorders>
              <w:top w:val="single" w:sz="12"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2010</w:t>
            </w:r>
          </w:p>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2020</w:t>
            </w:r>
          </w:p>
        </w:tc>
        <w:tc>
          <w:tcPr>
            <w:tcW w:w="918" w:type="dxa"/>
            <w:tcBorders>
              <w:top w:val="single" w:sz="12"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东南郊</w:t>
            </w:r>
          </w:p>
        </w:tc>
        <w:tc>
          <w:tcPr>
            <w:tcW w:w="981" w:type="dxa"/>
            <w:tcBorders>
              <w:top w:val="single" w:sz="12"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两期</w:t>
            </w:r>
          </w:p>
        </w:tc>
        <w:tc>
          <w:tcPr>
            <w:tcW w:w="1001" w:type="dxa"/>
            <w:tcBorders>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250</w:t>
            </w:r>
            <w:r>
              <w:rPr>
                <w:rFonts w:ascii="宋体" w:hAnsi="宋体" w:hint="eastAsia"/>
                <w:color w:val="000000"/>
              </w:rPr>
              <w:t>亩</w:t>
            </w:r>
          </w:p>
        </w:tc>
      </w:tr>
      <w:tr w:rsidR="00000000">
        <w:tblPrEx>
          <w:tblCellMar>
            <w:top w:w="0" w:type="dxa"/>
            <w:bottom w:w="0" w:type="dxa"/>
          </w:tblCellMar>
        </w:tblPrEx>
        <w:trPr>
          <w:gridAfter w:val="1"/>
          <w:wAfter w:w="8" w:type="dxa"/>
          <w:cantSplit/>
          <w:trHeight w:hRule="exact" w:val="1307"/>
          <w:jc w:val="center"/>
        </w:trPr>
        <w:tc>
          <w:tcPr>
            <w:tcW w:w="682" w:type="dxa"/>
            <w:vMerge w:val="restart"/>
            <w:tcBorders>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w:t>
            </w:r>
          </w:p>
        </w:tc>
        <w:tc>
          <w:tcPr>
            <w:tcW w:w="1308" w:type="dxa"/>
            <w:vMerge w:val="restart"/>
            <w:tcBorders>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西南郊水厂</w:t>
            </w:r>
          </w:p>
        </w:tc>
        <w:tc>
          <w:tcPr>
            <w:tcW w:w="1102" w:type="dxa"/>
            <w:tcBorders>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24</w:t>
            </w:r>
          </w:p>
        </w:tc>
        <w:tc>
          <w:tcPr>
            <w:tcW w:w="1933" w:type="dxa"/>
            <w:tcBorders>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cyan"/>
              </w:rPr>
              <w:t>石砭峪系统</w:t>
            </w:r>
            <w:r>
              <w:rPr>
                <w:rFonts w:ascii="宋体" w:hAnsi="宋体" w:hint="eastAsia"/>
                <w:color w:val="000000"/>
                <w:highlight w:val="cyan"/>
              </w:rPr>
              <w:t>12</w:t>
            </w:r>
          </w:p>
          <w:p w:rsidR="00000000" w:rsidRDefault="00A835DD">
            <w:pPr>
              <w:rPr>
                <w:rFonts w:ascii="宋体" w:hAnsi="宋体" w:hint="eastAsia"/>
                <w:color w:val="000000"/>
                <w:highlight w:val="cyan"/>
              </w:rPr>
            </w:pPr>
            <w:r>
              <w:rPr>
                <w:rFonts w:ascii="宋体" w:hAnsi="宋体" w:hint="eastAsia"/>
                <w:color w:val="000000"/>
                <w:highlight w:val="cyan"/>
              </w:rPr>
              <w:t>引乾济石</w:t>
            </w:r>
            <w:r>
              <w:rPr>
                <w:rFonts w:ascii="宋体" w:hAnsi="宋体" w:hint="eastAsia"/>
                <w:color w:val="000000"/>
                <w:highlight w:val="cyan"/>
              </w:rPr>
              <w:t>8</w:t>
            </w:r>
          </w:p>
          <w:p w:rsidR="00000000" w:rsidRDefault="00A835DD">
            <w:pPr>
              <w:rPr>
                <w:rFonts w:ascii="宋体" w:hAnsi="宋体" w:hint="eastAsia"/>
                <w:color w:val="000000"/>
              </w:rPr>
            </w:pPr>
            <w:r>
              <w:rPr>
                <w:rFonts w:ascii="宋体" w:hAnsi="宋体" w:hint="eastAsia"/>
                <w:color w:val="000000"/>
                <w:highlight w:val="green"/>
              </w:rPr>
              <w:t>黑河系统</w:t>
            </w:r>
            <w:r>
              <w:rPr>
                <w:rFonts w:ascii="宋体" w:hAnsi="宋体" w:hint="eastAsia"/>
                <w:color w:val="000000"/>
                <w:highlight w:val="green"/>
              </w:rPr>
              <w:t>4</w:t>
            </w:r>
          </w:p>
        </w:tc>
        <w:tc>
          <w:tcPr>
            <w:tcW w:w="1376" w:type="dxa"/>
            <w:tcBorders>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2010</w:t>
            </w:r>
          </w:p>
        </w:tc>
        <w:tc>
          <w:tcPr>
            <w:tcW w:w="918" w:type="dxa"/>
            <w:vMerge w:val="restart"/>
            <w:tcBorders>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高新南</w:t>
            </w:r>
          </w:p>
        </w:tc>
        <w:tc>
          <w:tcPr>
            <w:tcW w:w="981" w:type="dxa"/>
            <w:vMerge w:val="restart"/>
            <w:tcBorders>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两期</w:t>
            </w:r>
          </w:p>
        </w:tc>
        <w:tc>
          <w:tcPr>
            <w:tcW w:w="1001" w:type="dxa"/>
            <w:vMerge w:val="restart"/>
            <w:tcBorders>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350</w:t>
            </w:r>
            <w:r>
              <w:rPr>
                <w:rFonts w:ascii="宋体" w:hAnsi="宋体" w:hint="eastAsia"/>
                <w:color w:val="000000"/>
              </w:rPr>
              <w:t>亩</w:t>
            </w:r>
          </w:p>
        </w:tc>
      </w:tr>
      <w:tr w:rsidR="00000000">
        <w:tblPrEx>
          <w:tblCellMar>
            <w:top w:w="0" w:type="dxa"/>
            <w:bottom w:w="0" w:type="dxa"/>
          </w:tblCellMar>
        </w:tblPrEx>
        <w:trPr>
          <w:gridAfter w:val="1"/>
          <w:wAfter w:w="8" w:type="dxa"/>
          <w:cantSplit/>
          <w:trHeight w:hRule="exact" w:val="1693"/>
          <w:jc w:val="center"/>
        </w:trPr>
        <w:tc>
          <w:tcPr>
            <w:tcW w:w="682" w:type="dxa"/>
            <w:vMerge/>
            <w:tcBorders>
              <w:left w:val="single" w:sz="12" w:space="0" w:color="auto"/>
              <w:right w:val="single" w:sz="12" w:space="0" w:color="auto"/>
            </w:tcBorders>
            <w:vAlign w:val="center"/>
          </w:tcPr>
          <w:p w:rsidR="00000000" w:rsidRDefault="00A835DD">
            <w:pPr>
              <w:rPr>
                <w:rFonts w:ascii="宋体" w:hAnsi="宋体" w:hint="eastAsia"/>
                <w:color w:val="000000"/>
              </w:rPr>
            </w:pPr>
          </w:p>
        </w:tc>
        <w:tc>
          <w:tcPr>
            <w:tcW w:w="1308" w:type="dxa"/>
            <w:vMerge/>
            <w:tcBorders>
              <w:left w:val="single" w:sz="12" w:space="0" w:color="auto"/>
              <w:right w:val="single" w:sz="12" w:space="0" w:color="auto"/>
            </w:tcBorders>
            <w:vAlign w:val="center"/>
          </w:tcPr>
          <w:p w:rsidR="00000000" w:rsidRDefault="00A835DD">
            <w:pPr>
              <w:rPr>
                <w:rFonts w:ascii="宋体" w:hAnsi="宋体" w:hint="eastAsia"/>
                <w:color w:val="000000"/>
              </w:rPr>
            </w:pPr>
          </w:p>
        </w:tc>
        <w:tc>
          <w:tcPr>
            <w:tcW w:w="1102" w:type="dxa"/>
            <w:tcBorders>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6</w:t>
            </w:r>
            <w:r>
              <w:rPr>
                <w:rFonts w:ascii="宋体" w:hAnsi="宋体" w:hint="eastAsia"/>
                <w:color w:val="000000"/>
              </w:rPr>
              <w:t>7</w:t>
            </w:r>
          </w:p>
        </w:tc>
        <w:tc>
          <w:tcPr>
            <w:tcW w:w="1933" w:type="dxa"/>
            <w:tcBorders>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cyan"/>
              </w:rPr>
              <w:t>石砭峪系统</w:t>
            </w:r>
            <w:r>
              <w:rPr>
                <w:rFonts w:ascii="宋体" w:hAnsi="宋体" w:hint="eastAsia"/>
                <w:color w:val="000000"/>
                <w:highlight w:val="cyan"/>
              </w:rPr>
              <w:t>20</w:t>
            </w:r>
          </w:p>
          <w:p w:rsidR="00000000" w:rsidRDefault="00A835DD">
            <w:pPr>
              <w:rPr>
                <w:rFonts w:ascii="宋体" w:hAnsi="宋体" w:hint="eastAsia"/>
                <w:color w:val="000000"/>
              </w:rPr>
            </w:pPr>
            <w:r>
              <w:rPr>
                <w:rFonts w:ascii="宋体" w:hAnsi="宋体" w:hint="eastAsia"/>
                <w:color w:val="000000"/>
                <w:highlight w:val="red"/>
              </w:rPr>
              <w:t>引湑济黑</w:t>
            </w:r>
            <w:r>
              <w:rPr>
                <w:rFonts w:ascii="宋体" w:hAnsi="宋体" w:hint="eastAsia"/>
                <w:color w:val="000000"/>
                <w:highlight w:val="red"/>
              </w:rPr>
              <w:t>1</w:t>
            </w:r>
          </w:p>
          <w:p w:rsidR="00000000" w:rsidRDefault="00A835DD">
            <w:pPr>
              <w:rPr>
                <w:rFonts w:ascii="宋体" w:hAnsi="宋体" w:hint="eastAsia"/>
                <w:color w:val="000000"/>
              </w:rPr>
            </w:pPr>
            <w:r>
              <w:rPr>
                <w:rFonts w:ascii="宋体" w:hAnsi="宋体" w:hint="eastAsia"/>
                <w:color w:val="000000"/>
              </w:rPr>
              <w:t>引汉济渭</w:t>
            </w:r>
            <w:r>
              <w:rPr>
                <w:rFonts w:ascii="宋体" w:hAnsi="宋体" w:hint="eastAsia"/>
                <w:color w:val="000000"/>
              </w:rPr>
              <w:t>38</w:t>
            </w:r>
          </w:p>
          <w:p w:rsidR="00000000" w:rsidRDefault="00A835DD">
            <w:pPr>
              <w:rPr>
                <w:rFonts w:ascii="宋体" w:hAnsi="宋体" w:hint="eastAsia"/>
                <w:color w:val="000000"/>
              </w:rPr>
            </w:pPr>
            <w:r>
              <w:rPr>
                <w:rFonts w:ascii="宋体" w:hAnsi="宋体" w:hint="eastAsia"/>
                <w:color w:val="000000"/>
              </w:rPr>
              <w:t>田峪水库</w:t>
            </w:r>
            <w:r>
              <w:rPr>
                <w:rFonts w:ascii="宋体" w:hAnsi="宋体" w:hint="eastAsia"/>
                <w:color w:val="000000"/>
              </w:rPr>
              <w:t>8</w:t>
            </w:r>
          </w:p>
        </w:tc>
        <w:tc>
          <w:tcPr>
            <w:tcW w:w="1376" w:type="dxa"/>
            <w:tcBorders>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2020</w:t>
            </w:r>
          </w:p>
        </w:tc>
        <w:tc>
          <w:tcPr>
            <w:tcW w:w="918" w:type="dxa"/>
            <w:vMerge/>
            <w:tcBorders>
              <w:left w:val="nil"/>
              <w:right w:val="single" w:sz="12" w:space="0" w:color="auto"/>
            </w:tcBorders>
            <w:vAlign w:val="center"/>
          </w:tcPr>
          <w:p w:rsidR="00000000" w:rsidRDefault="00A835DD">
            <w:pPr>
              <w:rPr>
                <w:rFonts w:ascii="宋体" w:hAnsi="宋体" w:hint="eastAsia"/>
                <w:color w:val="000000"/>
              </w:rPr>
            </w:pPr>
          </w:p>
        </w:tc>
        <w:tc>
          <w:tcPr>
            <w:tcW w:w="981" w:type="dxa"/>
            <w:vMerge/>
            <w:tcBorders>
              <w:left w:val="nil"/>
              <w:right w:val="single" w:sz="12" w:space="0" w:color="auto"/>
            </w:tcBorders>
            <w:vAlign w:val="center"/>
          </w:tcPr>
          <w:p w:rsidR="00000000" w:rsidRDefault="00A835DD">
            <w:pPr>
              <w:rPr>
                <w:rFonts w:ascii="宋体" w:hAnsi="宋体" w:hint="eastAsia"/>
                <w:color w:val="000000"/>
              </w:rPr>
            </w:pPr>
          </w:p>
        </w:tc>
        <w:tc>
          <w:tcPr>
            <w:tcW w:w="1001" w:type="dxa"/>
            <w:vMerge/>
            <w:tcBorders>
              <w:left w:val="nil"/>
              <w:right w:val="single" w:sz="12" w:space="0" w:color="auto"/>
            </w:tcBorders>
            <w:vAlign w:val="center"/>
          </w:tcPr>
          <w:p w:rsidR="00000000" w:rsidRDefault="00A835DD">
            <w:pPr>
              <w:rPr>
                <w:rFonts w:ascii="宋体" w:hAnsi="宋体" w:hint="eastAsia"/>
                <w:color w:val="000000"/>
              </w:rPr>
            </w:pPr>
          </w:p>
        </w:tc>
      </w:tr>
      <w:tr w:rsidR="00000000">
        <w:tblPrEx>
          <w:tblCellMar>
            <w:top w:w="0" w:type="dxa"/>
            <w:bottom w:w="0" w:type="dxa"/>
          </w:tblCellMar>
        </w:tblPrEx>
        <w:trPr>
          <w:gridAfter w:val="1"/>
          <w:wAfter w:w="8" w:type="dxa"/>
          <w:cantSplit/>
          <w:trHeight w:hRule="exact" w:val="1017"/>
          <w:jc w:val="center"/>
        </w:trPr>
        <w:tc>
          <w:tcPr>
            <w:tcW w:w="682"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3</w:t>
            </w:r>
          </w:p>
        </w:tc>
        <w:tc>
          <w:tcPr>
            <w:tcW w:w="1308"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东郊水厂</w:t>
            </w:r>
          </w:p>
        </w:tc>
        <w:tc>
          <w:tcPr>
            <w:tcW w:w="1102"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39</w:t>
            </w:r>
          </w:p>
        </w:tc>
        <w:tc>
          <w:tcPr>
            <w:tcW w:w="1933"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highlight w:val="yellow"/>
              </w:rPr>
            </w:pPr>
            <w:r>
              <w:rPr>
                <w:rFonts w:ascii="宋体" w:hAnsi="宋体" w:hint="eastAsia"/>
                <w:color w:val="000000"/>
                <w:highlight w:val="yellow"/>
              </w:rPr>
              <w:t>灞河系统</w:t>
            </w:r>
            <w:r>
              <w:rPr>
                <w:rFonts w:ascii="宋体" w:hAnsi="宋体" w:hint="eastAsia"/>
                <w:color w:val="000000"/>
                <w:highlight w:val="yellow"/>
              </w:rPr>
              <w:t>29</w:t>
            </w:r>
          </w:p>
          <w:p w:rsidR="00000000" w:rsidRDefault="00A835DD">
            <w:pPr>
              <w:rPr>
                <w:rFonts w:ascii="宋体" w:hAnsi="宋体" w:hint="eastAsia"/>
                <w:color w:val="000000"/>
              </w:rPr>
            </w:pPr>
            <w:r>
              <w:rPr>
                <w:rFonts w:ascii="宋体" w:hAnsi="宋体" w:hint="eastAsia"/>
                <w:color w:val="000000"/>
                <w:highlight w:val="yellow"/>
              </w:rPr>
              <w:t>引金济灞</w:t>
            </w:r>
            <w:r>
              <w:rPr>
                <w:rFonts w:ascii="宋体" w:hAnsi="宋体" w:hint="eastAsia"/>
                <w:color w:val="000000"/>
                <w:highlight w:val="yellow"/>
              </w:rPr>
              <w:t>10</w:t>
            </w:r>
          </w:p>
        </w:tc>
        <w:tc>
          <w:tcPr>
            <w:tcW w:w="1376"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2020</w:t>
            </w:r>
          </w:p>
        </w:tc>
        <w:tc>
          <w:tcPr>
            <w:tcW w:w="918" w:type="dxa"/>
            <w:tcBorders>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东郊</w:t>
            </w:r>
          </w:p>
        </w:tc>
        <w:tc>
          <w:tcPr>
            <w:tcW w:w="981" w:type="dxa"/>
            <w:tcBorders>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p>
        </w:tc>
        <w:tc>
          <w:tcPr>
            <w:tcW w:w="1001" w:type="dxa"/>
            <w:tcBorders>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250</w:t>
            </w:r>
            <w:r>
              <w:rPr>
                <w:rFonts w:ascii="宋体" w:hAnsi="宋体" w:hint="eastAsia"/>
                <w:color w:val="000000"/>
              </w:rPr>
              <w:t>亩</w:t>
            </w:r>
          </w:p>
        </w:tc>
      </w:tr>
      <w:tr w:rsidR="00000000">
        <w:tblPrEx>
          <w:tblCellMar>
            <w:top w:w="0" w:type="dxa"/>
            <w:bottom w:w="0" w:type="dxa"/>
          </w:tblCellMar>
        </w:tblPrEx>
        <w:trPr>
          <w:gridAfter w:val="1"/>
          <w:wAfter w:w="8" w:type="dxa"/>
          <w:cantSplit/>
          <w:trHeight w:hRule="exact" w:val="384"/>
          <w:jc w:val="center"/>
        </w:trPr>
        <w:tc>
          <w:tcPr>
            <w:tcW w:w="682" w:type="dxa"/>
            <w:vMerge w:val="restart"/>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4</w:t>
            </w:r>
          </w:p>
        </w:tc>
        <w:tc>
          <w:tcPr>
            <w:tcW w:w="1308" w:type="dxa"/>
            <w:vMerge w:val="restart"/>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周至水厂</w:t>
            </w:r>
          </w:p>
        </w:tc>
        <w:tc>
          <w:tcPr>
            <w:tcW w:w="1102"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3</w:t>
            </w:r>
          </w:p>
        </w:tc>
        <w:tc>
          <w:tcPr>
            <w:tcW w:w="1933"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green"/>
              </w:rPr>
              <w:t>黑河系统</w:t>
            </w:r>
            <w:r>
              <w:rPr>
                <w:rFonts w:ascii="宋体" w:hAnsi="宋体" w:hint="eastAsia"/>
                <w:color w:val="000000"/>
                <w:highlight w:val="green"/>
              </w:rPr>
              <w:t>3</w:t>
            </w:r>
          </w:p>
        </w:tc>
        <w:tc>
          <w:tcPr>
            <w:tcW w:w="1376"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2010</w:t>
            </w:r>
          </w:p>
        </w:tc>
        <w:tc>
          <w:tcPr>
            <w:tcW w:w="918"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周至</w:t>
            </w:r>
          </w:p>
        </w:tc>
        <w:tc>
          <w:tcPr>
            <w:tcW w:w="981"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p>
        </w:tc>
        <w:tc>
          <w:tcPr>
            <w:tcW w:w="1001"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50</w:t>
            </w:r>
            <w:r>
              <w:rPr>
                <w:rFonts w:ascii="宋体" w:hAnsi="宋体" w:hint="eastAsia"/>
                <w:color w:val="000000"/>
              </w:rPr>
              <w:t>亩</w:t>
            </w:r>
          </w:p>
        </w:tc>
      </w:tr>
      <w:tr w:rsidR="00000000">
        <w:tblPrEx>
          <w:tblCellMar>
            <w:top w:w="0" w:type="dxa"/>
            <w:bottom w:w="0" w:type="dxa"/>
          </w:tblCellMar>
        </w:tblPrEx>
        <w:trPr>
          <w:gridAfter w:val="1"/>
          <w:wAfter w:w="8" w:type="dxa"/>
          <w:cantSplit/>
          <w:trHeight w:hRule="exact" w:val="380"/>
          <w:jc w:val="center"/>
        </w:trPr>
        <w:tc>
          <w:tcPr>
            <w:tcW w:w="682" w:type="dxa"/>
            <w:vMerge/>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p>
        </w:tc>
        <w:tc>
          <w:tcPr>
            <w:tcW w:w="1308" w:type="dxa"/>
            <w:vMerge/>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p>
        </w:tc>
        <w:tc>
          <w:tcPr>
            <w:tcW w:w="1102"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2</w:t>
            </w:r>
          </w:p>
        </w:tc>
        <w:tc>
          <w:tcPr>
            <w:tcW w:w="1933"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red"/>
              </w:rPr>
              <w:t>引湑济黑</w:t>
            </w:r>
            <w:r>
              <w:rPr>
                <w:rFonts w:ascii="宋体" w:hAnsi="宋体" w:hint="eastAsia"/>
                <w:color w:val="000000"/>
                <w:highlight w:val="red"/>
              </w:rPr>
              <w:t>2</w:t>
            </w:r>
          </w:p>
        </w:tc>
        <w:tc>
          <w:tcPr>
            <w:tcW w:w="1376"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2020</w:t>
            </w:r>
          </w:p>
        </w:tc>
        <w:tc>
          <w:tcPr>
            <w:tcW w:w="918" w:type="dxa"/>
            <w:vMerge/>
            <w:tcBorders>
              <w:left w:val="nil"/>
              <w:bottom w:val="single" w:sz="4" w:space="0" w:color="auto"/>
              <w:right w:val="single" w:sz="12" w:space="0" w:color="auto"/>
            </w:tcBorders>
            <w:vAlign w:val="center"/>
          </w:tcPr>
          <w:p w:rsidR="00000000" w:rsidRDefault="00A835DD">
            <w:pPr>
              <w:rPr>
                <w:rFonts w:ascii="宋体" w:hAnsi="宋体" w:hint="eastAsia"/>
                <w:color w:val="000000"/>
              </w:rPr>
            </w:pPr>
          </w:p>
        </w:tc>
        <w:tc>
          <w:tcPr>
            <w:tcW w:w="981" w:type="dxa"/>
            <w:vMerge/>
            <w:tcBorders>
              <w:left w:val="nil"/>
              <w:bottom w:val="single" w:sz="4" w:space="0" w:color="auto"/>
              <w:right w:val="single" w:sz="12" w:space="0" w:color="auto"/>
            </w:tcBorders>
            <w:vAlign w:val="center"/>
          </w:tcPr>
          <w:p w:rsidR="00000000" w:rsidRDefault="00A835DD">
            <w:pPr>
              <w:rPr>
                <w:rFonts w:ascii="宋体" w:hAnsi="宋体" w:hint="eastAsia"/>
                <w:color w:val="000000"/>
              </w:rPr>
            </w:pPr>
          </w:p>
        </w:tc>
        <w:tc>
          <w:tcPr>
            <w:tcW w:w="1001" w:type="dxa"/>
            <w:vMerge/>
            <w:tcBorders>
              <w:left w:val="nil"/>
              <w:bottom w:val="single" w:sz="4" w:space="0" w:color="auto"/>
              <w:right w:val="single" w:sz="12" w:space="0" w:color="auto"/>
            </w:tcBorders>
            <w:vAlign w:val="center"/>
          </w:tcPr>
          <w:p w:rsidR="00000000" w:rsidRDefault="00A835DD">
            <w:pPr>
              <w:rPr>
                <w:rFonts w:ascii="宋体" w:hAnsi="宋体" w:hint="eastAsia"/>
                <w:color w:val="000000"/>
              </w:rPr>
            </w:pPr>
          </w:p>
        </w:tc>
      </w:tr>
      <w:tr w:rsidR="00000000">
        <w:tblPrEx>
          <w:tblCellMar>
            <w:top w:w="0" w:type="dxa"/>
            <w:bottom w:w="0" w:type="dxa"/>
          </w:tblCellMar>
        </w:tblPrEx>
        <w:trPr>
          <w:gridAfter w:val="1"/>
          <w:wAfter w:w="8" w:type="dxa"/>
          <w:cantSplit/>
          <w:trHeight w:hRule="exact" w:val="735"/>
          <w:jc w:val="center"/>
        </w:trPr>
        <w:tc>
          <w:tcPr>
            <w:tcW w:w="682" w:type="dxa"/>
            <w:vMerge w:val="restart"/>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5</w:t>
            </w:r>
          </w:p>
        </w:tc>
        <w:tc>
          <w:tcPr>
            <w:tcW w:w="1308" w:type="dxa"/>
            <w:vMerge w:val="restart"/>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长安三水厂</w:t>
            </w:r>
          </w:p>
        </w:tc>
        <w:tc>
          <w:tcPr>
            <w:tcW w:w="1102"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4</w:t>
            </w:r>
          </w:p>
        </w:tc>
        <w:tc>
          <w:tcPr>
            <w:tcW w:w="1933"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cyan"/>
              </w:rPr>
              <w:t>石砭峪系统</w:t>
            </w:r>
            <w:r>
              <w:rPr>
                <w:rFonts w:ascii="宋体" w:hAnsi="宋体" w:hint="eastAsia"/>
                <w:color w:val="000000"/>
                <w:highlight w:val="cyan"/>
              </w:rPr>
              <w:t>1</w:t>
            </w:r>
          </w:p>
          <w:p w:rsidR="00000000" w:rsidRDefault="00A835DD">
            <w:pPr>
              <w:rPr>
                <w:rFonts w:ascii="宋体" w:hAnsi="宋体" w:hint="eastAsia"/>
                <w:color w:val="000000"/>
              </w:rPr>
            </w:pPr>
            <w:r>
              <w:rPr>
                <w:rFonts w:ascii="宋体" w:hAnsi="宋体" w:hint="eastAsia"/>
                <w:color w:val="000000"/>
                <w:highlight w:val="green"/>
              </w:rPr>
              <w:t>黑河系统</w:t>
            </w:r>
            <w:r>
              <w:rPr>
                <w:rFonts w:ascii="宋体" w:hAnsi="宋体" w:hint="eastAsia"/>
                <w:color w:val="000000"/>
                <w:highlight w:val="green"/>
              </w:rPr>
              <w:t>3</w:t>
            </w:r>
          </w:p>
        </w:tc>
        <w:tc>
          <w:tcPr>
            <w:tcW w:w="1376"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2010</w:t>
            </w:r>
          </w:p>
        </w:tc>
        <w:tc>
          <w:tcPr>
            <w:tcW w:w="918"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韦曲</w:t>
            </w:r>
          </w:p>
        </w:tc>
        <w:tc>
          <w:tcPr>
            <w:tcW w:w="981"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扩建</w:t>
            </w:r>
          </w:p>
        </w:tc>
        <w:tc>
          <w:tcPr>
            <w:tcW w:w="1001"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w:t>
            </w:r>
          </w:p>
        </w:tc>
      </w:tr>
      <w:tr w:rsidR="00000000">
        <w:tblPrEx>
          <w:tblCellMar>
            <w:top w:w="0" w:type="dxa"/>
            <w:bottom w:w="0" w:type="dxa"/>
          </w:tblCellMar>
        </w:tblPrEx>
        <w:trPr>
          <w:gridAfter w:val="1"/>
          <w:wAfter w:w="8" w:type="dxa"/>
          <w:cantSplit/>
          <w:trHeight w:hRule="exact" w:val="380"/>
          <w:jc w:val="center"/>
        </w:trPr>
        <w:tc>
          <w:tcPr>
            <w:tcW w:w="682" w:type="dxa"/>
            <w:vMerge/>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p>
        </w:tc>
        <w:tc>
          <w:tcPr>
            <w:tcW w:w="1308" w:type="dxa"/>
            <w:vMerge/>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p>
        </w:tc>
        <w:tc>
          <w:tcPr>
            <w:tcW w:w="1102"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4</w:t>
            </w:r>
          </w:p>
        </w:tc>
        <w:tc>
          <w:tcPr>
            <w:tcW w:w="1933"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red"/>
              </w:rPr>
              <w:t>引湑济黑</w:t>
            </w:r>
            <w:r>
              <w:rPr>
                <w:rFonts w:ascii="宋体" w:hAnsi="宋体" w:hint="eastAsia"/>
                <w:color w:val="000000"/>
                <w:highlight w:val="red"/>
              </w:rPr>
              <w:t>2</w:t>
            </w:r>
          </w:p>
          <w:p w:rsidR="00000000" w:rsidRDefault="00A835DD">
            <w:pPr>
              <w:rPr>
                <w:rFonts w:ascii="宋体" w:hAnsi="宋体" w:hint="eastAsia"/>
                <w:color w:val="000000"/>
              </w:rPr>
            </w:pPr>
            <w:r>
              <w:rPr>
                <w:rFonts w:ascii="宋体" w:hAnsi="宋体" w:hint="eastAsia"/>
                <w:color w:val="000000"/>
              </w:rPr>
              <w:t>黑河</w:t>
            </w:r>
          </w:p>
          <w:p w:rsidR="00000000" w:rsidRDefault="00A835DD">
            <w:pPr>
              <w:rPr>
                <w:rFonts w:ascii="宋体" w:hAnsi="宋体" w:hint="eastAsia"/>
                <w:color w:val="000000"/>
              </w:rPr>
            </w:pPr>
          </w:p>
          <w:p w:rsidR="00000000" w:rsidRDefault="00A835DD">
            <w:pPr>
              <w:rPr>
                <w:rFonts w:ascii="宋体" w:hAnsi="宋体" w:hint="eastAsia"/>
                <w:color w:val="000000"/>
              </w:rPr>
            </w:pPr>
          </w:p>
          <w:p w:rsidR="00000000" w:rsidRDefault="00A835DD">
            <w:pPr>
              <w:rPr>
                <w:rFonts w:ascii="宋体" w:hAnsi="宋体" w:hint="eastAsia"/>
                <w:color w:val="000000"/>
              </w:rPr>
            </w:pPr>
          </w:p>
        </w:tc>
        <w:tc>
          <w:tcPr>
            <w:tcW w:w="1376"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2020</w:t>
            </w:r>
          </w:p>
        </w:tc>
        <w:tc>
          <w:tcPr>
            <w:tcW w:w="918" w:type="dxa"/>
            <w:vMerge/>
            <w:tcBorders>
              <w:left w:val="nil"/>
              <w:bottom w:val="single" w:sz="4" w:space="0" w:color="auto"/>
              <w:right w:val="single" w:sz="12" w:space="0" w:color="auto"/>
            </w:tcBorders>
            <w:vAlign w:val="center"/>
          </w:tcPr>
          <w:p w:rsidR="00000000" w:rsidRDefault="00A835DD">
            <w:pPr>
              <w:rPr>
                <w:rFonts w:ascii="宋体" w:hAnsi="宋体" w:hint="eastAsia"/>
                <w:color w:val="000000"/>
              </w:rPr>
            </w:pPr>
          </w:p>
        </w:tc>
        <w:tc>
          <w:tcPr>
            <w:tcW w:w="981" w:type="dxa"/>
            <w:vMerge/>
            <w:tcBorders>
              <w:left w:val="nil"/>
              <w:bottom w:val="single" w:sz="4" w:space="0" w:color="auto"/>
              <w:right w:val="single" w:sz="12" w:space="0" w:color="auto"/>
            </w:tcBorders>
            <w:vAlign w:val="center"/>
          </w:tcPr>
          <w:p w:rsidR="00000000" w:rsidRDefault="00A835DD">
            <w:pPr>
              <w:rPr>
                <w:rFonts w:ascii="宋体" w:hAnsi="宋体" w:hint="eastAsia"/>
                <w:color w:val="000000"/>
              </w:rPr>
            </w:pPr>
          </w:p>
        </w:tc>
        <w:tc>
          <w:tcPr>
            <w:tcW w:w="1001" w:type="dxa"/>
            <w:vMerge/>
            <w:tcBorders>
              <w:left w:val="nil"/>
              <w:bottom w:val="single" w:sz="4" w:space="0" w:color="auto"/>
              <w:right w:val="single" w:sz="12" w:space="0" w:color="auto"/>
            </w:tcBorders>
            <w:vAlign w:val="center"/>
          </w:tcPr>
          <w:p w:rsidR="00000000" w:rsidRDefault="00A835DD">
            <w:pPr>
              <w:rPr>
                <w:rFonts w:ascii="宋体" w:hAnsi="宋体" w:hint="eastAsia"/>
                <w:color w:val="000000"/>
              </w:rPr>
            </w:pPr>
          </w:p>
        </w:tc>
      </w:tr>
      <w:tr w:rsidR="00000000">
        <w:tblPrEx>
          <w:tblCellMar>
            <w:top w:w="0" w:type="dxa"/>
            <w:bottom w:w="0" w:type="dxa"/>
          </w:tblCellMar>
        </w:tblPrEx>
        <w:trPr>
          <w:gridAfter w:val="1"/>
          <w:wAfter w:w="8" w:type="dxa"/>
          <w:cantSplit/>
          <w:trHeight w:hRule="exact" w:val="739"/>
          <w:jc w:val="center"/>
        </w:trPr>
        <w:tc>
          <w:tcPr>
            <w:tcW w:w="682"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lastRenderedPageBreak/>
              <w:t>6</w:t>
            </w:r>
          </w:p>
        </w:tc>
        <w:tc>
          <w:tcPr>
            <w:tcW w:w="1308"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蓝田水厂</w:t>
            </w:r>
          </w:p>
        </w:tc>
        <w:tc>
          <w:tcPr>
            <w:tcW w:w="1102"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w:t>
            </w:r>
          </w:p>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2</w:t>
            </w:r>
          </w:p>
        </w:tc>
        <w:tc>
          <w:tcPr>
            <w:tcW w:w="1933"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magenta"/>
              </w:rPr>
              <w:t>李家河系统</w:t>
            </w:r>
            <w:r>
              <w:rPr>
                <w:rFonts w:ascii="宋体" w:hAnsi="宋体" w:hint="eastAsia"/>
                <w:color w:val="000000"/>
                <w:highlight w:val="magenta"/>
              </w:rPr>
              <w:t>4</w:t>
            </w:r>
          </w:p>
        </w:tc>
        <w:tc>
          <w:tcPr>
            <w:tcW w:w="1376"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2010</w:t>
            </w:r>
          </w:p>
          <w:p w:rsidR="00000000" w:rsidRDefault="00A835DD">
            <w:pPr>
              <w:rPr>
                <w:rFonts w:ascii="宋体" w:hAnsi="宋体" w:hint="eastAsia"/>
                <w:color w:val="000000"/>
              </w:rPr>
            </w:pPr>
            <w:r>
              <w:rPr>
                <w:rFonts w:ascii="宋体" w:hAnsi="宋体" w:hint="eastAsia"/>
                <w:color w:val="000000"/>
              </w:rPr>
              <w:t>2020</w:t>
            </w:r>
          </w:p>
        </w:tc>
        <w:tc>
          <w:tcPr>
            <w:tcW w:w="918" w:type="dxa"/>
            <w:tcBorders>
              <w:top w:val="single" w:sz="4" w:space="0" w:color="auto"/>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蓝田</w:t>
            </w:r>
          </w:p>
        </w:tc>
        <w:tc>
          <w:tcPr>
            <w:tcW w:w="981" w:type="dxa"/>
            <w:tcBorders>
              <w:top w:val="single" w:sz="4" w:space="0" w:color="auto"/>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两期</w:t>
            </w:r>
          </w:p>
        </w:tc>
        <w:tc>
          <w:tcPr>
            <w:tcW w:w="1001" w:type="dxa"/>
            <w:tcBorders>
              <w:top w:val="single" w:sz="4" w:space="0" w:color="auto"/>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50</w:t>
            </w:r>
            <w:r>
              <w:rPr>
                <w:rFonts w:ascii="宋体" w:hAnsi="宋体" w:hint="eastAsia"/>
                <w:color w:val="000000"/>
              </w:rPr>
              <w:t>亩</w:t>
            </w:r>
          </w:p>
        </w:tc>
      </w:tr>
      <w:tr w:rsidR="00000000">
        <w:tblPrEx>
          <w:tblCellMar>
            <w:top w:w="0" w:type="dxa"/>
            <w:bottom w:w="0" w:type="dxa"/>
          </w:tblCellMar>
        </w:tblPrEx>
        <w:trPr>
          <w:gridAfter w:val="1"/>
          <w:wAfter w:w="8" w:type="dxa"/>
          <w:cantSplit/>
          <w:trHeight w:val="624"/>
          <w:jc w:val="center"/>
        </w:trPr>
        <w:tc>
          <w:tcPr>
            <w:tcW w:w="682" w:type="dxa"/>
            <w:vMerge w:val="restart"/>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7</w:t>
            </w:r>
          </w:p>
        </w:tc>
        <w:tc>
          <w:tcPr>
            <w:tcW w:w="1308" w:type="dxa"/>
            <w:vMerge w:val="restart"/>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户县水厂</w:t>
            </w:r>
          </w:p>
        </w:tc>
        <w:tc>
          <w:tcPr>
            <w:tcW w:w="1102" w:type="dxa"/>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6</w:t>
            </w:r>
          </w:p>
        </w:tc>
        <w:tc>
          <w:tcPr>
            <w:tcW w:w="1933" w:type="dxa"/>
            <w:tcBorders>
              <w:top w:val="single" w:sz="4" w:space="0" w:color="auto"/>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highlight w:val="cyan"/>
              </w:rPr>
              <w:t>石砭峪系统</w:t>
            </w:r>
            <w:r>
              <w:rPr>
                <w:rFonts w:ascii="宋体" w:hAnsi="宋体" w:hint="eastAsia"/>
                <w:color w:val="000000"/>
                <w:highlight w:val="cyan"/>
              </w:rPr>
              <w:t>6</w:t>
            </w:r>
          </w:p>
        </w:tc>
        <w:tc>
          <w:tcPr>
            <w:tcW w:w="1376" w:type="dxa"/>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2010</w:t>
            </w:r>
          </w:p>
        </w:tc>
        <w:tc>
          <w:tcPr>
            <w:tcW w:w="918"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户县</w:t>
            </w:r>
          </w:p>
        </w:tc>
        <w:tc>
          <w:tcPr>
            <w:tcW w:w="981"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两期</w:t>
            </w:r>
          </w:p>
        </w:tc>
        <w:tc>
          <w:tcPr>
            <w:tcW w:w="1001" w:type="dxa"/>
            <w:vMerge w:val="restart"/>
            <w:tcBorders>
              <w:top w:val="single" w:sz="4" w:space="0" w:color="auto"/>
              <w:left w:val="nil"/>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100</w:t>
            </w:r>
            <w:r>
              <w:rPr>
                <w:rFonts w:ascii="宋体" w:hAnsi="宋体" w:hint="eastAsia"/>
                <w:color w:val="000000"/>
              </w:rPr>
              <w:t>亩</w:t>
            </w:r>
          </w:p>
        </w:tc>
      </w:tr>
      <w:tr w:rsidR="00000000">
        <w:tblPrEx>
          <w:tblCellMar>
            <w:top w:w="0" w:type="dxa"/>
            <w:bottom w:w="0" w:type="dxa"/>
          </w:tblCellMar>
        </w:tblPrEx>
        <w:trPr>
          <w:gridAfter w:val="1"/>
          <w:wAfter w:w="8" w:type="dxa"/>
          <w:cantSplit/>
          <w:trHeight w:val="542"/>
          <w:jc w:val="center"/>
        </w:trPr>
        <w:tc>
          <w:tcPr>
            <w:tcW w:w="682" w:type="dxa"/>
            <w:vMerge/>
            <w:tcBorders>
              <w:left w:val="single" w:sz="12" w:space="0" w:color="auto"/>
              <w:right w:val="single" w:sz="12" w:space="0" w:color="auto"/>
            </w:tcBorders>
            <w:vAlign w:val="center"/>
          </w:tcPr>
          <w:p w:rsidR="00000000" w:rsidRDefault="00A835DD">
            <w:pPr>
              <w:rPr>
                <w:rFonts w:ascii="宋体" w:hAnsi="宋体" w:hint="eastAsia"/>
                <w:color w:val="000000"/>
              </w:rPr>
            </w:pPr>
          </w:p>
        </w:tc>
        <w:tc>
          <w:tcPr>
            <w:tcW w:w="1308" w:type="dxa"/>
            <w:vMerge/>
            <w:tcBorders>
              <w:left w:val="single" w:sz="12" w:space="0" w:color="auto"/>
              <w:right w:val="single" w:sz="12" w:space="0" w:color="auto"/>
            </w:tcBorders>
            <w:vAlign w:val="center"/>
          </w:tcPr>
          <w:p w:rsidR="00000000" w:rsidRDefault="00A835DD">
            <w:pPr>
              <w:rPr>
                <w:rFonts w:ascii="宋体" w:hAnsi="宋体" w:hint="eastAsia"/>
                <w:color w:val="000000"/>
              </w:rPr>
            </w:pPr>
          </w:p>
        </w:tc>
        <w:tc>
          <w:tcPr>
            <w:tcW w:w="1102" w:type="dxa"/>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5</w:t>
            </w:r>
          </w:p>
        </w:tc>
        <w:tc>
          <w:tcPr>
            <w:tcW w:w="1933" w:type="dxa"/>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highlight w:val="red"/>
              </w:rPr>
            </w:pPr>
            <w:r>
              <w:rPr>
                <w:rFonts w:ascii="宋体" w:hAnsi="宋体" w:hint="eastAsia"/>
                <w:color w:val="000000"/>
                <w:highlight w:val="red"/>
              </w:rPr>
              <w:t>引湑济黑</w:t>
            </w:r>
            <w:r>
              <w:rPr>
                <w:rFonts w:ascii="宋体" w:hAnsi="宋体" w:hint="eastAsia"/>
                <w:color w:val="000000"/>
                <w:highlight w:val="red"/>
              </w:rPr>
              <w:t>5</w:t>
            </w:r>
          </w:p>
        </w:tc>
        <w:tc>
          <w:tcPr>
            <w:tcW w:w="1376" w:type="dxa"/>
            <w:tcBorders>
              <w:top w:val="single" w:sz="4" w:space="0" w:color="auto"/>
              <w:left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2020</w:t>
            </w:r>
          </w:p>
        </w:tc>
        <w:tc>
          <w:tcPr>
            <w:tcW w:w="918" w:type="dxa"/>
            <w:vMerge/>
            <w:tcBorders>
              <w:left w:val="nil"/>
              <w:right w:val="single" w:sz="12" w:space="0" w:color="auto"/>
            </w:tcBorders>
            <w:vAlign w:val="center"/>
          </w:tcPr>
          <w:p w:rsidR="00000000" w:rsidRDefault="00A835DD">
            <w:pPr>
              <w:rPr>
                <w:rFonts w:ascii="宋体" w:hAnsi="宋体" w:hint="eastAsia"/>
                <w:color w:val="000000"/>
              </w:rPr>
            </w:pPr>
          </w:p>
        </w:tc>
        <w:tc>
          <w:tcPr>
            <w:tcW w:w="981" w:type="dxa"/>
            <w:vMerge/>
            <w:tcBorders>
              <w:left w:val="nil"/>
              <w:right w:val="single" w:sz="12" w:space="0" w:color="auto"/>
            </w:tcBorders>
            <w:vAlign w:val="center"/>
          </w:tcPr>
          <w:p w:rsidR="00000000" w:rsidRDefault="00A835DD">
            <w:pPr>
              <w:rPr>
                <w:rFonts w:ascii="宋体" w:hAnsi="宋体" w:hint="eastAsia"/>
                <w:color w:val="000000"/>
              </w:rPr>
            </w:pPr>
          </w:p>
        </w:tc>
        <w:tc>
          <w:tcPr>
            <w:tcW w:w="1001" w:type="dxa"/>
            <w:vMerge/>
            <w:tcBorders>
              <w:left w:val="nil"/>
              <w:right w:val="single" w:sz="12" w:space="0" w:color="auto"/>
            </w:tcBorders>
            <w:vAlign w:val="center"/>
          </w:tcPr>
          <w:p w:rsidR="00000000" w:rsidRDefault="00A835DD">
            <w:pPr>
              <w:rPr>
                <w:rFonts w:ascii="宋体" w:hAnsi="宋体" w:hint="eastAsia"/>
                <w:color w:val="000000"/>
              </w:rPr>
            </w:pPr>
          </w:p>
        </w:tc>
      </w:tr>
      <w:tr w:rsidR="00000000">
        <w:tblPrEx>
          <w:tblCellMar>
            <w:top w:w="0" w:type="dxa"/>
            <w:bottom w:w="0" w:type="dxa"/>
          </w:tblCellMar>
        </w:tblPrEx>
        <w:trPr>
          <w:gridAfter w:val="1"/>
          <w:wAfter w:w="8" w:type="dxa"/>
          <w:cantSplit/>
          <w:trHeight w:hRule="exact" w:val="683"/>
          <w:jc w:val="center"/>
        </w:trPr>
        <w:tc>
          <w:tcPr>
            <w:tcW w:w="682"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8</w:t>
            </w:r>
          </w:p>
        </w:tc>
        <w:tc>
          <w:tcPr>
            <w:tcW w:w="1308" w:type="dxa"/>
            <w:tcBorders>
              <w:left w:val="single" w:sz="12" w:space="0" w:color="auto"/>
              <w:bottom w:val="single" w:sz="4" w:space="0" w:color="auto"/>
              <w:right w:val="single" w:sz="12" w:space="0" w:color="auto"/>
            </w:tcBorders>
            <w:vAlign w:val="center"/>
          </w:tcPr>
          <w:p w:rsidR="00000000" w:rsidRDefault="00A835DD">
            <w:pPr>
              <w:rPr>
                <w:rFonts w:ascii="宋体" w:hAnsi="宋体"/>
                <w:color w:val="000000"/>
              </w:rPr>
            </w:pPr>
            <w:r>
              <w:rPr>
                <w:rFonts w:ascii="宋体" w:hAnsi="宋体" w:hint="eastAsia"/>
                <w:color w:val="000000"/>
              </w:rPr>
              <w:t>高陵配水厂</w:t>
            </w:r>
          </w:p>
        </w:tc>
        <w:tc>
          <w:tcPr>
            <w:tcW w:w="1102"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w:t>
            </w:r>
          </w:p>
          <w:p w:rsidR="00000000" w:rsidRDefault="00A835DD">
            <w:pPr>
              <w:rPr>
                <w:rFonts w:ascii="宋体" w:hAnsi="宋体"/>
                <w:color w:val="000000"/>
              </w:rPr>
            </w:pPr>
            <w:r>
              <w:rPr>
                <w:rFonts w:ascii="宋体" w:hAnsi="宋体" w:hint="eastAsia"/>
                <w:color w:val="000000"/>
              </w:rPr>
              <w:t>二期</w:t>
            </w:r>
            <w:r>
              <w:rPr>
                <w:rFonts w:ascii="宋体" w:hAnsi="宋体" w:hint="eastAsia"/>
                <w:color w:val="000000"/>
              </w:rPr>
              <w:t>2</w:t>
            </w:r>
          </w:p>
        </w:tc>
        <w:tc>
          <w:tcPr>
            <w:tcW w:w="1933"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直接从市区供水</w:t>
            </w:r>
          </w:p>
        </w:tc>
        <w:tc>
          <w:tcPr>
            <w:tcW w:w="1376" w:type="dxa"/>
            <w:tcBorders>
              <w:left w:val="single" w:sz="12" w:space="0" w:color="auto"/>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2010</w:t>
            </w:r>
          </w:p>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2020</w:t>
            </w:r>
          </w:p>
        </w:tc>
        <w:tc>
          <w:tcPr>
            <w:tcW w:w="918" w:type="dxa"/>
            <w:tcBorders>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高陵</w:t>
            </w:r>
          </w:p>
        </w:tc>
        <w:tc>
          <w:tcPr>
            <w:tcW w:w="981" w:type="dxa"/>
            <w:tcBorders>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两期</w:t>
            </w:r>
          </w:p>
        </w:tc>
        <w:tc>
          <w:tcPr>
            <w:tcW w:w="1001" w:type="dxa"/>
            <w:tcBorders>
              <w:left w:val="nil"/>
              <w:bottom w:val="single" w:sz="4"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30</w:t>
            </w:r>
            <w:r>
              <w:rPr>
                <w:rFonts w:ascii="宋体" w:hAnsi="宋体" w:hint="eastAsia"/>
                <w:color w:val="000000"/>
              </w:rPr>
              <w:t>亩</w:t>
            </w:r>
          </w:p>
        </w:tc>
      </w:tr>
      <w:tr w:rsidR="00000000">
        <w:tblPrEx>
          <w:tblCellMar>
            <w:top w:w="0" w:type="dxa"/>
            <w:bottom w:w="0" w:type="dxa"/>
          </w:tblCellMar>
        </w:tblPrEx>
        <w:trPr>
          <w:gridAfter w:val="1"/>
          <w:wAfter w:w="8" w:type="dxa"/>
          <w:cantSplit/>
          <w:trHeight w:hRule="exact" w:val="683"/>
          <w:jc w:val="center"/>
        </w:trPr>
        <w:tc>
          <w:tcPr>
            <w:tcW w:w="682" w:type="dxa"/>
            <w:tcBorders>
              <w:left w:val="single" w:sz="12" w:space="0" w:color="auto"/>
              <w:bottom w:val="single" w:sz="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9</w:t>
            </w:r>
          </w:p>
        </w:tc>
        <w:tc>
          <w:tcPr>
            <w:tcW w:w="1308" w:type="dxa"/>
            <w:tcBorders>
              <w:left w:val="single" w:sz="12" w:space="0" w:color="auto"/>
              <w:bottom w:val="single" w:sz="2" w:space="0" w:color="auto"/>
              <w:right w:val="single" w:sz="12" w:space="0" w:color="auto"/>
            </w:tcBorders>
            <w:vAlign w:val="center"/>
          </w:tcPr>
          <w:p w:rsidR="00000000" w:rsidRDefault="00A835DD">
            <w:pPr>
              <w:rPr>
                <w:rFonts w:ascii="宋体" w:hAnsi="宋体"/>
                <w:color w:val="000000"/>
              </w:rPr>
            </w:pPr>
            <w:r>
              <w:rPr>
                <w:rFonts w:ascii="宋体" w:hAnsi="宋体" w:hint="eastAsia"/>
                <w:color w:val="000000"/>
              </w:rPr>
              <w:t>阎良配水厂</w:t>
            </w:r>
          </w:p>
        </w:tc>
        <w:tc>
          <w:tcPr>
            <w:tcW w:w="1102" w:type="dxa"/>
            <w:tcBorders>
              <w:left w:val="single" w:sz="12" w:space="0" w:color="auto"/>
              <w:bottom w:val="single" w:sz="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5</w:t>
            </w:r>
          </w:p>
          <w:p w:rsidR="00000000" w:rsidRDefault="00A835DD">
            <w:pPr>
              <w:rPr>
                <w:rFonts w:ascii="宋体" w:hAnsi="宋体"/>
                <w:color w:val="000000"/>
              </w:rPr>
            </w:pPr>
            <w:r>
              <w:rPr>
                <w:rFonts w:ascii="宋体" w:hAnsi="宋体" w:hint="eastAsia"/>
                <w:color w:val="000000"/>
              </w:rPr>
              <w:t>二期</w:t>
            </w:r>
            <w:r>
              <w:rPr>
                <w:rFonts w:ascii="宋体" w:hAnsi="宋体" w:hint="eastAsia"/>
                <w:color w:val="000000"/>
              </w:rPr>
              <w:t>5</w:t>
            </w:r>
          </w:p>
        </w:tc>
        <w:tc>
          <w:tcPr>
            <w:tcW w:w="1933" w:type="dxa"/>
            <w:tcBorders>
              <w:left w:val="single" w:sz="12" w:space="0" w:color="auto"/>
              <w:bottom w:val="single" w:sz="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直接从市区供水</w:t>
            </w:r>
          </w:p>
        </w:tc>
        <w:tc>
          <w:tcPr>
            <w:tcW w:w="1376" w:type="dxa"/>
            <w:tcBorders>
              <w:left w:val="single" w:sz="12" w:space="0" w:color="auto"/>
              <w:bottom w:val="single" w:sz="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2010</w:t>
            </w:r>
          </w:p>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2020</w:t>
            </w:r>
          </w:p>
        </w:tc>
        <w:tc>
          <w:tcPr>
            <w:tcW w:w="918" w:type="dxa"/>
            <w:tcBorders>
              <w:left w:val="nil"/>
              <w:bottom w:val="single" w:sz="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阎良</w:t>
            </w:r>
          </w:p>
        </w:tc>
        <w:tc>
          <w:tcPr>
            <w:tcW w:w="981" w:type="dxa"/>
            <w:tcBorders>
              <w:left w:val="nil"/>
              <w:bottom w:val="single" w:sz="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两期</w:t>
            </w:r>
          </w:p>
        </w:tc>
        <w:tc>
          <w:tcPr>
            <w:tcW w:w="1001" w:type="dxa"/>
            <w:tcBorders>
              <w:left w:val="nil"/>
              <w:bottom w:val="single" w:sz="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80</w:t>
            </w:r>
            <w:r>
              <w:rPr>
                <w:rFonts w:ascii="宋体" w:hAnsi="宋体" w:hint="eastAsia"/>
                <w:color w:val="000000"/>
              </w:rPr>
              <w:t>亩</w:t>
            </w:r>
          </w:p>
        </w:tc>
      </w:tr>
      <w:tr w:rsidR="00000000">
        <w:tblPrEx>
          <w:tblCellMar>
            <w:top w:w="0" w:type="dxa"/>
            <w:bottom w:w="0" w:type="dxa"/>
          </w:tblCellMar>
        </w:tblPrEx>
        <w:trPr>
          <w:gridAfter w:val="1"/>
          <w:wAfter w:w="8" w:type="dxa"/>
          <w:cantSplit/>
          <w:trHeight w:hRule="exact" w:val="683"/>
          <w:jc w:val="center"/>
        </w:trPr>
        <w:tc>
          <w:tcPr>
            <w:tcW w:w="682" w:type="dxa"/>
            <w:tcBorders>
              <w:top w:val="single" w:sz="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10</w:t>
            </w:r>
          </w:p>
        </w:tc>
        <w:tc>
          <w:tcPr>
            <w:tcW w:w="1308" w:type="dxa"/>
            <w:tcBorders>
              <w:top w:val="single" w:sz="2" w:space="0" w:color="auto"/>
              <w:left w:val="single" w:sz="12" w:space="0" w:color="auto"/>
              <w:bottom w:val="single" w:sz="12" w:space="0" w:color="auto"/>
              <w:right w:val="single" w:sz="12" w:space="0" w:color="auto"/>
            </w:tcBorders>
            <w:vAlign w:val="center"/>
          </w:tcPr>
          <w:p w:rsidR="00000000" w:rsidRDefault="00A835DD">
            <w:pPr>
              <w:rPr>
                <w:rFonts w:ascii="宋体" w:hAnsi="宋体"/>
                <w:color w:val="000000"/>
              </w:rPr>
            </w:pPr>
            <w:r>
              <w:rPr>
                <w:rFonts w:ascii="宋体" w:hAnsi="宋体" w:hint="eastAsia"/>
                <w:color w:val="000000"/>
              </w:rPr>
              <w:t>临潼配水厂</w:t>
            </w:r>
          </w:p>
        </w:tc>
        <w:tc>
          <w:tcPr>
            <w:tcW w:w="1102" w:type="dxa"/>
            <w:tcBorders>
              <w:top w:val="single" w:sz="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5</w:t>
            </w:r>
          </w:p>
          <w:p w:rsidR="00000000" w:rsidRDefault="00A835DD">
            <w:pPr>
              <w:rPr>
                <w:rFonts w:ascii="宋体" w:hAnsi="宋体"/>
                <w:color w:val="000000"/>
              </w:rPr>
            </w:pPr>
            <w:r>
              <w:rPr>
                <w:rFonts w:ascii="宋体" w:hAnsi="宋体" w:hint="eastAsia"/>
                <w:color w:val="000000"/>
              </w:rPr>
              <w:t>二期</w:t>
            </w:r>
            <w:r>
              <w:rPr>
                <w:rFonts w:ascii="宋体" w:hAnsi="宋体" w:hint="eastAsia"/>
                <w:color w:val="000000"/>
              </w:rPr>
              <w:t>5</w:t>
            </w:r>
          </w:p>
        </w:tc>
        <w:tc>
          <w:tcPr>
            <w:tcW w:w="1933" w:type="dxa"/>
            <w:tcBorders>
              <w:top w:val="single" w:sz="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与市区统一供水</w:t>
            </w:r>
          </w:p>
        </w:tc>
        <w:tc>
          <w:tcPr>
            <w:tcW w:w="1376" w:type="dxa"/>
            <w:tcBorders>
              <w:top w:val="single" w:sz="2" w:space="0" w:color="auto"/>
              <w:left w:val="single" w:sz="12" w:space="0" w:color="auto"/>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一期</w:t>
            </w:r>
            <w:r>
              <w:rPr>
                <w:rFonts w:ascii="宋体" w:hAnsi="宋体" w:hint="eastAsia"/>
                <w:color w:val="000000"/>
              </w:rPr>
              <w:t>2010</w:t>
            </w:r>
          </w:p>
          <w:p w:rsidR="00000000" w:rsidRDefault="00A835DD">
            <w:pPr>
              <w:rPr>
                <w:rFonts w:ascii="宋体" w:hAnsi="宋体" w:hint="eastAsia"/>
                <w:color w:val="000000"/>
              </w:rPr>
            </w:pPr>
            <w:r>
              <w:rPr>
                <w:rFonts w:ascii="宋体" w:hAnsi="宋体" w:hint="eastAsia"/>
                <w:color w:val="000000"/>
              </w:rPr>
              <w:t>二期</w:t>
            </w:r>
            <w:r>
              <w:rPr>
                <w:rFonts w:ascii="宋体" w:hAnsi="宋体" w:hint="eastAsia"/>
                <w:color w:val="000000"/>
              </w:rPr>
              <w:t>2020</w:t>
            </w:r>
          </w:p>
        </w:tc>
        <w:tc>
          <w:tcPr>
            <w:tcW w:w="918" w:type="dxa"/>
            <w:tcBorders>
              <w:top w:val="single" w:sz="2" w:space="0" w:color="auto"/>
              <w:left w:val="nil"/>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临潼</w:t>
            </w:r>
          </w:p>
        </w:tc>
        <w:tc>
          <w:tcPr>
            <w:tcW w:w="981" w:type="dxa"/>
            <w:tcBorders>
              <w:top w:val="single" w:sz="2" w:space="0" w:color="auto"/>
              <w:left w:val="nil"/>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两期</w:t>
            </w:r>
          </w:p>
        </w:tc>
        <w:tc>
          <w:tcPr>
            <w:tcW w:w="1001" w:type="dxa"/>
            <w:tcBorders>
              <w:top w:val="single" w:sz="2" w:space="0" w:color="auto"/>
              <w:left w:val="nil"/>
              <w:bottom w:val="single" w:sz="12" w:space="0" w:color="auto"/>
              <w:right w:val="single" w:sz="12" w:space="0" w:color="auto"/>
            </w:tcBorders>
            <w:vAlign w:val="center"/>
          </w:tcPr>
          <w:p w:rsidR="00000000" w:rsidRDefault="00A835DD">
            <w:pPr>
              <w:rPr>
                <w:rFonts w:ascii="宋体" w:hAnsi="宋体" w:hint="eastAsia"/>
                <w:color w:val="000000"/>
              </w:rPr>
            </w:pPr>
            <w:r>
              <w:rPr>
                <w:rFonts w:ascii="宋体" w:hAnsi="宋体" w:hint="eastAsia"/>
                <w:color w:val="000000"/>
              </w:rPr>
              <w:t>80</w:t>
            </w:r>
            <w:r>
              <w:rPr>
                <w:rFonts w:ascii="宋体" w:hAnsi="宋体" w:hint="eastAsia"/>
                <w:color w:val="000000"/>
              </w:rPr>
              <w:t>亩</w:t>
            </w:r>
          </w:p>
        </w:tc>
      </w:tr>
      <w:tr w:rsidR="00000000">
        <w:tblPrEx>
          <w:tblCellMar>
            <w:top w:w="0" w:type="dxa"/>
            <w:bottom w:w="0" w:type="dxa"/>
          </w:tblCellMar>
        </w:tblPrEx>
        <w:trPr>
          <w:cantSplit/>
          <w:trHeight w:hRule="exact" w:val="3694"/>
          <w:jc w:val="center"/>
        </w:trPr>
        <w:tc>
          <w:tcPr>
            <w:tcW w:w="9309" w:type="dxa"/>
            <w:gridSpan w:val="9"/>
            <w:tcBorders>
              <w:top w:val="single" w:sz="12" w:space="0" w:color="auto"/>
              <w:left w:val="nil"/>
              <w:bottom w:val="nil"/>
              <w:right w:val="nil"/>
            </w:tcBorders>
            <w:vAlign w:val="center"/>
          </w:tcPr>
          <w:p w:rsidR="00000000" w:rsidRDefault="00A835DD">
            <w:pPr>
              <w:spacing w:line="360" w:lineRule="auto"/>
              <w:rPr>
                <w:rFonts w:ascii="宋体" w:hAnsi="宋体" w:hint="eastAsia"/>
                <w:sz w:val="24"/>
              </w:rPr>
            </w:pPr>
            <w:r>
              <w:rPr>
                <w:rFonts w:ascii="宋体" w:hAnsi="宋体" w:hint="eastAsia"/>
                <w:sz w:val="24"/>
              </w:rPr>
              <w:t>注：</w:t>
            </w:r>
            <w:r>
              <w:rPr>
                <w:rFonts w:ascii="宋体" w:hAnsi="宋体" w:hint="eastAsia"/>
                <w:sz w:val="24"/>
              </w:rPr>
              <w:t xml:space="preserve">1. </w:t>
            </w:r>
            <w:r>
              <w:rPr>
                <w:rFonts w:ascii="宋体" w:hAnsi="宋体" w:hint="eastAsia"/>
                <w:sz w:val="24"/>
              </w:rPr>
              <w:t>考虑到污水再生回用处理厂必须与污水处理厂同时建设，因此工程量未纳入。</w:t>
            </w:r>
          </w:p>
          <w:p w:rsidR="00000000" w:rsidRDefault="00A835DD">
            <w:pPr>
              <w:spacing w:line="360" w:lineRule="auto"/>
              <w:rPr>
                <w:rFonts w:ascii="宋体" w:hAnsi="宋体" w:hint="eastAsia"/>
                <w:sz w:val="24"/>
              </w:rPr>
            </w:pPr>
            <w:r>
              <w:rPr>
                <w:rFonts w:ascii="宋体" w:hAnsi="宋体" w:hint="eastAsia"/>
                <w:sz w:val="24"/>
              </w:rPr>
              <w:t xml:space="preserve">2. </w:t>
            </w:r>
            <w:r>
              <w:rPr>
                <w:rFonts w:ascii="宋体" w:hAnsi="宋体" w:hint="eastAsia"/>
                <w:sz w:val="24"/>
              </w:rPr>
              <w:t>西南郊水厂建设时为了节省投资，可</w:t>
            </w:r>
            <w:r>
              <w:rPr>
                <w:rFonts w:ascii="宋体" w:hAnsi="宋体" w:hint="eastAsia"/>
                <w:sz w:val="24"/>
              </w:rPr>
              <w:t>对黑河现有引水渠道进行改建，使黑河引水系统、石砭峪引水系统、田峪水库供水、引湑济黑、引汉济渭等统一调配，将石砭峪水库水和引乾济石来水（约</w:t>
            </w:r>
            <w:r>
              <w:rPr>
                <w:rFonts w:ascii="宋体" w:hAnsi="宋体" w:hint="eastAsia"/>
                <w:sz w:val="24"/>
              </w:rPr>
              <w:t>20</w:t>
            </w:r>
            <w:r>
              <w:rPr>
                <w:rFonts w:ascii="宋体" w:hAnsi="宋体" w:hint="eastAsia"/>
                <w:sz w:val="24"/>
              </w:rPr>
              <w:t>万</w:t>
            </w:r>
            <w:r>
              <w:rPr>
                <w:rFonts w:ascii="宋体" w:hAnsi="宋体" w:hint="eastAsia"/>
                <w:sz w:val="24"/>
              </w:rPr>
              <w:t>m3/d</w:t>
            </w:r>
            <w:r>
              <w:rPr>
                <w:rFonts w:ascii="宋体" w:hAnsi="宋体" w:hint="eastAsia"/>
                <w:sz w:val="24"/>
              </w:rPr>
              <w:t>）利用现有的引水渠道引入甫店汇流池。再从黑河引水渠道上游沣峪口附近修建一条引水渠道分流等量的原水（约</w:t>
            </w:r>
            <w:r>
              <w:rPr>
                <w:rFonts w:ascii="宋体" w:hAnsi="宋体" w:hint="eastAsia"/>
                <w:sz w:val="24"/>
              </w:rPr>
              <w:t>20</w:t>
            </w:r>
            <w:r>
              <w:rPr>
                <w:rFonts w:ascii="宋体" w:hAnsi="宋体" w:hint="eastAsia"/>
                <w:sz w:val="24"/>
              </w:rPr>
              <w:t>万</w:t>
            </w:r>
            <w:r>
              <w:rPr>
                <w:rFonts w:ascii="宋体" w:hAnsi="宋体" w:hint="eastAsia"/>
                <w:sz w:val="24"/>
              </w:rPr>
              <w:t>m3/d</w:t>
            </w:r>
            <w:r>
              <w:rPr>
                <w:rFonts w:ascii="宋体" w:hAnsi="宋体" w:hint="eastAsia"/>
                <w:sz w:val="24"/>
              </w:rPr>
              <w:t>）汇合待建的沣峪梨园坪水库、高冠峪水库、太平峪水库等水库来水一同引入西南郊水厂。整个工程分两期建设，一期工程先建设水源引水渠道、净水厂（</w:t>
            </w:r>
            <w:r>
              <w:rPr>
                <w:rFonts w:ascii="宋体" w:hAnsi="宋体" w:hint="eastAsia"/>
                <w:sz w:val="24"/>
              </w:rPr>
              <w:t>20m3/d</w:t>
            </w:r>
            <w:r>
              <w:rPr>
                <w:rFonts w:ascii="宋体" w:hAnsi="宋体" w:hint="eastAsia"/>
                <w:sz w:val="24"/>
              </w:rPr>
              <w:t>）和配套管网；二期工程建设水库和净水厂扩建等。</w:t>
            </w:r>
          </w:p>
          <w:p w:rsidR="00000000" w:rsidRDefault="00A835DD">
            <w:pPr>
              <w:spacing w:line="360" w:lineRule="auto"/>
              <w:rPr>
                <w:rFonts w:ascii="宋体" w:hAnsi="宋体" w:hint="eastAsia"/>
                <w:sz w:val="24"/>
              </w:rPr>
            </w:pPr>
            <w:r>
              <w:rPr>
                <w:rFonts w:ascii="宋体" w:hAnsi="宋体" w:hint="eastAsia"/>
                <w:sz w:val="24"/>
              </w:rPr>
              <w:t xml:space="preserve">   3</w:t>
            </w:r>
            <w:r>
              <w:rPr>
                <w:rFonts w:ascii="宋体" w:hAnsi="宋体" w:hint="eastAsia"/>
                <w:sz w:val="24"/>
              </w:rPr>
              <w:t>．引湑济黑来水将来可根据黑河引水渠道和石砭峪</w:t>
            </w:r>
            <w:r>
              <w:rPr>
                <w:rFonts w:ascii="宋体" w:hAnsi="宋体" w:hint="eastAsia"/>
                <w:sz w:val="24"/>
              </w:rPr>
              <w:t>系统引水渠道的建设情况综合考虑。</w:t>
            </w:r>
          </w:p>
        </w:tc>
      </w:tr>
    </w:tbl>
    <w:p w:rsidR="00000000" w:rsidRDefault="00A835DD">
      <w:pPr>
        <w:spacing w:line="360" w:lineRule="auto"/>
        <w:ind w:firstLineChars="200" w:firstLine="482"/>
        <w:rPr>
          <w:rFonts w:ascii="宋体" w:hAnsi="宋体" w:hint="eastAsia"/>
          <w:b/>
          <w:sz w:val="24"/>
        </w:rPr>
      </w:pPr>
      <w:r>
        <w:rPr>
          <w:rFonts w:ascii="宋体" w:hAnsi="宋体" w:hint="eastAsia"/>
          <w:b/>
          <w:sz w:val="24"/>
        </w:rPr>
        <w:t>（二）给水管网规划</w:t>
      </w:r>
    </w:p>
    <w:p w:rsidR="00000000" w:rsidRDefault="00A835DD">
      <w:pPr>
        <w:spacing w:line="360" w:lineRule="auto"/>
        <w:ind w:firstLineChars="200" w:firstLine="480"/>
        <w:rPr>
          <w:rFonts w:ascii="宋体" w:hAnsi="宋体" w:hint="eastAsia"/>
          <w:sz w:val="24"/>
        </w:rPr>
      </w:pPr>
      <w:r>
        <w:rPr>
          <w:rFonts w:ascii="宋体" w:hAnsi="宋体" w:hint="eastAsia"/>
          <w:sz w:val="24"/>
        </w:rPr>
        <w:t>给水管网的布置主要是指规划新建管网的布置。由于西安市已经建成了一定规模的城市供水管网，按规划扩建管网时，应充分利用现有管网，并结合新建水厂的位置经济合理、安全可靠的向用户供水。规划管网的布置原则如下：</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、按规划水源、水厂的位置及时调整管网主干管的走向；</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、管网主干管应按远期规模进行设计；</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、规划管网的布置应结合现有管网的更新改造一起进行；</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、给水管道应敷设在道路的非机动车道、人行道和绿化带下，次干道也可敷设在机动车道下。管道在道路下的平面位置和</w:t>
      </w:r>
      <w:r>
        <w:rPr>
          <w:rFonts w:ascii="宋体" w:hAnsi="宋体" w:hint="eastAsia"/>
          <w:sz w:val="24"/>
        </w:rPr>
        <w:t>高程，应符合城市管线综合设计要求；</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、各组团的管网应相对独立布置成环状管网，并与主城区配水管网连通。</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6</w:t>
      </w:r>
      <w:r>
        <w:rPr>
          <w:rFonts w:ascii="宋体" w:hAnsi="宋体" w:hint="eastAsia"/>
          <w:sz w:val="24"/>
        </w:rPr>
        <w:t>、给水管网的分区应根据西安市城区管网现状、自然分区和地形高程经综合比较后确定。</w:t>
      </w:r>
    </w:p>
    <w:p w:rsidR="00000000" w:rsidRDefault="00A835DD">
      <w:pPr>
        <w:pStyle w:val="30"/>
        <w:jc w:val="center"/>
        <w:rPr>
          <w:rFonts w:ascii="黑体" w:eastAsia="黑体" w:hAnsi="Arial" w:hint="eastAsia"/>
          <w:b w:val="0"/>
          <w:bCs w:val="0"/>
          <w:sz w:val="24"/>
        </w:rPr>
      </w:pPr>
      <w:bookmarkStart w:id="771" w:name="_Toc90886982"/>
      <w:bookmarkStart w:id="772" w:name="_Toc90960923"/>
      <w:bookmarkStart w:id="773" w:name="_Toc91564193"/>
      <w:bookmarkStart w:id="774" w:name="_Toc96845482"/>
      <w:r>
        <w:rPr>
          <w:rFonts w:ascii="黑体" w:eastAsia="黑体" w:hint="eastAsia"/>
          <w:b w:val="0"/>
          <w:bCs w:val="0"/>
          <w:sz w:val="28"/>
        </w:rPr>
        <w:t>第二十八章：排水工程规划（包括雨水、污水排水）</w:t>
      </w:r>
      <w:bookmarkEnd w:id="771"/>
      <w:bookmarkEnd w:id="772"/>
      <w:bookmarkEnd w:id="773"/>
      <w:bookmarkEnd w:id="774"/>
    </w:p>
    <w:p w:rsidR="00000000" w:rsidRDefault="00A835DD">
      <w:pPr>
        <w:spacing w:line="360" w:lineRule="auto"/>
        <w:ind w:firstLineChars="200" w:firstLine="480"/>
        <w:rPr>
          <w:rFonts w:ascii="黑体" w:eastAsia="黑体" w:hint="eastAsia"/>
          <w:sz w:val="24"/>
        </w:rPr>
      </w:pPr>
      <w:r>
        <w:rPr>
          <w:rFonts w:ascii="黑体" w:eastAsia="黑体" w:hint="eastAsia"/>
          <w:sz w:val="24"/>
        </w:rPr>
        <w:t>一、城市排水现状及存在问题</w:t>
      </w:r>
    </w:p>
    <w:p w:rsidR="00000000" w:rsidRDefault="00A835DD">
      <w:pPr>
        <w:spacing w:line="360" w:lineRule="auto"/>
        <w:ind w:firstLineChars="200" w:firstLine="482"/>
        <w:jc w:val="left"/>
        <w:outlineLvl w:val="0"/>
        <w:rPr>
          <w:rFonts w:hint="eastAsia"/>
          <w:b/>
          <w:sz w:val="24"/>
        </w:rPr>
      </w:pPr>
      <w:r>
        <w:rPr>
          <w:rFonts w:hint="eastAsia"/>
          <w:b/>
          <w:sz w:val="24"/>
        </w:rPr>
        <w:t>（一）现状概述</w:t>
      </w:r>
    </w:p>
    <w:p w:rsidR="00000000" w:rsidRDefault="00A835DD">
      <w:pPr>
        <w:spacing w:line="360" w:lineRule="auto"/>
        <w:ind w:firstLineChars="200" w:firstLine="480"/>
        <w:jc w:val="left"/>
        <w:rPr>
          <w:rFonts w:hint="eastAsia"/>
          <w:b/>
          <w:sz w:val="24"/>
        </w:rPr>
      </w:pPr>
      <w:r>
        <w:rPr>
          <w:rFonts w:hint="eastAsia"/>
          <w:sz w:val="24"/>
        </w:rPr>
        <w:t>经过五十年建设，西安已基本上形成了均匀布局，合理配置，管网纵横的城市排水体系。第三次排水系统规划采用雨、污分流制。雨水有十四个分区系统，受纳水体分别为皂河、漕运明渠、护城河、产河、幸福渠、六一八明渠、东北郊明渠等，最终归宿为渭河；污水</w:t>
      </w:r>
      <w:r>
        <w:rPr>
          <w:rFonts w:hint="eastAsia"/>
          <w:sz w:val="24"/>
        </w:rPr>
        <w:t>有六个分区系统，邓家村污水处理厂分区、北石桥污水处理厂分区、店子村污水处理厂分区、袁乐村污水处理厂分区、纺织城污水处理厂分区和六村堡分区。</w:t>
      </w:r>
    </w:p>
    <w:p w:rsidR="00000000" w:rsidRDefault="00A835DD">
      <w:pPr>
        <w:spacing w:line="360" w:lineRule="auto"/>
        <w:ind w:firstLineChars="200" w:firstLine="480"/>
        <w:jc w:val="left"/>
        <w:rPr>
          <w:rFonts w:hint="eastAsia"/>
          <w:sz w:val="24"/>
        </w:rPr>
      </w:pPr>
      <w:r>
        <w:rPr>
          <w:rFonts w:hint="eastAsia"/>
          <w:sz w:val="24"/>
        </w:rPr>
        <w:t>截止</w:t>
      </w:r>
      <w:r>
        <w:rPr>
          <w:rFonts w:hint="eastAsia"/>
          <w:sz w:val="24"/>
        </w:rPr>
        <w:t>2002</w:t>
      </w:r>
      <w:r>
        <w:rPr>
          <w:rFonts w:hint="eastAsia"/>
          <w:sz w:val="24"/>
        </w:rPr>
        <w:t>年底，建成的排水管道、渠道共计</w:t>
      </w:r>
      <w:r>
        <w:rPr>
          <w:rFonts w:hint="eastAsia"/>
          <w:sz w:val="24"/>
        </w:rPr>
        <w:t>895</w:t>
      </w:r>
      <w:r>
        <w:rPr>
          <w:rFonts w:hint="eastAsia"/>
          <w:sz w:val="24"/>
        </w:rPr>
        <w:t>．</w:t>
      </w:r>
      <w:r>
        <w:rPr>
          <w:rFonts w:hint="eastAsia"/>
          <w:sz w:val="24"/>
        </w:rPr>
        <w:t>4</w:t>
      </w:r>
      <w:r>
        <w:rPr>
          <w:rFonts w:hint="eastAsia"/>
          <w:sz w:val="24"/>
        </w:rPr>
        <w:t>公里，其中管道</w:t>
      </w:r>
      <w:r>
        <w:rPr>
          <w:rFonts w:hint="eastAsia"/>
          <w:sz w:val="24"/>
        </w:rPr>
        <w:t>861</w:t>
      </w:r>
      <w:r>
        <w:rPr>
          <w:rFonts w:hint="eastAsia"/>
          <w:sz w:val="24"/>
        </w:rPr>
        <w:t>．</w:t>
      </w:r>
      <w:r>
        <w:rPr>
          <w:rFonts w:hint="eastAsia"/>
          <w:sz w:val="24"/>
        </w:rPr>
        <w:t>831</w:t>
      </w:r>
      <w:r>
        <w:rPr>
          <w:rFonts w:hint="eastAsia"/>
          <w:sz w:val="24"/>
        </w:rPr>
        <w:t>公里，渠道</w:t>
      </w:r>
      <w:r>
        <w:rPr>
          <w:rFonts w:hint="eastAsia"/>
          <w:sz w:val="24"/>
        </w:rPr>
        <w:t>33</w:t>
      </w:r>
      <w:r>
        <w:rPr>
          <w:rFonts w:hint="eastAsia"/>
          <w:sz w:val="24"/>
        </w:rPr>
        <w:t>．</w:t>
      </w:r>
      <w:r>
        <w:rPr>
          <w:rFonts w:hint="eastAsia"/>
          <w:sz w:val="24"/>
        </w:rPr>
        <w:t>569</w:t>
      </w:r>
      <w:r>
        <w:rPr>
          <w:rFonts w:hint="eastAsia"/>
          <w:sz w:val="24"/>
        </w:rPr>
        <w:t>公里。</w:t>
      </w:r>
      <w:r>
        <w:rPr>
          <w:rFonts w:hint="eastAsia"/>
          <w:sz w:val="24"/>
        </w:rPr>
        <w:t>d400</w:t>
      </w:r>
      <w:r>
        <w:rPr>
          <w:rFonts w:hint="eastAsia"/>
          <w:sz w:val="24"/>
        </w:rPr>
        <w:t>毫米以下管道</w:t>
      </w:r>
      <w:r>
        <w:rPr>
          <w:rFonts w:hint="eastAsia"/>
          <w:sz w:val="24"/>
        </w:rPr>
        <w:t>531</w:t>
      </w:r>
      <w:r>
        <w:rPr>
          <w:rFonts w:hint="eastAsia"/>
          <w:sz w:val="24"/>
        </w:rPr>
        <w:t>．</w:t>
      </w:r>
      <w:r>
        <w:rPr>
          <w:rFonts w:hint="eastAsia"/>
          <w:sz w:val="24"/>
        </w:rPr>
        <w:t>021</w:t>
      </w:r>
      <w:r>
        <w:rPr>
          <w:rFonts w:hint="eastAsia"/>
          <w:sz w:val="24"/>
        </w:rPr>
        <w:t>公里，占已建成管道的</w:t>
      </w:r>
      <w:r>
        <w:rPr>
          <w:rFonts w:hint="eastAsia"/>
          <w:sz w:val="24"/>
        </w:rPr>
        <w:t>61</w:t>
      </w:r>
      <w:r>
        <w:rPr>
          <w:rFonts w:hint="eastAsia"/>
          <w:sz w:val="24"/>
        </w:rPr>
        <w:t>．</w:t>
      </w:r>
      <w:r>
        <w:rPr>
          <w:rFonts w:hint="eastAsia"/>
          <w:sz w:val="24"/>
        </w:rPr>
        <w:t>62</w:t>
      </w:r>
      <w:r>
        <w:rPr>
          <w:rFonts w:hint="eastAsia"/>
          <w:sz w:val="24"/>
        </w:rPr>
        <w:t>％，</w:t>
      </w:r>
      <w:r>
        <w:rPr>
          <w:rFonts w:hint="eastAsia"/>
          <w:sz w:val="24"/>
        </w:rPr>
        <w:t>d400</w:t>
      </w:r>
      <w:r>
        <w:rPr>
          <w:rFonts w:hint="eastAsia"/>
          <w:sz w:val="24"/>
        </w:rPr>
        <w:t>一</w:t>
      </w:r>
      <w:r>
        <w:rPr>
          <w:rFonts w:hint="eastAsia"/>
          <w:sz w:val="24"/>
        </w:rPr>
        <w:t>d800</w:t>
      </w:r>
      <w:r>
        <w:rPr>
          <w:rFonts w:hint="eastAsia"/>
          <w:sz w:val="24"/>
        </w:rPr>
        <w:t>的管道</w:t>
      </w:r>
      <w:r>
        <w:rPr>
          <w:rFonts w:hint="eastAsia"/>
          <w:sz w:val="24"/>
        </w:rPr>
        <w:t>178</w:t>
      </w:r>
      <w:r>
        <w:rPr>
          <w:rFonts w:hint="eastAsia"/>
          <w:sz w:val="24"/>
        </w:rPr>
        <w:t>．</w:t>
      </w:r>
      <w:r>
        <w:rPr>
          <w:rFonts w:hint="eastAsia"/>
          <w:sz w:val="24"/>
        </w:rPr>
        <w:t>773</w:t>
      </w:r>
      <w:r>
        <w:rPr>
          <w:rFonts w:hint="eastAsia"/>
          <w:sz w:val="24"/>
        </w:rPr>
        <w:t>公里，占已建成管道的</w:t>
      </w:r>
      <w:r>
        <w:rPr>
          <w:rFonts w:hint="eastAsia"/>
          <w:sz w:val="24"/>
        </w:rPr>
        <w:t>20</w:t>
      </w:r>
      <w:r>
        <w:rPr>
          <w:rFonts w:hint="eastAsia"/>
          <w:sz w:val="24"/>
        </w:rPr>
        <w:t>．</w:t>
      </w:r>
      <w:r>
        <w:rPr>
          <w:rFonts w:hint="eastAsia"/>
          <w:sz w:val="24"/>
        </w:rPr>
        <w:t>74</w:t>
      </w:r>
      <w:r>
        <w:rPr>
          <w:rFonts w:hint="eastAsia"/>
          <w:sz w:val="24"/>
        </w:rPr>
        <w:t>％，</w:t>
      </w:r>
      <w:r>
        <w:rPr>
          <w:rFonts w:hint="eastAsia"/>
          <w:sz w:val="24"/>
        </w:rPr>
        <w:t>d800</w:t>
      </w:r>
      <w:r>
        <w:rPr>
          <w:rFonts w:hint="eastAsia"/>
          <w:sz w:val="24"/>
        </w:rPr>
        <w:t>以上的管道</w:t>
      </w:r>
      <w:r>
        <w:rPr>
          <w:rFonts w:hint="eastAsia"/>
          <w:sz w:val="24"/>
        </w:rPr>
        <w:t>147</w:t>
      </w:r>
      <w:r>
        <w:rPr>
          <w:rFonts w:hint="eastAsia"/>
          <w:sz w:val="24"/>
        </w:rPr>
        <w:t>．</w:t>
      </w:r>
      <w:r>
        <w:rPr>
          <w:rFonts w:hint="eastAsia"/>
          <w:sz w:val="24"/>
        </w:rPr>
        <w:t>452</w:t>
      </w:r>
      <w:r>
        <w:rPr>
          <w:rFonts w:hint="eastAsia"/>
          <w:sz w:val="24"/>
        </w:rPr>
        <w:t>公里，占已建成管道的</w:t>
      </w:r>
      <w:r>
        <w:rPr>
          <w:rFonts w:hint="eastAsia"/>
          <w:sz w:val="24"/>
        </w:rPr>
        <w:t>17</w:t>
      </w:r>
      <w:r>
        <w:rPr>
          <w:rFonts w:hint="eastAsia"/>
          <w:sz w:val="24"/>
        </w:rPr>
        <w:t>．</w:t>
      </w:r>
      <w:r>
        <w:rPr>
          <w:rFonts w:hint="eastAsia"/>
          <w:sz w:val="24"/>
        </w:rPr>
        <w:t>11</w:t>
      </w:r>
      <w:r>
        <w:rPr>
          <w:rFonts w:hint="eastAsia"/>
          <w:sz w:val="24"/>
        </w:rPr>
        <w:t>％。管网密度为每平方公里</w:t>
      </w:r>
      <w:r>
        <w:rPr>
          <w:rFonts w:hint="eastAsia"/>
          <w:sz w:val="24"/>
        </w:rPr>
        <w:t>5</w:t>
      </w:r>
      <w:r>
        <w:rPr>
          <w:rFonts w:hint="eastAsia"/>
          <w:sz w:val="24"/>
        </w:rPr>
        <w:t>．</w:t>
      </w:r>
      <w:r>
        <w:rPr>
          <w:rFonts w:hint="eastAsia"/>
          <w:sz w:val="24"/>
        </w:rPr>
        <w:t>8</w:t>
      </w:r>
      <w:r>
        <w:rPr>
          <w:rFonts w:hint="eastAsia"/>
          <w:sz w:val="24"/>
        </w:rPr>
        <w:t>公里。污水管网普及率为</w:t>
      </w:r>
      <w:r>
        <w:rPr>
          <w:rFonts w:hint="eastAsia"/>
          <w:sz w:val="24"/>
        </w:rPr>
        <w:t>65</w:t>
      </w:r>
      <w:r>
        <w:rPr>
          <w:rFonts w:hint="eastAsia"/>
          <w:sz w:val="24"/>
        </w:rPr>
        <w:t>％，雨</w:t>
      </w:r>
      <w:r>
        <w:rPr>
          <w:rFonts w:hint="eastAsia"/>
          <w:sz w:val="24"/>
        </w:rPr>
        <w:t>水管网普及率为</w:t>
      </w:r>
      <w:r>
        <w:rPr>
          <w:rFonts w:hint="eastAsia"/>
          <w:sz w:val="24"/>
        </w:rPr>
        <w:t>45</w:t>
      </w:r>
      <w:r>
        <w:rPr>
          <w:rFonts w:hint="eastAsia"/>
          <w:sz w:val="24"/>
        </w:rPr>
        <w:t>％。</w:t>
      </w:r>
    </w:p>
    <w:p w:rsidR="00000000" w:rsidRDefault="00A835DD">
      <w:pPr>
        <w:spacing w:line="360" w:lineRule="auto"/>
        <w:ind w:firstLineChars="200" w:firstLine="482"/>
        <w:jc w:val="left"/>
        <w:rPr>
          <w:rFonts w:hint="eastAsia"/>
          <w:b/>
          <w:sz w:val="24"/>
        </w:rPr>
      </w:pPr>
      <w:r>
        <w:rPr>
          <w:rFonts w:hint="eastAsia"/>
          <w:b/>
          <w:sz w:val="24"/>
        </w:rPr>
        <w:t>（二）城市排水存在的问题</w:t>
      </w:r>
    </w:p>
    <w:p w:rsidR="00000000" w:rsidRDefault="00A835DD">
      <w:pPr>
        <w:spacing w:line="360" w:lineRule="auto"/>
        <w:ind w:firstLineChars="200" w:firstLine="480"/>
        <w:jc w:val="left"/>
        <w:rPr>
          <w:rFonts w:hint="eastAsia"/>
          <w:sz w:val="24"/>
        </w:rPr>
      </w:pPr>
      <w:r>
        <w:rPr>
          <w:rFonts w:hint="eastAsia"/>
          <w:sz w:val="24"/>
        </w:rPr>
        <w:t>城市的排水出路不畅；城市排水管网系统建设滞后；现状排水设施水平落后；城市污水处理率低；城市滞洪、分洪设施被占用，损坏严重；污水处理厂服务范围的调整；污水回用率低等。</w:t>
      </w:r>
    </w:p>
    <w:p w:rsidR="00000000" w:rsidRDefault="00A835DD">
      <w:pPr>
        <w:spacing w:line="360" w:lineRule="auto"/>
        <w:ind w:firstLineChars="200" w:firstLine="480"/>
        <w:jc w:val="left"/>
        <w:rPr>
          <w:rFonts w:ascii="黑体" w:eastAsia="黑体" w:hint="eastAsia"/>
          <w:sz w:val="24"/>
        </w:rPr>
      </w:pPr>
      <w:r>
        <w:rPr>
          <w:rFonts w:ascii="黑体" w:eastAsia="黑体" w:hint="eastAsia"/>
          <w:sz w:val="24"/>
        </w:rPr>
        <w:t>二、编制依据</w:t>
      </w:r>
    </w:p>
    <w:p w:rsidR="00000000" w:rsidRDefault="00A835DD">
      <w:pPr>
        <w:spacing w:line="360" w:lineRule="auto"/>
        <w:ind w:firstLineChars="200" w:firstLine="480"/>
        <w:jc w:val="left"/>
        <w:rPr>
          <w:rFonts w:hint="eastAsia"/>
          <w:sz w:val="24"/>
        </w:rPr>
      </w:pPr>
      <w:r>
        <w:rPr>
          <w:rFonts w:hint="eastAsia"/>
          <w:sz w:val="24"/>
        </w:rPr>
        <w:t>1</w:t>
      </w:r>
      <w:r>
        <w:rPr>
          <w:rFonts w:hint="eastAsia"/>
          <w:sz w:val="24"/>
        </w:rPr>
        <w:t>、《中华人民共和国城市规划法》</w:t>
      </w:r>
    </w:p>
    <w:p w:rsidR="00000000" w:rsidRDefault="00A835DD">
      <w:pPr>
        <w:spacing w:line="360" w:lineRule="auto"/>
        <w:ind w:firstLineChars="200" w:firstLine="480"/>
        <w:jc w:val="left"/>
        <w:rPr>
          <w:rFonts w:hint="eastAsia"/>
          <w:sz w:val="24"/>
        </w:rPr>
      </w:pPr>
      <w:r>
        <w:rPr>
          <w:rFonts w:hint="eastAsia"/>
          <w:sz w:val="24"/>
        </w:rPr>
        <w:t>2</w:t>
      </w:r>
      <w:r>
        <w:rPr>
          <w:rFonts w:hint="eastAsia"/>
          <w:sz w:val="24"/>
        </w:rPr>
        <w:t>、建设部关于《城市规划编制办法》及《城市规划编制办法实施细则》</w:t>
      </w:r>
    </w:p>
    <w:p w:rsidR="00000000" w:rsidRDefault="00A835DD">
      <w:pPr>
        <w:spacing w:line="360" w:lineRule="auto"/>
        <w:ind w:firstLineChars="200" w:firstLine="480"/>
        <w:jc w:val="left"/>
        <w:rPr>
          <w:rFonts w:hint="eastAsia"/>
          <w:sz w:val="24"/>
        </w:rPr>
      </w:pPr>
      <w:r>
        <w:rPr>
          <w:rFonts w:hint="eastAsia"/>
          <w:sz w:val="24"/>
        </w:rPr>
        <w:t>3</w:t>
      </w:r>
      <w:r>
        <w:rPr>
          <w:rFonts w:hint="eastAsia"/>
          <w:sz w:val="24"/>
        </w:rPr>
        <w:t>、建设部《建设事业技术政策纲要》建科</w:t>
      </w:r>
      <w:r>
        <w:rPr>
          <w:rFonts w:hint="eastAsia"/>
          <w:sz w:val="24"/>
        </w:rPr>
        <w:t>[2004]72</w:t>
      </w:r>
      <w:r>
        <w:rPr>
          <w:rFonts w:hint="eastAsia"/>
          <w:sz w:val="24"/>
        </w:rPr>
        <w:t>号</w:t>
      </w:r>
    </w:p>
    <w:p w:rsidR="00000000" w:rsidRDefault="00A835DD">
      <w:pPr>
        <w:spacing w:line="360" w:lineRule="auto"/>
        <w:ind w:firstLineChars="200" w:firstLine="480"/>
        <w:jc w:val="left"/>
        <w:rPr>
          <w:rFonts w:hint="eastAsia"/>
          <w:sz w:val="24"/>
        </w:rPr>
      </w:pPr>
      <w:r>
        <w:rPr>
          <w:rFonts w:hint="eastAsia"/>
          <w:sz w:val="24"/>
        </w:rPr>
        <w:t>4</w:t>
      </w:r>
      <w:r>
        <w:rPr>
          <w:rFonts w:hint="eastAsia"/>
          <w:sz w:val="24"/>
        </w:rPr>
        <w:t>、《城市排水工程规划规范》</w:t>
      </w:r>
    </w:p>
    <w:p w:rsidR="00000000" w:rsidRDefault="00A835DD">
      <w:pPr>
        <w:spacing w:line="360" w:lineRule="auto"/>
        <w:ind w:firstLineChars="200" w:firstLine="480"/>
        <w:jc w:val="left"/>
        <w:rPr>
          <w:rFonts w:hint="eastAsia"/>
          <w:sz w:val="24"/>
        </w:rPr>
      </w:pPr>
      <w:r>
        <w:rPr>
          <w:rFonts w:hint="eastAsia"/>
          <w:sz w:val="24"/>
        </w:rPr>
        <w:t>5</w:t>
      </w:r>
      <w:r>
        <w:rPr>
          <w:rFonts w:hint="eastAsia"/>
          <w:sz w:val="24"/>
        </w:rPr>
        <w:t>、《城市给水工程规划规范》</w:t>
      </w:r>
    </w:p>
    <w:p w:rsidR="00000000" w:rsidRDefault="00A835DD">
      <w:pPr>
        <w:spacing w:line="360" w:lineRule="auto"/>
        <w:ind w:firstLineChars="200" w:firstLine="480"/>
        <w:jc w:val="left"/>
        <w:rPr>
          <w:rFonts w:hint="eastAsia"/>
          <w:sz w:val="24"/>
        </w:rPr>
      </w:pPr>
      <w:r>
        <w:rPr>
          <w:rFonts w:hint="eastAsia"/>
          <w:sz w:val="24"/>
        </w:rPr>
        <w:t>6</w:t>
      </w:r>
      <w:r>
        <w:rPr>
          <w:rFonts w:hint="eastAsia"/>
          <w:sz w:val="24"/>
        </w:rPr>
        <w:t>、西安市城市总体规划大纲</w:t>
      </w:r>
      <w:r>
        <w:rPr>
          <w:rFonts w:hint="eastAsia"/>
          <w:sz w:val="24"/>
        </w:rPr>
        <w:t>(2004</w:t>
      </w:r>
      <w:r>
        <w:rPr>
          <w:rFonts w:hint="eastAsia"/>
          <w:sz w:val="24"/>
        </w:rPr>
        <w:t>～</w:t>
      </w:r>
      <w:r>
        <w:rPr>
          <w:rFonts w:hint="eastAsia"/>
          <w:sz w:val="24"/>
        </w:rPr>
        <w:t>2020</w:t>
      </w:r>
      <w:r>
        <w:rPr>
          <w:rFonts w:hint="eastAsia"/>
          <w:sz w:val="24"/>
        </w:rPr>
        <w:t>年</w:t>
      </w:r>
      <w:r>
        <w:rPr>
          <w:rFonts w:hint="eastAsia"/>
          <w:sz w:val="24"/>
        </w:rPr>
        <w:t>)</w:t>
      </w:r>
    </w:p>
    <w:p w:rsidR="00000000" w:rsidRDefault="00A835DD">
      <w:pPr>
        <w:pStyle w:val="24"/>
        <w:spacing w:line="360" w:lineRule="auto"/>
        <w:rPr>
          <w:rFonts w:ascii="黑体" w:eastAsia="黑体" w:hint="eastAsia"/>
          <w:szCs w:val="24"/>
        </w:rPr>
      </w:pPr>
      <w:r>
        <w:rPr>
          <w:rFonts w:ascii="黑体" w:eastAsia="黑体" w:hint="eastAsia"/>
          <w:szCs w:val="24"/>
        </w:rPr>
        <w:t>三、规划范围</w:t>
      </w:r>
      <w:r>
        <w:rPr>
          <w:rFonts w:ascii="黑体" w:eastAsia="黑体" w:hint="eastAsia"/>
          <w:szCs w:val="24"/>
        </w:rPr>
        <w:t>、内容和目标</w:t>
      </w:r>
    </w:p>
    <w:p w:rsidR="00000000" w:rsidRDefault="00A835DD">
      <w:pPr>
        <w:spacing w:line="360" w:lineRule="auto"/>
        <w:ind w:firstLineChars="200" w:firstLine="482"/>
        <w:jc w:val="left"/>
        <w:rPr>
          <w:rFonts w:hint="eastAsia"/>
          <w:b/>
          <w:sz w:val="24"/>
        </w:rPr>
      </w:pPr>
      <w:r>
        <w:rPr>
          <w:rFonts w:hint="eastAsia"/>
          <w:b/>
          <w:sz w:val="24"/>
        </w:rPr>
        <w:lastRenderedPageBreak/>
        <w:t>（一）规划范围</w:t>
      </w:r>
    </w:p>
    <w:p w:rsidR="00000000" w:rsidRDefault="00A835DD">
      <w:pPr>
        <w:spacing w:line="360" w:lineRule="auto"/>
        <w:ind w:firstLineChars="200" w:firstLine="480"/>
        <w:jc w:val="left"/>
        <w:rPr>
          <w:rFonts w:hint="eastAsia"/>
          <w:sz w:val="24"/>
        </w:rPr>
      </w:pPr>
      <w:r>
        <w:rPr>
          <w:rFonts w:hint="eastAsia"/>
          <w:sz w:val="24"/>
        </w:rPr>
        <w:t>排水规划以主城区为主，同时结合地形、排水区域划分及河流水系情况，西至纪阳组团西边缘，南至</w:t>
      </w:r>
      <w:r>
        <w:rPr>
          <w:rFonts w:ascii="宋体" w:hAnsi="宋体" w:hint="eastAsia"/>
          <w:sz w:val="24"/>
        </w:rPr>
        <w:t>潏</w:t>
      </w:r>
      <w:r>
        <w:rPr>
          <w:rFonts w:hint="eastAsia"/>
          <w:sz w:val="24"/>
        </w:rPr>
        <w:t>河南侧大学城南边缘，北临渭河，东至洪庆东边缘。污水总规划面积约</w:t>
      </w:r>
      <w:r>
        <w:rPr>
          <w:rFonts w:hint="eastAsia"/>
          <w:color w:val="000000"/>
          <w:sz w:val="24"/>
        </w:rPr>
        <w:t>736</w:t>
      </w:r>
      <w:r>
        <w:rPr>
          <w:rFonts w:hint="eastAsia"/>
          <w:sz w:val="24"/>
        </w:rPr>
        <w:t>平方公里，扣除汉城遗址、阿房宫遗址、大明宫遗址</w:t>
      </w:r>
      <w:r>
        <w:rPr>
          <w:rFonts w:hint="eastAsia"/>
          <w:sz w:val="24"/>
        </w:rPr>
        <w:t>64</w:t>
      </w:r>
      <w:r>
        <w:rPr>
          <w:rFonts w:hint="eastAsia"/>
          <w:sz w:val="24"/>
        </w:rPr>
        <w:t>．</w:t>
      </w:r>
      <w:r>
        <w:rPr>
          <w:rFonts w:hint="eastAsia"/>
          <w:sz w:val="24"/>
        </w:rPr>
        <w:t>2</w:t>
      </w:r>
      <w:r>
        <w:rPr>
          <w:rFonts w:hint="eastAsia"/>
          <w:sz w:val="24"/>
        </w:rPr>
        <w:t>平方公里等，总面积</w:t>
      </w:r>
      <w:r>
        <w:rPr>
          <w:rFonts w:hint="eastAsia"/>
          <w:sz w:val="24"/>
        </w:rPr>
        <w:t>600</w:t>
      </w:r>
      <w:r>
        <w:rPr>
          <w:rFonts w:hint="eastAsia"/>
          <w:sz w:val="24"/>
        </w:rPr>
        <w:t>平方公里，规划人口</w:t>
      </w:r>
      <w:r>
        <w:rPr>
          <w:rFonts w:hint="eastAsia"/>
          <w:sz w:val="24"/>
        </w:rPr>
        <w:t>600</w:t>
      </w:r>
      <w:r>
        <w:rPr>
          <w:rFonts w:hint="eastAsia"/>
          <w:sz w:val="24"/>
        </w:rPr>
        <w:t>万人；雨水总规划面积约</w:t>
      </w:r>
      <w:r>
        <w:rPr>
          <w:rFonts w:hint="eastAsia"/>
          <w:sz w:val="24"/>
        </w:rPr>
        <w:t>716</w:t>
      </w:r>
      <w:r>
        <w:rPr>
          <w:rFonts w:hint="eastAsia"/>
          <w:sz w:val="24"/>
        </w:rPr>
        <w:t>．</w:t>
      </w:r>
      <w:r>
        <w:rPr>
          <w:rFonts w:hint="eastAsia"/>
          <w:sz w:val="24"/>
        </w:rPr>
        <w:t>8</w:t>
      </w:r>
      <w:r>
        <w:rPr>
          <w:rFonts w:hint="eastAsia"/>
          <w:sz w:val="24"/>
        </w:rPr>
        <w:t>平方公里，扣除遗址等，总面积</w:t>
      </w:r>
      <w:r>
        <w:rPr>
          <w:rFonts w:hint="eastAsia"/>
          <w:sz w:val="24"/>
        </w:rPr>
        <w:t>600</w:t>
      </w:r>
      <w:r>
        <w:rPr>
          <w:rFonts w:hint="eastAsia"/>
          <w:sz w:val="24"/>
        </w:rPr>
        <w:t>平方公里。</w:t>
      </w:r>
    </w:p>
    <w:p w:rsidR="00000000" w:rsidRDefault="00A835DD">
      <w:pPr>
        <w:spacing w:line="360" w:lineRule="auto"/>
        <w:ind w:firstLineChars="200" w:firstLine="482"/>
        <w:jc w:val="left"/>
        <w:rPr>
          <w:rFonts w:hint="eastAsia"/>
          <w:b/>
          <w:sz w:val="24"/>
        </w:rPr>
      </w:pPr>
      <w:r>
        <w:rPr>
          <w:rFonts w:hint="eastAsia"/>
          <w:b/>
          <w:sz w:val="24"/>
        </w:rPr>
        <w:t>（二）规划内容</w:t>
      </w:r>
    </w:p>
    <w:p w:rsidR="00000000" w:rsidRDefault="00A835DD">
      <w:pPr>
        <w:spacing w:line="360" w:lineRule="auto"/>
        <w:ind w:firstLineChars="200" w:firstLine="480"/>
        <w:jc w:val="left"/>
        <w:rPr>
          <w:rFonts w:hint="eastAsia"/>
          <w:sz w:val="24"/>
        </w:rPr>
      </w:pPr>
      <w:r>
        <w:rPr>
          <w:rFonts w:hint="eastAsia"/>
          <w:sz w:val="24"/>
        </w:rPr>
        <w:t>1</w:t>
      </w:r>
      <w:r>
        <w:rPr>
          <w:rFonts w:hint="eastAsia"/>
          <w:sz w:val="24"/>
        </w:rPr>
        <w:t>、在西安市第三次排水规划及已编制了详细规划、经有关部门批准、并已部分按其实施的详细规划的基础之上划分、调整排水区域，估算雨水、</w:t>
      </w:r>
      <w:r>
        <w:rPr>
          <w:rFonts w:hint="eastAsia"/>
          <w:sz w:val="24"/>
        </w:rPr>
        <w:t>污水总量。</w:t>
      </w:r>
    </w:p>
    <w:p w:rsidR="00000000" w:rsidRDefault="00A835DD">
      <w:pPr>
        <w:spacing w:line="360" w:lineRule="auto"/>
        <w:ind w:firstLine="480"/>
        <w:jc w:val="left"/>
        <w:rPr>
          <w:rFonts w:hint="eastAsia"/>
          <w:sz w:val="24"/>
        </w:rPr>
      </w:pPr>
      <w:r>
        <w:rPr>
          <w:rFonts w:hint="eastAsia"/>
          <w:sz w:val="24"/>
        </w:rPr>
        <w:t>2</w:t>
      </w:r>
      <w:r>
        <w:rPr>
          <w:rFonts w:hint="eastAsia"/>
          <w:sz w:val="24"/>
        </w:rPr>
        <w:t>、依据本次总体规划的总体布局、城市功能布局原则、近远期功能划分、近远期人口分布情况、近远期工业发展方向等确定不同地区排水标准。</w:t>
      </w:r>
    </w:p>
    <w:p w:rsidR="00000000" w:rsidRDefault="00A835DD">
      <w:pPr>
        <w:spacing w:line="360" w:lineRule="auto"/>
        <w:ind w:firstLine="480"/>
        <w:jc w:val="left"/>
        <w:rPr>
          <w:rFonts w:hint="eastAsia"/>
          <w:sz w:val="24"/>
        </w:rPr>
      </w:pPr>
      <w:r>
        <w:rPr>
          <w:rFonts w:hint="eastAsia"/>
          <w:sz w:val="24"/>
        </w:rPr>
        <w:t>3</w:t>
      </w:r>
      <w:r>
        <w:rPr>
          <w:rFonts w:hint="eastAsia"/>
          <w:sz w:val="24"/>
        </w:rPr>
        <w:t>、结合给水规划、防洪规划、环境卫生设施规划、环境保护规划等相关规划布局主要雨、污水管道，确定污水厂位置、规模、污水处理等级，确定污泥处理方式及最终处置方案，确定污水、污泥综合利用措施，确定雨水出口位置及提升泵站位置、规模。</w:t>
      </w:r>
      <w:r>
        <w:rPr>
          <w:rFonts w:hint="eastAsia"/>
          <w:sz w:val="24"/>
        </w:rPr>
        <w:t xml:space="preserve"> </w:t>
      </w:r>
    </w:p>
    <w:p w:rsidR="00000000" w:rsidRDefault="00A835DD">
      <w:pPr>
        <w:spacing w:line="360" w:lineRule="auto"/>
        <w:ind w:firstLineChars="200" w:firstLine="482"/>
        <w:jc w:val="left"/>
        <w:outlineLvl w:val="0"/>
        <w:rPr>
          <w:rFonts w:hint="eastAsia"/>
          <w:b/>
          <w:sz w:val="24"/>
        </w:rPr>
      </w:pPr>
      <w:r>
        <w:rPr>
          <w:rFonts w:hint="eastAsia"/>
          <w:b/>
          <w:sz w:val="24"/>
        </w:rPr>
        <w:t>（三）规划目标</w:t>
      </w:r>
      <w:r>
        <w:rPr>
          <w:rFonts w:hint="eastAsia"/>
          <w:b/>
          <w:sz w:val="24"/>
        </w:rPr>
        <w:t xml:space="preserve"> </w:t>
      </w:r>
    </w:p>
    <w:p w:rsidR="00000000" w:rsidRDefault="00A835DD">
      <w:pPr>
        <w:spacing w:line="360" w:lineRule="auto"/>
        <w:ind w:firstLineChars="200" w:firstLine="480"/>
        <w:jc w:val="left"/>
        <w:rPr>
          <w:rFonts w:hint="eastAsia"/>
          <w:sz w:val="24"/>
        </w:rPr>
      </w:pPr>
      <w:r>
        <w:rPr>
          <w:rFonts w:hint="eastAsia"/>
          <w:sz w:val="24"/>
        </w:rPr>
        <w:t>1</w:t>
      </w:r>
      <w:r>
        <w:rPr>
          <w:rFonts w:hint="eastAsia"/>
          <w:sz w:val="24"/>
        </w:rPr>
        <w:t>、近期目标：污水管网普及率达</w:t>
      </w:r>
      <w:r>
        <w:rPr>
          <w:rFonts w:hint="eastAsia"/>
          <w:sz w:val="24"/>
        </w:rPr>
        <w:t>85</w:t>
      </w:r>
      <w:r>
        <w:rPr>
          <w:rFonts w:hint="eastAsia"/>
          <w:sz w:val="24"/>
        </w:rPr>
        <w:t>％以上；雨水管网普及率达</w:t>
      </w:r>
      <w:r>
        <w:rPr>
          <w:rFonts w:hint="eastAsia"/>
          <w:sz w:val="24"/>
        </w:rPr>
        <w:t>70</w:t>
      </w:r>
      <w:r>
        <w:rPr>
          <w:rFonts w:hint="eastAsia"/>
          <w:sz w:val="24"/>
        </w:rPr>
        <w:t>％以上；城市污水处理率达</w:t>
      </w:r>
      <w:r>
        <w:rPr>
          <w:rFonts w:hint="eastAsia"/>
          <w:sz w:val="24"/>
        </w:rPr>
        <w:t>50</w:t>
      </w:r>
      <w:r>
        <w:rPr>
          <w:rFonts w:hint="eastAsia"/>
          <w:sz w:val="24"/>
        </w:rPr>
        <w:t>％以上；污水回用水率达</w:t>
      </w:r>
      <w:r>
        <w:rPr>
          <w:rFonts w:hint="eastAsia"/>
          <w:sz w:val="24"/>
        </w:rPr>
        <w:t>35</w:t>
      </w:r>
      <w:r>
        <w:rPr>
          <w:rFonts w:hint="eastAsia"/>
          <w:sz w:val="24"/>
        </w:rPr>
        <w:t>％以上。</w:t>
      </w:r>
    </w:p>
    <w:p w:rsidR="00000000" w:rsidRDefault="00A835DD">
      <w:pPr>
        <w:spacing w:line="360" w:lineRule="auto"/>
        <w:ind w:firstLineChars="200" w:firstLine="480"/>
        <w:jc w:val="left"/>
        <w:rPr>
          <w:rFonts w:hint="eastAsia"/>
          <w:sz w:val="24"/>
        </w:rPr>
      </w:pPr>
      <w:r>
        <w:rPr>
          <w:rFonts w:hint="eastAsia"/>
          <w:sz w:val="24"/>
        </w:rPr>
        <w:t>2</w:t>
      </w:r>
      <w:r>
        <w:rPr>
          <w:rFonts w:hint="eastAsia"/>
          <w:sz w:val="24"/>
        </w:rPr>
        <w:t>、远期目标：管网普及率达</w:t>
      </w:r>
      <w:r>
        <w:rPr>
          <w:rFonts w:hint="eastAsia"/>
          <w:sz w:val="24"/>
        </w:rPr>
        <w:t>98</w:t>
      </w:r>
      <w:r>
        <w:rPr>
          <w:rFonts w:hint="eastAsia"/>
          <w:sz w:val="24"/>
        </w:rPr>
        <w:t>％以上；雨水管网普及率达</w:t>
      </w:r>
      <w:r>
        <w:rPr>
          <w:rFonts w:hint="eastAsia"/>
          <w:sz w:val="24"/>
        </w:rPr>
        <w:t>70</w:t>
      </w:r>
      <w:r>
        <w:rPr>
          <w:rFonts w:hint="eastAsia"/>
          <w:sz w:val="24"/>
        </w:rPr>
        <w:t>％以上；城市污水处理率达</w:t>
      </w:r>
      <w:r>
        <w:rPr>
          <w:rFonts w:hint="eastAsia"/>
          <w:sz w:val="24"/>
        </w:rPr>
        <w:t>50</w:t>
      </w:r>
      <w:r>
        <w:rPr>
          <w:rFonts w:hint="eastAsia"/>
          <w:sz w:val="24"/>
        </w:rPr>
        <w:t>％以上；污水回用水率达</w:t>
      </w:r>
      <w:r>
        <w:rPr>
          <w:rFonts w:hint="eastAsia"/>
          <w:sz w:val="24"/>
        </w:rPr>
        <w:t>35</w:t>
      </w:r>
      <w:r>
        <w:rPr>
          <w:rFonts w:hint="eastAsia"/>
          <w:sz w:val="24"/>
        </w:rPr>
        <w:t>％以上。</w:t>
      </w:r>
    </w:p>
    <w:p w:rsidR="00000000" w:rsidRDefault="00A835DD">
      <w:pPr>
        <w:spacing w:line="360" w:lineRule="auto"/>
        <w:ind w:firstLineChars="200" w:firstLine="480"/>
        <w:outlineLvl w:val="0"/>
        <w:rPr>
          <w:rFonts w:ascii="黑体" w:eastAsia="黑体" w:hint="eastAsia"/>
          <w:sz w:val="24"/>
        </w:rPr>
      </w:pPr>
      <w:r>
        <w:rPr>
          <w:rFonts w:ascii="黑体" w:eastAsia="黑体" w:hint="eastAsia"/>
          <w:sz w:val="24"/>
        </w:rPr>
        <w:t>四、污水规划</w:t>
      </w:r>
    </w:p>
    <w:p w:rsidR="00000000" w:rsidRDefault="00A835DD">
      <w:pPr>
        <w:spacing w:line="360" w:lineRule="auto"/>
        <w:ind w:firstLineChars="200" w:firstLine="482"/>
        <w:rPr>
          <w:rFonts w:hint="eastAsia"/>
          <w:b/>
          <w:sz w:val="24"/>
        </w:rPr>
      </w:pPr>
      <w:r>
        <w:rPr>
          <w:rFonts w:hint="eastAsia"/>
          <w:b/>
          <w:sz w:val="24"/>
        </w:rPr>
        <w:t>（一）污水量预测</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、基本设计数据</w:t>
      </w:r>
    </w:p>
    <w:p w:rsidR="00000000" w:rsidRDefault="00A835DD">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）人口密度</w:t>
      </w:r>
      <w:r>
        <w:rPr>
          <w:rFonts w:hint="eastAsia"/>
          <w:sz w:val="24"/>
        </w:rPr>
        <w:t>(</w:t>
      </w:r>
      <w:r>
        <w:rPr>
          <w:rFonts w:hint="eastAsia"/>
          <w:sz w:val="24"/>
        </w:rPr>
        <w:t>居住</w:t>
      </w:r>
      <w:r>
        <w:rPr>
          <w:rFonts w:hint="eastAsia"/>
          <w:sz w:val="24"/>
        </w:rPr>
        <w:t>+</w:t>
      </w:r>
      <w:r>
        <w:rPr>
          <w:rFonts w:hint="eastAsia"/>
          <w:sz w:val="24"/>
        </w:rPr>
        <w:t>公建</w:t>
      </w:r>
      <w:r>
        <w:rPr>
          <w:rFonts w:hint="eastAsia"/>
          <w:sz w:val="24"/>
        </w:rPr>
        <w:t xml:space="preserve">)    </w:t>
      </w:r>
      <w:r>
        <w:rPr>
          <w:rFonts w:hint="eastAsia"/>
          <w:sz w:val="24"/>
        </w:rPr>
        <w:t>表</w:t>
      </w:r>
      <w:r>
        <w:rPr>
          <w:rFonts w:hint="eastAsia"/>
          <w:sz w:val="24"/>
        </w:rPr>
        <w:t>6</w:t>
      </w:r>
      <w:r>
        <w:rPr>
          <w:rFonts w:hint="eastAsia"/>
          <w:sz w:val="24"/>
        </w:rPr>
        <w:t>—</w:t>
      </w:r>
      <w:r>
        <w:rPr>
          <w:rFonts w:hint="eastAsia"/>
          <w:sz w:val="24"/>
        </w:rPr>
        <w:t>1</w:t>
      </w:r>
    </w:p>
    <w:tbl>
      <w:tblPr>
        <w:tblW w:w="8572" w:type="dxa"/>
        <w:tblLayout w:type="fixed"/>
        <w:tblLook w:val="0000" w:firstRow="0" w:lastRow="0" w:firstColumn="0" w:lastColumn="0" w:noHBand="0" w:noVBand="0"/>
      </w:tblPr>
      <w:tblGrid>
        <w:gridCol w:w="1830"/>
        <w:gridCol w:w="1103"/>
        <w:gridCol w:w="1262"/>
        <w:gridCol w:w="1835"/>
        <w:gridCol w:w="1280"/>
        <w:gridCol w:w="1262"/>
      </w:tblGrid>
      <w:tr w:rsidR="00000000">
        <w:tblPrEx>
          <w:tblCellMar>
            <w:top w:w="0" w:type="dxa"/>
            <w:bottom w:w="0" w:type="dxa"/>
          </w:tblCellMar>
        </w:tblPrEx>
        <w:trPr>
          <w:trHeight w:val="755"/>
        </w:trPr>
        <w:tc>
          <w:tcPr>
            <w:tcW w:w="183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hint="eastAsia"/>
                <w:spacing w:val="-1"/>
                <w:kern w:val="0"/>
                <w:szCs w:val="23"/>
              </w:rPr>
              <w:t>区域及地段</w:t>
            </w:r>
          </w:p>
        </w:tc>
        <w:tc>
          <w:tcPr>
            <w:tcW w:w="110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rFonts w:ascii="宋体"/>
                <w:spacing w:val="-1"/>
                <w:kern w:val="0"/>
                <w:szCs w:val="23"/>
              </w:rPr>
            </w:pPr>
            <w:r>
              <w:rPr>
                <w:rFonts w:ascii="宋体" w:hint="eastAsia"/>
                <w:spacing w:val="-1"/>
                <w:kern w:val="0"/>
                <w:szCs w:val="23"/>
              </w:rPr>
              <w:t>一环内</w:t>
            </w:r>
          </w:p>
          <w:p w:rsidR="00000000" w:rsidRDefault="00A835DD">
            <w:pPr>
              <w:spacing w:line="240" w:lineRule="exact"/>
              <w:ind w:left="-91"/>
              <w:jc w:val="center"/>
              <w:rPr>
                <w:szCs w:val="23"/>
              </w:rPr>
            </w:pPr>
            <w:r>
              <w:rPr>
                <w:rFonts w:ascii="宋体"/>
                <w:spacing w:val="-1"/>
                <w:kern w:val="0"/>
                <w:szCs w:val="23"/>
              </w:rPr>
              <w:t>(</w:t>
            </w:r>
            <w:r>
              <w:rPr>
                <w:rFonts w:ascii="宋体" w:hint="eastAsia"/>
                <w:spacing w:val="-1"/>
                <w:kern w:val="0"/>
                <w:szCs w:val="23"/>
              </w:rPr>
              <w:t>城区</w:t>
            </w:r>
            <w:r>
              <w:rPr>
                <w:rFonts w:ascii="宋体"/>
                <w:spacing w:val="-1"/>
                <w:kern w:val="0"/>
                <w:szCs w:val="23"/>
              </w:rPr>
              <w:t>)</w:t>
            </w:r>
          </w:p>
        </w:tc>
        <w:tc>
          <w:tcPr>
            <w:tcW w:w="12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hint="eastAsia"/>
                <w:spacing w:val="-1"/>
                <w:kern w:val="0"/>
                <w:szCs w:val="23"/>
              </w:rPr>
              <w:t>一环—二环</w:t>
            </w:r>
          </w:p>
        </w:tc>
        <w:tc>
          <w:tcPr>
            <w:tcW w:w="183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hint="eastAsia"/>
                <w:spacing w:val="-1"/>
                <w:kern w:val="0"/>
                <w:szCs w:val="23"/>
              </w:rPr>
              <w:t>二环—三环</w:t>
            </w:r>
          </w:p>
        </w:tc>
        <w:tc>
          <w:tcPr>
            <w:tcW w:w="128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hint="eastAsia"/>
                <w:spacing w:val="-1"/>
                <w:kern w:val="0"/>
                <w:szCs w:val="23"/>
              </w:rPr>
              <w:t>草滩区</w:t>
            </w:r>
          </w:p>
        </w:tc>
        <w:tc>
          <w:tcPr>
            <w:tcW w:w="12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hint="eastAsia"/>
                <w:spacing w:val="-1"/>
                <w:kern w:val="0"/>
                <w:szCs w:val="23"/>
              </w:rPr>
              <w:t>六村堡</w:t>
            </w:r>
          </w:p>
        </w:tc>
      </w:tr>
      <w:tr w:rsidR="00000000">
        <w:tblPrEx>
          <w:tblCellMar>
            <w:top w:w="0" w:type="dxa"/>
            <w:bottom w:w="0" w:type="dxa"/>
          </w:tblCellMar>
        </w:tblPrEx>
        <w:trPr>
          <w:trHeight w:val="406"/>
        </w:trPr>
        <w:tc>
          <w:tcPr>
            <w:tcW w:w="183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rFonts w:hint="eastAsia"/>
                <w:spacing w:val="-1"/>
                <w:kern w:val="0"/>
                <w:szCs w:val="23"/>
              </w:rPr>
            </w:pPr>
            <w:r>
              <w:rPr>
                <w:rFonts w:hint="eastAsia"/>
                <w:spacing w:val="-1"/>
                <w:kern w:val="0"/>
                <w:szCs w:val="23"/>
              </w:rPr>
              <w:t>人口密度</w:t>
            </w:r>
          </w:p>
          <w:p w:rsidR="00000000" w:rsidRDefault="00A835DD">
            <w:pPr>
              <w:spacing w:line="240" w:lineRule="exact"/>
              <w:ind w:left="-91"/>
              <w:jc w:val="center"/>
              <w:rPr>
                <w:szCs w:val="23"/>
              </w:rPr>
            </w:pPr>
            <w:r>
              <w:rPr>
                <w:rFonts w:ascii="宋体"/>
                <w:spacing w:val="-1"/>
                <w:kern w:val="0"/>
                <w:szCs w:val="23"/>
              </w:rPr>
              <w:t>(</w:t>
            </w:r>
            <w:r>
              <w:rPr>
                <w:rFonts w:ascii="宋体" w:hint="eastAsia"/>
                <w:spacing w:val="-1"/>
                <w:kern w:val="0"/>
                <w:szCs w:val="23"/>
              </w:rPr>
              <w:t>人／</w:t>
            </w:r>
            <w:r>
              <w:rPr>
                <w:rFonts w:ascii="宋体"/>
                <w:spacing w:val="-1"/>
                <w:kern w:val="0"/>
                <w:szCs w:val="23"/>
              </w:rPr>
              <w:t>ha)</w:t>
            </w:r>
          </w:p>
        </w:tc>
        <w:tc>
          <w:tcPr>
            <w:tcW w:w="110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450</w:t>
            </w:r>
          </w:p>
        </w:tc>
        <w:tc>
          <w:tcPr>
            <w:tcW w:w="12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320</w:t>
            </w:r>
          </w:p>
        </w:tc>
        <w:tc>
          <w:tcPr>
            <w:tcW w:w="183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300</w:t>
            </w:r>
          </w:p>
        </w:tc>
        <w:tc>
          <w:tcPr>
            <w:tcW w:w="128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240</w:t>
            </w:r>
          </w:p>
        </w:tc>
        <w:tc>
          <w:tcPr>
            <w:tcW w:w="12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256</w:t>
            </w:r>
          </w:p>
        </w:tc>
      </w:tr>
      <w:tr w:rsidR="00000000">
        <w:tblPrEx>
          <w:tblCellMar>
            <w:top w:w="0" w:type="dxa"/>
            <w:bottom w:w="0" w:type="dxa"/>
          </w:tblCellMar>
        </w:tblPrEx>
        <w:trPr>
          <w:trHeight w:val="556"/>
        </w:trPr>
        <w:tc>
          <w:tcPr>
            <w:tcW w:w="183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hint="eastAsia"/>
                <w:spacing w:val="-1"/>
                <w:kern w:val="0"/>
                <w:szCs w:val="23"/>
              </w:rPr>
              <w:t>区域及地段</w:t>
            </w:r>
          </w:p>
        </w:tc>
        <w:tc>
          <w:tcPr>
            <w:tcW w:w="110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hint="eastAsia"/>
                <w:spacing w:val="-1"/>
                <w:kern w:val="0"/>
                <w:szCs w:val="23"/>
              </w:rPr>
              <w:t>纪阳组团</w:t>
            </w:r>
          </w:p>
        </w:tc>
        <w:tc>
          <w:tcPr>
            <w:tcW w:w="12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hint="eastAsia"/>
                <w:spacing w:val="-1"/>
                <w:kern w:val="0"/>
                <w:szCs w:val="23"/>
              </w:rPr>
              <w:t>高新开发区</w:t>
            </w:r>
          </w:p>
        </w:tc>
        <w:tc>
          <w:tcPr>
            <w:tcW w:w="183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hint="eastAsia"/>
                <w:spacing w:val="-1"/>
                <w:kern w:val="0"/>
                <w:szCs w:val="23"/>
              </w:rPr>
              <w:t>南郊长安、郭</w:t>
            </w:r>
            <w:r>
              <w:rPr>
                <w:rFonts w:ascii="宋体" w:hint="eastAsia"/>
                <w:spacing w:val="-1"/>
                <w:kern w:val="0"/>
                <w:szCs w:val="23"/>
              </w:rPr>
              <w:t>杜区</w:t>
            </w:r>
          </w:p>
        </w:tc>
        <w:tc>
          <w:tcPr>
            <w:tcW w:w="128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rFonts w:hint="eastAsia"/>
                <w:spacing w:val="-1"/>
                <w:kern w:val="0"/>
                <w:szCs w:val="23"/>
              </w:rPr>
            </w:pPr>
            <w:r>
              <w:rPr>
                <w:rFonts w:hint="eastAsia"/>
                <w:spacing w:val="-1"/>
                <w:kern w:val="0"/>
                <w:szCs w:val="23"/>
              </w:rPr>
              <w:t>东郊产河</w:t>
            </w:r>
          </w:p>
          <w:p w:rsidR="00000000" w:rsidRDefault="00A835DD">
            <w:pPr>
              <w:spacing w:line="240" w:lineRule="exact"/>
              <w:ind w:left="-91"/>
              <w:jc w:val="center"/>
              <w:rPr>
                <w:szCs w:val="23"/>
              </w:rPr>
            </w:pPr>
            <w:r>
              <w:rPr>
                <w:rFonts w:hint="eastAsia"/>
                <w:spacing w:val="-1"/>
                <w:kern w:val="0"/>
                <w:szCs w:val="23"/>
              </w:rPr>
              <w:t>以</w:t>
            </w:r>
            <w:r>
              <w:rPr>
                <w:rFonts w:ascii="宋体" w:hint="eastAsia"/>
                <w:spacing w:val="-1"/>
                <w:kern w:val="0"/>
                <w:szCs w:val="23"/>
              </w:rPr>
              <w:t>东区域</w:t>
            </w:r>
          </w:p>
        </w:tc>
        <w:tc>
          <w:tcPr>
            <w:tcW w:w="12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rFonts w:ascii="宋体" w:hint="eastAsia"/>
                <w:spacing w:val="-1"/>
                <w:kern w:val="0"/>
                <w:szCs w:val="23"/>
              </w:rPr>
            </w:pPr>
            <w:r>
              <w:rPr>
                <w:rFonts w:ascii="宋体" w:hint="eastAsia"/>
                <w:spacing w:val="-1"/>
                <w:kern w:val="0"/>
                <w:szCs w:val="23"/>
              </w:rPr>
              <w:t>曲江旅游</w:t>
            </w:r>
          </w:p>
          <w:p w:rsidR="00000000" w:rsidRDefault="00A835DD">
            <w:pPr>
              <w:spacing w:line="240" w:lineRule="exact"/>
              <w:ind w:left="-91"/>
              <w:jc w:val="center"/>
              <w:rPr>
                <w:szCs w:val="23"/>
              </w:rPr>
            </w:pPr>
            <w:r>
              <w:rPr>
                <w:rFonts w:ascii="宋体" w:hint="eastAsia"/>
                <w:spacing w:val="-1"/>
                <w:kern w:val="0"/>
                <w:szCs w:val="23"/>
              </w:rPr>
              <w:t>度假区</w:t>
            </w:r>
          </w:p>
        </w:tc>
      </w:tr>
      <w:tr w:rsidR="00000000">
        <w:tblPrEx>
          <w:tblCellMar>
            <w:top w:w="0" w:type="dxa"/>
            <w:bottom w:w="0" w:type="dxa"/>
          </w:tblCellMar>
        </w:tblPrEx>
        <w:trPr>
          <w:trHeight w:val="406"/>
        </w:trPr>
        <w:tc>
          <w:tcPr>
            <w:tcW w:w="183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rFonts w:hint="eastAsia"/>
                <w:spacing w:val="-1"/>
                <w:kern w:val="0"/>
                <w:szCs w:val="23"/>
              </w:rPr>
            </w:pPr>
            <w:r>
              <w:rPr>
                <w:rFonts w:hint="eastAsia"/>
                <w:spacing w:val="-1"/>
                <w:kern w:val="0"/>
                <w:szCs w:val="23"/>
              </w:rPr>
              <w:t>人口密度</w:t>
            </w:r>
          </w:p>
          <w:p w:rsidR="00000000" w:rsidRDefault="00A835DD">
            <w:pPr>
              <w:spacing w:line="240" w:lineRule="exact"/>
              <w:ind w:left="-91"/>
              <w:jc w:val="center"/>
              <w:rPr>
                <w:szCs w:val="23"/>
              </w:rPr>
            </w:pPr>
            <w:r>
              <w:rPr>
                <w:rFonts w:ascii="宋体"/>
                <w:spacing w:val="-1"/>
                <w:kern w:val="0"/>
                <w:szCs w:val="23"/>
              </w:rPr>
              <w:t>(</w:t>
            </w:r>
            <w:r>
              <w:rPr>
                <w:rFonts w:ascii="宋体" w:hint="eastAsia"/>
                <w:spacing w:val="-1"/>
                <w:kern w:val="0"/>
                <w:szCs w:val="23"/>
              </w:rPr>
              <w:t>人／</w:t>
            </w:r>
            <w:r>
              <w:rPr>
                <w:rFonts w:ascii="宋体"/>
                <w:spacing w:val="-1"/>
                <w:kern w:val="0"/>
                <w:szCs w:val="23"/>
              </w:rPr>
              <w:t>ha)</w:t>
            </w:r>
          </w:p>
        </w:tc>
        <w:tc>
          <w:tcPr>
            <w:tcW w:w="110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220</w:t>
            </w:r>
          </w:p>
        </w:tc>
        <w:tc>
          <w:tcPr>
            <w:tcW w:w="12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250</w:t>
            </w:r>
          </w:p>
        </w:tc>
        <w:tc>
          <w:tcPr>
            <w:tcW w:w="183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250</w:t>
            </w:r>
          </w:p>
        </w:tc>
        <w:tc>
          <w:tcPr>
            <w:tcW w:w="128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240</w:t>
            </w:r>
          </w:p>
        </w:tc>
        <w:tc>
          <w:tcPr>
            <w:tcW w:w="12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1"/>
              <w:jc w:val="center"/>
              <w:rPr>
                <w:szCs w:val="23"/>
              </w:rPr>
            </w:pPr>
            <w:r>
              <w:rPr>
                <w:rFonts w:ascii="宋体"/>
                <w:spacing w:val="-1"/>
                <w:kern w:val="0"/>
                <w:szCs w:val="23"/>
              </w:rPr>
              <w:t>160</w:t>
            </w:r>
          </w:p>
        </w:tc>
      </w:tr>
    </w:tbl>
    <w:p w:rsidR="00000000" w:rsidRDefault="00A835DD">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）排水标准</w:t>
      </w:r>
    </w:p>
    <w:p w:rsidR="00000000" w:rsidRDefault="00A835DD">
      <w:pPr>
        <w:spacing w:line="360" w:lineRule="auto"/>
        <w:ind w:firstLine="360"/>
        <w:rPr>
          <w:rFonts w:hint="eastAsia"/>
          <w:sz w:val="24"/>
        </w:rPr>
      </w:pPr>
      <w:r>
        <w:rPr>
          <w:rFonts w:hint="eastAsia"/>
          <w:sz w:val="24"/>
        </w:rPr>
        <w:lastRenderedPageBreak/>
        <w:t>生活污水标准：</w:t>
      </w:r>
      <w:r>
        <w:rPr>
          <w:rFonts w:hint="eastAsia"/>
          <w:sz w:val="24"/>
        </w:rPr>
        <w:t>250</w:t>
      </w:r>
      <w:r>
        <w:rPr>
          <w:rFonts w:hint="eastAsia"/>
          <w:sz w:val="24"/>
        </w:rPr>
        <w:t>—</w:t>
      </w:r>
      <w:r>
        <w:rPr>
          <w:rFonts w:hint="eastAsia"/>
          <w:sz w:val="24"/>
        </w:rPr>
        <w:t>280</w:t>
      </w:r>
      <w:r>
        <w:rPr>
          <w:rFonts w:hint="eastAsia"/>
          <w:sz w:val="24"/>
        </w:rPr>
        <w:t>升／人．日；工业废水标准：</w:t>
      </w:r>
      <w:r>
        <w:rPr>
          <w:rFonts w:hint="eastAsia"/>
          <w:sz w:val="24"/>
        </w:rPr>
        <w:t>2</w:t>
      </w:r>
      <w:r>
        <w:rPr>
          <w:rFonts w:hint="eastAsia"/>
          <w:sz w:val="24"/>
        </w:rPr>
        <w:t>．</w:t>
      </w:r>
      <w:r>
        <w:rPr>
          <w:rFonts w:hint="eastAsia"/>
          <w:sz w:val="24"/>
        </w:rPr>
        <w:t>11</w:t>
      </w:r>
      <w:r>
        <w:rPr>
          <w:rFonts w:hint="eastAsia"/>
          <w:sz w:val="24"/>
        </w:rPr>
        <w:t>—</w:t>
      </w:r>
      <w:r>
        <w:rPr>
          <w:rFonts w:hint="eastAsia"/>
          <w:sz w:val="24"/>
        </w:rPr>
        <w:t>3</w:t>
      </w:r>
      <w:r>
        <w:rPr>
          <w:rFonts w:hint="eastAsia"/>
          <w:sz w:val="24"/>
        </w:rPr>
        <w:t>．</w:t>
      </w:r>
      <w:r>
        <w:rPr>
          <w:rFonts w:hint="eastAsia"/>
          <w:sz w:val="24"/>
        </w:rPr>
        <w:t>5</w:t>
      </w:r>
      <w:r>
        <w:rPr>
          <w:rFonts w:hint="eastAsia"/>
          <w:sz w:val="24"/>
        </w:rPr>
        <w:t>升／秒．公顷；仓库区污水标准：</w:t>
      </w:r>
      <w:r>
        <w:rPr>
          <w:rFonts w:hint="eastAsia"/>
          <w:sz w:val="24"/>
        </w:rPr>
        <w:t>0</w:t>
      </w:r>
      <w:r>
        <w:rPr>
          <w:rFonts w:hint="eastAsia"/>
          <w:sz w:val="24"/>
        </w:rPr>
        <w:t>．</w:t>
      </w:r>
      <w:r>
        <w:rPr>
          <w:rFonts w:hint="eastAsia"/>
          <w:sz w:val="24"/>
        </w:rPr>
        <w:t>146</w:t>
      </w:r>
      <w:r>
        <w:rPr>
          <w:rFonts w:hint="eastAsia"/>
          <w:sz w:val="24"/>
        </w:rPr>
        <w:t>升／秒．公顷。</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、污水规划区域总污水量</w:t>
      </w:r>
      <w:r>
        <w:rPr>
          <w:rFonts w:hint="eastAsia"/>
          <w:sz w:val="24"/>
        </w:rPr>
        <w:t>（详见下表）</w:t>
      </w:r>
    </w:p>
    <w:p w:rsidR="00000000" w:rsidRDefault="00A835DD">
      <w:pPr>
        <w:spacing w:line="360" w:lineRule="auto"/>
        <w:jc w:val="center"/>
        <w:rPr>
          <w:rFonts w:hint="eastAsia"/>
          <w:b/>
          <w:bCs/>
          <w:sz w:val="24"/>
        </w:rPr>
      </w:pPr>
      <w:r>
        <w:rPr>
          <w:rFonts w:hint="eastAsia"/>
          <w:b/>
          <w:bCs/>
          <w:sz w:val="24"/>
        </w:rPr>
        <w:t>污水规划区各规划年排水量预测表</w:t>
      </w:r>
      <w:r>
        <w:rPr>
          <w:rFonts w:hint="eastAsia"/>
          <w:b/>
          <w:bCs/>
          <w:sz w:val="24"/>
        </w:rPr>
        <w:t xml:space="preserve">    </w:t>
      </w:r>
      <w:r>
        <w:rPr>
          <w:rFonts w:hint="eastAsia"/>
          <w:b/>
          <w:bCs/>
          <w:sz w:val="24"/>
        </w:rPr>
        <w:t>表</w:t>
      </w:r>
      <w:r>
        <w:rPr>
          <w:rFonts w:hint="eastAsia"/>
          <w:b/>
          <w:bCs/>
          <w:sz w:val="24"/>
        </w:rPr>
        <w:t>6-2</w:t>
      </w:r>
    </w:p>
    <w:tbl>
      <w:tblPr>
        <w:tblW w:w="0" w:type="auto"/>
        <w:jc w:val="center"/>
        <w:tblLayout w:type="fixed"/>
        <w:tblLook w:val="0000" w:firstRow="0" w:lastRow="0" w:firstColumn="0" w:lastColumn="0" w:noHBand="0" w:noVBand="0"/>
      </w:tblPr>
      <w:tblGrid>
        <w:gridCol w:w="2601"/>
        <w:gridCol w:w="1815"/>
        <w:gridCol w:w="1815"/>
        <w:gridCol w:w="1806"/>
      </w:tblGrid>
      <w:tr w:rsidR="00000000">
        <w:tblPrEx>
          <w:tblCellMar>
            <w:top w:w="0" w:type="dxa"/>
            <w:bottom w:w="0" w:type="dxa"/>
          </w:tblCellMar>
        </w:tblPrEx>
        <w:trPr>
          <w:trHeight w:val="454"/>
          <w:jc w:val="center"/>
        </w:trPr>
        <w:tc>
          <w:tcPr>
            <w:tcW w:w="2601"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hint="eastAsia"/>
                <w:kern w:val="0"/>
                <w:sz w:val="22"/>
                <w:szCs w:val="22"/>
              </w:rPr>
              <w:t>规划年限</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2003</w:t>
            </w:r>
            <w:r>
              <w:rPr>
                <w:rFonts w:ascii="宋体" w:hint="eastAsia"/>
                <w:kern w:val="0"/>
                <w:sz w:val="22"/>
                <w:szCs w:val="22"/>
              </w:rPr>
              <w:t>年</w:t>
            </w:r>
            <w:r>
              <w:rPr>
                <w:rFonts w:ascii="宋体"/>
                <w:kern w:val="0"/>
                <w:sz w:val="22"/>
                <w:szCs w:val="22"/>
              </w:rPr>
              <w:t>(</w:t>
            </w:r>
            <w:r>
              <w:rPr>
                <w:rFonts w:ascii="宋体" w:hint="eastAsia"/>
                <w:kern w:val="0"/>
                <w:sz w:val="22"/>
                <w:szCs w:val="22"/>
              </w:rPr>
              <w:t>现状</w:t>
            </w:r>
            <w:r>
              <w:rPr>
                <w:rFonts w:ascii="宋体"/>
                <w:kern w:val="0"/>
                <w:sz w:val="22"/>
                <w:szCs w:val="22"/>
              </w:rPr>
              <w:t>)</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2010</w:t>
            </w:r>
            <w:r>
              <w:rPr>
                <w:rFonts w:ascii="宋体" w:hint="eastAsia"/>
                <w:kern w:val="0"/>
                <w:sz w:val="22"/>
                <w:szCs w:val="22"/>
              </w:rPr>
              <w:t>年</w:t>
            </w:r>
          </w:p>
        </w:tc>
        <w:tc>
          <w:tcPr>
            <w:tcW w:w="1806"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2020</w:t>
            </w:r>
            <w:r>
              <w:rPr>
                <w:rFonts w:ascii="宋体" w:hint="eastAsia"/>
                <w:kern w:val="0"/>
                <w:sz w:val="22"/>
                <w:szCs w:val="22"/>
              </w:rPr>
              <w:t>年</w:t>
            </w:r>
          </w:p>
        </w:tc>
      </w:tr>
      <w:tr w:rsidR="00000000">
        <w:tblPrEx>
          <w:tblCellMar>
            <w:top w:w="0" w:type="dxa"/>
            <w:bottom w:w="0" w:type="dxa"/>
          </w:tblCellMar>
        </w:tblPrEx>
        <w:trPr>
          <w:trHeight w:val="454"/>
          <w:jc w:val="center"/>
        </w:trPr>
        <w:tc>
          <w:tcPr>
            <w:tcW w:w="2601"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hint="eastAsia"/>
                <w:kern w:val="0"/>
                <w:sz w:val="22"/>
                <w:szCs w:val="22"/>
              </w:rPr>
              <w:t>供水量</w:t>
            </w:r>
            <w:r>
              <w:rPr>
                <w:rFonts w:ascii="宋体"/>
                <w:kern w:val="0"/>
                <w:sz w:val="22"/>
                <w:szCs w:val="22"/>
              </w:rPr>
              <w:t>(</w:t>
            </w:r>
            <w:r>
              <w:rPr>
                <w:rFonts w:ascii="宋体" w:hint="eastAsia"/>
                <w:kern w:val="0"/>
                <w:sz w:val="22"/>
                <w:szCs w:val="22"/>
              </w:rPr>
              <w:t>万</w:t>
            </w:r>
            <w:r>
              <w:rPr>
                <w:rFonts w:ascii="宋体"/>
                <w:kern w:val="0"/>
                <w:sz w:val="22"/>
                <w:szCs w:val="22"/>
              </w:rPr>
              <w:t>m</w:t>
            </w:r>
            <w:r>
              <w:rPr>
                <w:rFonts w:ascii="宋体" w:hint="eastAsia"/>
                <w:kern w:val="0"/>
                <w:sz w:val="22"/>
                <w:szCs w:val="22"/>
                <w:vertAlign w:val="superscript"/>
              </w:rPr>
              <w:t>3</w:t>
            </w:r>
            <w:r>
              <w:rPr>
                <w:rFonts w:ascii="宋体" w:hint="eastAsia"/>
                <w:kern w:val="0"/>
                <w:sz w:val="22"/>
                <w:szCs w:val="22"/>
              </w:rPr>
              <w:t>／</w:t>
            </w:r>
            <w:r>
              <w:rPr>
                <w:rFonts w:ascii="宋体"/>
                <w:kern w:val="0"/>
                <w:sz w:val="22"/>
                <w:szCs w:val="22"/>
              </w:rPr>
              <w:t>d)</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1</w:t>
            </w:r>
            <w:r>
              <w:rPr>
                <w:rFonts w:ascii="宋体" w:hint="eastAsia"/>
                <w:kern w:val="0"/>
                <w:sz w:val="22"/>
                <w:szCs w:val="22"/>
              </w:rPr>
              <w:t>1</w:t>
            </w:r>
            <w:r>
              <w:rPr>
                <w:rFonts w:ascii="宋体"/>
                <w:kern w:val="0"/>
                <w:sz w:val="22"/>
                <w:szCs w:val="22"/>
              </w:rPr>
              <w:t>8</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2</w:t>
            </w:r>
            <w:r>
              <w:rPr>
                <w:rFonts w:ascii="宋体" w:hint="eastAsia"/>
                <w:kern w:val="0"/>
                <w:sz w:val="22"/>
                <w:szCs w:val="22"/>
              </w:rPr>
              <w:t>09</w:t>
            </w:r>
            <w:r>
              <w:rPr>
                <w:rFonts w:ascii="宋体" w:hint="eastAsia"/>
                <w:kern w:val="0"/>
                <w:sz w:val="22"/>
                <w:szCs w:val="22"/>
              </w:rPr>
              <w:t>．</w:t>
            </w:r>
            <w:r>
              <w:rPr>
                <w:rFonts w:ascii="宋体"/>
                <w:kern w:val="0"/>
                <w:sz w:val="22"/>
                <w:szCs w:val="22"/>
              </w:rPr>
              <w:t>6</w:t>
            </w:r>
          </w:p>
        </w:tc>
        <w:tc>
          <w:tcPr>
            <w:tcW w:w="1806"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rFonts w:hint="eastAsia"/>
                <w:sz w:val="22"/>
                <w:szCs w:val="22"/>
              </w:rPr>
            </w:pPr>
            <w:r>
              <w:rPr>
                <w:rFonts w:ascii="宋体" w:hint="eastAsia"/>
                <w:kern w:val="0"/>
                <w:sz w:val="22"/>
                <w:szCs w:val="22"/>
              </w:rPr>
              <w:t>300</w:t>
            </w:r>
          </w:p>
        </w:tc>
      </w:tr>
      <w:tr w:rsidR="00000000">
        <w:tblPrEx>
          <w:tblCellMar>
            <w:top w:w="0" w:type="dxa"/>
            <w:bottom w:w="0" w:type="dxa"/>
          </w:tblCellMar>
        </w:tblPrEx>
        <w:trPr>
          <w:trHeight w:val="441"/>
          <w:jc w:val="center"/>
        </w:trPr>
        <w:tc>
          <w:tcPr>
            <w:tcW w:w="2601"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hint="eastAsia"/>
                <w:kern w:val="0"/>
                <w:sz w:val="22"/>
                <w:szCs w:val="22"/>
              </w:rPr>
              <w:t>排水率</w:t>
            </w:r>
            <w:r>
              <w:rPr>
                <w:rFonts w:ascii="宋体"/>
                <w:kern w:val="0"/>
                <w:sz w:val="22"/>
                <w:szCs w:val="22"/>
              </w:rPr>
              <w:t>(</w:t>
            </w:r>
            <w:r>
              <w:rPr>
                <w:rFonts w:ascii="宋体" w:hint="eastAsia"/>
                <w:kern w:val="0"/>
                <w:sz w:val="22"/>
                <w:szCs w:val="22"/>
              </w:rPr>
              <w:t>％</w:t>
            </w:r>
            <w:r>
              <w:rPr>
                <w:rFonts w:ascii="宋体"/>
                <w:kern w:val="0"/>
                <w:sz w:val="22"/>
                <w:szCs w:val="22"/>
              </w:rPr>
              <w:t>)</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85</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88</w:t>
            </w:r>
          </w:p>
        </w:tc>
        <w:tc>
          <w:tcPr>
            <w:tcW w:w="1806"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90</w:t>
            </w:r>
          </w:p>
        </w:tc>
      </w:tr>
      <w:tr w:rsidR="00000000">
        <w:tblPrEx>
          <w:tblCellMar>
            <w:top w:w="0" w:type="dxa"/>
            <w:bottom w:w="0" w:type="dxa"/>
          </w:tblCellMar>
        </w:tblPrEx>
        <w:trPr>
          <w:trHeight w:val="465"/>
          <w:jc w:val="center"/>
        </w:trPr>
        <w:tc>
          <w:tcPr>
            <w:tcW w:w="2601"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hint="eastAsia"/>
                <w:kern w:val="0"/>
                <w:sz w:val="22"/>
                <w:szCs w:val="22"/>
              </w:rPr>
              <w:t>管网普及率</w:t>
            </w:r>
            <w:r>
              <w:rPr>
                <w:rFonts w:ascii="宋体"/>
                <w:kern w:val="0"/>
                <w:sz w:val="22"/>
                <w:szCs w:val="22"/>
              </w:rPr>
              <w:t>(</w:t>
            </w:r>
            <w:r>
              <w:rPr>
                <w:rFonts w:ascii="宋体" w:hint="eastAsia"/>
                <w:kern w:val="0"/>
                <w:sz w:val="22"/>
                <w:szCs w:val="22"/>
              </w:rPr>
              <w:t>％</w:t>
            </w:r>
            <w:r>
              <w:rPr>
                <w:rFonts w:ascii="宋体"/>
                <w:kern w:val="0"/>
                <w:sz w:val="22"/>
                <w:szCs w:val="22"/>
              </w:rPr>
              <w:t>)</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55</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85</w:t>
            </w:r>
          </w:p>
        </w:tc>
        <w:tc>
          <w:tcPr>
            <w:tcW w:w="1806"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kern w:val="0"/>
                <w:sz w:val="22"/>
                <w:szCs w:val="22"/>
              </w:rPr>
              <w:t>98</w:t>
            </w:r>
          </w:p>
        </w:tc>
      </w:tr>
      <w:tr w:rsidR="00000000">
        <w:tblPrEx>
          <w:tblCellMar>
            <w:top w:w="0" w:type="dxa"/>
            <w:bottom w:w="0" w:type="dxa"/>
          </w:tblCellMar>
        </w:tblPrEx>
        <w:trPr>
          <w:trHeight w:val="452"/>
          <w:jc w:val="center"/>
        </w:trPr>
        <w:tc>
          <w:tcPr>
            <w:tcW w:w="2601"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hint="eastAsia"/>
                <w:kern w:val="0"/>
                <w:sz w:val="22"/>
                <w:szCs w:val="22"/>
              </w:rPr>
              <w:t>排水量</w:t>
            </w:r>
            <w:r>
              <w:rPr>
                <w:rFonts w:ascii="宋体"/>
                <w:kern w:val="0"/>
                <w:sz w:val="22"/>
                <w:szCs w:val="22"/>
              </w:rPr>
              <w:t>(</w:t>
            </w:r>
            <w:r>
              <w:rPr>
                <w:rFonts w:ascii="宋体" w:hint="eastAsia"/>
                <w:kern w:val="0"/>
                <w:sz w:val="22"/>
                <w:szCs w:val="22"/>
              </w:rPr>
              <w:t>万</w:t>
            </w:r>
            <w:r>
              <w:rPr>
                <w:rFonts w:ascii="宋体"/>
                <w:kern w:val="0"/>
                <w:sz w:val="22"/>
                <w:szCs w:val="22"/>
              </w:rPr>
              <w:t>m</w:t>
            </w:r>
            <w:r>
              <w:rPr>
                <w:rFonts w:ascii="宋体"/>
                <w:kern w:val="0"/>
                <w:sz w:val="22"/>
                <w:szCs w:val="22"/>
                <w:vertAlign w:val="superscript"/>
              </w:rPr>
              <w:t>3</w:t>
            </w:r>
            <w:r>
              <w:rPr>
                <w:rFonts w:ascii="宋体" w:hint="eastAsia"/>
                <w:kern w:val="0"/>
                <w:sz w:val="22"/>
                <w:szCs w:val="22"/>
              </w:rPr>
              <w:t>／</w:t>
            </w:r>
            <w:r>
              <w:rPr>
                <w:rFonts w:ascii="宋体"/>
                <w:kern w:val="0"/>
                <w:sz w:val="22"/>
                <w:szCs w:val="22"/>
              </w:rPr>
              <w:t>d)</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rFonts w:hint="eastAsia"/>
                <w:sz w:val="22"/>
                <w:szCs w:val="22"/>
              </w:rPr>
            </w:pPr>
            <w:r>
              <w:rPr>
                <w:rFonts w:ascii="宋体" w:hint="eastAsia"/>
                <w:kern w:val="0"/>
                <w:sz w:val="22"/>
                <w:szCs w:val="22"/>
              </w:rPr>
              <w:t>55</w:t>
            </w:r>
          </w:p>
        </w:tc>
        <w:tc>
          <w:tcPr>
            <w:tcW w:w="181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rFonts w:hint="eastAsia"/>
                <w:sz w:val="22"/>
                <w:szCs w:val="22"/>
              </w:rPr>
            </w:pPr>
            <w:r>
              <w:rPr>
                <w:rFonts w:ascii="宋体"/>
                <w:kern w:val="0"/>
                <w:sz w:val="22"/>
                <w:szCs w:val="22"/>
              </w:rPr>
              <w:t>1</w:t>
            </w:r>
            <w:r>
              <w:rPr>
                <w:rFonts w:ascii="宋体" w:hint="eastAsia"/>
                <w:kern w:val="0"/>
                <w:sz w:val="22"/>
                <w:szCs w:val="22"/>
              </w:rPr>
              <w:t>56</w:t>
            </w:r>
          </w:p>
        </w:tc>
        <w:tc>
          <w:tcPr>
            <w:tcW w:w="1806"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360" w:lineRule="auto"/>
              <w:ind w:left="-90"/>
              <w:jc w:val="center"/>
              <w:rPr>
                <w:sz w:val="22"/>
                <w:szCs w:val="22"/>
              </w:rPr>
            </w:pPr>
            <w:r>
              <w:rPr>
                <w:rFonts w:ascii="宋体" w:hint="eastAsia"/>
                <w:kern w:val="0"/>
                <w:sz w:val="22"/>
                <w:szCs w:val="22"/>
              </w:rPr>
              <w:t>26</w:t>
            </w:r>
            <w:r>
              <w:rPr>
                <w:rFonts w:ascii="宋体"/>
                <w:kern w:val="0"/>
                <w:sz w:val="22"/>
                <w:szCs w:val="22"/>
              </w:rPr>
              <w:t>5</w:t>
            </w:r>
          </w:p>
        </w:tc>
      </w:tr>
    </w:tbl>
    <w:p w:rsidR="00000000" w:rsidRDefault="00A835DD">
      <w:pPr>
        <w:spacing w:line="360" w:lineRule="auto"/>
        <w:ind w:firstLineChars="200" w:firstLine="482"/>
        <w:jc w:val="left"/>
        <w:rPr>
          <w:rFonts w:hint="eastAsia"/>
          <w:b/>
          <w:sz w:val="24"/>
        </w:rPr>
      </w:pPr>
      <w:r>
        <w:rPr>
          <w:rFonts w:hint="eastAsia"/>
          <w:b/>
          <w:sz w:val="24"/>
        </w:rPr>
        <w:t>（二）污水管网系统</w:t>
      </w:r>
    </w:p>
    <w:p w:rsidR="00000000" w:rsidRDefault="00A835DD">
      <w:pPr>
        <w:spacing w:line="360" w:lineRule="auto"/>
        <w:ind w:firstLine="540"/>
        <w:jc w:val="left"/>
        <w:rPr>
          <w:rFonts w:hint="eastAsia"/>
          <w:sz w:val="24"/>
        </w:rPr>
      </w:pPr>
      <w:r>
        <w:rPr>
          <w:rFonts w:hint="eastAsia"/>
          <w:sz w:val="24"/>
        </w:rPr>
        <w:t>本次污水规划区内仍保留原规划的</w:t>
      </w:r>
      <w:r>
        <w:rPr>
          <w:rFonts w:hint="eastAsia"/>
          <w:sz w:val="24"/>
        </w:rPr>
        <w:t>4</w:t>
      </w:r>
      <w:r>
        <w:rPr>
          <w:rFonts w:hint="eastAsia"/>
          <w:sz w:val="24"/>
        </w:rPr>
        <w:t>个</w:t>
      </w:r>
      <w:r>
        <w:rPr>
          <w:rFonts w:hint="eastAsia"/>
          <w:sz w:val="24"/>
        </w:rPr>
        <w:t>污水处理厂分区，并依据近年来已实施及正在实施的污水管道，结合目前将要进行的城河综合治理方案对污水系统服务面积进行适当调整外，另外增设</w:t>
      </w:r>
      <w:r>
        <w:rPr>
          <w:rFonts w:hint="eastAsia"/>
          <w:sz w:val="24"/>
        </w:rPr>
        <w:t>10</w:t>
      </w:r>
      <w:r>
        <w:rPr>
          <w:rFonts w:hint="eastAsia"/>
          <w:sz w:val="24"/>
        </w:rPr>
        <w:t>个分区，共</w:t>
      </w:r>
      <w:r>
        <w:rPr>
          <w:rFonts w:hint="eastAsia"/>
          <w:sz w:val="24"/>
        </w:rPr>
        <w:t>13</w:t>
      </w:r>
      <w:r>
        <w:rPr>
          <w:rFonts w:hint="eastAsia"/>
          <w:sz w:val="24"/>
        </w:rPr>
        <w:t>个污水处理厂分区。</w:t>
      </w:r>
    </w:p>
    <w:p w:rsidR="00000000" w:rsidRDefault="00A835DD">
      <w:pPr>
        <w:spacing w:line="360" w:lineRule="auto"/>
        <w:ind w:firstLineChars="200" w:firstLine="482"/>
        <w:jc w:val="left"/>
        <w:rPr>
          <w:rFonts w:hint="eastAsia"/>
          <w:b/>
          <w:sz w:val="24"/>
        </w:rPr>
      </w:pPr>
      <w:r>
        <w:rPr>
          <w:rFonts w:hint="eastAsia"/>
          <w:b/>
          <w:sz w:val="24"/>
        </w:rPr>
        <w:t>1</w:t>
      </w:r>
      <w:r>
        <w:rPr>
          <w:rFonts w:hint="eastAsia"/>
          <w:b/>
          <w:sz w:val="24"/>
        </w:rPr>
        <w:t>、邓家村污水处理厂分区：</w:t>
      </w:r>
      <w:r>
        <w:rPr>
          <w:rFonts w:hint="eastAsia"/>
          <w:sz w:val="24"/>
        </w:rPr>
        <w:t>邓家村污水处理厂，始建于六十年代，</w:t>
      </w:r>
      <w:r>
        <w:rPr>
          <w:rFonts w:hint="eastAsia"/>
          <w:sz w:val="24"/>
        </w:rPr>
        <w:t>1979</w:t>
      </w:r>
      <w:r>
        <w:rPr>
          <w:rFonts w:hint="eastAsia"/>
          <w:sz w:val="24"/>
        </w:rPr>
        <w:t>年进行了改扩建，处理量</w:t>
      </w:r>
      <w:r>
        <w:rPr>
          <w:rFonts w:hint="eastAsia"/>
          <w:sz w:val="24"/>
        </w:rPr>
        <w:t>12</w:t>
      </w:r>
      <w:r>
        <w:rPr>
          <w:rFonts w:hint="eastAsia"/>
          <w:sz w:val="24"/>
        </w:rPr>
        <w:t>万</w:t>
      </w:r>
      <w:r>
        <w:rPr>
          <w:rFonts w:hint="eastAsia"/>
          <w:sz w:val="24"/>
        </w:rPr>
        <w:t>m</w:t>
      </w:r>
      <w:r>
        <w:rPr>
          <w:rFonts w:hint="eastAsia"/>
          <w:sz w:val="24"/>
          <w:vertAlign w:val="superscript"/>
        </w:rPr>
        <w:t>3</w:t>
      </w:r>
      <w:r>
        <w:rPr>
          <w:rFonts w:hint="eastAsia"/>
          <w:sz w:val="24"/>
        </w:rPr>
        <w:t>／日，为二级生化处理。</w:t>
      </w:r>
      <w:r>
        <w:rPr>
          <w:rFonts w:hint="eastAsia"/>
          <w:sz w:val="24"/>
        </w:rPr>
        <w:t>2002</w:t>
      </w:r>
      <w:r>
        <w:rPr>
          <w:rFonts w:hint="eastAsia"/>
          <w:sz w:val="24"/>
        </w:rPr>
        <w:t>年又改扩建为处理量</w:t>
      </w:r>
      <w:r>
        <w:rPr>
          <w:rFonts w:hint="eastAsia"/>
          <w:sz w:val="24"/>
        </w:rPr>
        <w:t>16</w:t>
      </w:r>
      <w:r>
        <w:rPr>
          <w:rFonts w:hint="eastAsia"/>
          <w:sz w:val="24"/>
        </w:rPr>
        <w:t>万</w:t>
      </w:r>
      <w:r>
        <w:rPr>
          <w:rFonts w:hint="eastAsia"/>
          <w:sz w:val="24"/>
        </w:rPr>
        <w:t>m</w:t>
      </w:r>
      <w:r>
        <w:rPr>
          <w:rFonts w:hint="eastAsia"/>
          <w:sz w:val="24"/>
          <w:vertAlign w:val="superscript"/>
        </w:rPr>
        <w:t>3</w:t>
      </w:r>
      <w:r>
        <w:rPr>
          <w:rFonts w:hint="eastAsia"/>
          <w:sz w:val="24"/>
        </w:rPr>
        <w:t>／日处理厂。其中</w:t>
      </w:r>
      <w:r>
        <w:rPr>
          <w:rFonts w:hint="eastAsia"/>
          <w:sz w:val="24"/>
        </w:rPr>
        <w:t>10</w:t>
      </w:r>
      <w:r>
        <w:rPr>
          <w:rFonts w:hint="eastAsia"/>
          <w:sz w:val="24"/>
        </w:rPr>
        <w:t>万</w:t>
      </w:r>
      <w:r>
        <w:rPr>
          <w:rFonts w:hint="eastAsia"/>
          <w:sz w:val="24"/>
        </w:rPr>
        <w:t>m</w:t>
      </w:r>
      <w:r>
        <w:rPr>
          <w:rFonts w:hint="eastAsia"/>
          <w:sz w:val="24"/>
          <w:vertAlign w:val="superscript"/>
        </w:rPr>
        <w:t>3</w:t>
      </w:r>
      <w:r>
        <w:rPr>
          <w:rFonts w:hint="eastAsia"/>
          <w:sz w:val="24"/>
        </w:rPr>
        <w:t>／日经二级生化处理排入皂河，</w:t>
      </w:r>
      <w:r>
        <w:rPr>
          <w:rFonts w:hint="eastAsia"/>
          <w:sz w:val="24"/>
        </w:rPr>
        <w:t>6</w:t>
      </w:r>
      <w:r>
        <w:rPr>
          <w:rFonts w:hint="eastAsia"/>
          <w:sz w:val="24"/>
        </w:rPr>
        <w:t>万</w:t>
      </w:r>
      <w:r>
        <w:rPr>
          <w:rFonts w:hint="eastAsia"/>
          <w:sz w:val="24"/>
        </w:rPr>
        <w:t>m</w:t>
      </w:r>
      <w:r>
        <w:rPr>
          <w:rFonts w:hint="eastAsia"/>
          <w:sz w:val="24"/>
          <w:vertAlign w:val="superscript"/>
        </w:rPr>
        <w:t>3</w:t>
      </w:r>
      <w:r>
        <w:rPr>
          <w:rFonts w:hint="eastAsia"/>
          <w:sz w:val="24"/>
        </w:rPr>
        <w:t>／日经深度处理作为工业用水回用。主要服务范围为西郊和南一环路与南二环路之间的部分区域，服务面积：</w:t>
      </w:r>
      <w:r>
        <w:rPr>
          <w:rFonts w:hint="eastAsia"/>
          <w:sz w:val="24"/>
        </w:rPr>
        <w:t>2489</w:t>
      </w:r>
      <w:r>
        <w:rPr>
          <w:rFonts w:hint="eastAsia"/>
          <w:sz w:val="24"/>
        </w:rPr>
        <w:t>公顷，规划处理量为</w:t>
      </w:r>
      <w:r>
        <w:rPr>
          <w:rFonts w:hint="eastAsia"/>
          <w:sz w:val="24"/>
        </w:rPr>
        <w:t>30</w:t>
      </w:r>
      <w:r>
        <w:rPr>
          <w:rFonts w:hint="eastAsia"/>
          <w:sz w:val="24"/>
        </w:rPr>
        <w:t>万</w:t>
      </w:r>
      <w:r>
        <w:rPr>
          <w:rFonts w:hint="eastAsia"/>
          <w:sz w:val="24"/>
        </w:rPr>
        <w:t>m</w:t>
      </w:r>
      <w:r>
        <w:rPr>
          <w:rFonts w:hint="eastAsia"/>
          <w:sz w:val="24"/>
          <w:vertAlign w:val="superscript"/>
        </w:rPr>
        <w:t>3</w:t>
      </w:r>
      <w:r>
        <w:rPr>
          <w:rFonts w:hint="eastAsia"/>
          <w:sz w:val="24"/>
        </w:rPr>
        <w:t>／日。规划三条污水干管进入邓家村污水厂。一条为汉城路污水干管，</w:t>
      </w:r>
      <w:r>
        <w:rPr>
          <w:rFonts w:hint="eastAsia"/>
          <w:sz w:val="24"/>
        </w:rPr>
        <w:t>d800</w:t>
      </w:r>
      <w:r>
        <w:rPr>
          <w:rFonts w:hint="eastAsia"/>
          <w:sz w:val="24"/>
        </w:rPr>
        <w:t>—</w:t>
      </w:r>
      <w:r>
        <w:rPr>
          <w:rFonts w:hint="eastAsia"/>
          <w:sz w:val="24"/>
        </w:rPr>
        <w:t>d1200</w:t>
      </w:r>
      <w:r>
        <w:rPr>
          <w:rFonts w:hint="eastAsia"/>
          <w:sz w:val="24"/>
        </w:rPr>
        <w:t>，长约</w:t>
      </w:r>
      <w:r>
        <w:rPr>
          <w:rFonts w:hint="eastAsia"/>
          <w:sz w:val="24"/>
        </w:rPr>
        <w:t>3</w:t>
      </w:r>
      <w:r>
        <w:rPr>
          <w:rFonts w:hint="eastAsia"/>
          <w:sz w:val="24"/>
        </w:rPr>
        <w:t>．</w:t>
      </w:r>
      <w:r>
        <w:rPr>
          <w:rFonts w:hint="eastAsia"/>
          <w:sz w:val="24"/>
        </w:rPr>
        <w:t>8</w:t>
      </w:r>
      <w:r>
        <w:rPr>
          <w:rFonts w:hint="eastAsia"/>
          <w:sz w:val="24"/>
        </w:rPr>
        <w:t>公里，已经形成；一条为大兴路污水干管，</w:t>
      </w:r>
      <w:r>
        <w:rPr>
          <w:rFonts w:hint="eastAsia"/>
          <w:sz w:val="24"/>
        </w:rPr>
        <w:t>d400</w:t>
      </w:r>
      <w:r>
        <w:rPr>
          <w:rFonts w:hint="eastAsia"/>
          <w:sz w:val="24"/>
        </w:rPr>
        <w:t>～</w:t>
      </w:r>
      <w:r>
        <w:rPr>
          <w:rFonts w:hint="eastAsia"/>
          <w:sz w:val="24"/>
        </w:rPr>
        <w:t>dll00</w:t>
      </w:r>
      <w:r>
        <w:rPr>
          <w:rFonts w:hint="eastAsia"/>
          <w:sz w:val="24"/>
        </w:rPr>
        <w:t>，长约</w:t>
      </w:r>
      <w:r>
        <w:rPr>
          <w:rFonts w:hint="eastAsia"/>
          <w:sz w:val="24"/>
        </w:rPr>
        <w:t>40.6</w:t>
      </w:r>
      <w:r>
        <w:rPr>
          <w:rFonts w:hint="eastAsia"/>
          <w:sz w:val="24"/>
        </w:rPr>
        <w:t>公里，已经形成；另一条为南一环西段沿丰庆路至西二环，沿西二环至大兴路再沿大兴路至邓家村污水厂，主要拦截南一环与南二环之间的部分污水，以减轻旧城区排水压力，保护城河水质，减少漕运明渠排水压力。管径</w:t>
      </w:r>
      <w:r>
        <w:rPr>
          <w:rFonts w:hint="eastAsia"/>
          <w:sz w:val="24"/>
        </w:rPr>
        <w:t>d1200</w:t>
      </w:r>
      <w:r>
        <w:rPr>
          <w:rFonts w:hint="eastAsia"/>
          <w:sz w:val="24"/>
        </w:rPr>
        <w:t>—</w:t>
      </w:r>
      <w:r>
        <w:rPr>
          <w:rFonts w:hint="eastAsia"/>
          <w:sz w:val="24"/>
        </w:rPr>
        <w:t>d1600</w:t>
      </w:r>
      <w:r>
        <w:rPr>
          <w:rFonts w:hint="eastAsia"/>
          <w:sz w:val="24"/>
        </w:rPr>
        <w:t>，全长</w:t>
      </w:r>
      <w:r>
        <w:rPr>
          <w:rFonts w:hint="eastAsia"/>
          <w:sz w:val="24"/>
        </w:rPr>
        <w:t>8.2</w:t>
      </w:r>
      <w:r>
        <w:rPr>
          <w:rFonts w:hint="eastAsia"/>
          <w:sz w:val="24"/>
        </w:rPr>
        <w:t>公里。</w:t>
      </w:r>
    </w:p>
    <w:p w:rsidR="00000000" w:rsidRDefault="00A835DD">
      <w:pPr>
        <w:spacing w:line="360" w:lineRule="auto"/>
        <w:ind w:firstLineChars="200" w:firstLine="482"/>
        <w:jc w:val="left"/>
        <w:rPr>
          <w:rFonts w:hint="eastAsia"/>
          <w:b/>
          <w:sz w:val="24"/>
        </w:rPr>
      </w:pPr>
      <w:r>
        <w:rPr>
          <w:rFonts w:hint="eastAsia"/>
          <w:b/>
          <w:sz w:val="24"/>
        </w:rPr>
        <w:t>2</w:t>
      </w:r>
      <w:r>
        <w:rPr>
          <w:rFonts w:hint="eastAsia"/>
          <w:b/>
          <w:sz w:val="24"/>
        </w:rPr>
        <w:t>、北石桥污水处理厂分区：</w:t>
      </w:r>
      <w:r>
        <w:rPr>
          <w:rFonts w:hint="eastAsia"/>
          <w:sz w:val="24"/>
        </w:rPr>
        <w:t>是西安市规划中最大的一座污水处理厂，主要服务范围为南二环以南，南三环以内和</w:t>
      </w:r>
      <w:r>
        <w:rPr>
          <w:rFonts w:hint="eastAsia"/>
          <w:sz w:val="24"/>
        </w:rPr>
        <w:t>曲江池以西区域，及高新开发区三期部分、长安科技园区服务总面积</w:t>
      </w:r>
      <w:r>
        <w:rPr>
          <w:rFonts w:hint="eastAsia"/>
          <w:sz w:val="24"/>
        </w:rPr>
        <w:t>6394</w:t>
      </w:r>
      <w:r>
        <w:rPr>
          <w:rFonts w:hint="eastAsia"/>
          <w:sz w:val="24"/>
        </w:rPr>
        <w:t>公顷，规划处理规模</w:t>
      </w:r>
      <w:r>
        <w:rPr>
          <w:rFonts w:hint="eastAsia"/>
          <w:sz w:val="24"/>
        </w:rPr>
        <w:t>52</w:t>
      </w:r>
      <w:r>
        <w:rPr>
          <w:rFonts w:hint="eastAsia"/>
          <w:sz w:val="24"/>
        </w:rPr>
        <w:t>万</w:t>
      </w:r>
      <w:r>
        <w:rPr>
          <w:rFonts w:hint="eastAsia"/>
          <w:sz w:val="24"/>
        </w:rPr>
        <w:t>m</w:t>
      </w:r>
      <w:r>
        <w:rPr>
          <w:rFonts w:hint="eastAsia"/>
          <w:sz w:val="24"/>
          <w:vertAlign w:val="superscript"/>
        </w:rPr>
        <w:t>3</w:t>
      </w:r>
      <w:r>
        <w:rPr>
          <w:rFonts w:hint="eastAsia"/>
          <w:sz w:val="24"/>
        </w:rPr>
        <w:t>／日。一期工程已于</w:t>
      </w:r>
      <w:r>
        <w:rPr>
          <w:rFonts w:hint="eastAsia"/>
          <w:sz w:val="24"/>
        </w:rPr>
        <w:t>1998</w:t>
      </w:r>
      <w:r>
        <w:rPr>
          <w:rFonts w:hint="eastAsia"/>
          <w:sz w:val="24"/>
        </w:rPr>
        <w:t>年</w:t>
      </w:r>
      <w:r>
        <w:rPr>
          <w:rFonts w:hint="eastAsia"/>
          <w:sz w:val="24"/>
        </w:rPr>
        <w:t>5</w:t>
      </w:r>
      <w:r>
        <w:rPr>
          <w:rFonts w:hint="eastAsia"/>
          <w:sz w:val="24"/>
        </w:rPr>
        <w:t>月投入运行，处理量为</w:t>
      </w:r>
      <w:r>
        <w:rPr>
          <w:rFonts w:hint="eastAsia"/>
          <w:sz w:val="24"/>
        </w:rPr>
        <w:t>15</w:t>
      </w:r>
      <w:r>
        <w:rPr>
          <w:rFonts w:hint="eastAsia"/>
          <w:sz w:val="24"/>
        </w:rPr>
        <w:t>万</w:t>
      </w:r>
      <w:r>
        <w:rPr>
          <w:rFonts w:hint="eastAsia"/>
          <w:sz w:val="24"/>
        </w:rPr>
        <w:t>m</w:t>
      </w:r>
      <w:r>
        <w:rPr>
          <w:rFonts w:hint="eastAsia"/>
          <w:sz w:val="24"/>
          <w:vertAlign w:val="superscript"/>
        </w:rPr>
        <w:t>3</w:t>
      </w:r>
      <w:r>
        <w:rPr>
          <w:rFonts w:hint="eastAsia"/>
          <w:sz w:val="24"/>
        </w:rPr>
        <w:t>／日，污水经二级处理后排入皂河，</w:t>
      </w:r>
      <w:r>
        <w:rPr>
          <w:rFonts w:hint="eastAsia"/>
          <w:sz w:val="24"/>
        </w:rPr>
        <w:t>2003</w:t>
      </w:r>
      <w:r>
        <w:rPr>
          <w:rFonts w:hint="eastAsia"/>
          <w:sz w:val="24"/>
        </w:rPr>
        <w:t>年又建成投产了</w:t>
      </w:r>
      <w:r>
        <w:rPr>
          <w:rFonts w:hint="eastAsia"/>
          <w:sz w:val="24"/>
        </w:rPr>
        <w:t>5</w:t>
      </w:r>
      <w:r>
        <w:rPr>
          <w:rFonts w:hint="eastAsia"/>
          <w:sz w:val="24"/>
        </w:rPr>
        <w:t>万</w:t>
      </w:r>
      <w:r>
        <w:rPr>
          <w:rFonts w:hint="eastAsia"/>
          <w:sz w:val="24"/>
        </w:rPr>
        <w:t>m</w:t>
      </w:r>
      <w:r>
        <w:rPr>
          <w:rFonts w:hint="eastAsia"/>
          <w:sz w:val="24"/>
          <w:vertAlign w:val="superscript"/>
        </w:rPr>
        <w:t>3</w:t>
      </w:r>
      <w:r>
        <w:rPr>
          <w:rFonts w:hint="eastAsia"/>
          <w:sz w:val="24"/>
        </w:rPr>
        <w:t>／日深度处理系统，作为工业用水回用。</w:t>
      </w:r>
    </w:p>
    <w:p w:rsidR="00000000" w:rsidRDefault="00A835DD">
      <w:pPr>
        <w:spacing w:line="360" w:lineRule="auto"/>
        <w:ind w:firstLineChars="200" w:firstLine="480"/>
        <w:jc w:val="left"/>
        <w:rPr>
          <w:rFonts w:hint="eastAsia"/>
          <w:sz w:val="24"/>
        </w:rPr>
      </w:pPr>
      <w:r>
        <w:rPr>
          <w:rFonts w:hint="eastAsia"/>
          <w:sz w:val="24"/>
        </w:rPr>
        <w:t>规划两条污水干管进入北石桥污水处理厂。一条东起经七路沿南二环南侧至</w:t>
      </w:r>
      <w:r>
        <w:rPr>
          <w:rFonts w:hint="eastAsia"/>
          <w:sz w:val="24"/>
        </w:rPr>
        <w:lastRenderedPageBreak/>
        <w:t>昆明路，沿昆明路至北石桥污水处理厂。主要收集南二环以南，纬零街以北；经七路以西，太白南路以东区域内的污水。管径</w:t>
      </w:r>
      <w:r>
        <w:rPr>
          <w:rFonts w:hint="eastAsia"/>
          <w:sz w:val="24"/>
        </w:rPr>
        <w:t>d800</w:t>
      </w:r>
      <w:r>
        <w:rPr>
          <w:rFonts w:hint="eastAsia"/>
          <w:sz w:val="24"/>
        </w:rPr>
        <w:t>—</w:t>
      </w:r>
      <w:r>
        <w:rPr>
          <w:rFonts w:hint="eastAsia"/>
          <w:sz w:val="24"/>
        </w:rPr>
        <w:t>d2000</w:t>
      </w:r>
      <w:r>
        <w:rPr>
          <w:rFonts w:hint="eastAsia"/>
          <w:sz w:val="24"/>
        </w:rPr>
        <w:t>，全长</w:t>
      </w:r>
      <w:r>
        <w:rPr>
          <w:rFonts w:hint="eastAsia"/>
          <w:sz w:val="24"/>
        </w:rPr>
        <w:t>9</w:t>
      </w:r>
      <w:r>
        <w:rPr>
          <w:rFonts w:hint="eastAsia"/>
          <w:sz w:val="24"/>
        </w:rPr>
        <w:t>．</w:t>
      </w:r>
      <w:r>
        <w:rPr>
          <w:rFonts w:hint="eastAsia"/>
          <w:sz w:val="24"/>
        </w:rPr>
        <w:t>7</w:t>
      </w:r>
      <w:r>
        <w:rPr>
          <w:rFonts w:hint="eastAsia"/>
          <w:sz w:val="24"/>
        </w:rPr>
        <w:t>公里，已经形成；另一条东起曲江旅游度假村，沿纬零</w:t>
      </w:r>
      <w:r>
        <w:rPr>
          <w:rFonts w:hint="eastAsia"/>
          <w:sz w:val="24"/>
        </w:rPr>
        <w:t>街至丈八北路，沿丈八北路至大寨路向西至饮马村进入北石桥污水处理厂。主要收集纬零街以南，太白路以西，西二环以东区域内的污水。管径</w:t>
      </w:r>
      <w:r>
        <w:rPr>
          <w:rFonts w:hint="eastAsia"/>
          <w:sz w:val="24"/>
        </w:rPr>
        <w:t>d400</w:t>
      </w:r>
      <w:r>
        <w:rPr>
          <w:rFonts w:hint="eastAsia"/>
          <w:sz w:val="24"/>
        </w:rPr>
        <w:t>—</w:t>
      </w:r>
      <w:r>
        <w:rPr>
          <w:rFonts w:hint="eastAsia"/>
          <w:sz w:val="24"/>
        </w:rPr>
        <w:t>d2000</w:t>
      </w:r>
      <w:r>
        <w:rPr>
          <w:rFonts w:hint="eastAsia"/>
          <w:sz w:val="24"/>
        </w:rPr>
        <w:t>，全长</w:t>
      </w:r>
      <w:r>
        <w:rPr>
          <w:rFonts w:hint="eastAsia"/>
          <w:sz w:val="24"/>
        </w:rPr>
        <w:t>15</w:t>
      </w:r>
      <w:r>
        <w:rPr>
          <w:rFonts w:hint="eastAsia"/>
          <w:sz w:val="24"/>
        </w:rPr>
        <w:t>．</w:t>
      </w:r>
      <w:r>
        <w:rPr>
          <w:rFonts w:hint="eastAsia"/>
          <w:sz w:val="24"/>
        </w:rPr>
        <w:t>6</w:t>
      </w:r>
      <w:r>
        <w:rPr>
          <w:rFonts w:hint="eastAsia"/>
          <w:sz w:val="24"/>
        </w:rPr>
        <w:t>公里。目前该干管在太白南路以西的管道已铺设，其余均未铺设。</w:t>
      </w:r>
    </w:p>
    <w:p w:rsidR="00000000" w:rsidRDefault="00A835DD">
      <w:pPr>
        <w:spacing w:line="360" w:lineRule="auto"/>
        <w:ind w:firstLineChars="200" w:firstLine="482"/>
        <w:jc w:val="left"/>
        <w:rPr>
          <w:rFonts w:hint="eastAsia"/>
          <w:b/>
          <w:sz w:val="24"/>
        </w:rPr>
      </w:pPr>
      <w:r>
        <w:rPr>
          <w:rFonts w:hint="eastAsia"/>
          <w:b/>
          <w:sz w:val="24"/>
        </w:rPr>
        <w:t>3</w:t>
      </w:r>
      <w:r>
        <w:rPr>
          <w:rFonts w:hint="eastAsia"/>
          <w:b/>
          <w:sz w:val="24"/>
        </w:rPr>
        <w:t>、第三污水处理厂分区</w:t>
      </w:r>
      <w:r>
        <w:rPr>
          <w:rFonts w:hint="eastAsia"/>
          <w:b/>
          <w:sz w:val="24"/>
        </w:rPr>
        <w:t>(</w:t>
      </w:r>
      <w:r>
        <w:rPr>
          <w:rFonts w:hint="eastAsia"/>
          <w:b/>
          <w:sz w:val="24"/>
        </w:rPr>
        <w:t>纺织城污水处理厂分区：</w:t>
      </w:r>
      <w:r>
        <w:rPr>
          <w:rFonts w:hint="eastAsia"/>
          <w:sz w:val="24"/>
        </w:rPr>
        <w:t>服务范围为产河以东的纺织城区域和产河以西至幸福路的产河截污分区。服务面积：</w:t>
      </w:r>
      <w:r>
        <w:rPr>
          <w:rFonts w:hint="eastAsia"/>
          <w:sz w:val="24"/>
        </w:rPr>
        <w:t>2896</w:t>
      </w:r>
      <w:r>
        <w:rPr>
          <w:rFonts w:hint="eastAsia"/>
          <w:sz w:val="24"/>
        </w:rPr>
        <w:t>公顷，规划规模</w:t>
      </w:r>
      <w:r>
        <w:rPr>
          <w:rFonts w:hint="eastAsia"/>
          <w:sz w:val="24"/>
        </w:rPr>
        <w:t>20</w:t>
      </w:r>
      <w:r>
        <w:rPr>
          <w:rFonts w:hint="eastAsia"/>
          <w:sz w:val="24"/>
        </w:rPr>
        <w:t>万</w:t>
      </w:r>
      <w:r>
        <w:rPr>
          <w:rFonts w:hint="eastAsia"/>
          <w:sz w:val="24"/>
        </w:rPr>
        <w:t>m</w:t>
      </w:r>
      <w:r>
        <w:rPr>
          <w:rFonts w:hint="eastAsia"/>
          <w:sz w:val="24"/>
          <w:vertAlign w:val="superscript"/>
        </w:rPr>
        <w:t>3</w:t>
      </w:r>
      <w:r>
        <w:rPr>
          <w:rFonts w:hint="eastAsia"/>
          <w:sz w:val="24"/>
        </w:rPr>
        <w:t>／日。目前正在筹建</w:t>
      </w:r>
      <w:r>
        <w:rPr>
          <w:rFonts w:hint="eastAsia"/>
          <w:sz w:val="24"/>
        </w:rPr>
        <w:t>10</w:t>
      </w:r>
      <w:r>
        <w:rPr>
          <w:rFonts w:hint="eastAsia"/>
          <w:sz w:val="24"/>
        </w:rPr>
        <w:t>万</w:t>
      </w:r>
      <w:r>
        <w:rPr>
          <w:rFonts w:hint="eastAsia"/>
          <w:sz w:val="24"/>
        </w:rPr>
        <w:t>m</w:t>
      </w:r>
      <w:r>
        <w:rPr>
          <w:rFonts w:hint="eastAsia"/>
          <w:sz w:val="24"/>
          <w:vertAlign w:val="superscript"/>
        </w:rPr>
        <w:t>3</w:t>
      </w:r>
      <w:r>
        <w:rPr>
          <w:rFonts w:hint="eastAsia"/>
          <w:sz w:val="24"/>
        </w:rPr>
        <w:t>／日二级处理厂</w:t>
      </w:r>
      <w:r>
        <w:rPr>
          <w:rFonts w:hint="eastAsia"/>
          <w:sz w:val="24"/>
        </w:rPr>
        <w:t>(</w:t>
      </w:r>
      <w:r>
        <w:rPr>
          <w:rFonts w:hint="eastAsia"/>
          <w:sz w:val="24"/>
        </w:rPr>
        <w:t>包括</w:t>
      </w:r>
      <w:r>
        <w:rPr>
          <w:rFonts w:hint="eastAsia"/>
          <w:sz w:val="24"/>
        </w:rPr>
        <w:t>5</w:t>
      </w:r>
      <w:r>
        <w:rPr>
          <w:rFonts w:hint="eastAsia"/>
          <w:sz w:val="24"/>
        </w:rPr>
        <w:t>万</w:t>
      </w:r>
      <w:r>
        <w:rPr>
          <w:rFonts w:hint="eastAsia"/>
          <w:sz w:val="24"/>
        </w:rPr>
        <w:t>m</w:t>
      </w:r>
      <w:r>
        <w:rPr>
          <w:rFonts w:hint="eastAsia"/>
          <w:sz w:val="24"/>
          <w:vertAlign w:val="superscript"/>
        </w:rPr>
        <w:t>3</w:t>
      </w:r>
      <w:r>
        <w:rPr>
          <w:rFonts w:hint="eastAsia"/>
          <w:sz w:val="24"/>
        </w:rPr>
        <w:t>／日回用处理系统</w:t>
      </w:r>
      <w:r>
        <w:rPr>
          <w:rFonts w:hint="eastAsia"/>
          <w:sz w:val="24"/>
        </w:rPr>
        <w:t>)</w:t>
      </w:r>
      <w:r>
        <w:rPr>
          <w:rFonts w:hint="eastAsia"/>
          <w:sz w:val="24"/>
        </w:rPr>
        <w:t>。</w:t>
      </w:r>
    </w:p>
    <w:p w:rsidR="00000000" w:rsidRDefault="00A835DD">
      <w:pPr>
        <w:spacing w:line="360" w:lineRule="auto"/>
        <w:ind w:firstLineChars="200" w:firstLine="480"/>
        <w:jc w:val="left"/>
        <w:rPr>
          <w:rFonts w:hint="eastAsia"/>
          <w:sz w:val="24"/>
        </w:rPr>
      </w:pPr>
      <w:r>
        <w:rPr>
          <w:rFonts w:hint="eastAsia"/>
          <w:sz w:val="24"/>
        </w:rPr>
        <w:t>纺织城区域的管道已基本形成，但多为合流管，均排入产河。产河以西</w:t>
      </w:r>
      <w:r>
        <w:rPr>
          <w:rFonts w:hint="eastAsia"/>
          <w:sz w:val="24"/>
        </w:rPr>
        <w:t>至幸福路区域也多以合流形式排入产河。故目前以设计了产河两岸铺设截流干管，使进入产河的污水截入污水厂。</w:t>
      </w:r>
    </w:p>
    <w:p w:rsidR="00000000" w:rsidRDefault="00A835DD">
      <w:pPr>
        <w:spacing w:line="360" w:lineRule="auto"/>
        <w:ind w:firstLineChars="200" w:firstLine="482"/>
        <w:jc w:val="left"/>
        <w:rPr>
          <w:rFonts w:hint="eastAsia"/>
          <w:b/>
          <w:sz w:val="24"/>
        </w:rPr>
      </w:pPr>
      <w:r>
        <w:rPr>
          <w:rFonts w:hint="eastAsia"/>
          <w:b/>
          <w:sz w:val="24"/>
        </w:rPr>
        <w:t>4</w:t>
      </w:r>
      <w:r>
        <w:rPr>
          <w:rFonts w:hint="eastAsia"/>
          <w:b/>
          <w:sz w:val="24"/>
        </w:rPr>
        <w:t>、第四污水处理厂分区</w:t>
      </w:r>
      <w:r>
        <w:rPr>
          <w:rFonts w:hint="eastAsia"/>
          <w:b/>
          <w:sz w:val="24"/>
        </w:rPr>
        <w:t>(</w:t>
      </w:r>
      <w:r>
        <w:rPr>
          <w:rFonts w:hint="eastAsia"/>
          <w:b/>
          <w:sz w:val="24"/>
        </w:rPr>
        <w:t>店子村污水处理厂分区</w:t>
      </w:r>
      <w:r>
        <w:rPr>
          <w:rFonts w:hint="eastAsia"/>
          <w:b/>
          <w:sz w:val="24"/>
        </w:rPr>
        <w:t>)</w:t>
      </w:r>
      <w:r>
        <w:rPr>
          <w:rFonts w:hint="eastAsia"/>
          <w:b/>
          <w:sz w:val="24"/>
        </w:rPr>
        <w:t>：</w:t>
      </w:r>
      <w:r>
        <w:rPr>
          <w:rFonts w:hint="eastAsia"/>
          <w:sz w:val="24"/>
        </w:rPr>
        <w:t>主要服务范围包括老规划范围区域及部分草滩生态园区：①老规划区域：城区，东郊经九路、太华路以西，漕运明渠以东，北三环以南。服务面积</w:t>
      </w:r>
      <w:r>
        <w:rPr>
          <w:rFonts w:hint="eastAsia"/>
          <w:sz w:val="24"/>
        </w:rPr>
        <w:t>450l</w:t>
      </w:r>
      <w:r>
        <w:rPr>
          <w:rFonts w:hint="eastAsia"/>
          <w:sz w:val="24"/>
        </w:rPr>
        <w:t>公顷。②部分草滩生态园区：漕运明渠以西全部区域及漕运明渠以东北三环沿线区域。服务面积：</w:t>
      </w:r>
      <w:r>
        <w:rPr>
          <w:rFonts w:hint="eastAsia"/>
          <w:sz w:val="24"/>
        </w:rPr>
        <w:t>1947</w:t>
      </w:r>
      <w:r>
        <w:rPr>
          <w:rFonts w:hint="eastAsia"/>
          <w:sz w:val="24"/>
        </w:rPr>
        <w:t>公顷。第四污水处理厂分区总服务面积：</w:t>
      </w:r>
      <w:r>
        <w:rPr>
          <w:rFonts w:hint="eastAsia"/>
          <w:sz w:val="24"/>
        </w:rPr>
        <w:t>6448</w:t>
      </w:r>
      <w:r>
        <w:rPr>
          <w:rFonts w:hint="eastAsia"/>
          <w:sz w:val="24"/>
        </w:rPr>
        <w:t>公顷。规划处理规模</w:t>
      </w:r>
      <w:r>
        <w:rPr>
          <w:rFonts w:hint="eastAsia"/>
          <w:sz w:val="24"/>
        </w:rPr>
        <w:t>50</w:t>
      </w:r>
      <w:r>
        <w:rPr>
          <w:rFonts w:hint="eastAsia"/>
          <w:sz w:val="24"/>
        </w:rPr>
        <w:t>万</w:t>
      </w:r>
      <w:r>
        <w:rPr>
          <w:rFonts w:hint="eastAsia"/>
          <w:sz w:val="24"/>
        </w:rPr>
        <w:t>m</w:t>
      </w:r>
      <w:r>
        <w:rPr>
          <w:rFonts w:hint="eastAsia"/>
          <w:sz w:val="24"/>
          <w:vertAlign w:val="superscript"/>
        </w:rPr>
        <w:t>3</w:t>
      </w:r>
      <w:r>
        <w:rPr>
          <w:rFonts w:hint="eastAsia"/>
          <w:sz w:val="24"/>
        </w:rPr>
        <w:t>／日，目前正在筹建</w:t>
      </w:r>
      <w:r>
        <w:rPr>
          <w:rFonts w:hint="eastAsia"/>
          <w:sz w:val="24"/>
        </w:rPr>
        <w:t>25</w:t>
      </w:r>
      <w:r>
        <w:rPr>
          <w:rFonts w:hint="eastAsia"/>
          <w:sz w:val="24"/>
        </w:rPr>
        <w:t>万</w:t>
      </w:r>
      <w:r>
        <w:rPr>
          <w:rFonts w:hint="eastAsia"/>
          <w:sz w:val="24"/>
        </w:rPr>
        <w:t>m</w:t>
      </w:r>
      <w:r>
        <w:rPr>
          <w:rFonts w:hint="eastAsia"/>
          <w:sz w:val="24"/>
          <w:vertAlign w:val="superscript"/>
        </w:rPr>
        <w:t>3</w:t>
      </w:r>
      <w:r>
        <w:rPr>
          <w:rFonts w:hint="eastAsia"/>
          <w:sz w:val="24"/>
        </w:rPr>
        <w:t>／日的二级处理厂</w:t>
      </w:r>
      <w:r>
        <w:rPr>
          <w:rFonts w:hint="eastAsia"/>
          <w:sz w:val="24"/>
        </w:rPr>
        <w:t>(</w:t>
      </w:r>
      <w:r>
        <w:rPr>
          <w:rFonts w:hint="eastAsia"/>
          <w:sz w:val="24"/>
        </w:rPr>
        <w:t>包括</w:t>
      </w:r>
      <w:r>
        <w:rPr>
          <w:rFonts w:hint="eastAsia"/>
          <w:sz w:val="24"/>
        </w:rPr>
        <w:t>10</w:t>
      </w:r>
      <w:r>
        <w:rPr>
          <w:rFonts w:hint="eastAsia"/>
          <w:sz w:val="24"/>
        </w:rPr>
        <w:t>万</w:t>
      </w:r>
      <w:r>
        <w:rPr>
          <w:rFonts w:hint="eastAsia"/>
          <w:sz w:val="24"/>
        </w:rPr>
        <w:t>m</w:t>
      </w:r>
      <w:r>
        <w:rPr>
          <w:rFonts w:hint="eastAsia"/>
          <w:sz w:val="24"/>
          <w:vertAlign w:val="superscript"/>
        </w:rPr>
        <w:t>3</w:t>
      </w:r>
      <w:r>
        <w:rPr>
          <w:rFonts w:hint="eastAsia"/>
          <w:sz w:val="24"/>
        </w:rPr>
        <w:t>／日的回用水</w:t>
      </w:r>
      <w:r>
        <w:rPr>
          <w:rFonts w:hint="eastAsia"/>
          <w:sz w:val="24"/>
        </w:rPr>
        <w:t>)</w:t>
      </w:r>
      <w:r>
        <w:rPr>
          <w:rFonts w:hint="eastAsia"/>
          <w:sz w:val="24"/>
        </w:rPr>
        <w:t>。</w:t>
      </w:r>
    </w:p>
    <w:p w:rsidR="00000000" w:rsidRDefault="00A835DD">
      <w:pPr>
        <w:spacing w:line="360" w:lineRule="auto"/>
        <w:ind w:firstLineChars="200" w:firstLine="480"/>
        <w:jc w:val="left"/>
        <w:rPr>
          <w:rFonts w:hint="eastAsia"/>
          <w:sz w:val="24"/>
        </w:rPr>
      </w:pPr>
      <w:r>
        <w:rPr>
          <w:rFonts w:hint="eastAsia"/>
          <w:sz w:val="24"/>
        </w:rPr>
        <w:t>老规划区：规划两条干管进入污水处理厂，一条南起北郊纬二十六街，接现状</w:t>
      </w:r>
      <w:r>
        <w:rPr>
          <w:rFonts w:hint="eastAsia"/>
          <w:sz w:val="24"/>
        </w:rPr>
        <w:t>d2000</w:t>
      </w:r>
      <w:r>
        <w:rPr>
          <w:rFonts w:hint="eastAsia"/>
          <w:sz w:val="24"/>
        </w:rPr>
        <w:t>合流管道，沿朱宏路向北至店子村污水处理厂，主要收集城区，东郊东二环以西区域内的污水，设计管径</w:t>
      </w:r>
      <w:r>
        <w:rPr>
          <w:rFonts w:hint="eastAsia"/>
          <w:sz w:val="24"/>
        </w:rPr>
        <w:t>d2000</w:t>
      </w:r>
      <w:r>
        <w:rPr>
          <w:rFonts w:hint="eastAsia"/>
          <w:sz w:val="24"/>
        </w:rPr>
        <w:t>，长约</w:t>
      </w:r>
      <w:r>
        <w:rPr>
          <w:rFonts w:hint="eastAsia"/>
          <w:sz w:val="24"/>
        </w:rPr>
        <w:t>5</w:t>
      </w:r>
      <w:r>
        <w:rPr>
          <w:rFonts w:hint="eastAsia"/>
          <w:sz w:val="24"/>
        </w:rPr>
        <w:t>公里。该系统朱宏路干管</w:t>
      </w:r>
      <w:r>
        <w:rPr>
          <w:rFonts w:hint="eastAsia"/>
          <w:sz w:val="24"/>
        </w:rPr>
        <w:t>(</w:t>
      </w:r>
      <w:r>
        <w:rPr>
          <w:rFonts w:hint="eastAsia"/>
          <w:sz w:val="24"/>
        </w:rPr>
        <w:t>北三环以南</w:t>
      </w:r>
      <w:r>
        <w:rPr>
          <w:rFonts w:hint="eastAsia"/>
          <w:sz w:val="24"/>
        </w:rPr>
        <w:t>)</w:t>
      </w:r>
      <w:r>
        <w:rPr>
          <w:rFonts w:hint="eastAsia"/>
          <w:sz w:val="24"/>
        </w:rPr>
        <w:t>正在实施，此干管系统尚有部分合流管道，部分污水支管都己形成；另一条南起北二环沿经十七路向北至店子村污水厂，主要收集未央路以西，经四路以东；北二环以北，北三环以南的污水。目前该系统除部分支管形成外，干管和其他支管均未形成。</w:t>
      </w:r>
    </w:p>
    <w:p w:rsidR="00000000" w:rsidRDefault="00A835DD">
      <w:pPr>
        <w:spacing w:line="360" w:lineRule="auto"/>
        <w:ind w:firstLineChars="200" w:firstLine="480"/>
        <w:jc w:val="left"/>
        <w:rPr>
          <w:rFonts w:hint="eastAsia"/>
          <w:sz w:val="24"/>
        </w:rPr>
      </w:pPr>
      <w:r>
        <w:rPr>
          <w:rFonts w:hint="eastAsia"/>
          <w:sz w:val="24"/>
        </w:rPr>
        <w:t>草滩生态园区：因地形所限规划了东西向的阳光大道、</w:t>
      </w:r>
      <w:r>
        <w:rPr>
          <w:rFonts w:hint="eastAsia"/>
          <w:sz w:val="24"/>
        </w:rPr>
        <w:t>南环路、尚稷路、北环路干管及南北向的尚宏路总干管。目前尚稷路污水干管正在建设。</w:t>
      </w:r>
    </w:p>
    <w:p w:rsidR="00000000" w:rsidRDefault="00A835DD">
      <w:pPr>
        <w:spacing w:line="360" w:lineRule="auto"/>
        <w:ind w:firstLineChars="200" w:firstLine="482"/>
        <w:jc w:val="left"/>
        <w:rPr>
          <w:rFonts w:hint="eastAsia"/>
          <w:b/>
          <w:sz w:val="24"/>
        </w:rPr>
      </w:pPr>
      <w:r>
        <w:rPr>
          <w:rFonts w:hint="eastAsia"/>
          <w:b/>
          <w:sz w:val="24"/>
        </w:rPr>
        <w:t>5</w:t>
      </w:r>
      <w:r>
        <w:rPr>
          <w:rFonts w:hint="eastAsia"/>
          <w:b/>
          <w:sz w:val="24"/>
        </w:rPr>
        <w:t>、袁乐村污水处理厂分区：</w:t>
      </w:r>
      <w:r>
        <w:rPr>
          <w:rFonts w:hint="eastAsia"/>
          <w:sz w:val="24"/>
        </w:rPr>
        <w:t>服务范围为市区东南郊、东郊和东北郊、产河以西、北二环以北区域及产河以东的产灞三角洲，总服务面积</w:t>
      </w:r>
      <w:r>
        <w:rPr>
          <w:rFonts w:hint="eastAsia"/>
          <w:sz w:val="24"/>
        </w:rPr>
        <w:t>5664</w:t>
      </w:r>
      <w:r>
        <w:rPr>
          <w:rFonts w:hint="eastAsia"/>
          <w:sz w:val="24"/>
        </w:rPr>
        <w:t>公顷，规划</w:t>
      </w:r>
      <w:r>
        <w:rPr>
          <w:rFonts w:hint="eastAsia"/>
          <w:sz w:val="24"/>
        </w:rPr>
        <w:lastRenderedPageBreak/>
        <w:t>处理规模</w:t>
      </w:r>
      <w:r>
        <w:rPr>
          <w:rFonts w:hint="eastAsia"/>
          <w:sz w:val="24"/>
        </w:rPr>
        <w:t>30</w:t>
      </w:r>
      <w:r>
        <w:rPr>
          <w:rFonts w:hint="eastAsia"/>
          <w:sz w:val="24"/>
        </w:rPr>
        <w:t>万</w:t>
      </w:r>
      <w:r>
        <w:rPr>
          <w:rFonts w:hint="eastAsia"/>
          <w:sz w:val="24"/>
        </w:rPr>
        <w:t>m</w:t>
      </w:r>
      <w:r>
        <w:rPr>
          <w:rFonts w:hint="eastAsia"/>
          <w:sz w:val="24"/>
          <w:vertAlign w:val="superscript"/>
        </w:rPr>
        <w:t>3</w:t>
      </w:r>
      <w:r>
        <w:rPr>
          <w:rFonts w:hint="eastAsia"/>
          <w:sz w:val="24"/>
        </w:rPr>
        <w:t>／日，污水厂目前尚未建设。</w:t>
      </w:r>
    </w:p>
    <w:p w:rsidR="00000000" w:rsidRDefault="00A835DD">
      <w:pPr>
        <w:spacing w:line="360" w:lineRule="auto"/>
        <w:ind w:firstLine="480"/>
        <w:jc w:val="left"/>
        <w:rPr>
          <w:rFonts w:hint="eastAsia"/>
          <w:sz w:val="24"/>
        </w:rPr>
      </w:pPr>
      <w:r>
        <w:rPr>
          <w:rFonts w:hint="eastAsia"/>
          <w:sz w:val="24"/>
        </w:rPr>
        <w:t>规划一条干管，南起交大科技园，沿东二环向北穿过陇海线至北二环，沿北二环向西至太华路，沿太华路向北至红旗路，沿红七路至袁东村污水厂。管径</w:t>
      </w:r>
      <w:r>
        <w:rPr>
          <w:rFonts w:hint="eastAsia"/>
          <w:sz w:val="24"/>
        </w:rPr>
        <w:t>d500</w:t>
      </w:r>
      <w:r>
        <w:rPr>
          <w:rFonts w:hint="eastAsia"/>
          <w:sz w:val="24"/>
        </w:rPr>
        <w:t>—</w:t>
      </w:r>
      <w:r>
        <w:rPr>
          <w:rFonts w:hint="eastAsia"/>
          <w:sz w:val="24"/>
        </w:rPr>
        <w:t>d2600</w:t>
      </w:r>
      <w:r>
        <w:rPr>
          <w:rFonts w:hint="eastAsia"/>
          <w:sz w:val="24"/>
        </w:rPr>
        <w:t>，长</w:t>
      </w:r>
      <w:r>
        <w:rPr>
          <w:rFonts w:hint="eastAsia"/>
          <w:sz w:val="24"/>
        </w:rPr>
        <w:t>17</w:t>
      </w:r>
      <w:r>
        <w:rPr>
          <w:rFonts w:hint="eastAsia"/>
          <w:sz w:val="24"/>
        </w:rPr>
        <w:t>公里。本系统的部分支管已基本形成，干管在东二环路南段，北二环均己形成，穿越陇海铁路和北</w:t>
      </w:r>
      <w:r>
        <w:rPr>
          <w:rFonts w:hint="eastAsia"/>
          <w:sz w:val="24"/>
        </w:rPr>
        <w:t>二环至袁乐村污水厂还未形成，目前正在建设之中。</w:t>
      </w:r>
      <w:r>
        <w:rPr>
          <w:rFonts w:hint="eastAsia"/>
          <w:sz w:val="24"/>
        </w:rPr>
        <w:t xml:space="preserve"> </w:t>
      </w:r>
    </w:p>
    <w:p w:rsidR="00000000" w:rsidRDefault="00A835DD">
      <w:pPr>
        <w:spacing w:line="360" w:lineRule="auto"/>
        <w:ind w:firstLine="480"/>
        <w:jc w:val="left"/>
        <w:rPr>
          <w:rFonts w:hint="eastAsia"/>
          <w:sz w:val="24"/>
        </w:rPr>
      </w:pPr>
      <w:r>
        <w:rPr>
          <w:rFonts w:hint="eastAsia"/>
          <w:sz w:val="24"/>
        </w:rPr>
        <w:t>本系统依据南高北低的地形特点，形成了较为狭长的流域范围，南部地形高程在</w:t>
      </w:r>
      <w:r>
        <w:rPr>
          <w:rFonts w:hint="eastAsia"/>
          <w:sz w:val="24"/>
        </w:rPr>
        <w:t>480</w:t>
      </w:r>
      <w:r>
        <w:rPr>
          <w:rFonts w:hint="eastAsia"/>
          <w:sz w:val="24"/>
        </w:rPr>
        <w:t>—</w:t>
      </w:r>
      <w:r>
        <w:rPr>
          <w:rFonts w:hint="eastAsia"/>
          <w:sz w:val="24"/>
        </w:rPr>
        <w:t>420</w:t>
      </w:r>
      <w:r>
        <w:rPr>
          <w:rFonts w:hint="eastAsia"/>
          <w:sz w:val="24"/>
        </w:rPr>
        <w:t>，北部地形高在</w:t>
      </w:r>
      <w:r>
        <w:rPr>
          <w:rFonts w:hint="eastAsia"/>
          <w:sz w:val="24"/>
        </w:rPr>
        <w:t>400</w:t>
      </w:r>
      <w:r>
        <w:rPr>
          <w:rFonts w:hint="eastAsia"/>
          <w:sz w:val="24"/>
        </w:rPr>
        <w:t>～</w:t>
      </w:r>
      <w:r>
        <w:rPr>
          <w:rFonts w:hint="eastAsia"/>
          <w:sz w:val="24"/>
        </w:rPr>
        <w:t>380</w:t>
      </w:r>
      <w:r>
        <w:rPr>
          <w:rFonts w:hint="eastAsia"/>
          <w:sz w:val="24"/>
        </w:rPr>
        <w:t>。与之相邻东侧的产河分区相隔一台塬，高差</w:t>
      </w:r>
      <w:r>
        <w:rPr>
          <w:rFonts w:hint="eastAsia"/>
          <w:sz w:val="24"/>
        </w:rPr>
        <w:t>20</w:t>
      </w:r>
      <w:r>
        <w:rPr>
          <w:rFonts w:hint="eastAsia"/>
          <w:sz w:val="24"/>
        </w:rPr>
        <w:t>米，使该系统在区域划分上受到限制，向东穿过台塬，管道埋深大，造价高，难以实施，向北管线虽长，坡度大，埋深浅，造价低。经比较，规划确定了袁乐村污水处理厂分区现在的格局。</w:t>
      </w:r>
    </w:p>
    <w:p w:rsidR="00000000" w:rsidRDefault="00A835DD">
      <w:pPr>
        <w:spacing w:line="360" w:lineRule="auto"/>
        <w:ind w:firstLineChars="200" w:firstLine="482"/>
        <w:jc w:val="left"/>
        <w:rPr>
          <w:rFonts w:hint="eastAsia"/>
          <w:b/>
          <w:sz w:val="24"/>
        </w:rPr>
      </w:pPr>
      <w:r>
        <w:rPr>
          <w:rFonts w:hint="eastAsia"/>
          <w:b/>
          <w:sz w:val="24"/>
        </w:rPr>
        <w:t>6</w:t>
      </w:r>
      <w:r>
        <w:rPr>
          <w:rFonts w:hint="eastAsia"/>
          <w:b/>
          <w:sz w:val="24"/>
        </w:rPr>
        <w:t>、六村堡污水处理厂分区：</w:t>
      </w:r>
      <w:r>
        <w:rPr>
          <w:rFonts w:hint="eastAsia"/>
          <w:sz w:val="24"/>
        </w:rPr>
        <w:t>六村堡组团、主城区北端及纪阳组团沿皂河流域分布连接紧密，地形由南向北较有利，规划将这三个区域合为一个大的污水系统</w:t>
      </w:r>
      <w:r>
        <w:rPr>
          <w:rFonts w:hint="eastAsia"/>
          <w:sz w:val="24"/>
        </w:rPr>
        <w:t>，集中在规划区东北角建设跨地域的污水厂，污水经二级处理排入皂河。减少污水分散排放，便于管理，同时可以避免在未央路污水干管上设提升泵站。服务面积：</w:t>
      </w:r>
      <w:r>
        <w:rPr>
          <w:rFonts w:hint="eastAsia"/>
          <w:sz w:val="24"/>
        </w:rPr>
        <w:t>3339</w:t>
      </w:r>
      <w:r>
        <w:rPr>
          <w:rFonts w:hint="eastAsia"/>
          <w:sz w:val="24"/>
        </w:rPr>
        <w:t>公顷，规划处理量为</w:t>
      </w:r>
      <w:r>
        <w:rPr>
          <w:rFonts w:hint="eastAsia"/>
          <w:sz w:val="24"/>
        </w:rPr>
        <w:t>20</w:t>
      </w:r>
      <w:r>
        <w:rPr>
          <w:rFonts w:hint="eastAsia"/>
          <w:sz w:val="24"/>
        </w:rPr>
        <w:t>万</w:t>
      </w:r>
      <w:r>
        <w:rPr>
          <w:rFonts w:hint="eastAsia"/>
          <w:sz w:val="24"/>
        </w:rPr>
        <w:t>m</w:t>
      </w:r>
      <w:r>
        <w:rPr>
          <w:rFonts w:hint="eastAsia"/>
          <w:sz w:val="24"/>
          <w:vertAlign w:val="superscript"/>
        </w:rPr>
        <w:t>3</w:t>
      </w:r>
      <w:r>
        <w:rPr>
          <w:rFonts w:hint="eastAsia"/>
          <w:sz w:val="24"/>
        </w:rPr>
        <w:t>／日，处理后的水排入皂河。</w:t>
      </w:r>
    </w:p>
    <w:p w:rsidR="00000000" w:rsidRDefault="00A835DD">
      <w:pPr>
        <w:spacing w:line="360" w:lineRule="auto"/>
        <w:ind w:firstLineChars="200" w:firstLine="480"/>
        <w:jc w:val="left"/>
        <w:rPr>
          <w:rFonts w:hint="eastAsia"/>
          <w:sz w:val="24"/>
        </w:rPr>
      </w:pPr>
      <w:r>
        <w:rPr>
          <w:rFonts w:hint="eastAsia"/>
          <w:sz w:val="24"/>
        </w:rPr>
        <w:t>规划两条主干管道进入污水厂。一条由南向北穿过纪阳进入六村堡，另一条为主城区西北部与六村堡的连接系统，由未央路污水管、建章路污水管和组团北环路污水管组成，解决主城区西北角、三桥镇工业区排水。</w:t>
      </w:r>
    </w:p>
    <w:p w:rsidR="00000000" w:rsidRDefault="00A835DD">
      <w:pPr>
        <w:spacing w:line="360" w:lineRule="auto"/>
        <w:ind w:firstLineChars="200" w:firstLine="482"/>
        <w:jc w:val="left"/>
        <w:rPr>
          <w:rFonts w:hint="eastAsia"/>
          <w:b/>
          <w:sz w:val="24"/>
        </w:rPr>
      </w:pPr>
      <w:r>
        <w:rPr>
          <w:rFonts w:hint="eastAsia"/>
          <w:b/>
          <w:sz w:val="24"/>
        </w:rPr>
        <w:t>7</w:t>
      </w:r>
      <w:r>
        <w:rPr>
          <w:rFonts w:hint="eastAsia"/>
          <w:b/>
          <w:sz w:val="24"/>
        </w:rPr>
        <w:t>、落水村污水处理厂分区：</w:t>
      </w:r>
      <w:r>
        <w:rPr>
          <w:rFonts w:hint="eastAsia"/>
          <w:sz w:val="24"/>
        </w:rPr>
        <w:t>服务范围为：南临南绕城，北至建章宫遗址，东起丰二干渠，西至太平和。总服务面积</w:t>
      </w:r>
      <w:r>
        <w:rPr>
          <w:rFonts w:hint="eastAsia"/>
          <w:sz w:val="24"/>
        </w:rPr>
        <w:t>921</w:t>
      </w:r>
      <w:r>
        <w:rPr>
          <w:rFonts w:hint="eastAsia"/>
          <w:sz w:val="24"/>
        </w:rPr>
        <w:t>公顷。</w:t>
      </w:r>
      <w:r>
        <w:rPr>
          <w:rFonts w:hint="eastAsia"/>
          <w:sz w:val="24"/>
        </w:rPr>
        <w:t>污水厂位于该区域的西北角、太平河东侧。规划处理量为</w:t>
      </w:r>
      <w:r>
        <w:rPr>
          <w:rFonts w:hint="eastAsia"/>
          <w:sz w:val="24"/>
        </w:rPr>
        <w:t>5.0</w:t>
      </w:r>
      <w:r>
        <w:rPr>
          <w:rFonts w:hint="eastAsia"/>
          <w:sz w:val="24"/>
        </w:rPr>
        <w:t>万</w:t>
      </w:r>
      <w:r>
        <w:rPr>
          <w:rFonts w:hint="eastAsia"/>
          <w:sz w:val="24"/>
        </w:rPr>
        <w:t>m</w:t>
      </w:r>
      <w:r>
        <w:rPr>
          <w:rFonts w:hint="eastAsia"/>
          <w:sz w:val="24"/>
          <w:vertAlign w:val="superscript"/>
        </w:rPr>
        <w:t>3</w:t>
      </w:r>
      <w:r>
        <w:rPr>
          <w:rFonts w:hint="eastAsia"/>
          <w:sz w:val="24"/>
        </w:rPr>
        <w:t>／日，处理后的水排入太平河。</w:t>
      </w:r>
    </w:p>
    <w:p w:rsidR="00000000" w:rsidRDefault="00A835DD">
      <w:pPr>
        <w:spacing w:line="360" w:lineRule="auto"/>
        <w:ind w:firstLineChars="200" w:firstLine="480"/>
        <w:rPr>
          <w:rFonts w:hint="eastAsia"/>
          <w:sz w:val="24"/>
        </w:rPr>
      </w:pPr>
      <w:r>
        <w:rPr>
          <w:rFonts w:hint="eastAsia"/>
          <w:sz w:val="24"/>
        </w:rPr>
        <w:t>管网布设：结合地形规划了南北向的两条干管及北端东西向的总干管至污水厂。目前管网尚未建设。</w:t>
      </w:r>
    </w:p>
    <w:p w:rsidR="00000000" w:rsidRDefault="00A835DD">
      <w:pPr>
        <w:spacing w:line="360" w:lineRule="auto"/>
        <w:ind w:firstLineChars="200" w:firstLine="482"/>
        <w:rPr>
          <w:rFonts w:ascii="宋体" w:hAnsi="宋体" w:hint="eastAsia"/>
          <w:b/>
          <w:sz w:val="24"/>
        </w:rPr>
      </w:pPr>
      <w:r>
        <w:rPr>
          <w:rFonts w:ascii="宋体" w:hAnsi="宋体" w:hint="eastAsia"/>
          <w:b/>
          <w:sz w:val="24"/>
        </w:rPr>
        <w:t>8</w:t>
      </w:r>
      <w:r>
        <w:rPr>
          <w:rFonts w:ascii="宋体" w:hAnsi="宋体" w:hint="eastAsia"/>
          <w:b/>
          <w:sz w:val="24"/>
        </w:rPr>
        <w:t>、西滩村污水厂分区：</w:t>
      </w:r>
      <w:r>
        <w:rPr>
          <w:rFonts w:ascii="宋体" w:hAnsi="宋体" w:hint="eastAsia"/>
          <w:sz w:val="24"/>
        </w:rPr>
        <w:t>服务范围包括两部分，高新开发区区域及郭杜科技园部分北区区域。总服务面积</w:t>
      </w:r>
      <w:r>
        <w:rPr>
          <w:rFonts w:ascii="宋体" w:hAnsi="宋体" w:hint="eastAsia"/>
          <w:sz w:val="24"/>
        </w:rPr>
        <w:t>3552</w:t>
      </w:r>
      <w:r>
        <w:rPr>
          <w:rFonts w:ascii="宋体" w:hAnsi="宋体" w:hint="eastAsia"/>
          <w:sz w:val="24"/>
        </w:rPr>
        <w:t>公顷。</w:t>
      </w:r>
    </w:p>
    <w:p w:rsidR="00000000" w:rsidRDefault="00A835DD">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①高新开发区区域：近期服务范围：东起西三环，北至科技路，西到西绕城高速路，南至南绕城高速路及南绕城高速路、主干道二、次干道</w:t>
      </w:r>
      <w:r>
        <w:rPr>
          <w:rFonts w:ascii="宋体" w:hAnsi="宋体" w:hint="eastAsia"/>
          <w:sz w:val="24"/>
        </w:rPr>
        <w:t>E</w:t>
      </w:r>
      <w:r>
        <w:rPr>
          <w:rFonts w:ascii="宋体" w:hAnsi="宋体" w:hint="eastAsia"/>
          <w:sz w:val="24"/>
        </w:rPr>
        <w:t>回至绕城高速路所围起的共计</w:t>
      </w:r>
      <w:r>
        <w:rPr>
          <w:rFonts w:ascii="宋体" w:hAnsi="宋体" w:hint="eastAsia"/>
          <w:sz w:val="24"/>
        </w:rPr>
        <w:t>1970</w:t>
      </w:r>
      <w:r>
        <w:rPr>
          <w:rFonts w:ascii="宋体" w:hAnsi="宋体" w:hint="eastAsia"/>
          <w:sz w:val="24"/>
        </w:rPr>
        <w:t>公顷的区域。远期服务范围：近期服务范围以西共计</w:t>
      </w:r>
      <w:r>
        <w:rPr>
          <w:rFonts w:ascii="宋体" w:hAnsi="宋体" w:hint="eastAsia"/>
          <w:sz w:val="24"/>
        </w:rPr>
        <w:t>2911</w:t>
      </w:r>
      <w:r>
        <w:rPr>
          <w:rFonts w:ascii="宋体" w:hAnsi="宋体" w:hint="eastAsia"/>
          <w:sz w:val="24"/>
        </w:rPr>
        <w:t>公</w:t>
      </w:r>
      <w:r>
        <w:rPr>
          <w:rFonts w:ascii="宋体" w:hAnsi="宋体" w:hint="eastAsia"/>
          <w:sz w:val="24"/>
        </w:rPr>
        <w:t>顷区域的城市拓展区。</w:t>
      </w:r>
    </w:p>
    <w:p w:rsidR="00000000" w:rsidRDefault="00A835DD">
      <w:pPr>
        <w:spacing w:line="360" w:lineRule="auto"/>
        <w:rPr>
          <w:rFonts w:ascii="宋体" w:hAnsi="宋体" w:hint="eastAsia"/>
          <w:sz w:val="24"/>
        </w:rPr>
      </w:pPr>
      <w:r>
        <w:rPr>
          <w:rFonts w:ascii="宋体" w:hAnsi="宋体" w:hint="eastAsia"/>
          <w:sz w:val="24"/>
        </w:rPr>
        <w:lastRenderedPageBreak/>
        <w:t xml:space="preserve">    </w:t>
      </w:r>
      <w:r>
        <w:rPr>
          <w:rFonts w:ascii="宋体" w:hAnsi="宋体" w:hint="eastAsia"/>
          <w:sz w:val="24"/>
        </w:rPr>
        <w:t>②郭杜科技园部分北区区域：服务范围</w:t>
      </w:r>
      <w:r>
        <w:rPr>
          <w:rFonts w:ascii="宋体" w:hAnsi="宋体" w:hint="eastAsia"/>
          <w:sz w:val="24"/>
        </w:rPr>
        <w:t>64l</w:t>
      </w:r>
      <w:r>
        <w:rPr>
          <w:rFonts w:ascii="宋体" w:hAnsi="宋体" w:hint="eastAsia"/>
          <w:sz w:val="24"/>
        </w:rPr>
        <w:t>公顷，预建处理规模</w:t>
      </w:r>
      <w:r>
        <w:rPr>
          <w:rFonts w:ascii="宋体" w:hAnsi="宋体" w:hint="eastAsia"/>
          <w:sz w:val="24"/>
        </w:rPr>
        <w:t>20</w:t>
      </w:r>
      <w:r>
        <w:rPr>
          <w:rFonts w:ascii="宋体" w:hAnsi="宋体" w:hint="eastAsia"/>
          <w:sz w:val="24"/>
        </w:rPr>
        <w:t>万</w:t>
      </w:r>
      <w:r>
        <w:rPr>
          <w:rFonts w:ascii="宋体" w:hAnsi="宋体" w:hint="eastAsia"/>
          <w:sz w:val="24"/>
        </w:rPr>
        <w:t>m</w:t>
      </w:r>
      <w:r>
        <w:rPr>
          <w:rFonts w:ascii="宋体" w:hAnsi="宋体" w:hint="eastAsia"/>
          <w:sz w:val="24"/>
          <w:vertAlign w:val="superscript"/>
        </w:rPr>
        <w:t>3</w:t>
      </w:r>
      <w:r>
        <w:rPr>
          <w:rFonts w:ascii="宋体" w:hAnsi="宋体" w:hint="eastAsia"/>
          <w:sz w:val="24"/>
        </w:rPr>
        <w:t>／日的处理厂，处理后的水排入太平河。污水厂位于绕城高速东侧，与太平河交叉处。规划处理量为</w:t>
      </w:r>
      <w:r>
        <w:rPr>
          <w:rFonts w:ascii="宋体" w:hAnsi="宋体" w:hint="eastAsia"/>
          <w:sz w:val="24"/>
        </w:rPr>
        <w:t>18</w:t>
      </w:r>
      <w:r>
        <w:rPr>
          <w:rFonts w:ascii="宋体" w:hAnsi="宋体" w:hint="eastAsia"/>
          <w:sz w:val="24"/>
        </w:rPr>
        <w:t>万</w:t>
      </w:r>
      <w:r>
        <w:rPr>
          <w:rFonts w:ascii="宋体" w:hAnsi="宋体" w:hint="eastAsia"/>
          <w:sz w:val="24"/>
        </w:rPr>
        <w:t>m</w:t>
      </w:r>
      <w:r>
        <w:rPr>
          <w:rFonts w:ascii="宋体" w:hAnsi="宋体" w:hint="eastAsia"/>
          <w:sz w:val="24"/>
          <w:vertAlign w:val="superscript"/>
        </w:rPr>
        <w:t>3</w:t>
      </w:r>
      <w:r>
        <w:rPr>
          <w:rFonts w:ascii="宋体" w:hAnsi="宋体" w:hint="eastAsia"/>
          <w:sz w:val="24"/>
        </w:rPr>
        <w:t>／日，处理后的水排入太平河。</w:t>
      </w:r>
    </w:p>
    <w:p w:rsidR="00000000" w:rsidRDefault="00A835DD">
      <w:pPr>
        <w:spacing w:line="360" w:lineRule="auto"/>
        <w:ind w:firstLineChars="200" w:firstLine="482"/>
        <w:rPr>
          <w:rFonts w:ascii="宋体" w:hAnsi="宋体" w:hint="eastAsia"/>
          <w:b/>
          <w:sz w:val="24"/>
        </w:rPr>
      </w:pPr>
      <w:r>
        <w:rPr>
          <w:rFonts w:ascii="宋体" w:hAnsi="宋体" w:hint="eastAsia"/>
          <w:b/>
          <w:sz w:val="24"/>
        </w:rPr>
        <w:t>9</w:t>
      </w:r>
      <w:r>
        <w:rPr>
          <w:rFonts w:ascii="宋体" w:hAnsi="宋体" w:hint="eastAsia"/>
          <w:b/>
          <w:sz w:val="24"/>
        </w:rPr>
        <w:t>、郭杜科技园南区区域：</w:t>
      </w:r>
      <w:r>
        <w:rPr>
          <w:rFonts w:ascii="宋体" w:hAnsi="宋体" w:hint="eastAsia"/>
          <w:sz w:val="24"/>
        </w:rPr>
        <w:t>服务范围</w:t>
      </w:r>
      <w:r>
        <w:rPr>
          <w:rFonts w:ascii="宋体" w:hAnsi="宋体" w:hint="eastAsia"/>
          <w:sz w:val="24"/>
        </w:rPr>
        <w:t>1121</w:t>
      </w:r>
      <w:r>
        <w:rPr>
          <w:rFonts w:ascii="宋体" w:hAnsi="宋体" w:hint="eastAsia"/>
          <w:sz w:val="24"/>
        </w:rPr>
        <w:t>公顷。区内污水经管网收集后进入位于园区中南部</w:t>
      </w:r>
      <w:r>
        <w:rPr>
          <w:rFonts w:ascii="宋体" w:hAnsi="宋体" w:hint="eastAsia"/>
          <w:sz w:val="24"/>
        </w:rPr>
        <w:t>(</w:t>
      </w:r>
      <w:r>
        <w:rPr>
          <w:rFonts w:ascii="宋体" w:hAnsi="宋体" w:hint="eastAsia"/>
          <w:sz w:val="24"/>
        </w:rPr>
        <w:t>古河道地区</w:t>
      </w:r>
      <w:r>
        <w:rPr>
          <w:rFonts w:ascii="宋体" w:hAnsi="宋体" w:hint="eastAsia"/>
          <w:sz w:val="24"/>
        </w:rPr>
        <w:t>)</w:t>
      </w:r>
      <w:r>
        <w:rPr>
          <w:rFonts w:ascii="宋体" w:hAnsi="宋体" w:hint="eastAsia"/>
          <w:sz w:val="24"/>
        </w:rPr>
        <w:t>污水处理厂处理后提升排入清河</w:t>
      </w:r>
      <w:r>
        <w:rPr>
          <w:rFonts w:ascii="宋体" w:hAnsi="宋体" w:hint="eastAsia"/>
          <w:sz w:val="24"/>
        </w:rPr>
        <w:t>(</w:t>
      </w:r>
      <w:r>
        <w:rPr>
          <w:rFonts w:ascii="宋体" w:hAnsi="宋体" w:hint="eastAsia"/>
          <w:sz w:val="24"/>
        </w:rPr>
        <w:t>提升泵站与雨水泵站合建</w:t>
      </w:r>
      <w:r>
        <w:rPr>
          <w:rFonts w:ascii="宋体" w:hAnsi="宋体" w:hint="eastAsia"/>
          <w:sz w:val="24"/>
        </w:rPr>
        <w:t>)</w:t>
      </w:r>
      <w:r>
        <w:rPr>
          <w:rFonts w:ascii="宋体" w:hAnsi="宋体" w:hint="eastAsia"/>
          <w:sz w:val="24"/>
        </w:rPr>
        <w:t>。规划处理量为</w:t>
      </w:r>
      <w:r>
        <w:rPr>
          <w:rFonts w:ascii="宋体" w:hAnsi="宋体" w:hint="eastAsia"/>
          <w:sz w:val="24"/>
        </w:rPr>
        <w:t>6.0</w:t>
      </w:r>
      <w:r>
        <w:rPr>
          <w:rFonts w:ascii="宋体" w:hAnsi="宋体" w:hint="eastAsia"/>
          <w:sz w:val="24"/>
        </w:rPr>
        <w:t>万</w:t>
      </w:r>
      <w:r>
        <w:rPr>
          <w:rFonts w:ascii="宋体" w:hAnsi="宋体" w:hint="eastAsia"/>
          <w:sz w:val="24"/>
        </w:rPr>
        <w:t xml:space="preserve"> m</w:t>
      </w:r>
      <w:r>
        <w:rPr>
          <w:rFonts w:ascii="宋体" w:hAnsi="宋体" w:hint="eastAsia"/>
          <w:sz w:val="24"/>
          <w:vertAlign w:val="superscript"/>
        </w:rPr>
        <w:t>3</w:t>
      </w:r>
      <w:r>
        <w:rPr>
          <w:rFonts w:ascii="宋体" w:hAnsi="宋体" w:hint="eastAsia"/>
          <w:sz w:val="24"/>
        </w:rPr>
        <w:t>／日。</w:t>
      </w:r>
    </w:p>
    <w:p w:rsidR="00000000" w:rsidRDefault="00A835DD">
      <w:pPr>
        <w:spacing w:line="360" w:lineRule="auto"/>
        <w:ind w:firstLineChars="200" w:firstLine="482"/>
        <w:rPr>
          <w:rFonts w:ascii="宋体" w:hAnsi="宋体" w:hint="eastAsia"/>
          <w:sz w:val="24"/>
        </w:rPr>
      </w:pPr>
      <w:r>
        <w:rPr>
          <w:rFonts w:ascii="宋体" w:hAnsi="宋体" w:hint="eastAsia"/>
          <w:b/>
          <w:sz w:val="24"/>
        </w:rPr>
        <w:t>10</w:t>
      </w:r>
      <w:r>
        <w:rPr>
          <w:rFonts w:ascii="宋体" w:hAnsi="宋体" w:hint="eastAsia"/>
          <w:b/>
          <w:sz w:val="24"/>
        </w:rPr>
        <w:t>、老长安县城污水厂：</w:t>
      </w:r>
      <w:r>
        <w:rPr>
          <w:rFonts w:ascii="宋体" w:hAnsi="宋体" w:hint="eastAsia"/>
          <w:sz w:val="24"/>
        </w:rPr>
        <w:t>服务范围包括南部大学城、西部慧谷区、郭杜科技园北区部分、老长安县城，总服务</w:t>
      </w:r>
      <w:r>
        <w:rPr>
          <w:rFonts w:ascii="宋体" w:hAnsi="宋体" w:hint="eastAsia"/>
          <w:sz w:val="24"/>
        </w:rPr>
        <w:t>面积为</w:t>
      </w:r>
      <w:r>
        <w:rPr>
          <w:rFonts w:ascii="宋体" w:hAnsi="宋体" w:hint="eastAsia"/>
          <w:sz w:val="24"/>
        </w:rPr>
        <w:t>4717</w:t>
      </w:r>
      <w:r>
        <w:rPr>
          <w:rFonts w:ascii="宋体" w:hAnsi="宋体" w:hint="eastAsia"/>
          <w:sz w:val="24"/>
        </w:rPr>
        <w:t>公顷。污水厂位于该区域的西北角，南绕城与皂河所夹三角地带。规划处理量为</w:t>
      </w:r>
      <w:r>
        <w:rPr>
          <w:rFonts w:ascii="宋体" w:hAnsi="宋体" w:hint="eastAsia"/>
          <w:sz w:val="24"/>
        </w:rPr>
        <w:t>20</w:t>
      </w:r>
      <w:r>
        <w:rPr>
          <w:rFonts w:ascii="宋体" w:hAnsi="宋体" w:hint="eastAsia"/>
          <w:sz w:val="24"/>
        </w:rPr>
        <w:t>万</w:t>
      </w:r>
      <w:r>
        <w:rPr>
          <w:rFonts w:ascii="宋体" w:hAnsi="宋体" w:hint="eastAsia"/>
          <w:sz w:val="24"/>
        </w:rPr>
        <w:t>m</w:t>
      </w:r>
      <w:r>
        <w:rPr>
          <w:rFonts w:ascii="宋体" w:hAnsi="宋体" w:hint="eastAsia"/>
          <w:sz w:val="24"/>
          <w:vertAlign w:val="superscript"/>
        </w:rPr>
        <w:t>3</w:t>
      </w:r>
      <w:r>
        <w:rPr>
          <w:rFonts w:ascii="宋体" w:hAnsi="宋体" w:hint="eastAsia"/>
          <w:sz w:val="24"/>
        </w:rPr>
        <w:t>／日，处理后的水排入皂河。管网布设：结合地形规划了南北向的两条干管及北端东西向的总干管至污水厂。目前管网尚未建设。</w:t>
      </w:r>
    </w:p>
    <w:p w:rsidR="00000000" w:rsidRDefault="00A835DD">
      <w:pPr>
        <w:spacing w:line="360" w:lineRule="auto"/>
        <w:ind w:firstLineChars="200" w:firstLine="482"/>
        <w:rPr>
          <w:rFonts w:ascii="宋体" w:hAnsi="宋体" w:hint="eastAsia"/>
          <w:b/>
          <w:sz w:val="24"/>
        </w:rPr>
      </w:pPr>
      <w:r>
        <w:rPr>
          <w:rFonts w:ascii="宋体" w:hAnsi="宋体" w:hint="eastAsia"/>
          <w:b/>
          <w:sz w:val="24"/>
        </w:rPr>
        <w:t>11</w:t>
      </w:r>
      <w:r>
        <w:rPr>
          <w:rFonts w:ascii="宋体" w:hAnsi="宋体" w:hint="eastAsia"/>
          <w:b/>
          <w:sz w:val="24"/>
        </w:rPr>
        <w:t>、灞桥污水厂分区：</w:t>
      </w:r>
      <w:r>
        <w:rPr>
          <w:rFonts w:ascii="宋体" w:hAnsi="宋体" w:hint="eastAsia"/>
          <w:sz w:val="24"/>
        </w:rPr>
        <w:t>服务范围为灞桥街办、洪庆，总服务面积</w:t>
      </w:r>
      <w:r>
        <w:rPr>
          <w:rFonts w:ascii="宋体" w:hAnsi="宋体" w:hint="eastAsia"/>
          <w:sz w:val="24"/>
        </w:rPr>
        <w:t>1652</w:t>
      </w:r>
      <w:r>
        <w:rPr>
          <w:rFonts w:ascii="宋体" w:hAnsi="宋体" w:hint="eastAsia"/>
          <w:sz w:val="24"/>
        </w:rPr>
        <w:t>公顷。污水厂位于灞桥街办以西，靠近灞河处。规划处理量为</w:t>
      </w:r>
      <w:r>
        <w:rPr>
          <w:rFonts w:ascii="宋体" w:hAnsi="宋体" w:hint="eastAsia"/>
          <w:sz w:val="24"/>
        </w:rPr>
        <w:t>8</w:t>
      </w:r>
      <w:r>
        <w:rPr>
          <w:rFonts w:ascii="宋体" w:hAnsi="宋体" w:hint="eastAsia"/>
          <w:sz w:val="24"/>
        </w:rPr>
        <w:t>万</w:t>
      </w:r>
      <w:r>
        <w:rPr>
          <w:rFonts w:ascii="宋体" w:hAnsi="宋体" w:hint="eastAsia"/>
          <w:sz w:val="24"/>
        </w:rPr>
        <w:t>m</w:t>
      </w:r>
      <w:r>
        <w:rPr>
          <w:rFonts w:ascii="宋体" w:hAnsi="宋体" w:hint="eastAsia"/>
          <w:sz w:val="24"/>
          <w:vertAlign w:val="superscript"/>
        </w:rPr>
        <w:t>3</w:t>
      </w:r>
      <w:r>
        <w:rPr>
          <w:rFonts w:ascii="宋体" w:hAnsi="宋体" w:hint="eastAsia"/>
          <w:sz w:val="24"/>
        </w:rPr>
        <w:t>／日，处理后的水排入灞河。</w:t>
      </w:r>
    </w:p>
    <w:p w:rsidR="00000000" w:rsidRDefault="00A835DD">
      <w:pPr>
        <w:spacing w:line="360" w:lineRule="auto"/>
        <w:ind w:firstLineChars="200" w:firstLine="482"/>
        <w:rPr>
          <w:rFonts w:ascii="宋体" w:hAnsi="宋体" w:hint="eastAsia"/>
          <w:b/>
          <w:sz w:val="24"/>
        </w:rPr>
      </w:pPr>
      <w:r>
        <w:rPr>
          <w:rFonts w:ascii="宋体" w:hAnsi="宋体" w:hint="eastAsia"/>
          <w:b/>
          <w:sz w:val="24"/>
        </w:rPr>
        <w:t>12</w:t>
      </w:r>
      <w:r>
        <w:rPr>
          <w:rFonts w:ascii="宋体" w:hAnsi="宋体" w:hint="eastAsia"/>
          <w:b/>
          <w:sz w:val="24"/>
        </w:rPr>
        <w:t>、新筑污水厂分区：</w:t>
      </w:r>
      <w:r>
        <w:rPr>
          <w:rFonts w:ascii="宋体" w:hAnsi="宋体" w:hint="eastAsia"/>
          <w:sz w:val="24"/>
        </w:rPr>
        <w:t>服务范围为东郊大学城、灞柳园、新筑，总服务面积</w:t>
      </w:r>
      <w:r>
        <w:rPr>
          <w:rFonts w:ascii="宋体" w:hAnsi="宋体" w:hint="eastAsia"/>
          <w:sz w:val="24"/>
        </w:rPr>
        <w:t>3167</w:t>
      </w:r>
      <w:r>
        <w:rPr>
          <w:rFonts w:ascii="宋体" w:hAnsi="宋体" w:hint="eastAsia"/>
          <w:sz w:val="24"/>
        </w:rPr>
        <w:t>公顷。污水厂位于新筑街办以北，靠近渭河处。规划处理量为</w:t>
      </w:r>
      <w:r>
        <w:rPr>
          <w:rFonts w:ascii="宋体" w:hAnsi="宋体" w:hint="eastAsia"/>
          <w:sz w:val="24"/>
        </w:rPr>
        <w:t>16</w:t>
      </w:r>
      <w:r>
        <w:rPr>
          <w:rFonts w:ascii="宋体" w:hAnsi="宋体" w:hint="eastAsia"/>
          <w:sz w:val="24"/>
        </w:rPr>
        <w:t>万</w:t>
      </w:r>
      <w:r>
        <w:rPr>
          <w:rFonts w:ascii="宋体" w:hAnsi="宋体" w:hint="eastAsia"/>
          <w:sz w:val="24"/>
        </w:rPr>
        <w:t>m3</w:t>
      </w:r>
      <w:r>
        <w:rPr>
          <w:rFonts w:ascii="宋体" w:hAnsi="宋体" w:hint="eastAsia"/>
          <w:sz w:val="24"/>
        </w:rPr>
        <w:t>／日，</w:t>
      </w:r>
      <w:r>
        <w:rPr>
          <w:rFonts w:ascii="宋体" w:hAnsi="宋体" w:hint="eastAsia"/>
          <w:sz w:val="24"/>
        </w:rPr>
        <w:t>处理后的水排入渭河。</w:t>
      </w:r>
    </w:p>
    <w:p w:rsidR="00000000" w:rsidRDefault="00A835DD">
      <w:pPr>
        <w:spacing w:line="360" w:lineRule="auto"/>
        <w:ind w:firstLineChars="200" w:firstLine="482"/>
        <w:rPr>
          <w:rFonts w:ascii="宋体" w:hAnsi="宋体" w:hint="eastAsia"/>
          <w:b/>
          <w:sz w:val="24"/>
        </w:rPr>
      </w:pPr>
      <w:r>
        <w:rPr>
          <w:rFonts w:ascii="宋体" w:hAnsi="宋体" w:hint="eastAsia"/>
          <w:b/>
          <w:sz w:val="24"/>
        </w:rPr>
        <w:t>13</w:t>
      </w:r>
      <w:r>
        <w:rPr>
          <w:rFonts w:ascii="宋体" w:hAnsi="宋体" w:hint="eastAsia"/>
          <w:b/>
          <w:sz w:val="24"/>
        </w:rPr>
        <w:t>、草滩污水厂分区：</w:t>
      </w:r>
      <w:r>
        <w:rPr>
          <w:rFonts w:ascii="宋体" w:hAnsi="宋体" w:hint="eastAsia"/>
          <w:sz w:val="24"/>
        </w:rPr>
        <w:t>服务范围为草滩大学城、未央湖区域及草滩生态园区漕运明渠以东区域。总服务面积</w:t>
      </w:r>
      <w:r>
        <w:rPr>
          <w:rFonts w:ascii="宋体" w:hAnsi="宋体" w:hint="eastAsia"/>
          <w:sz w:val="24"/>
        </w:rPr>
        <w:t>1946</w:t>
      </w:r>
      <w:r>
        <w:rPr>
          <w:rFonts w:ascii="宋体" w:hAnsi="宋体" w:hint="eastAsia"/>
          <w:sz w:val="24"/>
        </w:rPr>
        <w:t>公顷。污水厂位于渭河南岸，渭河与西铜高速公路所夹地带。规划处理量为</w:t>
      </w:r>
      <w:r>
        <w:rPr>
          <w:rFonts w:ascii="宋体" w:hAnsi="宋体" w:hint="eastAsia"/>
          <w:sz w:val="24"/>
        </w:rPr>
        <w:t>10</w:t>
      </w:r>
      <w:r>
        <w:rPr>
          <w:rFonts w:ascii="宋体" w:hAnsi="宋体" w:hint="eastAsia"/>
          <w:sz w:val="24"/>
        </w:rPr>
        <w:t>万</w:t>
      </w:r>
      <w:r>
        <w:rPr>
          <w:rFonts w:ascii="宋体" w:hAnsi="宋体" w:hint="eastAsia"/>
          <w:sz w:val="24"/>
        </w:rPr>
        <w:t>m</w:t>
      </w:r>
      <w:r>
        <w:rPr>
          <w:rFonts w:ascii="宋体" w:hAnsi="宋体" w:hint="eastAsia"/>
          <w:sz w:val="24"/>
          <w:vertAlign w:val="superscript"/>
        </w:rPr>
        <w:t>3</w:t>
      </w:r>
      <w:r>
        <w:rPr>
          <w:rFonts w:ascii="宋体" w:hAnsi="宋体" w:hint="eastAsia"/>
          <w:sz w:val="24"/>
        </w:rPr>
        <w:t>／日，处理后的水排入渭河。</w:t>
      </w:r>
    </w:p>
    <w:p w:rsidR="00000000" w:rsidRDefault="00A835DD">
      <w:pPr>
        <w:spacing w:line="360" w:lineRule="auto"/>
        <w:ind w:firstLineChars="200" w:firstLine="482"/>
        <w:rPr>
          <w:rFonts w:hint="eastAsia"/>
          <w:b/>
          <w:sz w:val="24"/>
        </w:rPr>
      </w:pPr>
      <w:r>
        <w:rPr>
          <w:rFonts w:hint="eastAsia"/>
          <w:b/>
          <w:sz w:val="24"/>
        </w:rPr>
        <w:t>（三）污水处理及回用规划</w:t>
      </w:r>
    </w:p>
    <w:p w:rsidR="00000000" w:rsidRDefault="00A835DD">
      <w:pPr>
        <w:spacing w:line="360" w:lineRule="auto"/>
        <w:ind w:firstLineChars="225" w:firstLine="540"/>
        <w:rPr>
          <w:rFonts w:hint="eastAsia"/>
          <w:sz w:val="24"/>
        </w:rPr>
      </w:pPr>
      <w:r>
        <w:rPr>
          <w:rFonts w:hint="eastAsia"/>
          <w:sz w:val="24"/>
        </w:rPr>
        <w:t>规划区域内共规划了</w:t>
      </w:r>
      <w:r>
        <w:rPr>
          <w:rFonts w:hint="eastAsia"/>
          <w:sz w:val="24"/>
        </w:rPr>
        <w:t>13</w:t>
      </w:r>
      <w:r>
        <w:rPr>
          <w:rFonts w:hint="eastAsia"/>
          <w:sz w:val="24"/>
        </w:rPr>
        <w:t>个污水厂，近期（</w:t>
      </w:r>
      <w:r>
        <w:rPr>
          <w:rFonts w:hint="eastAsia"/>
          <w:sz w:val="24"/>
        </w:rPr>
        <w:t>2010</w:t>
      </w:r>
      <w:r>
        <w:rPr>
          <w:rFonts w:hint="eastAsia"/>
          <w:sz w:val="24"/>
        </w:rPr>
        <w:t>年）总处理污水量</w:t>
      </w:r>
      <w:r>
        <w:rPr>
          <w:rFonts w:hint="eastAsia"/>
          <w:sz w:val="24"/>
        </w:rPr>
        <w:t>156</w:t>
      </w:r>
      <w:r>
        <w:rPr>
          <w:rFonts w:hint="eastAsia"/>
          <w:sz w:val="24"/>
        </w:rPr>
        <w:t>万</w:t>
      </w:r>
      <w:r>
        <w:rPr>
          <w:rFonts w:hint="eastAsia"/>
          <w:sz w:val="24"/>
        </w:rPr>
        <w:t>m</w:t>
      </w:r>
      <w:r>
        <w:rPr>
          <w:rFonts w:hint="eastAsia"/>
          <w:sz w:val="24"/>
          <w:vertAlign w:val="superscript"/>
        </w:rPr>
        <w:t>3</w:t>
      </w:r>
      <w:r>
        <w:rPr>
          <w:rFonts w:hint="eastAsia"/>
          <w:sz w:val="24"/>
        </w:rPr>
        <w:t>/</w:t>
      </w:r>
      <w:r>
        <w:rPr>
          <w:rFonts w:hint="eastAsia"/>
          <w:sz w:val="24"/>
        </w:rPr>
        <w:t>日，其中回用水量</w:t>
      </w:r>
      <w:r>
        <w:rPr>
          <w:rFonts w:hint="eastAsia"/>
          <w:sz w:val="24"/>
        </w:rPr>
        <w:t>70</w:t>
      </w:r>
      <w:r>
        <w:rPr>
          <w:rFonts w:hint="eastAsia"/>
          <w:sz w:val="24"/>
        </w:rPr>
        <w:t>万</w:t>
      </w:r>
      <w:r>
        <w:rPr>
          <w:rFonts w:hint="eastAsia"/>
          <w:sz w:val="24"/>
        </w:rPr>
        <w:t>m</w:t>
      </w:r>
      <w:r>
        <w:rPr>
          <w:rFonts w:hint="eastAsia"/>
          <w:sz w:val="24"/>
          <w:vertAlign w:val="superscript"/>
        </w:rPr>
        <w:t>3</w:t>
      </w:r>
      <w:r>
        <w:rPr>
          <w:rFonts w:hint="eastAsia"/>
          <w:sz w:val="24"/>
        </w:rPr>
        <w:t>/</w:t>
      </w:r>
      <w:r>
        <w:rPr>
          <w:rFonts w:hint="eastAsia"/>
          <w:sz w:val="24"/>
        </w:rPr>
        <w:t>日；远期（</w:t>
      </w:r>
      <w:r>
        <w:rPr>
          <w:rFonts w:hint="eastAsia"/>
          <w:sz w:val="24"/>
        </w:rPr>
        <w:t>2020</w:t>
      </w:r>
      <w:r>
        <w:rPr>
          <w:rFonts w:hint="eastAsia"/>
          <w:sz w:val="24"/>
        </w:rPr>
        <w:t>年）总处理污水量</w:t>
      </w:r>
      <w:r>
        <w:rPr>
          <w:rFonts w:hint="eastAsia"/>
          <w:sz w:val="24"/>
        </w:rPr>
        <w:t>265</w:t>
      </w:r>
      <w:r>
        <w:rPr>
          <w:rFonts w:hint="eastAsia"/>
          <w:sz w:val="24"/>
        </w:rPr>
        <w:t>万</w:t>
      </w:r>
      <w:r>
        <w:rPr>
          <w:rFonts w:hint="eastAsia"/>
          <w:sz w:val="24"/>
        </w:rPr>
        <w:t>m</w:t>
      </w:r>
      <w:r>
        <w:rPr>
          <w:rFonts w:hint="eastAsia"/>
          <w:sz w:val="24"/>
          <w:vertAlign w:val="superscript"/>
        </w:rPr>
        <w:t>3</w:t>
      </w:r>
      <w:r>
        <w:rPr>
          <w:rFonts w:hint="eastAsia"/>
          <w:sz w:val="24"/>
        </w:rPr>
        <w:t>/</w:t>
      </w:r>
      <w:r>
        <w:rPr>
          <w:rFonts w:hint="eastAsia"/>
          <w:sz w:val="24"/>
        </w:rPr>
        <w:t>日，其中回用水量</w:t>
      </w:r>
      <w:r>
        <w:rPr>
          <w:rFonts w:hint="eastAsia"/>
          <w:sz w:val="24"/>
        </w:rPr>
        <w:t>113m</w:t>
      </w:r>
      <w:r>
        <w:rPr>
          <w:rFonts w:hint="eastAsia"/>
          <w:sz w:val="24"/>
          <w:vertAlign w:val="superscript"/>
        </w:rPr>
        <w:t>3</w:t>
      </w:r>
      <w:r>
        <w:rPr>
          <w:rFonts w:hint="eastAsia"/>
          <w:sz w:val="24"/>
        </w:rPr>
        <w:t>/</w:t>
      </w:r>
      <w:r>
        <w:rPr>
          <w:rFonts w:hint="eastAsia"/>
          <w:sz w:val="24"/>
        </w:rPr>
        <w:t>日；污水处理及回用水处理标准应根据相应的水体及回用水目标确定。污水处理及回用</w:t>
      </w:r>
      <w:r>
        <w:rPr>
          <w:rFonts w:hint="eastAsia"/>
          <w:sz w:val="24"/>
        </w:rPr>
        <w:t>规划详见表</w:t>
      </w:r>
      <w:r>
        <w:rPr>
          <w:rFonts w:hint="eastAsia"/>
          <w:sz w:val="24"/>
        </w:rPr>
        <w:t>6-6</w:t>
      </w:r>
      <w:r>
        <w:rPr>
          <w:rFonts w:hint="eastAsia"/>
          <w:sz w:val="24"/>
        </w:rPr>
        <w:t>。</w:t>
      </w:r>
    </w:p>
    <w:p w:rsidR="00000000" w:rsidRDefault="00A835DD">
      <w:pPr>
        <w:spacing w:afterLines="100" w:after="312" w:line="360" w:lineRule="auto"/>
        <w:ind w:firstLine="1905"/>
        <w:jc w:val="center"/>
        <w:rPr>
          <w:rFonts w:hint="eastAsia"/>
          <w:b/>
          <w:bCs/>
          <w:sz w:val="24"/>
        </w:rPr>
      </w:pPr>
      <w:r>
        <w:rPr>
          <w:rFonts w:hint="eastAsia"/>
          <w:b/>
          <w:bCs/>
          <w:sz w:val="24"/>
        </w:rPr>
        <w:t>规划污水厂污水量一览表</w:t>
      </w:r>
      <w:r>
        <w:rPr>
          <w:rFonts w:hint="eastAsia"/>
          <w:b/>
          <w:bCs/>
          <w:sz w:val="24"/>
        </w:rPr>
        <w:t xml:space="preserve">            </w:t>
      </w:r>
      <w:r>
        <w:rPr>
          <w:rFonts w:hint="eastAsia"/>
          <w:b/>
          <w:bCs/>
          <w:sz w:val="24"/>
        </w:rPr>
        <w:t>表</w:t>
      </w:r>
      <w:r>
        <w:rPr>
          <w:rFonts w:hint="eastAsia"/>
          <w:b/>
          <w:bCs/>
          <w:sz w:val="24"/>
        </w:rPr>
        <w:t>5-6</w:t>
      </w:r>
    </w:p>
    <w:tbl>
      <w:tblPr>
        <w:tblW w:w="8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2422"/>
        <w:gridCol w:w="1293"/>
        <w:gridCol w:w="902"/>
        <w:gridCol w:w="1078"/>
        <w:gridCol w:w="1060"/>
        <w:gridCol w:w="1258"/>
      </w:tblGrid>
      <w:tr w:rsidR="00000000">
        <w:tblPrEx>
          <w:tblCellMar>
            <w:top w:w="0" w:type="dxa"/>
            <w:bottom w:w="0" w:type="dxa"/>
          </w:tblCellMar>
        </w:tblPrEx>
        <w:trPr>
          <w:cantSplit/>
          <w:trHeight w:val="275"/>
          <w:jc w:val="center"/>
        </w:trPr>
        <w:tc>
          <w:tcPr>
            <w:tcW w:w="558" w:type="dxa"/>
            <w:vMerge w:val="restart"/>
            <w:tcBorders>
              <w:top w:val="nil"/>
              <w:left w:val="nil"/>
              <w:bottom w:val="nil"/>
              <w:right w:val="nil"/>
            </w:tcBorders>
            <w:vAlign w:val="center"/>
          </w:tcPr>
          <w:p w:rsidR="00000000" w:rsidRDefault="00A835DD">
            <w:pPr>
              <w:rPr>
                <w:rFonts w:hint="eastAsia"/>
              </w:rPr>
            </w:pPr>
            <w:r>
              <w:rPr>
                <w:rFonts w:hint="eastAsia"/>
              </w:rPr>
              <w:t>序</w:t>
            </w:r>
          </w:p>
          <w:p w:rsidR="00000000" w:rsidRDefault="00A835DD">
            <w:pPr>
              <w:rPr>
                <w:rFonts w:hint="eastAsia"/>
              </w:rPr>
            </w:pPr>
            <w:r>
              <w:rPr>
                <w:rFonts w:hint="eastAsia"/>
              </w:rPr>
              <w:t>号</w:t>
            </w:r>
          </w:p>
        </w:tc>
        <w:tc>
          <w:tcPr>
            <w:tcW w:w="2422" w:type="dxa"/>
            <w:vMerge w:val="restart"/>
            <w:tcBorders>
              <w:top w:val="nil"/>
              <w:left w:val="nil"/>
              <w:bottom w:val="nil"/>
              <w:right w:val="nil"/>
            </w:tcBorders>
            <w:vAlign w:val="center"/>
          </w:tcPr>
          <w:p w:rsidR="00000000" w:rsidRDefault="00A835DD">
            <w:pPr>
              <w:jc w:val="center"/>
              <w:rPr>
                <w:rFonts w:hint="eastAsia"/>
              </w:rPr>
            </w:pPr>
            <w:r>
              <w:rPr>
                <w:rFonts w:hint="eastAsia"/>
              </w:rPr>
              <w:t>污水厂名称</w:t>
            </w:r>
          </w:p>
        </w:tc>
        <w:tc>
          <w:tcPr>
            <w:tcW w:w="1293" w:type="dxa"/>
            <w:vMerge w:val="restart"/>
            <w:tcBorders>
              <w:top w:val="nil"/>
              <w:left w:val="nil"/>
              <w:bottom w:val="nil"/>
              <w:right w:val="nil"/>
            </w:tcBorders>
            <w:vAlign w:val="center"/>
          </w:tcPr>
          <w:p w:rsidR="00000000" w:rsidRDefault="00A835DD">
            <w:pPr>
              <w:jc w:val="center"/>
              <w:rPr>
                <w:rFonts w:hint="eastAsia"/>
              </w:rPr>
            </w:pPr>
            <w:r>
              <w:rPr>
                <w:rFonts w:hint="eastAsia"/>
              </w:rPr>
              <w:t>规划面积（公顷）</w:t>
            </w:r>
          </w:p>
        </w:tc>
        <w:tc>
          <w:tcPr>
            <w:tcW w:w="1980" w:type="dxa"/>
            <w:gridSpan w:val="2"/>
            <w:tcBorders>
              <w:top w:val="nil"/>
              <w:left w:val="nil"/>
              <w:bottom w:val="nil"/>
              <w:right w:val="nil"/>
            </w:tcBorders>
          </w:tcPr>
          <w:p w:rsidR="00000000" w:rsidRDefault="00A835DD">
            <w:pPr>
              <w:rPr>
                <w:rFonts w:hint="eastAsia"/>
              </w:rPr>
            </w:pPr>
            <w:r>
              <w:rPr>
                <w:rFonts w:hint="eastAsia"/>
              </w:rPr>
              <w:t>污水量（万</w:t>
            </w:r>
            <w:r>
              <w:rPr>
                <w:rFonts w:hint="eastAsia"/>
              </w:rPr>
              <w:t>m</w:t>
            </w:r>
            <w:r>
              <w:rPr>
                <w:rFonts w:hint="eastAsia"/>
                <w:vertAlign w:val="superscript"/>
              </w:rPr>
              <w:t>3</w:t>
            </w:r>
            <w:r>
              <w:rPr>
                <w:rFonts w:hint="eastAsia"/>
              </w:rPr>
              <w:t>/d</w:t>
            </w:r>
            <w:r>
              <w:rPr>
                <w:rFonts w:hint="eastAsia"/>
              </w:rPr>
              <w:t>）</w:t>
            </w:r>
          </w:p>
        </w:tc>
        <w:tc>
          <w:tcPr>
            <w:tcW w:w="2318" w:type="dxa"/>
            <w:gridSpan w:val="2"/>
            <w:tcBorders>
              <w:top w:val="nil"/>
              <w:left w:val="nil"/>
              <w:bottom w:val="nil"/>
              <w:right w:val="nil"/>
            </w:tcBorders>
          </w:tcPr>
          <w:p w:rsidR="00000000" w:rsidRDefault="00A835DD">
            <w:pPr>
              <w:rPr>
                <w:rFonts w:hint="eastAsia"/>
              </w:rPr>
            </w:pPr>
            <w:r>
              <w:rPr>
                <w:rFonts w:hint="eastAsia"/>
              </w:rPr>
              <w:t>回用水量（万</w:t>
            </w:r>
            <w:r>
              <w:rPr>
                <w:rFonts w:hint="eastAsia"/>
              </w:rPr>
              <w:t>m</w:t>
            </w:r>
            <w:r>
              <w:rPr>
                <w:rFonts w:hint="eastAsia"/>
                <w:vertAlign w:val="superscript"/>
              </w:rPr>
              <w:t>3</w:t>
            </w:r>
            <w:r>
              <w:rPr>
                <w:rFonts w:hint="eastAsia"/>
              </w:rPr>
              <w:t>/d</w:t>
            </w:r>
            <w:r>
              <w:rPr>
                <w:rFonts w:hint="eastAsia"/>
              </w:rPr>
              <w:t>）</w:t>
            </w:r>
          </w:p>
        </w:tc>
      </w:tr>
      <w:tr w:rsidR="00000000">
        <w:tblPrEx>
          <w:tblCellMar>
            <w:top w:w="0" w:type="dxa"/>
            <w:bottom w:w="0" w:type="dxa"/>
          </w:tblCellMar>
        </w:tblPrEx>
        <w:trPr>
          <w:cantSplit/>
          <w:trHeight w:val="275"/>
          <w:jc w:val="center"/>
        </w:trPr>
        <w:tc>
          <w:tcPr>
            <w:tcW w:w="558" w:type="dxa"/>
            <w:vMerge/>
            <w:tcBorders>
              <w:top w:val="nil"/>
              <w:left w:val="nil"/>
              <w:bottom w:val="nil"/>
              <w:right w:val="nil"/>
            </w:tcBorders>
          </w:tcPr>
          <w:p w:rsidR="00000000" w:rsidRDefault="00A835DD">
            <w:pPr>
              <w:rPr>
                <w:rFonts w:hint="eastAsia"/>
              </w:rPr>
            </w:pPr>
          </w:p>
        </w:tc>
        <w:tc>
          <w:tcPr>
            <w:tcW w:w="2422" w:type="dxa"/>
            <w:vMerge/>
            <w:tcBorders>
              <w:top w:val="nil"/>
              <w:left w:val="nil"/>
              <w:bottom w:val="nil"/>
              <w:right w:val="nil"/>
            </w:tcBorders>
          </w:tcPr>
          <w:p w:rsidR="00000000" w:rsidRDefault="00A835DD">
            <w:pPr>
              <w:rPr>
                <w:rFonts w:hint="eastAsia"/>
              </w:rPr>
            </w:pPr>
          </w:p>
        </w:tc>
        <w:tc>
          <w:tcPr>
            <w:tcW w:w="1293" w:type="dxa"/>
            <w:vMerge/>
            <w:tcBorders>
              <w:top w:val="nil"/>
              <w:left w:val="nil"/>
              <w:bottom w:val="nil"/>
              <w:right w:val="nil"/>
            </w:tcBorders>
          </w:tcPr>
          <w:p w:rsidR="00000000" w:rsidRDefault="00A835DD">
            <w:pPr>
              <w:rPr>
                <w:rFonts w:hint="eastAsia"/>
              </w:rPr>
            </w:pPr>
          </w:p>
        </w:tc>
        <w:tc>
          <w:tcPr>
            <w:tcW w:w="902" w:type="dxa"/>
            <w:tcBorders>
              <w:top w:val="nil"/>
              <w:left w:val="nil"/>
              <w:bottom w:val="nil"/>
              <w:right w:val="nil"/>
            </w:tcBorders>
            <w:vAlign w:val="center"/>
          </w:tcPr>
          <w:p w:rsidR="00000000" w:rsidRDefault="00A835DD">
            <w:pPr>
              <w:jc w:val="center"/>
              <w:rPr>
                <w:rFonts w:hint="eastAsia"/>
              </w:rPr>
            </w:pPr>
            <w:r>
              <w:rPr>
                <w:rFonts w:hint="eastAsia"/>
              </w:rPr>
              <w:t>近期</w:t>
            </w:r>
          </w:p>
          <w:p w:rsidR="00000000" w:rsidRDefault="00A835DD">
            <w:pPr>
              <w:jc w:val="left"/>
              <w:rPr>
                <w:rFonts w:hint="eastAsia"/>
              </w:rPr>
            </w:pPr>
            <w:r>
              <w:rPr>
                <w:rFonts w:hint="eastAsia"/>
              </w:rPr>
              <w:t>(2010</w:t>
            </w:r>
            <w:r>
              <w:rPr>
                <w:rFonts w:hint="eastAsia"/>
              </w:rPr>
              <w:t>年</w:t>
            </w:r>
            <w:r>
              <w:rPr>
                <w:rFonts w:hint="eastAsia"/>
              </w:rPr>
              <w:t>)</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远期</w:t>
            </w:r>
          </w:p>
          <w:p w:rsidR="00000000" w:rsidRDefault="00A835DD">
            <w:pPr>
              <w:jc w:val="center"/>
              <w:rPr>
                <w:rFonts w:hint="eastAsia"/>
              </w:rPr>
            </w:pPr>
            <w:r>
              <w:rPr>
                <w:rFonts w:hint="eastAsia"/>
              </w:rPr>
              <w:t>(2020</w:t>
            </w:r>
            <w:r>
              <w:rPr>
                <w:rFonts w:hint="eastAsia"/>
              </w:rPr>
              <w:t>年</w:t>
            </w:r>
            <w:r>
              <w:rPr>
                <w:rFonts w:hint="eastAsia"/>
              </w:rPr>
              <w:t>)</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近期</w:t>
            </w:r>
          </w:p>
          <w:p w:rsidR="00000000" w:rsidRDefault="00A835DD">
            <w:pPr>
              <w:jc w:val="center"/>
              <w:rPr>
                <w:rFonts w:hint="eastAsia"/>
              </w:rPr>
            </w:pPr>
            <w:r>
              <w:rPr>
                <w:rFonts w:hint="eastAsia"/>
              </w:rPr>
              <w:t>(2010</w:t>
            </w:r>
            <w:r>
              <w:rPr>
                <w:rFonts w:hint="eastAsia"/>
              </w:rPr>
              <w:t>年</w:t>
            </w:r>
            <w:r>
              <w:rPr>
                <w:rFonts w:hint="eastAsia"/>
              </w:rPr>
              <w:t>)</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远期</w:t>
            </w:r>
          </w:p>
          <w:p w:rsidR="00000000" w:rsidRDefault="00A835DD">
            <w:pPr>
              <w:jc w:val="center"/>
              <w:rPr>
                <w:rFonts w:hint="eastAsia"/>
              </w:rPr>
            </w:pPr>
            <w:r>
              <w:rPr>
                <w:rFonts w:hint="eastAsia"/>
              </w:rPr>
              <w:t>(2020</w:t>
            </w:r>
            <w:r>
              <w:rPr>
                <w:rFonts w:hint="eastAsia"/>
              </w:rPr>
              <w:t>年</w:t>
            </w:r>
            <w:r>
              <w:rPr>
                <w:rFonts w:hint="eastAsia"/>
              </w:rPr>
              <w:t>)</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lastRenderedPageBreak/>
              <w:t>1</w:t>
            </w:r>
          </w:p>
        </w:tc>
        <w:tc>
          <w:tcPr>
            <w:tcW w:w="2422" w:type="dxa"/>
            <w:tcBorders>
              <w:top w:val="nil"/>
              <w:left w:val="nil"/>
              <w:bottom w:val="nil"/>
              <w:right w:val="nil"/>
            </w:tcBorders>
            <w:vAlign w:val="center"/>
          </w:tcPr>
          <w:p w:rsidR="00000000" w:rsidRDefault="00A835DD">
            <w:pPr>
              <w:rPr>
                <w:rFonts w:hint="eastAsia"/>
              </w:rPr>
            </w:pPr>
            <w:r>
              <w:rPr>
                <w:rFonts w:hint="eastAsia"/>
              </w:rPr>
              <w:t>邓家村污水厂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4670</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16</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30</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6</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6</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2</w:t>
            </w:r>
          </w:p>
        </w:tc>
        <w:tc>
          <w:tcPr>
            <w:tcW w:w="2422" w:type="dxa"/>
            <w:tcBorders>
              <w:top w:val="nil"/>
              <w:left w:val="nil"/>
              <w:bottom w:val="nil"/>
              <w:right w:val="nil"/>
            </w:tcBorders>
            <w:vAlign w:val="center"/>
          </w:tcPr>
          <w:p w:rsidR="00000000" w:rsidRDefault="00A835DD">
            <w:pPr>
              <w:rPr>
                <w:rFonts w:hint="eastAsia"/>
              </w:rPr>
            </w:pPr>
            <w:r>
              <w:rPr>
                <w:rFonts w:hint="eastAsia"/>
              </w:rPr>
              <w:t>北石桥污水厂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8846</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36</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52</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12</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20</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3</w:t>
            </w:r>
          </w:p>
        </w:tc>
        <w:tc>
          <w:tcPr>
            <w:tcW w:w="2422" w:type="dxa"/>
            <w:tcBorders>
              <w:top w:val="nil"/>
              <w:left w:val="nil"/>
              <w:bottom w:val="nil"/>
              <w:right w:val="nil"/>
            </w:tcBorders>
            <w:vAlign w:val="center"/>
          </w:tcPr>
          <w:p w:rsidR="00000000" w:rsidRDefault="00A835DD">
            <w:pPr>
              <w:rPr>
                <w:rFonts w:hint="eastAsia"/>
              </w:rPr>
            </w:pPr>
            <w:r>
              <w:rPr>
                <w:rFonts w:hint="eastAsia"/>
              </w:rPr>
              <w:t>第三污水厂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4288</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10</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20</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10</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4</w:t>
            </w:r>
          </w:p>
        </w:tc>
        <w:tc>
          <w:tcPr>
            <w:tcW w:w="2422" w:type="dxa"/>
            <w:tcBorders>
              <w:top w:val="nil"/>
              <w:left w:val="nil"/>
              <w:bottom w:val="nil"/>
              <w:right w:val="nil"/>
            </w:tcBorders>
            <w:vAlign w:val="center"/>
          </w:tcPr>
          <w:p w:rsidR="00000000" w:rsidRDefault="00A835DD">
            <w:pPr>
              <w:rPr>
                <w:rFonts w:hint="eastAsia"/>
              </w:rPr>
            </w:pPr>
            <w:r>
              <w:rPr>
                <w:rFonts w:hint="eastAsia"/>
              </w:rPr>
              <w:t>第四污水厂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9123</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35</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50</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15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25</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5</w:t>
            </w:r>
          </w:p>
        </w:tc>
        <w:tc>
          <w:tcPr>
            <w:tcW w:w="2422" w:type="dxa"/>
            <w:tcBorders>
              <w:top w:val="nil"/>
              <w:left w:val="nil"/>
              <w:bottom w:val="nil"/>
              <w:right w:val="nil"/>
            </w:tcBorders>
            <w:vAlign w:val="center"/>
          </w:tcPr>
          <w:p w:rsidR="00000000" w:rsidRDefault="00A835DD">
            <w:pPr>
              <w:rPr>
                <w:rFonts w:hint="eastAsia"/>
              </w:rPr>
            </w:pPr>
            <w:r>
              <w:rPr>
                <w:rFonts w:hint="eastAsia"/>
              </w:rPr>
              <w:t>袁乐村污水厂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8741</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15</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30</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10</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1</w:t>
            </w:r>
            <w:r>
              <w:rPr>
                <w:rFonts w:hint="eastAsia"/>
              </w:rPr>
              <w:t>5</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6</w:t>
            </w:r>
          </w:p>
        </w:tc>
        <w:tc>
          <w:tcPr>
            <w:tcW w:w="2422" w:type="dxa"/>
            <w:tcBorders>
              <w:top w:val="nil"/>
              <w:left w:val="nil"/>
              <w:bottom w:val="nil"/>
              <w:right w:val="nil"/>
            </w:tcBorders>
            <w:vAlign w:val="center"/>
          </w:tcPr>
          <w:p w:rsidR="00000000" w:rsidRDefault="00A835DD">
            <w:pPr>
              <w:rPr>
                <w:rFonts w:hint="eastAsia"/>
              </w:rPr>
            </w:pPr>
            <w:r>
              <w:rPr>
                <w:rFonts w:hint="eastAsia"/>
              </w:rPr>
              <w:t>六村堡污水厂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6283</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10</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20</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10</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7</w:t>
            </w:r>
          </w:p>
        </w:tc>
        <w:tc>
          <w:tcPr>
            <w:tcW w:w="2422" w:type="dxa"/>
            <w:tcBorders>
              <w:top w:val="nil"/>
              <w:left w:val="nil"/>
              <w:bottom w:val="nil"/>
              <w:right w:val="nil"/>
            </w:tcBorders>
            <w:vAlign w:val="center"/>
          </w:tcPr>
          <w:p w:rsidR="00000000" w:rsidRDefault="00A835DD">
            <w:pPr>
              <w:rPr>
                <w:rFonts w:hint="eastAsia"/>
              </w:rPr>
            </w:pPr>
            <w:r>
              <w:rPr>
                <w:rFonts w:hint="eastAsia"/>
              </w:rPr>
              <w:t>落水村污水厂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1293</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5</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5</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2.5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2.5</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8</w:t>
            </w:r>
          </w:p>
        </w:tc>
        <w:tc>
          <w:tcPr>
            <w:tcW w:w="2422" w:type="dxa"/>
            <w:tcBorders>
              <w:top w:val="nil"/>
              <w:left w:val="nil"/>
              <w:bottom w:val="nil"/>
              <w:right w:val="nil"/>
            </w:tcBorders>
            <w:vAlign w:val="center"/>
          </w:tcPr>
          <w:p w:rsidR="00000000" w:rsidRDefault="00A835DD">
            <w:pPr>
              <w:rPr>
                <w:rFonts w:hint="eastAsia"/>
              </w:rPr>
            </w:pPr>
            <w:r>
              <w:rPr>
                <w:rFonts w:hint="eastAsia"/>
              </w:rPr>
              <w:t>西滩村污水厂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4440</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10</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18</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7.5</w:t>
            </w:r>
          </w:p>
        </w:tc>
      </w:tr>
      <w:tr w:rsidR="00000000">
        <w:tblPrEx>
          <w:tblCellMar>
            <w:top w:w="0" w:type="dxa"/>
            <w:bottom w:w="0" w:type="dxa"/>
          </w:tblCellMar>
        </w:tblPrEx>
        <w:trPr>
          <w:cantSplit/>
          <w:trHeight w:hRule="exact" w:val="416"/>
          <w:jc w:val="center"/>
        </w:trPr>
        <w:tc>
          <w:tcPr>
            <w:tcW w:w="558" w:type="dxa"/>
            <w:vMerge w:val="restart"/>
            <w:tcBorders>
              <w:top w:val="nil"/>
              <w:left w:val="nil"/>
              <w:right w:val="nil"/>
            </w:tcBorders>
          </w:tcPr>
          <w:p w:rsidR="00000000" w:rsidRDefault="00A835DD">
            <w:pPr>
              <w:rPr>
                <w:rFonts w:hint="eastAsia"/>
              </w:rPr>
            </w:pPr>
            <w:r>
              <w:rPr>
                <w:rFonts w:hint="eastAsia"/>
              </w:rPr>
              <w:t>9</w:t>
            </w:r>
          </w:p>
        </w:tc>
        <w:tc>
          <w:tcPr>
            <w:tcW w:w="2422" w:type="dxa"/>
            <w:vMerge w:val="restart"/>
            <w:tcBorders>
              <w:top w:val="nil"/>
              <w:left w:val="nil"/>
              <w:right w:val="nil"/>
            </w:tcBorders>
            <w:vAlign w:val="center"/>
          </w:tcPr>
          <w:p w:rsidR="00000000" w:rsidRDefault="00A835DD">
            <w:pPr>
              <w:rPr>
                <w:rFonts w:hint="eastAsia"/>
                <w:sz w:val="18"/>
              </w:rPr>
            </w:pPr>
            <w:r>
              <w:rPr>
                <w:rFonts w:hint="eastAsia"/>
              </w:rPr>
              <w:t>郭杜科技园南区污水厂</w:t>
            </w:r>
            <w:r>
              <w:rPr>
                <w:rFonts w:hint="eastAsia"/>
                <w:sz w:val="18"/>
              </w:rPr>
              <w:t>（不计入主城区污水总量）</w:t>
            </w:r>
          </w:p>
          <w:p w:rsidR="00000000" w:rsidRDefault="00A835DD">
            <w:pPr>
              <w:pStyle w:val="afa"/>
              <w:rPr>
                <w:rFonts w:hint="eastAsia"/>
              </w:rPr>
            </w:pPr>
          </w:p>
          <w:p w:rsidR="00000000" w:rsidRDefault="00A835DD">
            <w:pPr>
              <w:rPr>
                <w:rFonts w:hint="eastAsia"/>
              </w:rPr>
            </w:pPr>
            <w:r>
              <w:rPr>
                <w:rFonts w:hint="eastAsia"/>
              </w:rPr>
              <w:t>（）</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1422</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3</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6</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1.5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1.5</w:t>
            </w:r>
          </w:p>
        </w:tc>
      </w:tr>
      <w:tr w:rsidR="00000000">
        <w:tblPrEx>
          <w:tblCellMar>
            <w:top w:w="0" w:type="dxa"/>
            <w:bottom w:w="0" w:type="dxa"/>
          </w:tblCellMar>
        </w:tblPrEx>
        <w:trPr>
          <w:cantSplit/>
          <w:trHeight w:hRule="exact" w:val="263"/>
          <w:jc w:val="center"/>
        </w:trPr>
        <w:tc>
          <w:tcPr>
            <w:tcW w:w="558" w:type="dxa"/>
            <w:vMerge/>
            <w:tcBorders>
              <w:left w:val="nil"/>
              <w:bottom w:val="nil"/>
              <w:right w:val="nil"/>
            </w:tcBorders>
          </w:tcPr>
          <w:p w:rsidR="00000000" w:rsidRDefault="00A835DD">
            <w:pPr>
              <w:rPr>
                <w:rFonts w:hint="eastAsia"/>
              </w:rPr>
            </w:pPr>
          </w:p>
        </w:tc>
        <w:tc>
          <w:tcPr>
            <w:tcW w:w="2422" w:type="dxa"/>
            <w:vMerge/>
            <w:tcBorders>
              <w:left w:val="nil"/>
              <w:bottom w:val="nil"/>
              <w:right w:val="nil"/>
            </w:tcBorders>
            <w:vAlign w:val="center"/>
          </w:tcPr>
          <w:p w:rsidR="00000000" w:rsidRDefault="00A835DD">
            <w:pPr>
              <w:rPr>
                <w:rFonts w:hint="eastAsia"/>
              </w:rPr>
            </w:pPr>
          </w:p>
        </w:tc>
        <w:tc>
          <w:tcPr>
            <w:tcW w:w="1293" w:type="dxa"/>
            <w:tcBorders>
              <w:top w:val="nil"/>
              <w:left w:val="nil"/>
              <w:bottom w:val="nil"/>
              <w:right w:val="nil"/>
            </w:tcBorders>
            <w:vAlign w:val="center"/>
          </w:tcPr>
          <w:p w:rsidR="00000000" w:rsidRDefault="00A835DD">
            <w:pPr>
              <w:jc w:val="center"/>
              <w:rPr>
                <w:rFonts w:hint="eastAsia"/>
              </w:rPr>
            </w:pPr>
          </w:p>
        </w:tc>
        <w:tc>
          <w:tcPr>
            <w:tcW w:w="902" w:type="dxa"/>
            <w:tcBorders>
              <w:top w:val="nil"/>
              <w:left w:val="nil"/>
              <w:bottom w:val="nil"/>
              <w:right w:val="nil"/>
            </w:tcBorders>
            <w:vAlign w:val="center"/>
          </w:tcPr>
          <w:p w:rsidR="00000000" w:rsidRDefault="00A835DD">
            <w:pPr>
              <w:jc w:val="center"/>
              <w:rPr>
                <w:rFonts w:hint="eastAsia"/>
              </w:rPr>
            </w:pPr>
          </w:p>
        </w:tc>
        <w:tc>
          <w:tcPr>
            <w:tcW w:w="1078" w:type="dxa"/>
            <w:tcBorders>
              <w:top w:val="nil"/>
              <w:left w:val="nil"/>
              <w:bottom w:val="nil"/>
              <w:right w:val="nil"/>
            </w:tcBorders>
            <w:vAlign w:val="center"/>
          </w:tcPr>
          <w:p w:rsidR="00000000" w:rsidRDefault="00A835DD">
            <w:pPr>
              <w:jc w:val="center"/>
              <w:rPr>
                <w:rFonts w:hint="eastAsia"/>
              </w:rPr>
            </w:pPr>
          </w:p>
        </w:tc>
        <w:tc>
          <w:tcPr>
            <w:tcW w:w="1060" w:type="dxa"/>
            <w:tcBorders>
              <w:top w:val="nil"/>
              <w:left w:val="nil"/>
              <w:bottom w:val="nil"/>
              <w:right w:val="nil"/>
            </w:tcBorders>
            <w:vAlign w:val="center"/>
          </w:tcPr>
          <w:p w:rsidR="00000000" w:rsidRDefault="00A835DD">
            <w:pPr>
              <w:jc w:val="center"/>
              <w:rPr>
                <w:rFonts w:hint="eastAsia"/>
              </w:rPr>
            </w:pPr>
          </w:p>
        </w:tc>
        <w:tc>
          <w:tcPr>
            <w:tcW w:w="1258" w:type="dxa"/>
            <w:tcBorders>
              <w:top w:val="nil"/>
              <w:left w:val="nil"/>
              <w:bottom w:val="nil"/>
              <w:right w:val="nil"/>
            </w:tcBorders>
            <w:vAlign w:val="center"/>
          </w:tcPr>
          <w:p w:rsidR="00000000" w:rsidRDefault="00A835DD">
            <w:pPr>
              <w:jc w:val="center"/>
              <w:rPr>
                <w:rFonts w:hint="eastAsia"/>
              </w:rPr>
            </w:pP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10</w:t>
            </w:r>
          </w:p>
        </w:tc>
        <w:tc>
          <w:tcPr>
            <w:tcW w:w="2422" w:type="dxa"/>
            <w:tcBorders>
              <w:top w:val="nil"/>
              <w:left w:val="nil"/>
              <w:bottom w:val="nil"/>
              <w:right w:val="nil"/>
            </w:tcBorders>
            <w:vAlign w:val="center"/>
          </w:tcPr>
          <w:p w:rsidR="00000000" w:rsidRDefault="00A835DD">
            <w:pPr>
              <w:rPr>
                <w:rFonts w:hint="eastAsia"/>
              </w:rPr>
            </w:pPr>
            <w:r>
              <w:rPr>
                <w:rFonts w:hint="eastAsia"/>
              </w:rPr>
              <w:t>长安县城污水厂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6382</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10</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20</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7.5</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11</w:t>
            </w:r>
          </w:p>
        </w:tc>
        <w:tc>
          <w:tcPr>
            <w:tcW w:w="2422" w:type="dxa"/>
            <w:tcBorders>
              <w:top w:val="nil"/>
              <w:left w:val="nil"/>
              <w:bottom w:val="nil"/>
              <w:right w:val="nil"/>
            </w:tcBorders>
            <w:vAlign w:val="center"/>
          </w:tcPr>
          <w:p w:rsidR="00000000" w:rsidRDefault="00A835DD">
            <w:pPr>
              <w:rPr>
                <w:rFonts w:hint="eastAsia"/>
              </w:rPr>
            </w:pPr>
            <w:r>
              <w:rPr>
                <w:rFonts w:hint="eastAsia"/>
              </w:rPr>
              <w:t>灞桥污水厂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2040</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4</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8</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2</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2</w:t>
            </w:r>
          </w:p>
        </w:tc>
      </w:tr>
      <w:tr w:rsidR="00000000">
        <w:tblPrEx>
          <w:tblCellMar>
            <w:top w:w="0" w:type="dxa"/>
            <w:bottom w:w="0" w:type="dxa"/>
          </w:tblCellMar>
        </w:tblPrEx>
        <w:trPr>
          <w:trHeight w:hRule="exact" w:val="552"/>
          <w:jc w:val="center"/>
        </w:trPr>
        <w:tc>
          <w:tcPr>
            <w:tcW w:w="558" w:type="dxa"/>
            <w:tcBorders>
              <w:top w:val="nil"/>
              <w:left w:val="nil"/>
              <w:bottom w:val="nil"/>
              <w:right w:val="nil"/>
            </w:tcBorders>
          </w:tcPr>
          <w:p w:rsidR="00000000" w:rsidRDefault="00A835DD">
            <w:pPr>
              <w:rPr>
                <w:rFonts w:hint="eastAsia"/>
              </w:rPr>
            </w:pPr>
            <w:r>
              <w:rPr>
                <w:rFonts w:hint="eastAsia"/>
              </w:rPr>
              <w:t>12</w:t>
            </w:r>
          </w:p>
        </w:tc>
        <w:tc>
          <w:tcPr>
            <w:tcW w:w="2422" w:type="dxa"/>
            <w:tcBorders>
              <w:top w:val="nil"/>
              <w:left w:val="nil"/>
              <w:bottom w:val="nil"/>
              <w:right w:val="nil"/>
            </w:tcBorders>
            <w:vAlign w:val="center"/>
          </w:tcPr>
          <w:p w:rsidR="00000000" w:rsidRDefault="00A835DD">
            <w:pPr>
              <w:rPr>
                <w:rFonts w:hint="eastAsia"/>
              </w:rPr>
            </w:pPr>
            <w:r>
              <w:rPr>
                <w:rFonts w:hint="eastAsia"/>
              </w:rPr>
              <w:t>新筑污水厂</w:t>
            </w:r>
            <w:r>
              <w:rPr>
                <w:rFonts w:hint="eastAsia"/>
                <w:sz w:val="18"/>
              </w:rPr>
              <w:t>（不计入主城区污水总量）</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3910</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10</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16</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5</w:t>
            </w:r>
          </w:p>
        </w:tc>
      </w:tr>
      <w:tr w:rsidR="00000000">
        <w:tblPrEx>
          <w:tblCellMar>
            <w:top w:w="0" w:type="dxa"/>
            <w:bottom w:w="0" w:type="dxa"/>
          </w:tblCellMar>
        </w:tblPrEx>
        <w:trPr>
          <w:trHeight w:hRule="exact" w:val="416"/>
          <w:jc w:val="center"/>
        </w:trPr>
        <w:tc>
          <w:tcPr>
            <w:tcW w:w="558" w:type="dxa"/>
            <w:tcBorders>
              <w:top w:val="nil"/>
              <w:left w:val="nil"/>
              <w:bottom w:val="nil"/>
              <w:right w:val="nil"/>
            </w:tcBorders>
          </w:tcPr>
          <w:p w:rsidR="00000000" w:rsidRDefault="00A835DD">
            <w:pPr>
              <w:rPr>
                <w:rFonts w:hint="eastAsia"/>
              </w:rPr>
            </w:pPr>
            <w:r>
              <w:rPr>
                <w:rFonts w:hint="eastAsia"/>
              </w:rPr>
              <w:t>13</w:t>
            </w:r>
          </w:p>
        </w:tc>
        <w:tc>
          <w:tcPr>
            <w:tcW w:w="2422" w:type="dxa"/>
            <w:tcBorders>
              <w:top w:val="nil"/>
              <w:left w:val="nil"/>
              <w:bottom w:val="nil"/>
              <w:right w:val="nil"/>
            </w:tcBorders>
            <w:vAlign w:val="center"/>
          </w:tcPr>
          <w:p w:rsidR="00000000" w:rsidRDefault="00A835DD">
            <w:pPr>
              <w:rPr>
                <w:rFonts w:hint="eastAsia"/>
              </w:rPr>
            </w:pPr>
            <w:r>
              <w:rPr>
                <w:rFonts w:hint="eastAsia"/>
              </w:rPr>
              <w:t>草滩污水厂</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3244</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5</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10</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2.5</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5</w:t>
            </w:r>
          </w:p>
        </w:tc>
      </w:tr>
      <w:tr w:rsidR="00000000">
        <w:tblPrEx>
          <w:tblCellMar>
            <w:top w:w="0" w:type="dxa"/>
            <w:bottom w:w="0" w:type="dxa"/>
          </w:tblCellMar>
        </w:tblPrEx>
        <w:trPr>
          <w:trHeight w:hRule="exact" w:val="416"/>
          <w:jc w:val="center"/>
        </w:trPr>
        <w:tc>
          <w:tcPr>
            <w:tcW w:w="2980" w:type="dxa"/>
            <w:gridSpan w:val="2"/>
            <w:tcBorders>
              <w:top w:val="nil"/>
              <w:left w:val="nil"/>
              <w:bottom w:val="nil"/>
              <w:right w:val="nil"/>
            </w:tcBorders>
            <w:vAlign w:val="center"/>
          </w:tcPr>
          <w:p w:rsidR="00000000" w:rsidRDefault="00A835DD">
            <w:pPr>
              <w:ind w:firstLineChars="200" w:firstLine="420"/>
              <w:rPr>
                <w:rFonts w:hint="eastAsia"/>
              </w:rPr>
            </w:pPr>
            <w:r>
              <w:rPr>
                <w:rFonts w:hint="eastAsia"/>
              </w:rPr>
              <w:t>总计</w:t>
            </w:r>
          </w:p>
        </w:tc>
        <w:tc>
          <w:tcPr>
            <w:tcW w:w="1293" w:type="dxa"/>
            <w:tcBorders>
              <w:top w:val="nil"/>
              <w:left w:val="nil"/>
              <w:bottom w:val="nil"/>
              <w:right w:val="nil"/>
            </w:tcBorders>
            <w:vAlign w:val="center"/>
          </w:tcPr>
          <w:p w:rsidR="00000000" w:rsidRDefault="00A835DD">
            <w:pPr>
              <w:jc w:val="center"/>
              <w:rPr>
                <w:rFonts w:hint="eastAsia"/>
              </w:rPr>
            </w:pPr>
            <w:r>
              <w:rPr>
                <w:rFonts w:hint="eastAsia"/>
              </w:rPr>
              <w:t>63155</w:t>
            </w:r>
          </w:p>
        </w:tc>
        <w:tc>
          <w:tcPr>
            <w:tcW w:w="902" w:type="dxa"/>
            <w:tcBorders>
              <w:top w:val="nil"/>
              <w:left w:val="nil"/>
              <w:bottom w:val="nil"/>
              <w:right w:val="nil"/>
            </w:tcBorders>
            <w:vAlign w:val="center"/>
          </w:tcPr>
          <w:p w:rsidR="00000000" w:rsidRDefault="00A835DD">
            <w:pPr>
              <w:jc w:val="center"/>
              <w:rPr>
                <w:rFonts w:hint="eastAsia"/>
              </w:rPr>
            </w:pPr>
            <w:r>
              <w:rPr>
                <w:rFonts w:hint="eastAsia"/>
              </w:rPr>
              <w:t>156</w:t>
            </w:r>
          </w:p>
        </w:tc>
        <w:tc>
          <w:tcPr>
            <w:tcW w:w="1078" w:type="dxa"/>
            <w:tcBorders>
              <w:top w:val="nil"/>
              <w:left w:val="nil"/>
              <w:bottom w:val="nil"/>
              <w:right w:val="nil"/>
            </w:tcBorders>
            <w:vAlign w:val="center"/>
          </w:tcPr>
          <w:p w:rsidR="00000000" w:rsidRDefault="00A835DD">
            <w:pPr>
              <w:jc w:val="center"/>
              <w:rPr>
                <w:rFonts w:hint="eastAsia"/>
              </w:rPr>
            </w:pPr>
            <w:r>
              <w:rPr>
                <w:rFonts w:hint="eastAsia"/>
              </w:rPr>
              <w:t>265</w:t>
            </w:r>
          </w:p>
        </w:tc>
        <w:tc>
          <w:tcPr>
            <w:tcW w:w="1060" w:type="dxa"/>
            <w:tcBorders>
              <w:top w:val="nil"/>
              <w:left w:val="nil"/>
              <w:bottom w:val="nil"/>
              <w:right w:val="nil"/>
            </w:tcBorders>
            <w:vAlign w:val="center"/>
          </w:tcPr>
          <w:p w:rsidR="00000000" w:rsidRDefault="00A835DD">
            <w:pPr>
              <w:jc w:val="center"/>
              <w:rPr>
                <w:rFonts w:hint="eastAsia"/>
              </w:rPr>
            </w:pPr>
            <w:r>
              <w:rPr>
                <w:rFonts w:hint="eastAsia"/>
              </w:rPr>
              <w:t>70</w:t>
            </w:r>
          </w:p>
        </w:tc>
        <w:tc>
          <w:tcPr>
            <w:tcW w:w="1258" w:type="dxa"/>
            <w:tcBorders>
              <w:top w:val="nil"/>
              <w:left w:val="nil"/>
              <w:bottom w:val="nil"/>
              <w:right w:val="nil"/>
            </w:tcBorders>
            <w:vAlign w:val="center"/>
          </w:tcPr>
          <w:p w:rsidR="00000000" w:rsidRDefault="00A835DD">
            <w:pPr>
              <w:jc w:val="center"/>
              <w:rPr>
                <w:rFonts w:hint="eastAsia"/>
              </w:rPr>
            </w:pPr>
            <w:r>
              <w:rPr>
                <w:rFonts w:hint="eastAsia"/>
              </w:rPr>
              <w:t>113</w:t>
            </w:r>
          </w:p>
        </w:tc>
      </w:tr>
    </w:tbl>
    <w:p w:rsidR="00000000" w:rsidRDefault="00A835DD">
      <w:pPr>
        <w:spacing w:line="360" w:lineRule="auto"/>
        <w:ind w:firstLineChars="200" w:firstLine="482"/>
        <w:jc w:val="left"/>
        <w:rPr>
          <w:rFonts w:hint="eastAsia"/>
          <w:b/>
          <w:sz w:val="24"/>
        </w:rPr>
      </w:pPr>
      <w:r>
        <w:rPr>
          <w:rFonts w:hint="eastAsia"/>
          <w:b/>
          <w:sz w:val="24"/>
        </w:rPr>
        <w:t>（四）污泥处理及处置规划</w:t>
      </w:r>
    </w:p>
    <w:p w:rsidR="00000000" w:rsidRDefault="00A835DD">
      <w:pPr>
        <w:spacing w:line="360" w:lineRule="auto"/>
        <w:ind w:firstLine="540"/>
        <w:jc w:val="left"/>
        <w:rPr>
          <w:rFonts w:hint="eastAsia"/>
          <w:sz w:val="24"/>
        </w:rPr>
      </w:pPr>
      <w:r>
        <w:rPr>
          <w:rFonts w:hint="eastAsia"/>
          <w:sz w:val="24"/>
        </w:rPr>
        <w:t>各污水厂的污泥均应满足达到稳定或基本稳定及含水率</w:t>
      </w:r>
      <w:r>
        <w:rPr>
          <w:rFonts w:ascii="宋体" w:hAnsi="宋体" w:hint="eastAsia"/>
          <w:sz w:val="24"/>
        </w:rPr>
        <w:t>≯</w:t>
      </w:r>
      <w:r>
        <w:rPr>
          <w:rFonts w:hint="eastAsia"/>
          <w:sz w:val="24"/>
        </w:rPr>
        <w:t>80%</w:t>
      </w:r>
      <w:r>
        <w:rPr>
          <w:rFonts w:hint="eastAsia"/>
          <w:sz w:val="24"/>
        </w:rPr>
        <w:t>的要求，污泥的最终出路应以总和利用为主，并结合环境卫生设施规划采用与垃圾共同处置的方式等。</w:t>
      </w:r>
    </w:p>
    <w:p w:rsidR="00000000" w:rsidRDefault="00A835DD">
      <w:pPr>
        <w:spacing w:line="360" w:lineRule="auto"/>
        <w:ind w:firstLineChars="200" w:firstLine="480"/>
        <w:outlineLvl w:val="0"/>
        <w:rPr>
          <w:rFonts w:ascii="黑体" w:eastAsia="黑体" w:hAnsi="宋体" w:hint="eastAsia"/>
          <w:sz w:val="24"/>
        </w:rPr>
      </w:pPr>
      <w:r>
        <w:rPr>
          <w:rFonts w:ascii="黑体" w:eastAsia="黑体" w:hAnsi="宋体" w:hint="eastAsia"/>
          <w:sz w:val="24"/>
        </w:rPr>
        <w:t>五、雨水规划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（一）设计基本数据</w:t>
      </w:r>
    </w:p>
    <w:p w:rsidR="00000000" w:rsidRDefault="00A835DD">
      <w:pPr>
        <w:spacing w:line="360" w:lineRule="auto"/>
        <w:ind w:firstLineChars="200" w:firstLine="482"/>
        <w:rPr>
          <w:rFonts w:ascii="宋体" w:hAnsi="宋体" w:hint="eastAsia"/>
          <w:sz w:val="24"/>
        </w:rPr>
      </w:pPr>
      <w:r>
        <w:rPr>
          <w:rFonts w:ascii="宋体" w:hAnsi="宋体" w:hint="eastAsia"/>
          <w:b/>
          <w:sz w:val="24"/>
        </w:rPr>
        <w:t>１、暴雨强度公式</w:t>
      </w:r>
    </w:p>
    <w:p w:rsidR="00000000" w:rsidRDefault="00A835DD">
      <w:pPr>
        <w:spacing w:line="360" w:lineRule="auto"/>
        <w:ind w:firstLineChars="200" w:firstLine="480"/>
        <w:rPr>
          <w:rFonts w:ascii="宋体" w:hAnsi="宋体" w:hint="eastAsia"/>
          <w:sz w:val="24"/>
        </w:rPr>
      </w:pPr>
      <w:r>
        <w:rPr>
          <w:rFonts w:ascii="宋体" w:hAnsi="宋体" w:hint="eastAsia"/>
          <w:sz w:val="24"/>
        </w:rPr>
        <w:t>本次规划采用的暴雨强度公式系</w:t>
      </w:r>
      <w:r>
        <w:rPr>
          <w:rFonts w:ascii="宋体" w:hAnsi="宋体" w:hint="eastAsia"/>
          <w:sz w:val="24"/>
        </w:rPr>
        <w:t>1993</w:t>
      </w:r>
      <w:r>
        <w:rPr>
          <w:rFonts w:ascii="宋体" w:hAnsi="宋体" w:hint="eastAsia"/>
          <w:sz w:val="24"/>
        </w:rPr>
        <w:t>年在“西安市排水工程规划修编”阶段编制的，该暴雨强度公式是根据</w:t>
      </w:r>
      <w:r>
        <w:rPr>
          <w:rFonts w:ascii="宋体" w:hAnsi="宋体" w:hint="eastAsia"/>
          <w:sz w:val="24"/>
        </w:rPr>
        <w:t>(1986-1992</w:t>
      </w:r>
      <w:r>
        <w:rPr>
          <w:rFonts w:ascii="宋体" w:hAnsi="宋体" w:hint="eastAsia"/>
          <w:sz w:val="24"/>
        </w:rPr>
        <w:t>年</w:t>
      </w:r>
      <w:r>
        <w:rPr>
          <w:rFonts w:ascii="宋体" w:hAnsi="宋体" w:hint="eastAsia"/>
          <w:sz w:val="24"/>
        </w:rPr>
        <w:t>)</w:t>
      </w:r>
      <w:r>
        <w:rPr>
          <w:rFonts w:ascii="宋体" w:hAnsi="宋体" w:hint="eastAsia"/>
          <w:sz w:val="24"/>
        </w:rPr>
        <w:t>共计</w:t>
      </w:r>
      <w:r>
        <w:rPr>
          <w:rFonts w:ascii="宋体" w:hAnsi="宋体" w:hint="eastAsia"/>
          <w:sz w:val="24"/>
        </w:rPr>
        <w:t>36</w:t>
      </w:r>
      <w:r>
        <w:rPr>
          <w:rFonts w:ascii="宋体" w:hAnsi="宋体" w:hint="eastAsia"/>
          <w:sz w:val="24"/>
        </w:rPr>
        <w:t>年的自记雨量资料编制的。</w:t>
      </w:r>
    </w:p>
    <w:p w:rsidR="00000000" w:rsidRDefault="00A835DD">
      <w:pPr>
        <w:spacing w:line="360" w:lineRule="auto"/>
        <w:rPr>
          <w:rFonts w:hint="eastAsia"/>
        </w:rPr>
      </w:pPr>
      <w:r>
        <w:rPr>
          <w:rFonts w:ascii="宋体" w:hAnsi="宋体" w:hint="eastAsia"/>
          <w:sz w:val="24"/>
        </w:rPr>
        <w:t xml:space="preserve">    </w:t>
      </w:r>
      <w:r>
        <w:rPr>
          <w:rFonts w:hint="eastAsia"/>
        </w:rPr>
        <w:t>q=</w:t>
      </w:r>
      <w:r>
        <w:rPr>
          <w:position w:val="-30"/>
        </w:rPr>
        <w:object w:dxaOrig="3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3.75pt" o:ole="">
            <v:imagedata r:id="rId7" o:title=""/>
          </v:shape>
          <o:OLEObject Type="Embed" ProgID="Equation.3" ShapeID="_x0000_i1025" DrawAspect="Content" ObjectID="_1583146234" r:id="rId8"/>
        </w:object>
      </w:r>
    </w:p>
    <w:p w:rsidR="00000000" w:rsidRDefault="00A835DD">
      <w:pPr>
        <w:spacing w:line="360" w:lineRule="auto"/>
        <w:ind w:firstLineChars="200" w:firstLine="482"/>
        <w:rPr>
          <w:rFonts w:ascii="宋体" w:hAnsi="宋体" w:hint="eastAsia"/>
          <w:sz w:val="24"/>
        </w:rPr>
      </w:pPr>
      <w:r>
        <w:rPr>
          <w:rFonts w:ascii="宋体" w:hAnsi="宋体" w:hint="eastAsia"/>
          <w:b/>
          <w:sz w:val="24"/>
        </w:rPr>
        <w:t>２、雨水设计流量计算公式：</w:t>
      </w:r>
      <w:r>
        <w:rPr>
          <w:rFonts w:ascii="宋体" w:hAnsi="宋体" w:hint="eastAsia"/>
          <w:sz w:val="24"/>
        </w:rPr>
        <w:t xml:space="preserve">  </w:t>
      </w:r>
      <w:r>
        <w:rPr>
          <w:rFonts w:ascii="宋体" w:hAnsi="宋体" w:hint="eastAsia"/>
          <w:sz w:val="24"/>
        </w:rPr>
        <w:t>φ</w:t>
      </w:r>
      <w:r>
        <w:rPr>
          <w:rFonts w:ascii="宋体" w:hAnsi="宋体" w:hint="eastAsia"/>
          <w:sz w:val="24"/>
        </w:rPr>
        <w:t>=q</w:t>
      </w:r>
      <w:r>
        <w:rPr>
          <w:rFonts w:ascii="宋体" w:hAnsi="宋体" w:hint="eastAsia"/>
          <w:sz w:val="24"/>
        </w:rPr>
        <w:t>·ψ·</w:t>
      </w:r>
      <w:r>
        <w:rPr>
          <w:rFonts w:ascii="宋体" w:hAnsi="宋体" w:hint="eastAsia"/>
          <w:sz w:val="24"/>
        </w:rPr>
        <w:t>F</w:t>
      </w:r>
    </w:p>
    <w:p w:rsidR="00000000" w:rsidRDefault="00A835DD">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式中：</w:t>
      </w:r>
      <w:r>
        <w:rPr>
          <w:rFonts w:ascii="宋体" w:hAnsi="宋体" w:hint="eastAsia"/>
          <w:sz w:val="24"/>
        </w:rPr>
        <w:t>Q</w:t>
      </w:r>
      <w:r>
        <w:rPr>
          <w:rFonts w:ascii="宋体" w:hAnsi="宋体" w:hint="eastAsia"/>
          <w:sz w:val="24"/>
        </w:rPr>
        <w:t>—雨水设计流量</w:t>
      </w:r>
      <w:r>
        <w:rPr>
          <w:rFonts w:ascii="宋体" w:hAnsi="宋体" w:hint="eastAsia"/>
          <w:sz w:val="24"/>
        </w:rPr>
        <w:t>(1</w:t>
      </w:r>
      <w:r>
        <w:rPr>
          <w:rFonts w:ascii="宋体" w:hAnsi="宋体" w:hint="eastAsia"/>
          <w:sz w:val="24"/>
        </w:rPr>
        <w:t>／</w:t>
      </w:r>
      <w:r>
        <w:rPr>
          <w:rFonts w:ascii="宋体" w:hAnsi="宋体" w:hint="eastAsia"/>
          <w:sz w:val="24"/>
        </w:rPr>
        <w:t>s)</w:t>
      </w:r>
    </w:p>
    <w:p w:rsidR="00000000" w:rsidRDefault="00A835DD">
      <w:pPr>
        <w:spacing w:line="360" w:lineRule="auto"/>
        <w:ind w:firstLine="1260"/>
        <w:rPr>
          <w:rFonts w:ascii="宋体" w:hAnsi="宋体" w:hint="eastAsia"/>
          <w:sz w:val="24"/>
        </w:rPr>
      </w:pPr>
      <w:r>
        <w:rPr>
          <w:rFonts w:ascii="宋体" w:hAnsi="宋体" w:hint="eastAsia"/>
          <w:sz w:val="24"/>
        </w:rPr>
        <w:t>q</w:t>
      </w:r>
      <w:r>
        <w:rPr>
          <w:rFonts w:ascii="宋体" w:hAnsi="宋体" w:hint="eastAsia"/>
          <w:sz w:val="24"/>
        </w:rPr>
        <w:t>—设计暴雨强度</w:t>
      </w:r>
      <w:r>
        <w:rPr>
          <w:rFonts w:ascii="宋体" w:hAnsi="宋体" w:hint="eastAsia"/>
          <w:sz w:val="24"/>
        </w:rPr>
        <w:t>(1</w:t>
      </w:r>
      <w:r>
        <w:rPr>
          <w:rFonts w:ascii="宋体" w:hAnsi="宋体" w:hint="eastAsia"/>
          <w:sz w:val="24"/>
        </w:rPr>
        <w:t>／</w:t>
      </w:r>
      <w:r>
        <w:rPr>
          <w:rFonts w:ascii="宋体" w:hAnsi="宋体" w:hint="eastAsia"/>
          <w:sz w:val="24"/>
        </w:rPr>
        <w:t>s</w:t>
      </w:r>
      <w:r>
        <w:rPr>
          <w:rFonts w:ascii="宋体" w:hAnsi="宋体" w:hint="eastAsia"/>
          <w:sz w:val="24"/>
        </w:rPr>
        <w:t>·</w:t>
      </w:r>
      <w:r>
        <w:rPr>
          <w:rFonts w:ascii="宋体" w:hAnsi="宋体" w:hint="eastAsia"/>
          <w:sz w:val="24"/>
        </w:rPr>
        <w:t>ha)</w:t>
      </w:r>
    </w:p>
    <w:p w:rsidR="00000000" w:rsidRDefault="00A835DD">
      <w:pPr>
        <w:spacing w:line="360" w:lineRule="auto"/>
        <w:ind w:firstLine="1260"/>
        <w:rPr>
          <w:rFonts w:ascii="宋体" w:hAnsi="宋体" w:hint="eastAsia"/>
          <w:sz w:val="24"/>
        </w:rPr>
      </w:pPr>
      <w:r>
        <w:rPr>
          <w:rFonts w:ascii="宋体" w:hAnsi="宋体" w:hint="eastAsia"/>
          <w:sz w:val="24"/>
        </w:rPr>
        <w:t>1v</w:t>
      </w:r>
      <w:r>
        <w:rPr>
          <w:rFonts w:ascii="宋体" w:hAnsi="宋体" w:hint="eastAsia"/>
          <w:sz w:val="24"/>
        </w:rPr>
        <w:t>—径流系数</w:t>
      </w:r>
    </w:p>
    <w:p w:rsidR="00000000" w:rsidRDefault="00A835DD">
      <w:pPr>
        <w:spacing w:line="360" w:lineRule="auto"/>
        <w:ind w:firstLine="1260"/>
        <w:rPr>
          <w:rFonts w:ascii="宋体" w:hAnsi="宋体" w:hint="eastAsia"/>
          <w:sz w:val="24"/>
        </w:rPr>
      </w:pPr>
      <w:r>
        <w:rPr>
          <w:rFonts w:ascii="宋体" w:hAnsi="宋体" w:hint="eastAsia"/>
          <w:sz w:val="24"/>
        </w:rPr>
        <w:lastRenderedPageBreak/>
        <w:t>F</w:t>
      </w:r>
      <w:r>
        <w:rPr>
          <w:rFonts w:ascii="宋体" w:hAnsi="宋体" w:hint="eastAsia"/>
          <w:sz w:val="24"/>
        </w:rPr>
        <w:t>—汇水面积</w:t>
      </w:r>
      <w:r>
        <w:rPr>
          <w:rFonts w:ascii="宋体" w:hAnsi="宋体" w:hint="eastAsia"/>
          <w:sz w:val="24"/>
        </w:rPr>
        <w:t>(h</w:t>
      </w:r>
    </w:p>
    <w:p w:rsidR="00000000" w:rsidRDefault="00A835DD">
      <w:pPr>
        <w:spacing w:line="360" w:lineRule="auto"/>
        <w:ind w:firstLineChars="200" w:firstLine="482"/>
        <w:rPr>
          <w:rFonts w:hint="eastAsia"/>
          <w:b/>
          <w:sz w:val="24"/>
        </w:rPr>
      </w:pPr>
      <w:r>
        <w:rPr>
          <w:rFonts w:hint="eastAsia"/>
          <w:b/>
          <w:sz w:val="24"/>
        </w:rPr>
        <w:t>３、集水时间</w:t>
      </w:r>
      <w:r>
        <w:rPr>
          <w:rFonts w:hint="eastAsia"/>
          <w:b/>
          <w:sz w:val="24"/>
        </w:rPr>
        <w:t>t</w:t>
      </w:r>
      <w:r>
        <w:rPr>
          <w:rFonts w:hint="eastAsia"/>
          <w:b/>
          <w:sz w:val="24"/>
        </w:rPr>
        <w:t>值</w:t>
      </w:r>
      <w:r>
        <w:rPr>
          <w:rFonts w:hint="eastAsia"/>
          <w:b/>
          <w:sz w:val="24"/>
        </w:rPr>
        <w:t>(</w:t>
      </w:r>
      <w:r>
        <w:rPr>
          <w:rFonts w:hint="eastAsia"/>
          <w:b/>
          <w:sz w:val="24"/>
        </w:rPr>
        <w:t>分钟</w:t>
      </w:r>
      <w:r>
        <w:rPr>
          <w:rFonts w:hint="eastAsia"/>
          <w:b/>
          <w:sz w:val="24"/>
        </w:rPr>
        <w:t>)(</w:t>
      </w:r>
      <w:r>
        <w:rPr>
          <w:rFonts w:hint="eastAsia"/>
          <w:b/>
          <w:sz w:val="24"/>
        </w:rPr>
        <w:t>详见表一</w:t>
      </w:r>
      <w:r>
        <w:rPr>
          <w:rFonts w:hint="eastAsia"/>
          <w:b/>
          <w:sz w:val="24"/>
        </w:rPr>
        <w:t>)</w:t>
      </w:r>
    </w:p>
    <w:p w:rsidR="00000000" w:rsidRDefault="00A835DD">
      <w:pPr>
        <w:spacing w:line="360" w:lineRule="auto"/>
        <w:ind w:right="480"/>
        <w:jc w:val="right"/>
        <w:rPr>
          <w:rFonts w:hint="eastAsia"/>
          <w:sz w:val="24"/>
        </w:rPr>
      </w:pPr>
      <w:r>
        <w:rPr>
          <w:rFonts w:hint="eastAsia"/>
          <w:sz w:val="24"/>
        </w:rPr>
        <w:t>表一</w:t>
      </w:r>
    </w:p>
    <w:tbl>
      <w:tblPr>
        <w:tblW w:w="0" w:type="auto"/>
        <w:jc w:val="center"/>
        <w:tblLayout w:type="fixed"/>
        <w:tblLook w:val="0000" w:firstRow="0" w:lastRow="0" w:firstColumn="0" w:lastColumn="0" w:noHBand="0" w:noVBand="0"/>
      </w:tblPr>
      <w:tblGrid>
        <w:gridCol w:w="1185"/>
        <w:gridCol w:w="553"/>
        <w:gridCol w:w="558"/>
        <w:gridCol w:w="574"/>
        <w:gridCol w:w="548"/>
        <w:gridCol w:w="554"/>
        <w:gridCol w:w="565"/>
        <w:gridCol w:w="570"/>
        <w:gridCol w:w="553"/>
        <w:gridCol w:w="548"/>
        <w:gridCol w:w="562"/>
        <w:gridCol w:w="554"/>
        <w:gridCol w:w="679"/>
      </w:tblGrid>
      <w:tr w:rsidR="00000000">
        <w:tblPrEx>
          <w:tblCellMar>
            <w:top w:w="0" w:type="dxa"/>
            <w:bottom w:w="0" w:type="dxa"/>
          </w:tblCellMar>
        </w:tblPrEx>
        <w:trPr>
          <w:cantSplit/>
          <w:trHeight w:val="669"/>
          <w:jc w:val="center"/>
        </w:trPr>
        <w:tc>
          <w:tcPr>
            <w:tcW w:w="1185" w:type="dxa"/>
            <w:tcBorders>
              <w:top w:val="single" w:sz="6" w:space="0" w:color="auto"/>
              <w:left w:val="single" w:sz="4" w:space="0" w:color="auto"/>
              <w:bottom w:val="single" w:sz="6" w:space="0" w:color="auto"/>
              <w:right w:val="single" w:sz="6" w:space="0" w:color="auto"/>
            </w:tcBorders>
            <w:vAlign w:val="center"/>
          </w:tcPr>
          <w:p w:rsidR="00000000" w:rsidRDefault="005D77DB">
            <w:pPr>
              <w:spacing w:line="240" w:lineRule="exact"/>
              <w:ind w:left="-90"/>
              <w:rPr>
                <w:rFonts w:hint="eastAsia"/>
                <w:szCs w:val="25"/>
              </w:rPr>
            </w:pPr>
            <w:r>
              <w:rPr>
                <w:noProof/>
                <w:szCs w:val="25"/>
                <w:lang w:eastAsia="en-US"/>
              </w:rPr>
              <mc:AlternateContent>
                <mc:Choice Requires="wpg">
                  <w:drawing>
                    <wp:anchor distT="0" distB="0" distL="114300" distR="114300" simplePos="0" relativeHeight="251657728" behindDoc="0" locked="0" layoutInCell="1" allowOverlap="1">
                      <wp:simplePos x="0" y="0"/>
                      <wp:positionH relativeFrom="column">
                        <wp:posOffset>-50165</wp:posOffset>
                      </wp:positionH>
                      <wp:positionV relativeFrom="paragraph">
                        <wp:posOffset>-9525</wp:posOffset>
                      </wp:positionV>
                      <wp:extent cx="685800" cy="792480"/>
                      <wp:effectExtent l="9525" t="5715" r="9525" b="11430"/>
                      <wp:wrapNone/>
                      <wp:docPr id="1" name="__TH_G22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792480"/>
                                <a:chOff x="2086" y="2391"/>
                                <a:chExt cx="1145" cy="1005"/>
                              </a:xfrm>
                            </wpg:grpSpPr>
                            <wps:wsp>
                              <wps:cNvPr id="2" name="__TH_L2"/>
                              <wps:cNvCnPr>
                                <a:cxnSpLocks noChangeShapeType="1"/>
                              </wps:cNvCnPr>
                              <wps:spPr bwMode="auto">
                                <a:xfrm>
                                  <a:off x="2659" y="2391"/>
                                  <a:ext cx="572" cy="1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__TH_L3"/>
                              <wps:cNvCnPr>
                                <a:cxnSpLocks noChangeShapeType="1"/>
                              </wps:cNvCnPr>
                              <wps:spPr bwMode="auto">
                                <a:xfrm>
                                  <a:off x="2086" y="2894"/>
                                  <a:ext cx="1145" cy="5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76B719" id="__TH_G22104" o:spid="_x0000_s1026" style="position:absolute;left:0;text-align:left;margin-left:-3.95pt;margin-top:-.75pt;width:54pt;height:62.4pt;z-index:251657728" coordorigin="2086,2391" coordsize="1145,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">
                      <v:line id="__TH_L2" o:spid="_x0000_s1027" style="position:absolute;visibility:visible;mso-wrap-style:square" from="2659,2391" to="3231,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__TH_L3" o:spid="_x0000_s1028" style="position:absolute;visibility:visible;mso-wrap-style:square" from="2086,2894" to="3231,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A835DD">
              <w:rPr>
                <w:rFonts w:hint="eastAsia"/>
                <w:szCs w:val="25"/>
              </w:rPr>
              <w:t xml:space="preserve">    t   L</w:t>
            </w:r>
          </w:p>
          <w:p w:rsidR="00000000" w:rsidRDefault="00A835DD">
            <w:pPr>
              <w:spacing w:line="240" w:lineRule="exact"/>
              <w:ind w:left="-90"/>
              <w:rPr>
                <w:rFonts w:hint="eastAsia"/>
                <w:szCs w:val="25"/>
              </w:rPr>
            </w:pPr>
            <w:r>
              <w:rPr>
                <w:rFonts w:hint="eastAsia"/>
                <w:szCs w:val="25"/>
              </w:rPr>
              <w:t xml:space="preserve">  </w:t>
            </w:r>
            <w:r>
              <w:rPr>
                <w:rFonts w:hint="eastAsia"/>
                <w:szCs w:val="25"/>
              </w:rPr>
              <w:t>分钟</w:t>
            </w:r>
            <w:r>
              <w:rPr>
                <w:rFonts w:hint="eastAsia"/>
                <w:szCs w:val="25"/>
              </w:rPr>
              <w:t xml:space="preserve">  </w:t>
            </w:r>
            <w:r>
              <w:rPr>
                <w:rFonts w:hint="eastAsia"/>
                <w:szCs w:val="25"/>
              </w:rPr>
              <w:t>米</w:t>
            </w:r>
            <w:r>
              <w:rPr>
                <w:rFonts w:hint="eastAsia"/>
                <w:szCs w:val="25"/>
              </w:rPr>
              <w:t xml:space="preserve">    </w:t>
            </w:r>
          </w:p>
          <w:p w:rsidR="00000000" w:rsidRDefault="00A835DD">
            <w:pPr>
              <w:spacing w:line="240" w:lineRule="exact"/>
              <w:ind w:left="-90"/>
              <w:jc w:val="center"/>
              <w:rPr>
                <w:rFonts w:hint="eastAsia"/>
                <w:szCs w:val="25"/>
              </w:rPr>
            </w:pPr>
          </w:p>
          <w:p w:rsidR="00000000" w:rsidRDefault="00A835DD">
            <w:pPr>
              <w:spacing w:line="240" w:lineRule="exact"/>
              <w:ind w:left="-90"/>
              <w:rPr>
                <w:rFonts w:hint="eastAsia"/>
                <w:szCs w:val="25"/>
              </w:rPr>
            </w:pPr>
            <w:r>
              <w:rPr>
                <w:rFonts w:hint="eastAsia"/>
                <w:szCs w:val="25"/>
              </w:rPr>
              <w:t>p</w:t>
            </w:r>
            <w:r>
              <w:rPr>
                <w:rFonts w:hint="eastAsia"/>
                <w:szCs w:val="25"/>
              </w:rPr>
              <w:t>年</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60</w:t>
            </w:r>
          </w:p>
        </w:tc>
        <w:tc>
          <w:tcPr>
            <w:tcW w:w="55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100</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150</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200</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300</w:t>
            </w:r>
          </w:p>
        </w:tc>
        <w:tc>
          <w:tcPr>
            <w:tcW w:w="56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400</w:t>
            </w:r>
          </w:p>
        </w:tc>
        <w:tc>
          <w:tcPr>
            <w:tcW w:w="57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500</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600</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700</w:t>
            </w:r>
          </w:p>
        </w:tc>
        <w:tc>
          <w:tcPr>
            <w:tcW w:w="5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800</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900</w:t>
            </w:r>
          </w:p>
        </w:tc>
        <w:tc>
          <w:tcPr>
            <w:tcW w:w="679"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1000</w:t>
            </w:r>
          </w:p>
        </w:tc>
      </w:tr>
      <w:tr w:rsidR="00000000">
        <w:tblPrEx>
          <w:tblCellMar>
            <w:top w:w="0" w:type="dxa"/>
            <w:bottom w:w="0" w:type="dxa"/>
          </w:tblCellMar>
        </w:tblPrEx>
        <w:trPr>
          <w:trHeight w:val="441"/>
          <w:jc w:val="center"/>
        </w:trPr>
        <w:tc>
          <w:tcPr>
            <w:tcW w:w="118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0</w:t>
            </w:r>
            <w:r>
              <w:rPr>
                <w:rFonts w:ascii="宋体" w:hint="eastAsia"/>
                <w:spacing w:val="-2"/>
                <w:kern w:val="0"/>
                <w:szCs w:val="25"/>
              </w:rPr>
              <w:t>.</w:t>
            </w:r>
            <w:r>
              <w:rPr>
                <w:rFonts w:ascii="宋体"/>
                <w:spacing w:val="-2"/>
                <w:kern w:val="0"/>
                <w:szCs w:val="25"/>
              </w:rPr>
              <w:t>5</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15</w:t>
            </w:r>
          </w:p>
        </w:tc>
        <w:tc>
          <w:tcPr>
            <w:tcW w:w="55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16</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18</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19</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22</w:t>
            </w:r>
          </w:p>
        </w:tc>
        <w:tc>
          <w:tcPr>
            <w:tcW w:w="56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25</w:t>
            </w:r>
          </w:p>
        </w:tc>
        <w:tc>
          <w:tcPr>
            <w:tcW w:w="57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28</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30</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33</w:t>
            </w:r>
          </w:p>
        </w:tc>
        <w:tc>
          <w:tcPr>
            <w:tcW w:w="5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36</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38</w:t>
            </w:r>
          </w:p>
        </w:tc>
        <w:tc>
          <w:tcPr>
            <w:tcW w:w="679"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41</w:t>
            </w:r>
          </w:p>
        </w:tc>
      </w:tr>
      <w:tr w:rsidR="00000000">
        <w:tblPrEx>
          <w:tblCellMar>
            <w:top w:w="0" w:type="dxa"/>
            <w:bottom w:w="0" w:type="dxa"/>
          </w:tblCellMar>
        </w:tblPrEx>
        <w:trPr>
          <w:trHeight w:val="441"/>
          <w:jc w:val="center"/>
        </w:trPr>
        <w:tc>
          <w:tcPr>
            <w:tcW w:w="118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jc w:val="center"/>
              <w:rPr>
                <w:szCs w:val="25"/>
              </w:rPr>
            </w:pPr>
            <w:r>
              <w:rPr>
                <w:rFonts w:ascii="宋体"/>
                <w:spacing w:val="-2"/>
                <w:kern w:val="0"/>
                <w:szCs w:val="25"/>
              </w:rPr>
              <w:t>1</w:t>
            </w:r>
            <w:r>
              <w:rPr>
                <w:rFonts w:ascii="宋体" w:hint="eastAsia"/>
                <w:spacing w:val="-2"/>
                <w:kern w:val="0"/>
                <w:szCs w:val="25"/>
              </w:rPr>
              <w:t>.</w:t>
            </w:r>
            <w:r>
              <w:rPr>
                <w:rFonts w:ascii="宋体"/>
                <w:spacing w:val="-2"/>
                <w:kern w:val="0"/>
                <w:szCs w:val="25"/>
              </w:rPr>
              <w:t>0</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12</w:t>
            </w:r>
          </w:p>
        </w:tc>
        <w:tc>
          <w:tcPr>
            <w:tcW w:w="55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13</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15</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16</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19</w:t>
            </w:r>
          </w:p>
        </w:tc>
        <w:tc>
          <w:tcPr>
            <w:tcW w:w="56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22</w:t>
            </w:r>
          </w:p>
        </w:tc>
        <w:tc>
          <w:tcPr>
            <w:tcW w:w="57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25</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27</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30</w:t>
            </w:r>
          </w:p>
        </w:tc>
        <w:tc>
          <w:tcPr>
            <w:tcW w:w="5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33</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35</w:t>
            </w:r>
          </w:p>
        </w:tc>
        <w:tc>
          <w:tcPr>
            <w:tcW w:w="679"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38</w:t>
            </w:r>
          </w:p>
        </w:tc>
      </w:tr>
      <w:tr w:rsidR="00000000">
        <w:tblPrEx>
          <w:tblCellMar>
            <w:top w:w="0" w:type="dxa"/>
            <w:bottom w:w="0" w:type="dxa"/>
          </w:tblCellMar>
        </w:tblPrEx>
        <w:trPr>
          <w:trHeight w:val="437"/>
          <w:jc w:val="center"/>
        </w:trPr>
        <w:tc>
          <w:tcPr>
            <w:tcW w:w="118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w:t>
            </w:r>
            <w:r>
              <w:rPr>
                <w:rFonts w:ascii="宋体" w:hint="eastAsia"/>
                <w:spacing w:val="-2"/>
                <w:kern w:val="0"/>
                <w:szCs w:val="25"/>
              </w:rPr>
              <w:t>.</w:t>
            </w:r>
            <w:r>
              <w:rPr>
                <w:rFonts w:ascii="宋体"/>
                <w:spacing w:val="-2"/>
                <w:kern w:val="0"/>
                <w:szCs w:val="25"/>
              </w:rPr>
              <w:t>5</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rFonts w:hint="eastAsia"/>
                <w:szCs w:val="25"/>
              </w:rPr>
            </w:pPr>
            <w:r>
              <w:rPr>
                <w:rFonts w:ascii="宋体" w:hint="eastAsia"/>
                <w:spacing w:val="-2"/>
                <w:kern w:val="0"/>
                <w:szCs w:val="25"/>
              </w:rPr>
              <w:t>11</w:t>
            </w:r>
          </w:p>
        </w:tc>
        <w:tc>
          <w:tcPr>
            <w:tcW w:w="55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12</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w:t>
            </w:r>
            <w:r>
              <w:rPr>
                <w:rFonts w:ascii="宋体"/>
                <w:spacing w:val="-2"/>
                <w:kern w:val="0"/>
                <w:szCs w:val="25"/>
              </w:rPr>
              <w:t>4</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15</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hint="eastAsia"/>
                <w:spacing w:val="-2"/>
                <w:kern w:val="0"/>
                <w:szCs w:val="25"/>
              </w:rPr>
              <w:t>1</w:t>
            </w:r>
            <w:r>
              <w:rPr>
                <w:rFonts w:ascii="宋体"/>
                <w:spacing w:val="-2"/>
                <w:kern w:val="0"/>
                <w:szCs w:val="25"/>
              </w:rPr>
              <w:t>8</w:t>
            </w:r>
          </w:p>
        </w:tc>
        <w:tc>
          <w:tcPr>
            <w:tcW w:w="56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21</w:t>
            </w:r>
          </w:p>
        </w:tc>
        <w:tc>
          <w:tcPr>
            <w:tcW w:w="57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24</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26</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29</w:t>
            </w:r>
          </w:p>
        </w:tc>
        <w:tc>
          <w:tcPr>
            <w:tcW w:w="5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32</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34</w:t>
            </w:r>
          </w:p>
        </w:tc>
        <w:tc>
          <w:tcPr>
            <w:tcW w:w="679"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rFonts w:hint="eastAsia"/>
                <w:szCs w:val="25"/>
              </w:rPr>
            </w:pPr>
            <w:r>
              <w:rPr>
                <w:rFonts w:ascii="宋体"/>
                <w:spacing w:val="-2"/>
                <w:kern w:val="0"/>
                <w:szCs w:val="25"/>
              </w:rPr>
              <w:t>37</w:t>
            </w:r>
          </w:p>
        </w:tc>
      </w:tr>
      <w:tr w:rsidR="00000000">
        <w:tblPrEx>
          <w:tblCellMar>
            <w:top w:w="0" w:type="dxa"/>
            <w:bottom w:w="0" w:type="dxa"/>
          </w:tblCellMar>
        </w:tblPrEx>
        <w:trPr>
          <w:trHeight w:val="441"/>
          <w:jc w:val="center"/>
        </w:trPr>
        <w:tc>
          <w:tcPr>
            <w:tcW w:w="118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w:t>
            </w:r>
            <w:r>
              <w:rPr>
                <w:rFonts w:ascii="宋体" w:hint="eastAsia"/>
                <w:spacing w:val="-2"/>
                <w:kern w:val="0"/>
                <w:szCs w:val="25"/>
              </w:rPr>
              <w:t>.</w:t>
            </w:r>
            <w:r>
              <w:rPr>
                <w:rFonts w:ascii="宋体"/>
                <w:spacing w:val="-2"/>
                <w:kern w:val="0"/>
                <w:szCs w:val="25"/>
              </w:rPr>
              <w:t>0</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11</w:t>
            </w:r>
          </w:p>
        </w:tc>
        <w:tc>
          <w:tcPr>
            <w:tcW w:w="55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12</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4</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15</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18</w:t>
            </w:r>
          </w:p>
        </w:tc>
        <w:tc>
          <w:tcPr>
            <w:tcW w:w="56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21</w:t>
            </w:r>
          </w:p>
        </w:tc>
        <w:tc>
          <w:tcPr>
            <w:tcW w:w="57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24</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26</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29</w:t>
            </w:r>
          </w:p>
        </w:tc>
        <w:tc>
          <w:tcPr>
            <w:tcW w:w="5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32</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34</w:t>
            </w:r>
          </w:p>
        </w:tc>
        <w:tc>
          <w:tcPr>
            <w:tcW w:w="679"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37</w:t>
            </w:r>
          </w:p>
        </w:tc>
      </w:tr>
      <w:tr w:rsidR="00000000">
        <w:tblPrEx>
          <w:tblCellMar>
            <w:top w:w="0" w:type="dxa"/>
            <w:bottom w:w="0" w:type="dxa"/>
          </w:tblCellMar>
        </w:tblPrEx>
        <w:trPr>
          <w:trHeight w:val="448"/>
          <w:jc w:val="center"/>
        </w:trPr>
        <w:tc>
          <w:tcPr>
            <w:tcW w:w="118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w:t>
            </w:r>
            <w:r>
              <w:rPr>
                <w:rFonts w:ascii="宋体" w:hint="eastAsia"/>
                <w:spacing w:val="-2"/>
                <w:kern w:val="0"/>
                <w:szCs w:val="25"/>
              </w:rPr>
              <w:t>.</w:t>
            </w:r>
            <w:r>
              <w:rPr>
                <w:rFonts w:ascii="宋体"/>
                <w:spacing w:val="-2"/>
                <w:kern w:val="0"/>
                <w:szCs w:val="25"/>
              </w:rPr>
              <w:t>0</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10</w:t>
            </w:r>
          </w:p>
        </w:tc>
        <w:tc>
          <w:tcPr>
            <w:tcW w:w="55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11</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13</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4</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17</w:t>
            </w:r>
          </w:p>
        </w:tc>
        <w:tc>
          <w:tcPr>
            <w:tcW w:w="565"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20</w:t>
            </w:r>
          </w:p>
        </w:tc>
        <w:tc>
          <w:tcPr>
            <w:tcW w:w="570"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23</w:t>
            </w:r>
          </w:p>
        </w:tc>
        <w:tc>
          <w:tcPr>
            <w:tcW w:w="553"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25</w:t>
            </w:r>
          </w:p>
        </w:tc>
        <w:tc>
          <w:tcPr>
            <w:tcW w:w="548"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28</w:t>
            </w:r>
          </w:p>
        </w:tc>
        <w:tc>
          <w:tcPr>
            <w:tcW w:w="562"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31</w:t>
            </w:r>
          </w:p>
        </w:tc>
        <w:tc>
          <w:tcPr>
            <w:tcW w:w="554"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33</w:t>
            </w:r>
          </w:p>
        </w:tc>
        <w:tc>
          <w:tcPr>
            <w:tcW w:w="679" w:type="dxa"/>
            <w:tcBorders>
              <w:top w:val="single" w:sz="6" w:space="0" w:color="auto"/>
              <w:left w:val="single" w:sz="6" w:space="0" w:color="auto"/>
              <w:bottom w:val="single" w:sz="6" w:space="0" w:color="auto"/>
              <w:right w:val="single" w:sz="6" w:space="0" w:color="auto"/>
            </w:tcBorders>
            <w:vAlign w:val="center"/>
          </w:tcPr>
          <w:p w:rsidR="00000000" w:rsidRDefault="00A835DD">
            <w:pPr>
              <w:spacing w:line="240" w:lineRule="exact"/>
              <w:ind w:left="-90"/>
              <w:jc w:val="center"/>
              <w:rPr>
                <w:szCs w:val="25"/>
              </w:rPr>
            </w:pPr>
            <w:r>
              <w:rPr>
                <w:rFonts w:ascii="宋体"/>
                <w:spacing w:val="-2"/>
                <w:kern w:val="0"/>
                <w:szCs w:val="25"/>
              </w:rPr>
              <w:t>36</w:t>
            </w:r>
          </w:p>
        </w:tc>
      </w:tr>
    </w:tbl>
    <w:p w:rsidR="00000000" w:rsidRDefault="00A835DD">
      <w:pPr>
        <w:spacing w:line="360" w:lineRule="auto"/>
        <w:ind w:firstLineChars="200" w:firstLine="482"/>
        <w:jc w:val="left"/>
        <w:rPr>
          <w:rFonts w:hint="eastAsia"/>
          <w:b/>
          <w:sz w:val="24"/>
        </w:rPr>
      </w:pPr>
    </w:p>
    <w:p w:rsidR="00000000" w:rsidRDefault="00A835DD">
      <w:pPr>
        <w:spacing w:line="360" w:lineRule="auto"/>
        <w:ind w:firstLineChars="200" w:firstLine="482"/>
        <w:jc w:val="left"/>
        <w:rPr>
          <w:rFonts w:hint="eastAsia"/>
          <w:b/>
          <w:sz w:val="24"/>
        </w:rPr>
      </w:pPr>
      <w:r>
        <w:rPr>
          <w:rFonts w:hint="eastAsia"/>
          <w:b/>
          <w:sz w:val="24"/>
        </w:rPr>
        <w:t>４、径流系数</w:t>
      </w:r>
      <w:r>
        <w:rPr>
          <w:rFonts w:hint="eastAsia"/>
          <w:b/>
          <w:sz w:val="24"/>
        </w:rPr>
        <w:t>v</w:t>
      </w:r>
      <w:r>
        <w:rPr>
          <w:rFonts w:hint="eastAsia"/>
          <w:b/>
          <w:sz w:val="24"/>
        </w:rPr>
        <w:t>值</w:t>
      </w:r>
      <w:r>
        <w:rPr>
          <w:rFonts w:hint="eastAsia"/>
          <w:b/>
          <w:sz w:val="24"/>
        </w:rPr>
        <w:t>(</w:t>
      </w:r>
      <w:r>
        <w:rPr>
          <w:rFonts w:hint="eastAsia"/>
          <w:b/>
          <w:sz w:val="24"/>
        </w:rPr>
        <w:t>详见表二</w:t>
      </w:r>
      <w:r>
        <w:rPr>
          <w:rFonts w:hint="eastAsia"/>
          <w:b/>
          <w:sz w:val="24"/>
        </w:rPr>
        <w:t>)</w:t>
      </w:r>
    </w:p>
    <w:p w:rsidR="00000000" w:rsidRDefault="00A835DD">
      <w:pPr>
        <w:spacing w:line="360" w:lineRule="auto"/>
        <w:ind w:right="480"/>
        <w:jc w:val="center"/>
        <w:rPr>
          <w:rFonts w:hint="eastAsia"/>
          <w:b/>
          <w:sz w:val="24"/>
        </w:rPr>
      </w:pPr>
      <w:r>
        <w:rPr>
          <w:rFonts w:hint="eastAsia"/>
          <w:b/>
          <w:sz w:val="24"/>
        </w:rPr>
        <w:t xml:space="preserve">                                                          </w:t>
      </w:r>
      <w:r>
        <w:rPr>
          <w:rFonts w:hint="eastAsia"/>
          <w:sz w:val="24"/>
        </w:rPr>
        <w:t>表二</w:t>
      </w:r>
    </w:p>
    <w:tbl>
      <w:tblPr>
        <w:tblW w:w="0" w:type="auto"/>
        <w:jc w:val="center"/>
        <w:tblLayout w:type="fixed"/>
        <w:tblLook w:val="0000" w:firstRow="0" w:lastRow="0" w:firstColumn="0" w:lastColumn="0" w:noHBand="0" w:noVBand="0"/>
      </w:tblPr>
      <w:tblGrid>
        <w:gridCol w:w="1582"/>
        <w:gridCol w:w="1232"/>
        <w:gridCol w:w="1232"/>
        <w:gridCol w:w="1232"/>
        <w:gridCol w:w="1232"/>
        <w:gridCol w:w="1409"/>
      </w:tblGrid>
      <w:tr w:rsidR="00000000">
        <w:tblPrEx>
          <w:tblCellMar>
            <w:top w:w="0" w:type="dxa"/>
            <w:bottom w:w="0" w:type="dxa"/>
          </w:tblCellMar>
        </w:tblPrEx>
        <w:trPr>
          <w:trHeight w:val="328"/>
          <w:jc w:val="center"/>
        </w:trPr>
        <w:tc>
          <w:tcPr>
            <w:tcW w:w="158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1</w:t>
            </w:r>
            <w:r>
              <w:rPr>
                <w:rFonts w:ascii="宋体" w:hint="eastAsia"/>
                <w:spacing w:val="-1"/>
                <w:kern w:val="0"/>
                <w:szCs w:val="25"/>
              </w:rPr>
              <w:t>．</w:t>
            </w:r>
            <w:r>
              <w:rPr>
                <w:rFonts w:ascii="宋体"/>
                <w:spacing w:val="-1"/>
                <w:kern w:val="0"/>
                <w:szCs w:val="25"/>
              </w:rPr>
              <w:t>0</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1</w:t>
            </w:r>
            <w:r>
              <w:rPr>
                <w:rFonts w:ascii="宋体" w:hint="eastAsia"/>
                <w:spacing w:val="-1"/>
                <w:kern w:val="0"/>
                <w:szCs w:val="25"/>
              </w:rPr>
              <w:t>．</w:t>
            </w:r>
            <w:r>
              <w:rPr>
                <w:rFonts w:ascii="宋体"/>
                <w:spacing w:val="-1"/>
                <w:kern w:val="0"/>
                <w:szCs w:val="25"/>
              </w:rPr>
              <w:t>5</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2</w:t>
            </w:r>
            <w:r>
              <w:rPr>
                <w:rFonts w:ascii="宋体" w:hint="eastAsia"/>
                <w:spacing w:val="-1"/>
                <w:kern w:val="0"/>
                <w:szCs w:val="25"/>
              </w:rPr>
              <w:t>．</w:t>
            </w:r>
            <w:r>
              <w:rPr>
                <w:rFonts w:ascii="宋体"/>
                <w:spacing w:val="-1"/>
                <w:kern w:val="0"/>
                <w:szCs w:val="25"/>
              </w:rPr>
              <w:t>0</w:t>
            </w:r>
          </w:p>
        </w:tc>
        <w:tc>
          <w:tcPr>
            <w:tcW w:w="1409"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3</w:t>
            </w:r>
            <w:r>
              <w:rPr>
                <w:rFonts w:ascii="宋体" w:hint="eastAsia"/>
                <w:spacing w:val="-1"/>
                <w:kern w:val="0"/>
                <w:szCs w:val="25"/>
              </w:rPr>
              <w:t>．</w:t>
            </w:r>
            <w:r>
              <w:rPr>
                <w:rFonts w:ascii="宋体"/>
                <w:spacing w:val="-1"/>
                <w:kern w:val="0"/>
                <w:szCs w:val="25"/>
              </w:rPr>
              <w:t>0</w:t>
            </w:r>
          </w:p>
        </w:tc>
      </w:tr>
      <w:tr w:rsidR="00000000">
        <w:tblPrEx>
          <w:tblCellMar>
            <w:top w:w="0" w:type="dxa"/>
            <w:bottom w:w="0" w:type="dxa"/>
          </w:tblCellMar>
        </w:tblPrEx>
        <w:trPr>
          <w:trHeight w:val="474"/>
          <w:jc w:val="center"/>
        </w:trPr>
        <w:tc>
          <w:tcPr>
            <w:tcW w:w="158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hint="eastAsia"/>
                <w:spacing w:val="-1"/>
                <w:kern w:val="0"/>
                <w:szCs w:val="25"/>
              </w:rPr>
              <w:t>一环内</w:t>
            </w:r>
            <w:r>
              <w:rPr>
                <w:rFonts w:ascii="宋体"/>
                <w:spacing w:val="-1"/>
                <w:kern w:val="0"/>
                <w:szCs w:val="25"/>
              </w:rPr>
              <w:t>(</w:t>
            </w:r>
            <w:r>
              <w:rPr>
                <w:rFonts w:ascii="宋体" w:hint="eastAsia"/>
                <w:spacing w:val="-1"/>
                <w:kern w:val="0"/>
                <w:szCs w:val="25"/>
              </w:rPr>
              <w:t>城区</w:t>
            </w:r>
            <w:r>
              <w:rPr>
                <w:rFonts w:ascii="宋体"/>
                <w:spacing w:val="-1"/>
                <w:kern w:val="0"/>
                <w:szCs w:val="25"/>
              </w:rPr>
              <w:t>)</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58 0</w:t>
            </w:r>
            <w:r>
              <w:rPr>
                <w:rFonts w:ascii="宋体" w:hint="eastAsia"/>
                <w:spacing w:val="-1"/>
                <w:kern w:val="0"/>
                <w:szCs w:val="25"/>
              </w:rPr>
              <w:t>.</w:t>
            </w:r>
            <w:r>
              <w:rPr>
                <w:rFonts w:ascii="宋体"/>
                <w:spacing w:val="-1"/>
                <w:kern w:val="0"/>
                <w:szCs w:val="25"/>
              </w:rPr>
              <w:t>62</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64 0</w:t>
            </w:r>
            <w:r>
              <w:rPr>
                <w:rFonts w:ascii="宋体" w:hint="eastAsia"/>
                <w:spacing w:val="-1"/>
                <w:kern w:val="0"/>
                <w:szCs w:val="25"/>
              </w:rPr>
              <w:t>.</w:t>
            </w:r>
            <w:r>
              <w:rPr>
                <w:rFonts w:ascii="宋体"/>
                <w:spacing w:val="-1"/>
                <w:kern w:val="0"/>
                <w:szCs w:val="25"/>
              </w:rPr>
              <w:t>68</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67 0</w:t>
            </w:r>
            <w:r>
              <w:rPr>
                <w:rFonts w:ascii="宋体" w:hint="eastAsia"/>
                <w:spacing w:val="-1"/>
                <w:kern w:val="0"/>
                <w:szCs w:val="25"/>
              </w:rPr>
              <w:t>.</w:t>
            </w:r>
            <w:r>
              <w:rPr>
                <w:rFonts w:ascii="宋体"/>
                <w:spacing w:val="-1"/>
                <w:kern w:val="0"/>
                <w:szCs w:val="25"/>
              </w:rPr>
              <w:t>7</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69 0</w:t>
            </w:r>
            <w:r>
              <w:rPr>
                <w:rFonts w:ascii="宋体" w:hint="eastAsia"/>
                <w:spacing w:val="-1"/>
                <w:kern w:val="0"/>
                <w:szCs w:val="25"/>
              </w:rPr>
              <w:t>.</w:t>
            </w:r>
            <w:r>
              <w:rPr>
                <w:rFonts w:ascii="宋体"/>
                <w:spacing w:val="-1"/>
                <w:kern w:val="0"/>
                <w:szCs w:val="25"/>
              </w:rPr>
              <w:t>72</w:t>
            </w:r>
          </w:p>
        </w:tc>
        <w:tc>
          <w:tcPr>
            <w:tcW w:w="1409"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7l 0</w:t>
            </w:r>
            <w:r>
              <w:rPr>
                <w:rFonts w:ascii="宋体" w:hint="eastAsia"/>
                <w:spacing w:val="-1"/>
                <w:kern w:val="0"/>
                <w:szCs w:val="25"/>
              </w:rPr>
              <w:t>.</w:t>
            </w:r>
            <w:r>
              <w:rPr>
                <w:rFonts w:ascii="宋体"/>
                <w:spacing w:val="-1"/>
                <w:kern w:val="0"/>
                <w:szCs w:val="25"/>
              </w:rPr>
              <w:t>75</w:t>
            </w:r>
          </w:p>
        </w:tc>
      </w:tr>
      <w:tr w:rsidR="00000000">
        <w:tblPrEx>
          <w:tblCellMar>
            <w:top w:w="0" w:type="dxa"/>
            <w:bottom w:w="0" w:type="dxa"/>
          </w:tblCellMar>
        </w:tblPrEx>
        <w:trPr>
          <w:trHeight w:val="308"/>
          <w:jc w:val="center"/>
        </w:trPr>
        <w:tc>
          <w:tcPr>
            <w:tcW w:w="158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hint="eastAsia"/>
                <w:spacing w:val="-1"/>
                <w:kern w:val="0"/>
                <w:szCs w:val="25"/>
              </w:rPr>
              <w:t>一环—二环</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5l 0</w:t>
            </w:r>
            <w:r>
              <w:rPr>
                <w:rFonts w:ascii="宋体" w:hint="eastAsia"/>
                <w:spacing w:val="-1"/>
                <w:kern w:val="0"/>
                <w:szCs w:val="25"/>
              </w:rPr>
              <w:t>.</w:t>
            </w:r>
            <w:r>
              <w:rPr>
                <w:rFonts w:ascii="宋体"/>
                <w:spacing w:val="-1"/>
                <w:kern w:val="0"/>
                <w:szCs w:val="25"/>
              </w:rPr>
              <w:t>58</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56 0</w:t>
            </w:r>
            <w:r>
              <w:rPr>
                <w:rFonts w:ascii="宋体" w:hint="eastAsia"/>
                <w:spacing w:val="-1"/>
                <w:kern w:val="0"/>
                <w:szCs w:val="25"/>
              </w:rPr>
              <w:t>.</w:t>
            </w:r>
            <w:r>
              <w:rPr>
                <w:rFonts w:ascii="宋体"/>
                <w:spacing w:val="-1"/>
                <w:kern w:val="0"/>
                <w:szCs w:val="25"/>
              </w:rPr>
              <w:t>6l</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58 0</w:t>
            </w:r>
            <w:r>
              <w:rPr>
                <w:rFonts w:ascii="宋体" w:hint="eastAsia"/>
                <w:spacing w:val="-1"/>
                <w:kern w:val="0"/>
                <w:szCs w:val="25"/>
              </w:rPr>
              <w:t>.</w:t>
            </w:r>
            <w:r>
              <w:rPr>
                <w:rFonts w:ascii="宋体"/>
                <w:spacing w:val="-1"/>
                <w:kern w:val="0"/>
                <w:szCs w:val="25"/>
              </w:rPr>
              <w:t>64</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60 0</w:t>
            </w:r>
            <w:r>
              <w:rPr>
                <w:rFonts w:ascii="宋体" w:hint="eastAsia"/>
                <w:spacing w:val="-1"/>
                <w:kern w:val="0"/>
                <w:szCs w:val="25"/>
              </w:rPr>
              <w:t>.</w:t>
            </w:r>
            <w:r>
              <w:rPr>
                <w:rFonts w:ascii="宋体"/>
                <w:spacing w:val="-1"/>
                <w:kern w:val="0"/>
                <w:szCs w:val="25"/>
              </w:rPr>
              <w:t>68</w:t>
            </w:r>
          </w:p>
        </w:tc>
        <w:tc>
          <w:tcPr>
            <w:tcW w:w="1409"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62 0</w:t>
            </w:r>
            <w:r>
              <w:rPr>
                <w:rFonts w:ascii="宋体" w:hint="eastAsia"/>
                <w:spacing w:val="-1"/>
                <w:kern w:val="0"/>
                <w:szCs w:val="25"/>
              </w:rPr>
              <w:t>.</w:t>
            </w:r>
            <w:r>
              <w:rPr>
                <w:rFonts w:ascii="宋体"/>
                <w:spacing w:val="-1"/>
                <w:kern w:val="0"/>
                <w:szCs w:val="25"/>
              </w:rPr>
              <w:t>70</w:t>
            </w:r>
          </w:p>
        </w:tc>
      </w:tr>
      <w:tr w:rsidR="00000000">
        <w:tblPrEx>
          <w:tblCellMar>
            <w:top w:w="0" w:type="dxa"/>
            <w:bottom w:w="0" w:type="dxa"/>
          </w:tblCellMar>
        </w:tblPrEx>
        <w:trPr>
          <w:trHeight w:val="471"/>
          <w:jc w:val="center"/>
        </w:trPr>
        <w:tc>
          <w:tcPr>
            <w:tcW w:w="158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hint="eastAsia"/>
                <w:spacing w:val="-1"/>
                <w:kern w:val="0"/>
                <w:szCs w:val="25"/>
              </w:rPr>
              <w:t>二环—三环</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47 0</w:t>
            </w:r>
            <w:r>
              <w:rPr>
                <w:rFonts w:ascii="宋体" w:hint="eastAsia"/>
                <w:spacing w:val="-1"/>
                <w:kern w:val="0"/>
                <w:szCs w:val="25"/>
              </w:rPr>
              <w:t>.</w:t>
            </w:r>
            <w:r>
              <w:rPr>
                <w:rFonts w:ascii="宋体"/>
                <w:spacing w:val="-1"/>
                <w:kern w:val="0"/>
                <w:szCs w:val="25"/>
              </w:rPr>
              <w:t>53</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5l 0</w:t>
            </w:r>
            <w:r>
              <w:rPr>
                <w:rFonts w:ascii="宋体" w:hint="eastAsia"/>
                <w:spacing w:val="-1"/>
                <w:kern w:val="0"/>
                <w:szCs w:val="25"/>
              </w:rPr>
              <w:t>.</w:t>
            </w:r>
            <w:r>
              <w:rPr>
                <w:rFonts w:ascii="宋体"/>
                <w:spacing w:val="-1"/>
                <w:kern w:val="0"/>
                <w:szCs w:val="25"/>
              </w:rPr>
              <w:t>58</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54 0</w:t>
            </w:r>
            <w:r>
              <w:rPr>
                <w:rFonts w:ascii="宋体" w:hint="eastAsia"/>
                <w:spacing w:val="-1"/>
                <w:kern w:val="0"/>
                <w:szCs w:val="25"/>
              </w:rPr>
              <w:t>.</w:t>
            </w:r>
            <w:r>
              <w:rPr>
                <w:rFonts w:ascii="宋体"/>
                <w:spacing w:val="-1"/>
                <w:kern w:val="0"/>
                <w:szCs w:val="25"/>
              </w:rPr>
              <w:t>60</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56 0</w:t>
            </w:r>
            <w:r>
              <w:rPr>
                <w:rFonts w:ascii="宋体" w:hint="eastAsia"/>
                <w:spacing w:val="-1"/>
                <w:kern w:val="0"/>
                <w:szCs w:val="25"/>
              </w:rPr>
              <w:t>.</w:t>
            </w:r>
            <w:r>
              <w:rPr>
                <w:rFonts w:ascii="宋体"/>
                <w:spacing w:val="-1"/>
                <w:kern w:val="0"/>
                <w:szCs w:val="25"/>
              </w:rPr>
              <w:t>62</w:t>
            </w:r>
          </w:p>
        </w:tc>
        <w:tc>
          <w:tcPr>
            <w:tcW w:w="1409"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57 0</w:t>
            </w:r>
            <w:r>
              <w:rPr>
                <w:rFonts w:ascii="宋体" w:hint="eastAsia"/>
                <w:spacing w:val="-1"/>
                <w:kern w:val="0"/>
                <w:szCs w:val="25"/>
              </w:rPr>
              <w:t>.</w:t>
            </w:r>
            <w:r>
              <w:rPr>
                <w:rFonts w:ascii="宋体"/>
                <w:spacing w:val="-1"/>
                <w:kern w:val="0"/>
                <w:szCs w:val="25"/>
              </w:rPr>
              <w:t>65</w:t>
            </w:r>
          </w:p>
        </w:tc>
      </w:tr>
      <w:tr w:rsidR="00000000">
        <w:tblPrEx>
          <w:tblCellMar>
            <w:top w:w="0" w:type="dxa"/>
            <w:bottom w:w="0" w:type="dxa"/>
          </w:tblCellMar>
        </w:tblPrEx>
        <w:trPr>
          <w:cantSplit/>
          <w:trHeight w:val="336"/>
          <w:jc w:val="center"/>
        </w:trPr>
        <w:tc>
          <w:tcPr>
            <w:tcW w:w="158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hint="eastAsia"/>
                <w:spacing w:val="-1"/>
                <w:kern w:val="0"/>
                <w:szCs w:val="25"/>
              </w:rPr>
              <w:t>东三环以东</w:t>
            </w:r>
          </w:p>
        </w:tc>
        <w:tc>
          <w:tcPr>
            <w:tcW w:w="1232" w:type="dxa"/>
            <w:vMerge w:val="restart"/>
            <w:tcBorders>
              <w:top w:val="single" w:sz="6" w:space="0" w:color="auto"/>
              <w:left w:val="single" w:sz="6" w:space="0" w:color="auto"/>
              <w:right w:val="single" w:sz="6" w:space="0" w:color="auto"/>
            </w:tcBorders>
            <w:vAlign w:val="center"/>
          </w:tcPr>
          <w:p w:rsidR="00000000" w:rsidRDefault="00A835DD">
            <w:pPr>
              <w:ind w:left="-91"/>
              <w:jc w:val="center"/>
              <w:rPr>
                <w:szCs w:val="25"/>
              </w:rPr>
            </w:pPr>
            <w:r>
              <w:rPr>
                <w:rFonts w:hint="eastAsia"/>
                <w:spacing w:val="-1"/>
                <w:kern w:val="0"/>
                <w:szCs w:val="25"/>
              </w:rPr>
              <w:t>新建区域</w:t>
            </w:r>
            <w:r>
              <w:rPr>
                <w:rFonts w:ascii="宋体" w:hint="eastAsia"/>
                <w:spacing w:val="-1"/>
                <w:kern w:val="0"/>
                <w:szCs w:val="25"/>
              </w:rPr>
              <w:t>不使用</w:t>
            </w:r>
            <w:r>
              <w:rPr>
                <w:rFonts w:ascii="宋体"/>
                <w:spacing w:val="-1"/>
                <w:kern w:val="0"/>
                <w:szCs w:val="25"/>
              </w:rPr>
              <w:t>p=O</w:t>
            </w:r>
            <w:r>
              <w:rPr>
                <w:rFonts w:ascii="宋体" w:hint="eastAsia"/>
                <w:spacing w:val="-1"/>
                <w:kern w:val="0"/>
                <w:szCs w:val="25"/>
              </w:rPr>
              <w:t>.</w:t>
            </w:r>
            <w:r>
              <w:rPr>
                <w:rFonts w:ascii="宋体"/>
                <w:spacing w:val="-1"/>
                <w:kern w:val="0"/>
                <w:szCs w:val="25"/>
              </w:rPr>
              <w:t>5</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60</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62</w:t>
            </w:r>
          </w:p>
        </w:tc>
        <w:tc>
          <w:tcPr>
            <w:tcW w:w="2641" w:type="dxa"/>
            <w:gridSpan w:val="2"/>
            <w:vMerge w:val="restart"/>
            <w:tcBorders>
              <w:top w:val="single" w:sz="6" w:space="0" w:color="auto"/>
              <w:left w:val="single" w:sz="6" w:space="0" w:color="auto"/>
              <w:right w:val="single" w:sz="6" w:space="0" w:color="auto"/>
            </w:tcBorders>
            <w:vAlign w:val="center"/>
          </w:tcPr>
          <w:p w:rsidR="00000000" w:rsidRDefault="00A835DD">
            <w:pPr>
              <w:ind w:left="-91"/>
              <w:jc w:val="center"/>
              <w:rPr>
                <w:spacing w:val="-1"/>
                <w:kern w:val="0"/>
                <w:szCs w:val="25"/>
              </w:rPr>
            </w:pPr>
            <w:r>
              <w:rPr>
                <w:rFonts w:hint="eastAsia"/>
                <w:spacing w:val="-1"/>
                <w:kern w:val="0"/>
                <w:szCs w:val="25"/>
              </w:rPr>
              <w:t>生态园、旅游度假区</w:t>
            </w:r>
          </w:p>
          <w:p w:rsidR="00000000" w:rsidRDefault="00A835DD">
            <w:pPr>
              <w:ind w:left="-91"/>
              <w:jc w:val="center"/>
              <w:rPr>
                <w:szCs w:val="25"/>
              </w:rPr>
            </w:pPr>
            <w:r>
              <w:rPr>
                <w:rFonts w:ascii="宋体" w:hint="eastAsia"/>
                <w:spacing w:val="-1"/>
                <w:kern w:val="0"/>
                <w:szCs w:val="25"/>
              </w:rPr>
              <w:t>使用</w:t>
            </w:r>
            <w:r>
              <w:rPr>
                <w:rFonts w:ascii="宋体"/>
                <w:spacing w:val="-1"/>
                <w:kern w:val="0"/>
                <w:szCs w:val="25"/>
              </w:rPr>
              <w:t>p=l</w:t>
            </w:r>
            <w:r>
              <w:rPr>
                <w:rFonts w:ascii="宋体" w:hint="eastAsia"/>
                <w:spacing w:val="-1"/>
                <w:kern w:val="0"/>
                <w:szCs w:val="25"/>
              </w:rPr>
              <w:t>，ψ</w:t>
            </w:r>
            <w:r>
              <w:rPr>
                <w:rFonts w:ascii="宋体" w:hint="eastAsia"/>
                <w:spacing w:val="-1"/>
                <w:kern w:val="0"/>
                <w:szCs w:val="25"/>
              </w:rPr>
              <w:t>=</w:t>
            </w:r>
            <w:r>
              <w:rPr>
                <w:rFonts w:ascii="宋体"/>
                <w:spacing w:val="-1"/>
                <w:kern w:val="0"/>
                <w:szCs w:val="25"/>
              </w:rPr>
              <w:t>0</w:t>
            </w:r>
            <w:r>
              <w:rPr>
                <w:rFonts w:ascii="宋体" w:hint="eastAsia"/>
                <w:spacing w:val="-1"/>
                <w:kern w:val="0"/>
                <w:szCs w:val="25"/>
              </w:rPr>
              <w:t>.</w:t>
            </w:r>
            <w:r>
              <w:rPr>
                <w:rFonts w:ascii="宋体"/>
                <w:spacing w:val="-1"/>
                <w:kern w:val="0"/>
                <w:szCs w:val="25"/>
              </w:rPr>
              <w:t>48</w:t>
            </w:r>
          </w:p>
          <w:p w:rsidR="00000000" w:rsidRDefault="00A835DD">
            <w:pPr>
              <w:ind w:left="-91"/>
              <w:jc w:val="center"/>
              <w:rPr>
                <w:szCs w:val="25"/>
              </w:rPr>
            </w:pPr>
            <w:r>
              <w:rPr>
                <w:rFonts w:hint="eastAsia"/>
                <w:spacing w:val="-1"/>
                <w:kern w:val="0"/>
                <w:szCs w:val="25"/>
              </w:rPr>
              <w:t>使用</w:t>
            </w:r>
            <w:r>
              <w:rPr>
                <w:rFonts w:ascii="宋体"/>
                <w:spacing w:val="-1"/>
                <w:kern w:val="0"/>
                <w:szCs w:val="25"/>
              </w:rPr>
              <w:t>p=1</w:t>
            </w:r>
            <w:r>
              <w:rPr>
                <w:rFonts w:ascii="宋体" w:hint="eastAsia"/>
                <w:spacing w:val="-1"/>
                <w:kern w:val="0"/>
                <w:szCs w:val="25"/>
              </w:rPr>
              <w:t>.</w:t>
            </w:r>
            <w:r>
              <w:rPr>
                <w:rFonts w:ascii="宋体"/>
                <w:spacing w:val="-1"/>
                <w:kern w:val="0"/>
                <w:szCs w:val="25"/>
              </w:rPr>
              <w:t>5</w:t>
            </w:r>
            <w:r>
              <w:rPr>
                <w:rFonts w:ascii="宋体" w:hint="eastAsia"/>
                <w:spacing w:val="-1"/>
                <w:kern w:val="0"/>
                <w:szCs w:val="25"/>
              </w:rPr>
              <w:t>，ψ</w:t>
            </w:r>
            <w:r>
              <w:rPr>
                <w:rFonts w:ascii="宋体" w:hint="eastAsia"/>
                <w:spacing w:val="-1"/>
                <w:kern w:val="0"/>
                <w:szCs w:val="25"/>
              </w:rPr>
              <w:t>=</w:t>
            </w:r>
            <w:r>
              <w:rPr>
                <w:rFonts w:ascii="宋体"/>
                <w:spacing w:val="-1"/>
                <w:kern w:val="0"/>
                <w:szCs w:val="25"/>
              </w:rPr>
              <w:t>0</w:t>
            </w:r>
            <w:r>
              <w:rPr>
                <w:rFonts w:ascii="宋体" w:hint="eastAsia"/>
                <w:spacing w:val="-1"/>
                <w:kern w:val="0"/>
                <w:szCs w:val="25"/>
              </w:rPr>
              <w:t>.</w:t>
            </w:r>
            <w:r>
              <w:rPr>
                <w:rFonts w:ascii="宋体"/>
                <w:spacing w:val="-1"/>
                <w:kern w:val="0"/>
                <w:szCs w:val="25"/>
              </w:rPr>
              <w:t>55</w:t>
            </w:r>
          </w:p>
        </w:tc>
      </w:tr>
      <w:tr w:rsidR="00000000">
        <w:tblPrEx>
          <w:tblCellMar>
            <w:top w:w="0" w:type="dxa"/>
            <w:bottom w:w="0" w:type="dxa"/>
          </w:tblCellMar>
        </w:tblPrEx>
        <w:trPr>
          <w:cantSplit/>
          <w:trHeight w:val="293"/>
          <w:jc w:val="center"/>
        </w:trPr>
        <w:tc>
          <w:tcPr>
            <w:tcW w:w="158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hint="eastAsia"/>
                <w:spacing w:val="-1"/>
                <w:kern w:val="0"/>
                <w:szCs w:val="25"/>
              </w:rPr>
              <w:t>南三环以南</w:t>
            </w:r>
          </w:p>
        </w:tc>
        <w:tc>
          <w:tcPr>
            <w:tcW w:w="1232" w:type="dxa"/>
            <w:vMerge/>
            <w:tcBorders>
              <w:left w:val="single" w:sz="6" w:space="0" w:color="auto"/>
              <w:right w:val="single" w:sz="6" w:space="0" w:color="auto"/>
            </w:tcBorders>
            <w:vAlign w:val="center"/>
          </w:tcPr>
          <w:p w:rsidR="00000000" w:rsidRDefault="00A835DD">
            <w:pPr>
              <w:ind w:left="-91"/>
              <w:jc w:val="center"/>
              <w:rPr>
                <w:szCs w:val="25"/>
              </w:rPr>
            </w:pP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58</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60</w:t>
            </w:r>
          </w:p>
        </w:tc>
        <w:tc>
          <w:tcPr>
            <w:tcW w:w="2641" w:type="dxa"/>
            <w:gridSpan w:val="2"/>
            <w:vMerge/>
            <w:tcBorders>
              <w:left w:val="single" w:sz="6" w:space="0" w:color="auto"/>
              <w:right w:val="single" w:sz="6" w:space="0" w:color="auto"/>
            </w:tcBorders>
            <w:vAlign w:val="center"/>
          </w:tcPr>
          <w:p w:rsidR="00000000" w:rsidRDefault="00A835DD">
            <w:pPr>
              <w:ind w:left="-91"/>
              <w:jc w:val="center"/>
              <w:rPr>
                <w:szCs w:val="25"/>
              </w:rPr>
            </w:pPr>
          </w:p>
        </w:tc>
      </w:tr>
      <w:tr w:rsidR="00000000">
        <w:tblPrEx>
          <w:tblCellMar>
            <w:top w:w="0" w:type="dxa"/>
            <w:bottom w:w="0" w:type="dxa"/>
          </w:tblCellMar>
        </w:tblPrEx>
        <w:trPr>
          <w:cantSplit/>
          <w:trHeight w:val="251"/>
          <w:jc w:val="center"/>
        </w:trPr>
        <w:tc>
          <w:tcPr>
            <w:tcW w:w="158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hint="eastAsia"/>
                <w:spacing w:val="-1"/>
                <w:kern w:val="0"/>
                <w:szCs w:val="25"/>
              </w:rPr>
              <w:t>西三环以西</w:t>
            </w:r>
          </w:p>
        </w:tc>
        <w:tc>
          <w:tcPr>
            <w:tcW w:w="1232" w:type="dxa"/>
            <w:vMerge/>
            <w:tcBorders>
              <w:left w:val="single" w:sz="6" w:space="0" w:color="auto"/>
              <w:right w:val="single" w:sz="6" w:space="0" w:color="auto"/>
            </w:tcBorders>
            <w:vAlign w:val="center"/>
          </w:tcPr>
          <w:p w:rsidR="00000000" w:rsidRDefault="00A835DD">
            <w:pPr>
              <w:ind w:left="-91"/>
              <w:jc w:val="center"/>
              <w:rPr>
                <w:szCs w:val="25"/>
              </w:rPr>
            </w:pP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58</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60</w:t>
            </w:r>
          </w:p>
        </w:tc>
        <w:tc>
          <w:tcPr>
            <w:tcW w:w="2641" w:type="dxa"/>
            <w:gridSpan w:val="2"/>
            <w:vMerge/>
            <w:tcBorders>
              <w:left w:val="single" w:sz="6" w:space="0" w:color="auto"/>
              <w:right w:val="single" w:sz="6" w:space="0" w:color="auto"/>
            </w:tcBorders>
            <w:vAlign w:val="center"/>
          </w:tcPr>
          <w:p w:rsidR="00000000" w:rsidRDefault="00A835DD">
            <w:pPr>
              <w:ind w:left="-91"/>
              <w:jc w:val="center"/>
              <w:rPr>
                <w:szCs w:val="25"/>
              </w:rPr>
            </w:pPr>
          </w:p>
        </w:tc>
      </w:tr>
      <w:tr w:rsidR="00000000">
        <w:tblPrEx>
          <w:tblCellMar>
            <w:top w:w="0" w:type="dxa"/>
            <w:bottom w:w="0" w:type="dxa"/>
          </w:tblCellMar>
        </w:tblPrEx>
        <w:trPr>
          <w:cantSplit/>
          <w:trHeight w:val="413"/>
          <w:jc w:val="center"/>
        </w:trPr>
        <w:tc>
          <w:tcPr>
            <w:tcW w:w="158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hint="eastAsia"/>
                <w:spacing w:val="-1"/>
                <w:kern w:val="0"/>
                <w:szCs w:val="25"/>
              </w:rPr>
              <w:t>北三环以北</w:t>
            </w:r>
          </w:p>
        </w:tc>
        <w:tc>
          <w:tcPr>
            <w:tcW w:w="1232" w:type="dxa"/>
            <w:vMerge/>
            <w:tcBorders>
              <w:left w:val="single" w:sz="6" w:space="0" w:color="auto"/>
              <w:bottom w:val="single" w:sz="6" w:space="0" w:color="auto"/>
              <w:right w:val="single" w:sz="6" w:space="0" w:color="auto"/>
            </w:tcBorders>
            <w:vAlign w:val="center"/>
          </w:tcPr>
          <w:p w:rsidR="00000000" w:rsidRDefault="00A835DD">
            <w:pPr>
              <w:ind w:left="-91"/>
              <w:jc w:val="center"/>
              <w:rPr>
                <w:szCs w:val="25"/>
              </w:rPr>
            </w:pP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55</w:t>
            </w:r>
          </w:p>
        </w:tc>
        <w:tc>
          <w:tcPr>
            <w:tcW w:w="123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rPr>
                <w:szCs w:val="25"/>
              </w:rPr>
            </w:pPr>
            <w:r>
              <w:rPr>
                <w:rFonts w:ascii="宋体"/>
                <w:spacing w:val="-1"/>
                <w:kern w:val="0"/>
                <w:szCs w:val="25"/>
              </w:rPr>
              <w:t>0</w:t>
            </w:r>
            <w:r>
              <w:rPr>
                <w:rFonts w:ascii="宋体" w:hint="eastAsia"/>
                <w:spacing w:val="-1"/>
                <w:kern w:val="0"/>
                <w:szCs w:val="25"/>
              </w:rPr>
              <w:t>.</w:t>
            </w:r>
            <w:r>
              <w:rPr>
                <w:rFonts w:ascii="宋体"/>
                <w:spacing w:val="-1"/>
                <w:kern w:val="0"/>
                <w:szCs w:val="25"/>
              </w:rPr>
              <w:t>58</w:t>
            </w:r>
          </w:p>
        </w:tc>
        <w:tc>
          <w:tcPr>
            <w:tcW w:w="2641" w:type="dxa"/>
            <w:gridSpan w:val="2"/>
            <w:vMerge/>
            <w:tcBorders>
              <w:left w:val="single" w:sz="6" w:space="0" w:color="auto"/>
              <w:bottom w:val="single" w:sz="6" w:space="0" w:color="auto"/>
              <w:right w:val="single" w:sz="6" w:space="0" w:color="auto"/>
            </w:tcBorders>
            <w:vAlign w:val="center"/>
          </w:tcPr>
          <w:p w:rsidR="00000000" w:rsidRDefault="00A835DD">
            <w:pPr>
              <w:ind w:left="-91"/>
              <w:jc w:val="center"/>
              <w:rPr>
                <w:szCs w:val="25"/>
              </w:rPr>
            </w:pPr>
          </w:p>
        </w:tc>
      </w:tr>
    </w:tbl>
    <w:p w:rsidR="00000000" w:rsidRDefault="00A835DD">
      <w:pPr>
        <w:spacing w:line="360" w:lineRule="auto"/>
        <w:ind w:firstLineChars="200" w:firstLine="482"/>
        <w:jc w:val="left"/>
        <w:rPr>
          <w:rFonts w:hint="eastAsia"/>
          <w:b/>
          <w:sz w:val="24"/>
        </w:rPr>
      </w:pPr>
    </w:p>
    <w:p w:rsidR="00000000" w:rsidRDefault="00A835DD">
      <w:pPr>
        <w:spacing w:line="360" w:lineRule="auto"/>
        <w:ind w:firstLineChars="200" w:firstLine="482"/>
        <w:jc w:val="left"/>
        <w:rPr>
          <w:rFonts w:hint="eastAsia"/>
          <w:b/>
          <w:sz w:val="24"/>
        </w:rPr>
      </w:pPr>
      <w:r>
        <w:rPr>
          <w:rFonts w:hint="eastAsia"/>
          <w:b/>
          <w:sz w:val="24"/>
        </w:rPr>
        <w:t>５、设计降</w:t>
      </w:r>
      <w:r>
        <w:rPr>
          <w:rFonts w:hint="eastAsia"/>
          <w:b/>
          <w:sz w:val="24"/>
        </w:rPr>
        <w:t>雨重现期</w:t>
      </w:r>
      <w:r>
        <w:rPr>
          <w:rFonts w:hint="eastAsia"/>
          <w:b/>
          <w:sz w:val="24"/>
        </w:rPr>
        <w:t>P</w:t>
      </w:r>
      <w:r>
        <w:rPr>
          <w:rFonts w:hint="eastAsia"/>
          <w:b/>
          <w:sz w:val="24"/>
        </w:rPr>
        <w:t>值：按表三选用。</w:t>
      </w:r>
    </w:p>
    <w:p w:rsidR="00000000" w:rsidRDefault="00A835DD">
      <w:pPr>
        <w:spacing w:line="360" w:lineRule="auto"/>
        <w:ind w:right="480"/>
        <w:jc w:val="center"/>
        <w:rPr>
          <w:rFonts w:hint="eastAsia"/>
          <w:b/>
          <w:sz w:val="24"/>
        </w:rPr>
      </w:pPr>
      <w:r>
        <w:rPr>
          <w:rFonts w:hint="eastAsia"/>
          <w:b/>
          <w:sz w:val="24"/>
        </w:rPr>
        <w:t xml:space="preserve">                                                        </w:t>
      </w:r>
      <w:r>
        <w:rPr>
          <w:rFonts w:hint="eastAsia"/>
          <w:sz w:val="24"/>
        </w:rPr>
        <w:t>表三</w:t>
      </w:r>
    </w:p>
    <w:tbl>
      <w:tblPr>
        <w:tblW w:w="0" w:type="auto"/>
        <w:tblLayout w:type="fixed"/>
        <w:tblLook w:val="0000" w:firstRow="0" w:lastRow="0" w:firstColumn="0" w:lastColumn="0" w:noHBand="0" w:noVBand="0"/>
      </w:tblPr>
      <w:tblGrid>
        <w:gridCol w:w="1695"/>
        <w:gridCol w:w="2264"/>
        <w:gridCol w:w="2260"/>
        <w:gridCol w:w="2110"/>
      </w:tblGrid>
      <w:tr w:rsidR="00000000">
        <w:tblPrEx>
          <w:tblCellMar>
            <w:top w:w="0" w:type="dxa"/>
            <w:bottom w:w="0" w:type="dxa"/>
          </w:tblCellMar>
        </w:tblPrEx>
        <w:trPr>
          <w:cantSplit/>
          <w:trHeight w:val="292"/>
        </w:trPr>
        <w:tc>
          <w:tcPr>
            <w:tcW w:w="1695" w:type="dxa"/>
            <w:vMerge w:val="restart"/>
            <w:tcBorders>
              <w:top w:val="single" w:sz="6" w:space="0" w:color="auto"/>
              <w:left w:val="single" w:sz="6" w:space="0" w:color="auto"/>
              <w:right w:val="single" w:sz="6" w:space="0" w:color="auto"/>
            </w:tcBorders>
            <w:vAlign w:val="center"/>
          </w:tcPr>
          <w:p w:rsidR="00000000" w:rsidRDefault="00A835DD">
            <w:pPr>
              <w:ind w:left="-91"/>
              <w:jc w:val="center"/>
              <w:rPr>
                <w:rFonts w:ascii="Mincho"/>
                <w:kern w:val="0"/>
              </w:rPr>
            </w:pPr>
            <w:r>
              <w:rPr>
                <w:rFonts w:ascii="宋体" w:hint="eastAsia"/>
                <w:kern w:val="0"/>
              </w:rPr>
              <w:t>地面坡度</w:t>
            </w:r>
          </w:p>
        </w:tc>
        <w:tc>
          <w:tcPr>
            <w:tcW w:w="6634" w:type="dxa"/>
            <w:gridSpan w:val="3"/>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hint="eastAsia"/>
                <w:kern w:val="0"/>
              </w:rPr>
              <w:t>地区使用重要性质</w:t>
            </w:r>
          </w:p>
        </w:tc>
      </w:tr>
      <w:tr w:rsidR="00000000">
        <w:tblPrEx>
          <w:tblCellMar>
            <w:top w:w="0" w:type="dxa"/>
            <w:bottom w:w="0" w:type="dxa"/>
          </w:tblCellMar>
        </w:tblPrEx>
        <w:trPr>
          <w:cantSplit/>
          <w:trHeight w:val="283"/>
        </w:trPr>
        <w:tc>
          <w:tcPr>
            <w:tcW w:w="1695"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226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hint="eastAsia"/>
                <w:kern w:val="0"/>
              </w:rPr>
              <w:t>一般居住区、一般道路</w:t>
            </w:r>
          </w:p>
        </w:tc>
        <w:tc>
          <w:tcPr>
            <w:tcW w:w="2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hint="eastAsia"/>
                <w:kern w:val="0"/>
              </w:rPr>
              <w:t>中心区、工厂区、仓库</w:t>
            </w:r>
            <w:r>
              <w:rPr>
                <w:rFonts w:ascii="宋体" w:hint="eastAsia"/>
                <w:kern w:val="0"/>
              </w:rPr>
              <w:t>区、干道、广场</w:t>
            </w:r>
          </w:p>
        </w:tc>
        <w:tc>
          <w:tcPr>
            <w:tcW w:w="211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hint="eastAsia"/>
                <w:kern w:val="0"/>
              </w:rPr>
              <w:t>特殊重要地区</w:t>
            </w:r>
          </w:p>
        </w:tc>
      </w:tr>
      <w:tr w:rsidR="00000000">
        <w:tblPrEx>
          <w:tblCellMar>
            <w:top w:w="0" w:type="dxa"/>
            <w:bottom w:w="0" w:type="dxa"/>
          </w:tblCellMar>
        </w:tblPrEx>
        <w:trPr>
          <w:trHeight w:val="345"/>
        </w:trPr>
        <w:tc>
          <w:tcPr>
            <w:tcW w:w="1695"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&lt;0</w:t>
            </w:r>
            <w:r>
              <w:rPr>
                <w:rFonts w:ascii="宋体" w:hint="eastAsia"/>
                <w:kern w:val="0"/>
              </w:rPr>
              <w:t>.</w:t>
            </w:r>
            <w:r>
              <w:rPr>
                <w:rFonts w:ascii="宋体"/>
                <w:kern w:val="0"/>
              </w:rPr>
              <w:t>005</w:t>
            </w:r>
          </w:p>
        </w:tc>
        <w:tc>
          <w:tcPr>
            <w:tcW w:w="226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0</w:t>
            </w:r>
            <w:r>
              <w:rPr>
                <w:rFonts w:ascii="宋体" w:hint="eastAsia"/>
                <w:kern w:val="0"/>
              </w:rPr>
              <w:t>.</w:t>
            </w:r>
            <w:r>
              <w:rPr>
                <w:rFonts w:ascii="宋体"/>
                <w:kern w:val="0"/>
              </w:rPr>
              <w:t>333</w:t>
            </w:r>
            <w:r>
              <w:rPr>
                <w:rFonts w:ascii="宋体" w:hint="eastAsia"/>
                <w:kern w:val="0"/>
              </w:rPr>
              <w:t>—</w:t>
            </w:r>
            <w:r>
              <w:rPr>
                <w:rFonts w:ascii="宋体"/>
                <w:kern w:val="0"/>
              </w:rPr>
              <w:t>0</w:t>
            </w:r>
            <w:r>
              <w:rPr>
                <w:rFonts w:ascii="宋体" w:hint="eastAsia"/>
                <w:kern w:val="0"/>
              </w:rPr>
              <w:t>.</w:t>
            </w:r>
            <w:r>
              <w:rPr>
                <w:rFonts w:ascii="宋体"/>
                <w:kern w:val="0"/>
              </w:rPr>
              <w:t>5</w:t>
            </w:r>
          </w:p>
        </w:tc>
        <w:tc>
          <w:tcPr>
            <w:tcW w:w="2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0</w:t>
            </w:r>
            <w:r>
              <w:rPr>
                <w:rFonts w:ascii="宋体" w:hint="eastAsia"/>
                <w:kern w:val="0"/>
              </w:rPr>
              <w:t>.</w:t>
            </w:r>
            <w:r>
              <w:rPr>
                <w:rFonts w:ascii="宋体"/>
                <w:kern w:val="0"/>
              </w:rPr>
              <w:t>5</w:t>
            </w:r>
            <w:r>
              <w:rPr>
                <w:rFonts w:ascii="宋体" w:hint="eastAsia"/>
                <w:kern w:val="0"/>
              </w:rPr>
              <w:t>—</w:t>
            </w:r>
            <w:r>
              <w:rPr>
                <w:rFonts w:ascii="宋体"/>
                <w:kern w:val="0"/>
              </w:rPr>
              <w:t>1</w:t>
            </w:r>
          </w:p>
        </w:tc>
        <w:tc>
          <w:tcPr>
            <w:tcW w:w="211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L</w:t>
            </w:r>
            <w:r>
              <w:rPr>
                <w:rFonts w:ascii="宋体" w:hint="eastAsia"/>
                <w:kern w:val="0"/>
              </w:rPr>
              <w:t>—</w:t>
            </w:r>
            <w:r>
              <w:rPr>
                <w:rFonts w:ascii="宋体"/>
                <w:kern w:val="0"/>
              </w:rPr>
              <w:t>2</w:t>
            </w:r>
          </w:p>
        </w:tc>
      </w:tr>
      <w:tr w:rsidR="00000000">
        <w:tblPrEx>
          <w:tblCellMar>
            <w:top w:w="0" w:type="dxa"/>
            <w:bottom w:w="0" w:type="dxa"/>
          </w:tblCellMar>
        </w:tblPrEx>
        <w:trPr>
          <w:trHeight w:val="294"/>
        </w:trPr>
        <w:tc>
          <w:tcPr>
            <w:tcW w:w="1695"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0</w:t>
            </w:r>
            <w:r>
              <w:rPr>
                <w:rFonts w:ascii="宋体" w:hint="eastAsia"/>
                <w:kern w:val="0"/>
              </w:rPr>
              <w:t>.</w:t>
            </w:r>
            <w:r>
              <w:rPr>
                <w:rFonts w:ascii="宋体"/>
                <w:kern w:val="0"/>
              </w:rPr>
              <w:t>005</w:t>
            </w:r>
            <w:r>
              <w:rPr>
                <w:rFonts w:ascii="宋体" w:hint="eastAsia"/>
                <w:kern w:val="0"/>
              </w:rPr>
              <w:t>—</w:t>
            </w:r>
            <w:r>
              <w:rPr>
                <w:rFonts w:ascii="宋体"/>
                <w:kern w:val="0"/>
              </w:rPr>
              <w:t>0</w:t>
            </w:r>
            <w:r>
              <w:rPr>
                <w:rFonts w:ascii="宋体" w:hint="eastAsia"/>
                <w:kern w:val="0"/>
              </w:rPr>
              <w:t>.</w:t>
            </w:r>
            <w:r>
              <w:rPr>
                <w:rFonts w:ascii="宋体"/>
                <w:kern w:val="0"/>
              </w:rPr>
              <w:t>01</w:t>
            </w:r>
          </w:p>
        </w:tc>
        <w:tc>
          <w:tcPr>
            <w:tcW w:w="226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0</w:t>
            </w:r>
            <w:r>
              <w:rPr>
                <w:rFonts w:ascii="宋体" w:hint="eastAsia"/>
                <w:kern w:val="0"/>
              </w:rPr>
              <w:t>.</w:t>
            </w:r>
            <w:r>
              <w:rPr>
                <w:rFonts w:ascii="宋体"/>
                <w:kern w:val="0"/>
              </w:rPr>
              <w:t>5</w:t>
            </w:r>
            <w:r>
              <w:rPr>
                <w:rFonts w:ascii="宋体" w:hint="eastAsia"/>
                <w:kern w:val="0"/>
              </w:rPr>
              <w:t>—</w:t>
            </w:r>
            <w:r>
              <w:rPr>
                <w:rFonts w:ascii="宋体"/>
                <w:kern w:val="0"/>
              </w:rPr>
              <w:t>l</w:t>
            </w:r>
          </w:p>
        </w:tc>
        <w:tc>
          <w:tcPr>
            <w:tcW w:w="2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L</w:t>
            </w:r>
            <w:r>
              <w:rPr>
                <w:rFonts w:ascii="宋体" w:hint="eastAsia"/>
                <w:kern w:val="0"/>
              </w:rPr>
              <w:t>—</w:t>
            </w:r>
            <w:r>
              <w:rPr>
                <w:rFonts w:ascii="宋体"/>
                <w:kern w:val="0"/>
              </w:rPr>
              <w:t>2</w:t>
            </w:r>
          </w:p>
        </w:tc>
        <w:tc>
          <w:tcPr>
            <w:tcW w:w="211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2</w:t>
            </w:r>
            <w:r>
              <w:rPr>
                <w:rFonts w:ascii="宋体" w:hint="eastAsia"/>
                <w:kern w:val="0"/>
              </w:rPr>
              <w:t>—</w:t>
            </w:r>
            <w:r>
              <w:rPr>
                <w:rFonts w:ascii="宋体"/>
                <w:kern w:val="0"/>
              </w:rPr>
              <w:t>3</w:t>
            </w:r>
          </w:p>
        </w:tc>
      </w:tr>
      <w:tr w:rsidR="00000000">
        <w:tblPrEx>
          <w:tblCellMar>
            <w:top w:w="0" w:type="dxa"/>
            <w:bottom w:w="0" w:type="dxa"/>
          </w:tblCellMar>
        </w:tblPrEx>
        <w:trPr>
          <w:trHeight w:val="285"/>
        </w:trPr>
        <w:tc>
          <w:tcPr>
            <w:tcW w:w="1695"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&gt;0</w:t>
            </w:r>
            <w:r>
              <w:rPr>
                <w:rFonts w:ascii="宋体" w:hint="eastAsia"/>
                <w:kern w:val="0"/>
              </w:rPr>
              <w:t>.</w:t>
            </w:r>
            <w:r>
              <w:rPr>
                <w:rFonts w:ascii="宋体"/>
                <w:kern w:val="0"/>
              </w:rPr>
              <w:t>01</w:t>
            </w:r>
          </w:p>
        </w:tc>
        <w:tc>
          <w:tcPr>
            <w:tcW w:w="226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L</w:t>
            </w:r>
            <w:r>
              <w:rPr>
                <w:rFonts w:ascii="宋体" w:hint="eastAsia"/>
                <w:kern w:val="0"/>
              </w:rPr>
              <w:t>—</w:t>
            </w:r>
            <w:r>
              <w:rPr>
                <w:rFonts w:ascii="宋体"/>
                <w:kern w:val="0"/>
              </w:rPr>
              <w:t>2</w:t>
            </w:r>
          </w:p>
        </w:tc>
        <w:tc>
          <w:tcPr>
            <w:tcW w:w="2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2</w:t>
            </w:r>
            <w:r>
              <w:rPr>
                <w:rFonts w:ascii="宋体" w:hint="eastAsia"/>
                <w:kern w:val="0"/>
              </w:rPr>
              <w:t>—</w:t>
            </w:r>
            <w:r>
              <w:rPr>
                <w:rFonts w:ascii="宋体"/>
                <w:kern w:val="0"/>
              </w:rPr>
              <w:t>3</w:t>
            </w:r>
          </w:p>
        </w:tc>
        <w:tc>
          <w:tcPr>
            <w:tcW w:w="211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kern w:val="0"/>
              </w:rPr>
              <w:t>3</w:t>
            </w:r>
            <w:r>
              <w:rPr>
                <w:rFonts w:ascii="宋体" w:hint="eastAsia"/>
                <w:kern w:val="0"/>
              </w:rPr>
              <w:t>—</w:t>
            </w:r>
            <w:r>
              <w:rPr>
                <w:rFonts w:ascii="宋体"/>
                <w:kern w:val="0"/>
              </w:rPr>
              <w:t>4</w:t>
            </w:r>
          </w:p>
        </w:tc>
      </w:tr>
    </w:tbl>
    <w:p w:rsidR="00000000" w:rsidRDefault="00A835DD">
      <w:pPr>
        <w:spacing w:line="360" w:lineRule="auto"/>
        <w:ind w:firstLineChars="200" w:firstLine="482"/>
        <w:jc w:val="left"/>
        <w:rPr>
          <w:rFonts w:hint="eastAsia"/>
          <w:b/>
          <w:sz w:val="24"/>
        </w:rPr>
      </w:pPr>
      <w:r>
        <w:rPr>
          <w:rFonts w:hint="eastAsia"/>
          <w:b/>
          <w:sz w:val="24"/>
        </w:rPr>
        <w:t>（二）雨水流域分区</w:t>
      </w:r>
    </w:p>
    <w:p w:rsidR="00000000" w:rsidRDefault="00A835DD">
      <w:pPr>
        <w:spacing w:line="360" w:lineRule="auto"/>
        <w:ind w:firstLineChars="200" w:firstLine="480"/>
        <w:jc w:val="left"/>
        <w:rPr>
          <w:rFonts w:hint="eastAsia"/>
          <w:sz w:val="24"/>
        </w:rPr>
      </w:pPr>
      <w:r>
        <w:rPr>
          <w:rFonts w:hint="eastAsia"/>
          <w:sz w:val="24"/>
        </w:rPr>
        <w:t>本次规划在原</w:t>
      </w:r>
      <w:r>
        <w:rPr>
          <w:rFonts w:hint="eastAsia"/>
          <w:sz w:val="24"/>
        </w:rPr>
        <w:t>98</w:t>
      </w:r>
      <w:r>
        <w:rPr>
          <w:rFonts w:hint="eastAsia"/>
          <w:sz w:val="24"/>
        </w:rPr>
        <w:t>年规划的</w:t>
      </w:r>
      <w:r>
        <w:rPr>
          <w:rFonts w:hint="eastAsia"/>
          <w:sz w:val="24"/>
        </w:rPr>
        <w:t>13</w:t>
      </w:r>
      <w:r>
        <w:rPr>
          <w:rFonts w:hint="eastAsia"/>
          <w:sz w:val="24"/>
        </w:rPr>
        <w:t>个分区基础上，根据城市现状情况及发展需要，经过对现有管渠的校核，将</w:t>
      </w:r>
      <w:r>
        <w:rPr>
          <w:rFonts w:hint="eastAsia"/>
          <w:sz w:val="24"/>
        </w:rPr>
        <w:t>原规划进行了调整，并配合城市总体规划新增范围进</w:t>
      </w:r>
      <w:r>
        <w:rPr>
          <w:rFonts w:hint="eastAsia"/>
          <w:sz w:val="24"/>
        </w:rPr>
        <w:lastRenderedPageBreak/>
        <w:t>行了规划，与此同时还考虑了与现有设施的衔接。规划根据河渠所处位置、接纳范围分为：</w:t>
      </w:r>
      <w:r>
        <w:rPr>
          <w:rFonts w:ascii="宋体" w:hAnsi="宋体" w:hint="eastAsia"/>
          <w:sz w:val="24"/>
        </w:rPr>
        <w:t>潏</w:t>
      </w:r>
      <w:r>
        <w:rPr>
          <w:rFonts w:hint="eastAsia"/>
          <w:sz w:val="24"/>
        </w:rPr>
        <w:t>河分区、皂河分区、大环河分区、护城河分区、灞河分区、产河分区、兴庆湖分区、沣惠渠分区、太平河分区、</w:t>
      </w:r>
      <w:r>
        <w:rPr>
          <w:rFonts w:hint="eastAsia"/>
          <w:sz w:val="24"/>
        </w:rPr>
        <w:t>618</w:t>
      </w:r>
      <w:r>
        <w:rPr>
          <w:rFonts w:hint="eastAsia"/>
          <w:sz w:val="24"/>
        </w:rPr>
        <w:t>明渠分区、西三线明渠分区、漕运明渠分区、幸福渠分区、陇海路分区，共</w:t>
      </w:r>
      <w:r>
        <w:rPr>
          <w:rFonts w:hint="eastAsia"/>
          <w:sz w:val="24"/>
        </w:rPr>
        <w:t>13</w:t>
      </w:r>
      <w:r>
        <w:rPr>
          <w:rFonts w:hint="eastAsia"/>
          <w:sz w:val="24"/>
        </w:rPr>
        <w:t>个分区。</w:t>
      </w:r>
    </w:p>
    <w:p w:rsidR="00000000" w:rsidRDefault="00A835DD">
      <w:pPr>
        <w:spacing w:line="360" w:lineRule="auto"/>
        <w:ind w:firstLineChars="200" w:firstLine="482"/>
        <w:jc w:val="left"/>
        <w:rPr>
          <w:rFonts w:hint="eastAsia"/>
          <w:sz w:val="24"/>
        </w:rPr>
      </w:pPr>
      <w:r>
        <w:rPr>
          <w:rFonts w:hint="eastAsia"/>
          <w:b/>
          <w:sz w:val="24"/>
        </w:rPr>
        <w:t>1</w:t>
      </w:r>
      <w:r>
        <w:rPr>
          <w:rFonts w:hint="eastAsia"/>
          <w:b/>
          <w:sz w:val="24"/>
        </w:rPr>
        <w:t>、</w:t>
      </w:r>
      <w:r>
        <w:rPr>
          <w:rFonts w:ascii="宋体" w:hAnsi="宋体" w:hint="eastAsia"/>
          <w:b/>
          <w:bCs/>
          <w:sz w:val="24"/>
        </w:rPr>
        <w:t>潏</w:t>
      </w:r>
      <w:r>
        <w:rPr>
          <w:rFonts w:hint="eastAsia"/>
          <w:b/>
          <w:sz w:val="24"/>
        </w:rPr>
        <w:t>河分区：</w:t>
      </w:r>
      <w:r>
        <w:rPr>
          <w:rFonts w:ascii="宋体" w:hAnsi="宋体" w:hint="eastAsia"/>
          <w:sz w:val="24"/>
        </w:rPr>
        <w:t>潏</w:t>
      </w:r>
      <w:r>
        <w:rPr>
          <w:rFonts w:hint="eastAsia"/>
          <w:sz w:val="24"/>
        </w:rPr>
        <w:t>河古河道位于郭杜科技产业园中南部，为东西走向，主要接纳郭杜科技产业园</w:t>
      </w:r>
      <w:r>
        <w:rPr>
          <w:rFonts w:hint="eastAsia"/>
          <w:sz w:val="24"/>
        </w:rPr>
        <w:t>14Km</w:t>
      </w:r>
      <w:r>
        <w:rPr>
          <w:rFonts w:hint="eastAsia"/>
          <w:sz w:val="24"/>
          <w:vertAlign w:val="superscript"/>
        </w:rPr>
        <w:t>2</w:t>
      </w:r>
      <w:r>
        <w:rPr>
          <w:rFonts w:hint="eastAsia"/>
          <w:sz w:val="24"/>
        </w:rPr>
        <w:t>汇水面积，其中</w:t>
      </w:r>
      <w:r>
        <w:rPr>
          <w:rFonts w:hint="eastAsia"/>
          <w:sz w:val="24"/>
        </w:rPr>
        <w:t>3Km</w:t>
      </w:r>
      <w:r>
        <w:rPr>
          <w:rFonts w:hint="eastAsia"/>
          <w:sz w:val="24"/>
          <w:vertAlign w:val="superscript"/>
        </w:rPr>
        <w:t>2</w:t>
      </w:r>
      <w:r>
        <w:rPr>
          <w:rFonts w:hint="eastAsia"/>
          <w:sz w:val="24"/>
        </w:rPr>
        <w:t>为自流入河，</w:t>
      </w:r>
      <w:r>
        <w:rPr>
          <w:rFonts w:hint="eastAsia"/>
          <w:sz w:val="24"/>
        </w:rPr>
        <w:t>11Km</w:t>
      </w:r>
      <w:r>
        <w:rPr>
          <w:rFonts w:hint="eastAsia"/>
          <w:sz w:val="24"/>
          <w:vertAlign w:val="superscript"/>
        </w:rPr>
        <w:t>2</w:t>
      </w:r>
      <w:r>
        <w:rPr>
          <w:rFonts w:hint="eastAsia"/>
          <w:sz w:val="24"/>
        </w:rPr>
        <w:t>经调蓄池、泵站提升入河，调蓄池面积</w:t>
      </w:r>
      <w:r>
        <w:rPr>
          <w:rFonts w:hint="eastAsia"/>
          <w:sz w:val="24"/>
        </w:rPr>
        <w:t>4</w:t>
      </w:r>
      <w:r>
        <w:rPr>
          <w:rFonts w:hint="eastAsia"/>
          <w:sz w:val="24"/>
        </w:rPr>
        <w:t>公顷，调蓄水量：</w:t>
      </w:r>
      <w:r>
        <w:rPr>
          <w:rFonts w:hint="eastAsia"/>
          <w:sz w:val="24"/>
        </w:rPr>
        <w:t>44</w:t>
      </w:r>
      <w:r>
        <w:rPr>
          <w:rFonts w:hint="eastAsia"/>
          <w:sz w:val="24"/>
        </w:rPr>
        <w:t>万</w:t>
      </w:r>
      <w:r>
        <w:rPr>
          <w:rFonts w:hint="eastAsia"/>
          <w:sz w:val="24"/>
        </w:rPr>
        <w:t>m</w:t>
      </w:r>
      <w:r>
        <w:rPr>
          <w:rFonts w:hint="eastAsia"/>
          <w:sz w:val="24"/>
          <w:vertAlign w:val="superscript"/>
        </w:rPr>
        <w:t>3</w:t>
      </w:r>
      <w:r>
        <w:rPr>
          <w:rFonts w:hint="eastAsia"/>
          <w:sz w:val="24"/>
        </w:rPr>
        <w:t>，设计水深</w:t>
      </w:r>
      <w:r>
        <w:rPr>
          <w:rFonts w:hint="eastAsia"/>
          <w:sz w:val="24"/>
        </w:rPr>
        <w:t>3.0m</w:t>
      </w:r>
      <w:r>
        <w:rPr>
          <w:rFonts w:hint="eastAsia"/>
          <w:sz w:val="24"/>
        </w:rPr>
        <w:t>。</w:t>
      </w:r>
    </w:p>
    <w:p w:rsidR="00000000" w:rsidRDefault="00A835DD">
      <w:pPr>
        <w:spacing w:line="360" w:lineRule="auto"/>
        <w:ind w:firstLineChars="200" w:firstLine="482"/>
        <w:jc w:val="left"/>
        <w:rPr>
          <w:rFonts w:hint="eastAsia"/>
          <w:b/>
          <w:sz w:val="24"/>
        </w:rPr>
      </w:pPr>
      <w:r>
        <w:rPr>
          <w:rFonts w:hint="eastAsia"/>
          <w:b/>
          <w:sz w:val="24"/>
        </w:rPr>
        <w:t>2</w:t>
      </w:r>
      <w:r>
        <w:rPr>
          <w:rFonts w:hint="eastAsia"/>
          <w:b/>
          <w:sz w:val="24"/>
        </w:rPr>
        <w:t>、皂河分区：</w:t>
      </w:r>
      <w:r>
        <w:rPr>
          <w:rFonts w:hint="eastAsia"/>
          <w:sz w:val="24"/>
        </w:rPr>
        <w:t>皂河发源于长安区水寨村，是南郊塬洪和市区南郊、西郊雨水的唯一出路，沿途流经长安韦区、西安高新技术经济开发区、六村堡工业园区、终点从草滩农场入渭河。自南至北贯穿于西安城区段长</w:t>
      </w:r>
      <w:r>
        <w:rPr>
          <w:rFonts w:hint="eastAsia"/>
          <w:sz w:val="24"/>
        </w:rPr>
        <w:t>32Km</w:t>
      </w:r>
      <w:r>
        <w:rPr>
          <w:rFonts w:hint="eastAsia"/>
          <w:sz w:val="24"/>
        </w:rPr>
        <w:t>。目前皂河作为西安城市环境综合治理项目正在进行改造扩建中。</w:t>
      </w:r>
    </w:p>
    <w:p w:rsidR="00000000" w:rsidRDefault="00A835DD">
      <w:pPr>
        <w:spacing w:line="360" w:lineRule="auto"/>
        <w:jc w:val="left"/>
        <w:rPr>
          <w:rFonts w:hint="eastAsia"/>
          <w:sz w:val="24"/>
        </w:rPr>
      </w:pPr>
      <w:r>
        <w:rPr>
          <w:rFonts w:hint="eastAsia"/>
          <w:sz w:val="24"/>
        </w:rPr>
        <w:t xml:space="preserve">    </w:t>
      </w:r>
      <w:r>
        <w:rPr>
          <w:rFonts w:hint="eastAsia"/>
          <w:sz w:val="24"/>
        </w:rPr>
        <w:t>皂河为西安市西南郊雨水排放的主要水体，本次规划新增面积较大，分为三个部分，即东部、西北部和西南部总汇水面积</w:t>
      </w:r>
      <w:r>
        <w:rPr>
          <w:rFonts w:hint="eastAsia"/>
          <w:sz w:val="24"/>
          <w:u w:val="single"/>
        </w:rPr>
        <w:t>6157</w:t>
      </w:r>
      <w:r>
        <w:rPr>
          <w:rFonts w:hint="eastAsia"/>
          <w:sz w:val="24"/>
        </w:rPr>
        <w:t>公顷。东部和西北部基本保持原规划的格局，仅向西略有扩展至西三环，利用已形成的管渠系统，经西斜三和西斜四雨水管道系统</w:t>
      </w:r>
      <w:r>
        <w:rPr>
          <w:rFonts w:hint="eastAsia"/>
          <w:sz w:val="24"/>
        </w:rPr>
        <w:t>进入皂河，新增了西三环北段雨水干管，延伸团结路雨水管至皂河。西南部增设了皂河西岸西三环南段管道、南三环西段管道、西斜八路管道、纬一街雨水截流干管等，出口均入皂河及长安科技产业园管网系统全部水量。</w:t>
      </w:r>
    </w:p>
    <w:p w:rsidR="00000000" w:rsidRDefault="00A835DD">
      <w:pPr>
        <w:spacing w:line="360" w:lineRule="auto"/>
        <w:ind w:firstLineChars="200" w:firstLine="482"/>
        <w:jc w:val="left"/>
        <w:outlineLvl w:val="0"/>
        <w:rPr>
          <w:rFonts w:hint="eastAsia"/>
          <w:b/>
          <w:sz w:val="24"/>
        </w:rPr>
      </w:pPr>
      <w:r>
        <w:rPr>
          <w:rFonts w:hint="eastAsia"/>
          <w:b/>
          <w:sz w:val="24"/>
        </w:rPr>
        <w:t>3</w:t>
      </w:r>
      <w:r>
        <w:rPr>
          <w:rFonts w:hint="eastAsia"/>
          <w:b/>
          <w:sz w:val="24"/>
        </w:rPr>
        <w:t>、大环河分区：</w:t>
      </w:r>
      <w:r>
        <w:rPr>
          <w:rFonts w:hint="eastAsia"/>
          <w:sz w:val="24"/>
        </w:rPr>
        <w:t>大环河位于南二环路绿化带下，大环河起始于东二环经南二环、昆明路、终点入皂河，</w:t>
      </w:r>
      <w:r>
        <w:rPr>
          <w:rFonts w:hint="eastAsia"/>
          <w:sz w:val="24"/>
        </w:rPr>
        <w:t>1994</w:t>
      </w:r>
      <w:r>
        <w:rPr>
          <w:rFonts w:hint="eastAsia"/>
          <w:sz w:val="24"/>
        </w:rPr>
        <w:t>年南二环段明渠已改暗涵。分区范围：南起纬一街北至南二环，东起曲江池西至皂河。大环河沿途接纳：东斜四路、西影路、雁塔路、翠华路、长安路、朱雀大街、含光路、永松路、太白路各雨水管道的雨水，总汇水面积</w:t>
      </w:r>
      <w:r>
        <w:rPr>
          <w:rFonts w:hint="eastAsia"/>
          <w:sz w:val="24"/>
        </w:rPr>
        <w:t>4897</w:t>
      </w:r>
      <w:r>
        <w:rPr>
          <w:rFonts w:hint="eastAsia"/>
          <w:sz w:val="24"/>
        </w:rPr>
        <w:t>公顷。区域内大</w:t>
      </w:r>
      <w:r>
        <w:rPr>
          <w:rFonts w:hint="eastAsia"/>
          <w:sz w:val="24"/>
        </w:rPr>
        <w:t>部分管道已形成，已成管经校核：雁塔路、翠华路、朱雀大街、含光路雨水管均存在着不同程度偏小，其中长安路雨水系统问题较多，小寨路十字积水严重已是近几年人们议论的交点，</w:t>
      </w:r>
      <w:r>
        <w:rPr>
          <w:rFonts w:hint="eastAsia"/>
          <w:sz w:val="24"/>
        </w:rPr>
        <w:t>2003</w:t>
      </w:r>
      <w:r>
        <w:rPr>
          <w:rFonts w:hint="eastAsia"/>
          <w:sz w:val="24"/>
        </w:rPr>
        <w:t>年虽经改造但仍未使问题得到彻底解决，主要原因是未能解决南部塬洪问题。区域内含有曲江池、观音庙两大调蓄池系统。曲江调蓄池系统服务于“西安市曲江旅游度假区”，是集调蓄、观赏、游玩为一体的水面。曲江区域内雨水经调蓄池调蓄后，经翠华路新规划雨水管入大环河。观音庙调蓄池主要服务于经七路以西的西影路段管网系统汇水面积，退水经三兆北路雨水管入大环河。</w:t>
      </w:r>
    </w:p>
    <w:p w:rsidR="00000000" w:rsidRDefault="00A835DD">
      <w:pPr>
        <w:spacing w:line="360" w:lineRule="auto"/>
        <w:ind w:firstLineChars="200" w:firstLine="480"/>
        <w:jc w:val="left"/>
        <w:rPr>
          <w:rFonts w:hint="eastAsia"/>
          <w:sz w:val="24"/>
        </w:rPr>
      </w:pPr>
      <w:r>
        <w:rPr>
          <w:rFonts w:hint="eastAsia"/>
          <w:sz w:val="24"/>
        </w:rPr>
        <w:lastRenderedPageBreak/>
        <w:t>本</w:t>
      </w:r>
      <w:r>
        <w:rPr>
          <w:rFonts w:hint="eastAsia"/>
          <w:sz w:val="24"/>
        </w:rPr>
        <w:t>次规划经对长安路雨水系统的管渠经校核及研究分析提出几点建议：增设沿街单位内部雨水管网系统，减少单位内部雨水沿地面径流汇入小寨十字；改造长安路</w:t>
      </w:r>
      <w:r>
        <w:rPr>
          <w:rFonts w:hint="eastAsia"/>
          <w:sz w:val="24"/>
        </w:rPr>
        <w:t>(</w:t>
      </w:r>
      <w:r>
        <w:rPr>
          <w:rFonts w:hint="eastAsia"/>
          <w:sz w:val="24"/>
        </w:rPr>
        <w:t>小寨路至大环河</w:t>
      </w:r>
      <w:r>
        <w:rPr>
          <w:rFonts w:hint="eastAsia"/>
          <w:sz w:val="24"/>
        </w:rPr>
        <w:t>)</w:t>
      </w:r>
      <w:r>
        <w:rPr>
          <w:rFonts w:hint="eastAsia"/>
          <w:sz w:val="24"/>
        </w:rPr>
        <w:t>暗渠段，扩大管经、增加流量。</w:t>
      </w:r>
    </w:p>
    <w:p w:rsidR="00000000" w:rsidRDefault="00A835DD">
      <w:pPr>
        <w:spacing w:line="360" w:lineRule="auto"/>
        <w:ind w:firstLineChars="200" w:firstLine="482"/>
        <w:jc w:val="left"/>
        <w:outlineLvl w:val="0"/>
        <w:rPr>
          <w:rFonts w:hint="eastAsia"/>
          <w:b/>
          <w:sz w:val="24"/>
        </w:rPr>
      </w:pPr>
      <w:r>
        <w:rPr>
          <w:rFonts w:hint="eastAsia"/>
          <w:b/>
          <w:sz w:val="24"/>
        </w:rPr>
        <w:t>4</w:t>
      </w:r>
      <w:r>
        <w:rPr>
          <w:rFonts w:hint="eastAsia"/>
          <w:b/>
          <w:sz w:val="24"/>
        </w:rPr>
        <w:t>、护城河分区：</w:t>
      </w:r>
      <w:r>
        <w:rPr>
          <w:rFonts w:hint="eastAsia"/>
          <w:sz w:val="24"/>
        </w:rPr>
        <w:t>城河接纳城区内全部雨水和城外东郊的华清路、电厂路、康家村、长乐西路、永乐路、永新街、东关正街、咸宁路系统雨水；南郊的雁塔路、文艺路、长安路、朱雀大街、红缨路、含光路、太白北路系统雨水；八佳路、西关正街、市一中南街、西站街、西站系统雨水。总汇水面积</w:t>
      </w:r>
      <w:r>
        <w:rPr>
          <w:rFonts w:hint="eastAsia"/>
          <w:sz w:val="24"/>
        </w:rPr>
        <w:t>3397</w:t>
      </w:r>
      <w:r>
        <w:rPr>
          <w:rFonts w:hint="eastAsia"/>
          <w:sz w:val="24"/>
        </w:rPr>
        <w:t>公顷，接入管道</w:t>
      </w:r>
      <w:r>
        <w:rPr>
          <w:rFonts w:hint="eastAsia"/>
          <w:sz w:val="24"/>
        </w:rPr>
        <w:t>46</w:t>
      </w:r>
      <w:r>
        <w:rPr>
          <w:rFonts w:hint="eastAsia"/>
          <w:sz w:val="24"/>
        </w:rPr>
        <w:t>条。汇入城河之雨水在城河调蓄后经北郊</w:t>
      </w:r>
      <w:r>
        <w:rPr>
          <w:rFonts w:hint="eastAsia"/>
          <w:sz w:val="24"/>
        </w:rPr>
        <w:t>总截流涵渠、管道排入李家壕水库。本区管网大部分为</w:t>
      </w:r>
      <w:r>
        <w:rPr>
          <w:rFonts w:hint="eastAsia"/>
          <w:sz w:val="24"/>
        </w:rPr>
        <w:t>50</w:t>
      </w:r>
      <w:r>
        <w:rPr>
          <w:rFonts w:hint="eastAsia"/>
          <w:sz w:val="24"/>
        </w:rPr>
        <w:t>—</w:t>
      </w:r>
      <w:r>
        <w:rPr>
          <w:rFonts w:hint="eastAsia"/>
          <w:sz w:val="24"/>
        </w:rPr>
        <w:t>60</w:t>
      </w:r>
      <w:r>
        <w:rPr>
          <w:rFonts w:hint="eastAsia"/>
          <w:sz w:val="24"/>
        </w:rPr>
        <w:t>年代修建的，管材有砖管、素砼管及陶土管。</w:t>
      </w:r>
    </w:p>
    <w:p w:rsidR="00000000" w:rsidRDefault="00A835DD">
      <w:pPr>
        <w:spacing w:line="360" w:lineRule="auto"/>
        <w:ind w:firstLine="480"/>
        <w:jc w:val="left"/>
        <w:rPr>
          <w:rFonts w:hint="eastAsia"/>
          <w:sz w:val="24"/>
        </w:rPr>
      </w:pPr>
      <w:r>
        <w:rPr>
          <w:rFonts w:hint="eastAsia"/>
          <w:sz w:val="24"/>
        </w:rPr>
        <w:t>随着城市建筑用地比例的增加，区域内土地用地功能也发生了变化，雨天相对径流量增加，所以原有管道管径经校核都有程度不同的偏小。加之部分市政道路下的雨水管道还尚未完善和低凹处雨水口设置的不尽合理及管道、雨水口堵塞严重，雨水积水现象时有发生。</w:t>
      </w:r>
      <w:r>
        <w:rPr>
          <w:rFonts w:hint="eastAsia"/>
          <w:sz w:val="24"/>
        </w:rPr>
        <w:t xml:space="preserve">    </w:t>
      </w:r>
    </w:p>
    <w:p w:rsidR="00000000" w:rsidRDefault="00A835DD">
      <w:pPr>
        <w:spacing w:line="360" w:lineRule="auto"/>
        <w:ind w:firstLine="480"/>
        <w:jc w:val="left"/>
        <w:rPr>
          <w:rFonts w:hint="eastAsia"/>
          <w:sz w:val="24"/>
        </w:rPr>
      </w:pPr>
      <w:r>
        <w:rPr>
          <w:rFonts w:hint="eastAsia"/>
          <w:sz w:val="24"/>
        </w:rPr>
        <w:t>目前市政管网虽已大部分分流，但由于历史原因，用户乱接乱排现象严重，所以城河接纳的雨水管内城市污水还没有得到很好的控制，这些污水流入城河使城河水体受到严重污染。本次规划将</w:t>
      </w:r>
      <w:r>
        <w:rPr>
          <w:rFonts w:hint="eastAsia"/>
          <w:sz w:val="24"/>
        </w:rPr>
        <w:t>对入城河污水进行截流，使城河水变清。</w:t>
      </w:r>
    </w:p>
    <w:p w:rsidR="00000000" w:rsidRDefault="00A835DD">
      <w:pPr>
        <w:spacing w:line="360" w:lineRule="auto"/>
        <w:jc w:val="left"/>
        <w:rPr>
          <w:rFonts w:hint="eastAsia"/>
          <w:sz w:val="24"/>
        </w:rPr>
      </w:pPr>
      <w:r>
        <w:rPr>
          <w:rFonts w:hint="eastAsia"/>
          <w:sz w:val="24"/>
        </w:rPr>
        <w:t xml:space="preserve">    </w:t>
      </w:r>
      <w:r>
        <w:rPr>
          <w:rFonts w:hint="eastAsia"/>
          <w:sz w:val="24"/>
        </w:rPr>
        <w:t>规划建议，随着城市的建设改造市政管理部门应加大对排水设施建设的投资及管理力度，</w:t>
      </w:r>
      <w:r>
        <w:rPr>
          <w:rFonts w:hint="eastAsia"/>
          <w:sz w:val="24"/>
        </w:rPr>
        <w:t>1960</w:t>
      </w:r>
      <w:r>
        <w:rPr>
          <w:rFonts w:hint="eastAsia"/>
          <w:sz w:val="24"/>
        </w:rPr>
        <w:t>年以前建设的旧管应逐步拆除按规划新建，雨水管道中的污水也应逐步改接至污水管，做到雨、污彻底分流。</w:t>
      </w:r>
    </w:p>
    <w:p w:rsidR="00000000" w:rsidRDefault="00A835DD">
      <w:pPr>
        <w:spacing w:line="360" w:lineRule="auto"/>
        <w:ind w:firstLineChars="200" w:firstLine="482"/>
        <w:jc w:val="left"/>
        <w:outlineLvl w:val="0"/>
        <w:rPr>
          <w:rFonts w:hint="eastAsia"/>
          <w:sz w:val="24"/>
        </w:rPr>
      </w:pPr>
      <w:r>
        <w:rPr>
          <w:rFonts w:hint="eastAsia"/>
          <w:b/>
          <w:sz w:val="24"/>
        </w:rPr>
        <w:t>5</w:t>
      </w:r>
      <w:r>
        <w:rPr>
          <w:rFonts w:hint="eastAsia"/>
          <w:b/>
          <w:sz w:val="24"/>
        </w:rPr>
        <w:t>、灞河分区：</w:t>
      </w:r>
      <w:r>
        <w:rPr>
          <w:rFonts w:hint="eastAsia"/>
          <w:sz w:val="24"/>
        </w:rPr>
        <w:t>坝河是渭河的一级支流，发源于蓝田县灞源乡箭峪岭南九道沟。本次规划中的洪庆高新产业区、灞桥镇、纺织城、产灞三角洲的东湖生态园、灞桥镇大学城、新筑镇、灞柳生态园等均位于灞河两岸，雨水经管网排入灞河；灞河北段的西岸尚待接纳西起太华路北延伸段，东至灞河，南起北二环</w:t>
      </w:r>
      <w:r>
        <w:rPr>
          <w:rFonts w:hint="eastAsia"/>
          <w:sz w:val="24"/>
        </w:rPr>
        <w:t>(</w:t>
      </w:r>
      <w:r>
        <w:rPr>
          <w:rFonts w:hint="eastAsia"/>
          <w:sz w:val="24"/>
        </w:rPr>
        <w:t>部分</w:t>
      </w:r>
      <w:r>
        <w:rPr>
          <w:rFonts w:hint="eastAsia"/>
          <w:sz w:val="24"/>
        </w:rPr>
        <w:t>)</w:t>
      </w:r>
      <w:r>
        <w:rPr>
          <w:rFonts w:hint="eastAsia"/>
          <w:sz w:val="24"/>
        </w:rPr>
        <w:t>北至</w:t>
      </w:r>
      <w:r>
        <w:rPr>
          <w:rFonts w:hint="eastAsia"/>
          <w:sz w:val="24"/>
        </w:rPr>
        <w:t>渭河南岸，总汇水面积——公顷，全区形成一个干管系统。本区域为待发展地区，目前已形成管渠仅有</w:t>
      </w:r>
      <w:r>
        <w:rPr>
          <w:rFonts w:hint="eastAsia"/>
          <w:sz w:val="24"/>
        </w:rPr>
        <w:t>618</w:t>
      </w:r>
      <w:r>
        <w:rPr>
          <w:rFonts w:hint="eastAsia"/>
          <w:sz w:val="24"/>
        </w:rPr>
        <w:t>渠，其他未形成的管渠在建设中应严格遵守城市规划雨污分流的原则。</w:t>
      </w:r>
    </w:p>
    <w:p w:rsidR="00000000" w:rsidRDefault="00A835DD">
      <w:pPr>
        <w:spacing w:line="360" w:lineRule="auto"/>
        <w:ind w:firstLineChars="200" w:firstLine="482"/>
        <w:rPr>
          <w:rFonts w:hint="eastAsia"/>
          <w:sz w:val="24"/>
        </w:rPr>
      </w:pPr>
      <w:r>
        <w:rPr>
          <w:rFonts w:hint="eastAsia"/>
          <w:b/>
          <w:sz w:val="24"/>
        </w:rPr>
        <w:t>6</w:t>
      </w:r>
      <w:r>
        <w:rPr>
          <w:rFonts w:hint="eastAsia"/>
          <w:b/>
          <w:sz w:val="24"/>
        </w:rPr>
        <w:t>、</w:t>
      </w:r>
      <w:r>
        <w:rPr>
          <w:rFonts w:ascii="宋体" w:hAnsi="宋体" w:hint="eastAsia"/>
          <w:b/>
          <w:bCs/>
          <w:sz w:val="24"/>
        </w:rPr>
        <w:t>浐</w:t>
      </w:r>
      <w:r>
        <w:rPr>
          <w:rFonts w:hint="eastAsia"/>
          <w:b/>
          <w:sz w:val="24"/>
        </w:rPr>
        <w:t>河分区：</w:t>
      </w:r>
      <w:r>
        <w:rPr>
          <w:rFonts w:hint="eastAsia"/>
          <w:sz w:val="24"/>
        </w:rPr>
        <w:t>凡接入</w:t>
      </w:r>
      <w:r>
        <w:rPr>
          <w:rFonts w:ascii="宋体" w:hAnsi="宋体" w:hint="eastAsia"/>
          <w:sz w:val="24"/>
        </w:rPr>
        <w:t>浐</w:t>
      </w:r>
      <w:r>
        <w:rPr>
          <w:rFonts w:hint="eastAsia"/>
          <w:sz w:val="24"/>
        </w:rPr>
        <w:t>河的出水口统归入</w:t>
      </w:r>
      <w:r>
        <w:rPr>
          <w:rFonts w:ascii="宋体" w:hAnsi="宋体" w:hint="eastAsia"/>
          <w:sz w:val="24"/>
        </w:rPr>
        <w:t>浐</w:t>
      </w:r>
      <w:r>
        <w:rPr>
          <w:rFonts w:hint="eastAsia"/>
          <w:sz w:val="24"/>
        </w:rPr>
        <w:t>河分区。西起万寿路，长鸣公路东二环，东至</w:t>
      </w:r>
      <w:r>
        <w:rPr>
          <w:rFonts w:ascii="宋体" w:hAnsi="宋体" w:hint="eastAsia"/>
          <w:sz w:val="24"/>
        </w:rPr>
        <w:t>浐</w:t>
      </w:r>
      <w:r>
        <w:rPr>
          <w:rFonts w:hint="eastAsia"/>
          <w:sz w:val="24"/>
        </w:rPr>
        <w:t>河，南起南三环，北至东北郊退水明渠。总汇水面积</w:t>
      </w:r>
      <w:r>
        <w:rPr>
          <w:rFonts w:hint="eastAsia"/>
          <w:sz w:val="24"/>
        </w:rPr>
        <w:t>4148</w:t>
      </w:r>
      <w:r>
        <w:rPr>
          <w:rFonts w:hint="eastAsia"/>
          <w:sz w:val="24"/>
        </w:rPr>
        <w:t>公顷，区域内包括：东北郊退水明渠、东二环东出水口、华清东路、长乐东路、咸宁东路、秦川厂、等架坡、东南郊雨水管渠</w:t>
      </w:r>
      <w:r>
        <w:rPr>
          <w:rFonts w:hint="eastAsia"/>
          <w:sz w:val="24"/>
        </w:rPr>
        <w:t>10</w:t>
      </w:r>
      <w:r>
        <w:rPr>
          <w:rFonts w:hint="eastAsia"/>
          <w:sz w:val="24"/>
        </w:rPr>
        <w:t>个系统分别接入</w:t>
      </w:r>
      <w:r>
        <w:rPr>
          <w:rFonts w:ascii="宋体" w:hAnsi="宋体" w:hint="eastAsia"/>
          <w:sz w:val="24"/>
        </w:rPr>
        <w:t>浐</w:t>
      </w:r>
      <w:r>
        <w:rPr>
          <w:rFonts w:hint="eastAsia"/>
          <w:sz w:val="24"/>
        </w:rPr>
        <w:t>河。其中等驾</w:t>
      </w:r>
      <w:r>
        <w:rPr>
          <w:rFonts w:hint="eastAsia"/>
          <w:sz w:val="24"/>
        </w:rPr>
        <w:lastRenderedPageBreak/>
        <w:t>坡、东南郊雨水管渠系统范围为城市新增规划面积；东北郊退水明渠为早年形成，其</w:t>
      </w:r>
      <w:r>
        <w:rPr>
          <w:rFonts w:hint="eastAsia"/>
          <w:sz w:val="24"/>
        </w:rPr>
        <w:t>断面可容纳</w:t>
      </w:r>
      <w:r>
        <w:rPr>
          <w:rFonts w:hint="eastAsia"/>
          <w:sz w:val="24"/>
        </w:rPr>
        <w:t>4</w:t>
      </w:r>
      <w:r>
        <w:rPr>
          <w:rFonts w:hint="eastAsia"/>
          <w:sz w:val="24"/>
        </w:rPr>
        <w:t>．</w:t>
      </w:r>
      <w:r>
        <w:rPr>
          <w:rFonts w:hint="eastAsia"/>
          <w:sz w:val="24"/>
        </w:rPr>
        <w:t>5</w:t>
      </w:r>
      <w:r>
        <w:rPr>
          <w:rFonts w:hint="eastAsia"/>
          <w:sz w:val="24"/>
        </w:rPr>
        <w:t>个过水流量，在东二环实施时为其划分了一定的汇水面积满足</w:t>
      </w:r>
      <w:r>
        <w:rPr>
          <w:rFonts w:hint="eastAsia"/>
          <w:sz w:val="24"/>
        </w:rPr>
        <w:t>4</w:t>
      </w:r>
      <w:r>
        <w:rPr>
          <w:rFonts w:hint="eastAsia"/>
          <w:sz w:val="24"/>
        </w:rPr>
        <w:t>．</w:t>
      </w:r>
      <w:r>
        <w:rPr>
          <w:rFonts w:hint="eastAsia"/>
          <w:sz w:val="24"/>
        </w:rPr>
        <w:t>5</w:t>
      </w:r>
      <w:r>
        <w:rPr>
          <w:rFonts w:hint="eastAsia"/>
          <w:sz w:val="24"/>
        </w:rPr>
        <w:t>个过水流量；东二环东出水口、华清东路、长乐东路、咸宁东路雨水管道系统均为近年新建雨水管道，基本满足规划；其余管道系统均需改建及新建。</w:t>
      </w:r>
    </w:p>
    <w:p w:rsidR="00000000" w:rsidRDefault="00A835DD">
      <w:pPr>
        <w:spacing w:line="360" w:lineRule="auto"/>
        <w:rPr>
          <w:rFonts w:hint="eastAsia"/>
          <w:sz w:val="24"/>
        </w:rPr>
      </w:pPr>
      <w:r>
        <w:rPr>
          <w:rFonts w:hint="eastAsia"/>
          <w:sz w:val="24"/>
        </w:rPr>
        <w:t>该区几个信号厂目前工业废水与雨水合流，直接污染</w:t>
      </w:r>
      <w:r>
        <w:rPr>
          <w:rFonts w:ascii="宋体" w:hAnsi="宋体" w:hint="eastAsia"/>
          <w:sz w:val="24"/>
        </w:rPr>
        <w:t>浐</w:t>
      </w:r>
      <w:r>
        <w:rPr>
          <w:rFonts w:hint="eastAsia"/>
          <w:sz w:val="24"/>
        </w:rPr>
        <w:t>河水体，市政部门在建全雨、污管网的同时应尽快解决几个信号厂内雨、污分流问题。</w:t>
      </w:r>
    </w:p>
    <w:p w:rsidR="00000000" w:rsidRDefault="00A835DD">
      <w:pPr>
        <w:spacing w:line="360" w:lineRule="auto"/>
        <w:ind w:firstLineChars="200" w:firstLine="482"/>
        <w:jc w:val="left"/>
        <w:outlineLvl w:val="0"/>
        <w:rPr>
          <w:rFonts w:hint="eastAsia"/>
          <w:sz w:val="24"/>
        </w:rPr>
      </w:pPr>
      <w:r>
        <w:rPr>
          <w:rFonts w:hint="eastAsia"/>
          <w:b/>
          <w:sz w:val="24"/>
        </w:rPr>
        <w:t>7</w:t>
      </w:r>
      <w:r>
        <w:rPr>
          <w:rFonts w:hint="eastAsia"/>
          <w:b/>
          <w:sz w:val="24"/>
        </w:rPr>
        <w:t>、兴庆湖分区：</w:t>
      </w:r>
      <w:r>
        <w:rPr>
          <w:rFonts w:hint="eastAsia"/>
          <w:sz w:val="24"/>
        </w:rPr>
        <w:t>兴庆湖分区是护城河分区的一个分支；兴庆湖位于兴庆公园内，是集调蓄、观赏、游玩为一体的水面；其游船、养鱼都对水深、水质有一定要求，过大的洪水会给公园和城市造成灾害</w:t>
      </w:r>
      <w:r>
        <w:rPr>
          <w:rFonts w:hint="eastAsia"/>
          <w:sz w:val="24"/>
        </w:rPr>
        <w:t>。故本次规划原则上尽量依据兴庆湖需水量控制其汇水面积：南起西影路北至长乐路，东起万寿路西至太乙路。兴庆湖本次规划其雨水调蓄功能不变。除保证其汇水面积外，将周边西影路、万寿路、幸福路、西等驾坡调蓄池退水都划入产河区，东斜四路</w:t>
      </w:r>
      <w:r>
        <w:rPr>
          <w:rFonts w:hint="eastAsia"/>
          <w:sz w:val="24"/>
        </w:rPr>
        <w:t>(</w:t>
      </w:r>
      <w:r>
        <w:rPr>
          <w:rFonts w:hint="eastAsia"/>
          <w:sz w:val="24"/>
        </w:rPr>
        <w:t>南二环东段</w:t>
      </w:r>
      <w:r>
        <w:rPr>
          <w:rFonts w:hint="eastAsia"/>
          <w:sz w:val="24"/>
        </w:rPr>
        <w:t>)</w:t>
      </w:r>
      <w:r>
        <w:rPr>
          <w:rFonts w:hint="eastAsia"/>
          <w:sz w:val="24"/>
        </w:rPr>
        <w:t>两侧面积划归大环河；</w:t>
      </w:r>
      <w:r>
        <w:rPr>
          <w:rFonts w:hint="eastAsia"/>
          <w:sz w:val="24"/>
          <w:u w:val="single"/>
        </w:rPr>
        <w:t>东二环路的金康路处两条雨水管接通</w:t>
      </w:r>
      <w:r>
        <w:rPr>
          <w:rFonts w:hint="eastAsia"/>
          <w:sz w:val="24"/>
        </w:rPr>
        <w:t>，一方面解决入仁厚庄明渠管径断面不够问题，另一方面减轻兴庆湖的负担。区域内除东二环</w:t>
      </w:r>
      <w:r>
        <w:rPr>
          <w:rFonts w:hint="eastAsia"/>
          <w:sz w:val="24"/>
        </w:rPr>
        <w:t xml:space="preserve"> (</w:t>
      </w:r>
      <w:r>
        <w:rPr>
          <w:rFonts w:hint="eastAsia"/>
          <w:sz w:val="24"/>
        </w:rPr>
        <w:t>建工路至仁厚庄明渠段</w:t>
      </w:r>
      <w:r>
        <w:rPr>
          <w:rFonts w:hint="eastAsia"/>
          <w:sz w:val="24"/>
        </w:rPr>
        <w:t>)</w:t>
      </w:r>
      <w:r>
        <w:rPr>
          <w:rFonts w:hint="eastAsia"/>
          <w:sz w:val="24"/>
        </w:rPr>
        <w:t>按规划已改建外，其余大部分管道经校核都有程度不同的偏小，尤其红领巾路、兴庆路</w:t>
      </w:r>
      <w:r>
        <w:rPr>
          <w:rFonts w:hint="eastAsia"/>
          <w:sz w:val="24"/>
        </w:rPr>
        <w:t>(</w:t>
      </w:r>
      <w:r>
        <w:rPr>
          <w:rFonts w:hint="eastAsia"/>
          <w:sz w:val="24"/>
        </w:rPr>
        <w:t>咸宁路—互助路段</w:t>
      </w:r>
      <w:r>
        <w:rPr>
          <w:rFonts w:hint="eastAsia"/>
          <w:sz w:val="24"/>
        </w:rPr>
        <w:t>)</w:t>
      </w:r>
      <w:r>
        <w:rPr>
          <w:rFonts w:hint="eastAsia"/>
          <w:sz w:val="24"/>
        </w:rPr>
        <w:t>、东二环</w:t>
      </w:r>
      <w:r>
        <w:rPr>
          <w:rFonts w:hint="eastAsia"/>
          <w:sz w:val="24"/>
        </w:rPr>
        <w:t>(</w:t>
      </w:r>
      <w:r>
        <w:rPr>
          <w:rFonts w:hint="eastAsia"/>
          <w:sz w:val="24"/>
        </w:rPr>
        <w:t>韩森路—长</w:t>
      </w:r>
      <w:r>
        <w:rPr>
          <w:rFonts w:hint="eastAsia"/>
          <w:sz w:val="24"/>
        </w:rPr>
        <w:t>乐路段</w:t>
      </w:r>
      <w:r>
        <w:rPr>
          <w:rFonts w:hint="eastAsia"/>
          <w:sz w:val="24"/>
        </w:rPr>
        <w:t>)</w:t>
      </w:r>
      <w:r>
        <w:rPr>
          <w:rFonts w:hint="eastAsia"/>
          <w:sz w:val="24"/>
        </w:rPr>
        <w:t>、兴庆湖退水至城河段的过水断面严重偏小，应尽早实施改造。</w:t>
      </w:r>
    </w:p>
    <w:p w:rsidR="00000000" w:rsidRDefault="00A835DD">
      <w:pPr>
        <w:spacing w:line="360" w:lineRule="auto"/>
        <w:jc w:val="left"/>
        <w:rPr>
          <w:rFonts w:hint="eastAsia"/>
          <w:sz w:val="24"/>
        </w:rPr>
      </w:pPr>
      <w:r>
        <w:rPr>
          <w:rFonts w:hint="eastAsia"/>
          <w:sz w:val="24"/>
        </w:rPr>
        <w:t xml:space="preserve">    </w:t>
      </w:r>
      <w:r>
        <w:rPr>
          <w:rFonts w:hint="eastAsia"/>
          <w:sz w:val="24"/>
        </w:rPr>
        <w:t>近年来由于城市排水管渠还没有做到严格的雨、污分流及初期雨水所携带的污物、泥砂量日趋增大，对兴庆湖水体造成一定的污染，所以城市兴庆湖排水、调蓄要求与兴庆湖平时所具有旅游功能矛盾突出。为了本区域暴雨期间的排水安全，请有关部门尽快解决这一矛盾。</w:t>
      </w:r>
    </w:p>
    <w:p w:rsidR="00000000" w:rsidRDefault="00A835DD">
      <w:pPr>
        <w:spacing w:line="360" w:lineRule="auto"/>
        <w:ind w:firstLineChars="200" w:firstLine="482"/>
        <w:jc w:val="left"/>
        <w:outlineLvl w:val="0"/>
        <w:rPr>
          <w:rFonts w:hint="eastAsia"/>
          <w:sz w:val="24"/>
        </w:rPr>
      </w:pPr>
      <w:r>
        <w:rPr>
          <w:rFonts w:hint="eastAsia"/>
          <w:b/>
          <w:sz w:val="24"/>
        </w:rPr>
        <w:t>8</w:t>
      </w:r>
      <w:r>
        <w:rPr>
          <w:rFonts w:hint="eastAsia"/>
          <w:b/>
          <w:sz w:val="24"/>
        </w:rPr>
        <w:t>、沣惠渠分区：</w:t>
      </w:r>
      <w:r>
        <w:rPr>
          <w:rFonts w:hint="eastAsia"/>
          <w:sz w:val="24"/>
        </w:rPr>
        <w:t>沣惠渠现位于西安市西二环路面下，原为农业灌溉渠道，随着城市经济的不断扩展，实际上自昆明路至北二环路段，已成为城市排水专用渠道，于</w:t>
      </w:r>
      <w:r>
        <w:rPr>
          <w:rFonts w:hint="eastAsia"/>
          <w:sz w:val="24"/>
        </w:rPr>
        <w:t>1999</w:t>
      </w:r>
      <w:r>
        <w:rPr>
          <w:rFonts w:hint="eastAsia"/>
          <w:sz w:val="24"/>
        </w:rPr>
        <w:t>年改为暗涵，北二环路向北延伸段仍为农业灌溉渠道</w:t>
      </w:r>
      <w:r>
        <w:rPr>
          <w:rFonts w:hint="eastAsia"/>
          <w:sz w:val="24"/>
        </w:rPr>
        <w:t>。总汇水面积</w:t>
      </w:r>
      <w:r>
        <w:rPr>
          <w:rFonts w:hint="eastAsia"/>
          <w:sz w:val="24"/>
        </w:rPr>
        <w:t>572</w:t>
      </w:r>
      <w:r>
        <w:rPr>
          <w:rFonts w:hint="eastAsia"/>
          <w:sz w:val="24"/>
        </w:rPr>
        <w:t>公顷。沣惠渠除主要接纳沿途沣镐西路、沣镐东路雨水管道系统及西二环路沿途的雨水外，还考虑了沣惠渠上游，每秒</w:t>
      </w:r>
      <w:r>
        <w:rPr>
          <w:rFonts w:hint="eastAsia"/>
          <w:sz w:val="24"/>
        </w:rPr>
        <w:t>6</w:t>
      </w:r>
      <w:r>
        <w:rPr>
          <w:rFonts w:hint="eastAsia"/>
          <w:sz w:val="24"/>
        </w:rPr>
        <w:t>立方米的灌溉水量。</w:t>
      </w:r>
    </w:p>
    <w:p w:rsidR="00000000" w:rsidRDefault="00A835DD">
      <w:pPr>
        <w:spacing w:line="360" w:lineRule="auto"/>
        <w:ind w:firstLineChars="200" w:firstLine="482"/>
        <w:jc w:val="left"/>
        <w:outlineLvl w:val="0"/>
        <w:rPr>
          <w:rFonts w:hint="eastAsia"/>
          <w:sz w:val="24"/>
        </w:rPr>
      </w:pPr>
      <w:r>
        <w:rPr>
          <w:rFonts w:hint="eastAsia"/>
          <w:b/>
          <w:sz w:val="24"/>
        </w:rPr>
        <w:t>9</w:t>
      </w:r>
      <w:r>
        <w:rPr>
          <w:rFonts w:hint="eastAsia"/>
          <w:b/>
          <w:sz w:val="24"/>
        </w:rPr>
        <w:t>、太平河分区：</w:t>
      </w:r>
      <w:r>
        <w:rPr>
          <w:rFonts w:hint="eastAsia"/>
          <w:sz w:val="24"/>
        </w:rPr>
        <w:t>太平河是皂河上游的一个分支，位于西安市西郊，从纪阳组团中部穿过，经六村堡工业园西侧，终点接入皂河。由于西郊地形较平坦，太平河河床较高。由于其沿途大部分为农业用地，多年来未对太平河进行过清淤治理。鉴于以上原因，太平河虽从纪阳组团中部穿过，但只有太平河以东部分可排</w:t>
      </w:r>
      <w:r>
        <w:rPr>
          <w:rFonts w:hint="eastAsia"/>
          <w:sz w:val="24"/>
        </w:rPr>
        <w:lastRenderedPageBreak/>
        <w:t>入河道，排水面积</w:t>
      </w:r>
      <w:r>
        <w:rPr>
          <w:rFonts w:hint="eastAsia"/>
          <w:sz w:val="24"/>
        </w:rPr>
        <w:t>10</w:t>
      </w:r>
      <w:r>
        <w:rPr>
          <w:rFonts w:hint="eastAsia"/>
          <w:sz w:val="24"/>
        </w:rPr>
        <w:t>平方公里。六村堡工业园也因地形高程不能排入太平河，而是经管网集中在园区东</w:t>
      </w:r>
      <w:r>
        <w:rPr>
          <w:rFonts w:hint="eastAsia"/>
          <w:sz w:val="24"/>
        </w:rPr>
        <w:t>北角用水泵提升排入皂河。目前太平河的综合治理已列入政府部门的议事日程。</w:t>
      </w:r>
    </w:p>
    <w:p w:rsidR="00000000" w:rsidRDefault="00A835DD">
      <w:pPr>
        <w:spacing w:line="360" w:lineRule="auto"/>
        <w:ind w:firstLineChars="200" w:firstLine="482"/>
        <w:jc w:val="left"/>
        <w:outlineLvl w:val="0"/>
        <w:rPr>
          <w:rFonts w:hint="eastAsia"/>
          <w:b/>
          <w:sz w:val="24"/>
        </w:rPr>
      </w:pPr>
      <w:r>
        <w:rPr>
          <w:rFonts w:hint="eastAsia"/>
          <w:b/>
          <w:sz w:val="24"/>
        </w:rPr>
        <w:t>10</w:t>
      </w:r>
      <w:r>
        <w:rPr>
          <w:rFonts w:hint="eastAsia"/>
          <w:b/>
          <w:sz w:val="24"/>
        </w:rPr>
        <w:t>、</w:t>
      </w:r>
      <w:r>
        <w:rPr>
          <w:rFonts w:hint="eastAsia"/>
          <w:b/>
          <w:sz w:val="24"/>
        </w:rPr>
        <w:t>618</w:t>
      </w:r>
      <w:r>
        <w:rPr>
          <w:rFonts w:hint="eastAsia"/>
          <w:b/>
          <w:sz w:val="24"/>
        </w:rPr>
        <w:t>明渠分区：</w:t>
      </w:r>
      <w:r>
        <w:rPr>
          <w:rFonts w:hint="eastAsia"/>
          <w:sz w:val="24"/>
        </w:rPr>
        <w:t>618</w:t>
      </w:r>
      <w:r>
        <w:rPr>
          <w:rFonts w:hint="eastAsia"/>
          <w:sz w:val="24"/>
        </w:rPr>
        <w:t>明渠起始于太华路北端、徐家堡南侧，由此向东终点接入灞河。</w:t>
      </w:r>
      <w:r>
        <w:rPr>
          <w:rFonts w:hint="eastAsia"/>
          <w:sz w:val="24"/>
        </w:rPr>
        <w:t>618</w:t>
      </w:r>
      <w:r>
        <w:rPr>
          <w:rFonts w:hint="eastAsia"/>
          <w:sz w:val="24"/>
        </w:rPr>
        <w:t>明渠已于丝</w:t>
      </w:r>
      <w:r>
        <w:rPr>
          <w:rFonts w:hint="eastAsia"/>
          <w:sz w:val="24"/>
        </w:rPr>
        <w:t>l</w:t>
      </w:r>
      <w:r>
        <w:rPr>
          <w:rFonts w:hint="eastAsia"/>
          <w:sz w:val="24"/>
        </w:rPr>
        <w:t>且年按城市划分收水范围之水量扩建，并用水泥板衬砌。分区范围：南起马旗寨路，北至</w:t>
      </w:r>
      <w:r>
        <w:rPr>
          <w:rFonts w:hint="eastAsia"/>
          <w:sz w:val="24"/>
        </w:rPr>
        <w:t>618</w:t>
      </w:r>
      <w:r>
        <w:rPr>
          <w:rFonts w:hint="eastAsia"/>
          <w:sz w:val="24"/>
        </w:rPr>
        <w:t>明渠，东起灞河，西至太华路以及未央路东玄午路、北二环支管所服务范围，总汇水面积</w:t>
      </w:r>
      <w:r>
        <w:rPr>
          <w:rFonts w:hint="eastAsia"/>
          <w:sz w:val="24"/>
        </w:rPr>
        <w:t>1922</w:t>
      </w:r>
      <w:r>
        <w:rPr>
          <w:rFonts w:hint="eastAsia"/>
          <w:sz w:val="24"/>
        </w:rPr>
        <w:t>公顷。本区域干支管的管网系统大部分已形成。</w:t>
      </w:r>
    </w:p>
    <w:p w:rsidR="00000000" w:rsidRDefault="00A835DD">
      <w:pPr>
        <w:spacing w:line="360" w:lineRule="auto"/>
        <w:ind w:firstLineChars="200" w:firstLine="482"/>
        <w:jc w:val="left"/>
        <w:outlineLvl w:val="0"/>
        <w:rPr>
          <w:rFonts w:hint="eastAsia"/>
          <w:b/>
          <w:sz w:val="24"/>
        </w:rPr>
      </w:pPr>
      <w:r>
        <w:rPr>
          <w:rFonts w:hint="eastAsia"/>
          <w:b/>
          <w:sz w:val="24"/>
        </w:rPr>
        <w:t>11</w:t>
      </w:r>
      <w:r>
        <w:rPr>
          <w:rFonts w:hint="eastAsia"/>
          <w:b/>
          <w:sz w:val="24"/>
        </w:rPr>
        <w:t>、西三线明渠分区：</w:t>
      </w:r>
      <w:r>
        <w:rPr>
          <w:rFonts w:hint="eastAsia"/>
          <w:sz w:val="24"/>
        </w:rPr>
        <w:t>西三线明渠位于西铜高速公路西侧，为幸福渠的上游分支。主要接纳经一路干管、未央路干管、红旗机械厂南北干管</w:t>
      </w:r>
      <w:r>
        <w:rPr>
          <w:rFonts w:hint="eastAsia"/>
          <w:sz w:val="24"/>
        </w:rPr>
        <w:t>及红旗西渠、东三厂排水渠服务范围的雨水，总汇水面积卫且</w:t>
      </w:r>
      <w:r>
        <w:rPr>
          <w:rFonts w:hint="eastAsia"/>
          <w:sz w:val="24"/>
        </w:rPr>
        <w:t>l</w:t>
      </w:r>
      <w:r>
        <w:rPr>
          <w:rFonts w:hint="eastAsia"/>
          <w:sz w:val="24"/>
        </w:rPr>
        <w:t>公顷。区域内现状已成管主要有未央路东侧雨水管道，管道断面严重偏小，一直处于压力流状态，特别近年来，经济技术开发区的发展，更使其严重超负荷运转。而未央路及两侧较大范围内的污水，给下游西三线明渠造成严重污染。西三线明渠下游所接</w:t>
      </w:r>
      <w:r>
        <w:rPr>
          <w:rFonts w:hint="eastAsia"/>
          <w:sz w:val="24"/>
        </w:rPr>
        <w:t>(</w:t>
      </w:r>
      <w:r>
        <w:rPr>
          <w:rFonts w:hint="eastAsia"/>
          <w:sz w:val="24"/>
        </w:rPr>
        <w:t>红旗机械厂修建的</w:t>
      </w:r>
      <w:r>
        <w:rPr>
          <w:rFonts w:hint="eastAsia"/>
          <w:sz w:val="24"/>
        </w:rPr>
        <w:t>)</w:t>
      </w:r>
      <w:r>
        <w:rPr>
          <w:rFonts w:hint="eastAsia"/>
          <w:sz w:val="24"/>
        </w:rPr>
        <w:t>红旗西渠标准低</w:t>
      </w:r>
      <w:r>
        <w:rPr>
          <w:rFonts w:hint="eastAsia"/>
          <w:sz w:val="24"/>
        </w:rPr>
        <w:t>(</w:t>
      </w:r>
      <w:r>
        <w:rPr>
          <w:rFonts w:hint="eastAsia"/>
          <w:sz w:val="24"/>
        </w:rPr>
        <w:t>土明渠</w:t>
      </w:r>
      <w:r>
        <w:rPr>
          <w:rFonts w:hint="eastAsia"/>
          <w:sz w:val="24"/>
        </w:rPr>
        <w:t>)</w:t>
      </w:r>
      <w:r>
        <w:rPr>
          <w:rFonts w:hint="eastAsia"/>
          <w:sz w:val="24"/>
        </w:rPr>
        <w:t>，断面小，雨水常淹没沿途农田，政府部门应尽快解决该区排水总出口问题。西三线明渠</w:t>
      </w:r>
      <w:r>
        <w:rPr>
          <w:rFonts w:hint="eastAsia"/>
          <w:sz w:val="24"/>
        </w:rPr>
        <w:t>(</w:t>
      </w:r>
      <w:r>
        <w:rPr>
          <w:rFonts w:hint="eastAsia"/>
          <w:sz w:val="24"/>
        </w:rPr>
        <w:t>含下游的红旗西渠</w:t>
      </w:r>
      <w:r>
        <w:rPr>
          <w:rFonts w:hint="eastAsia"/>
          <w:sz w:val="24"/>
        </w:rPr>
        <w:t>)</w:t>
      </w:r>
      <w:r>
        <w:rPr>
          <w:rFonts w:hint="eastAsia"/>
          <w:sz w:val="24"/>
        </w:rPr>
        <w:t>改暗管工程已列入政府部门议事日程，应尽快实施。</w:t>
      </w:r>
    </w:p>
    <w:p w:rsidR="00000000" w:rsidRDefault="00A835DD">
      <w:pPr>
        <w:spacing w:line="360" w:lineRule="auto"/>
        <w:ind w:firstLineChars="200" w:firstLine="482"/>
        <w:jc w:val="left"/>
        <w:outlineLvl w:val="0"/>
        <w:rPr>
          <w:rFonts w:hint="eastAsia"/>
          <w:sz w:val="24"/>
        </w:rPr>
      </w:pPr>
      <w:r>
        <w:rPr>
          <w:rFonts w:hint="eastAsia"/>
          <w:b/>
          <w:sz w:val="24"/>
        </w:rPr>
        <w:t>12</w:t>
      </w:r>
      <w:r>
        <w:rPr>
          <w:rFonts w:hint="eastAsia"/>
          <w:b/>
          <w:sz w:val="24"/>
        </w:rPr>
        <w:t>、漕运明渠分区：</w:t>
      </w:r>
      <w:r>
        <w:rPr>
          <w:rFonts w:hint="eastAsia"/>
          <w:sz w:val="24"/>
        </w:rPr>
        <w:t>漕运明渠位于西安市北郊，</w:t>
      </w:r>
      <w:r>
        <w:rPr>
          <w:rFonts w:hint="eastAsia"/>
          <w:sz w:val="24"/>
        </w:rPr>
        <w:t>上游接团结库出水口，下游经草滩农场入渭河，全长</w:t>
      </w:r>
      <w:r>
        <w:rPr>
          <w:rFonts w:hint="eastAsia"/>
          <w:sz w:val="24"/>
        </w:rPr>
        <w:t>10</w:t>
      </w:r>
      <w:r>
        <w:rPr>
          <w:rFonts w:hint="eastAsia"/>
          <w:sz w:val="24"/>
        </w:rPr>
        <w:t>．</w:t>
      </w:r>
      <w:r>
        <w:rPr>
          <w:rFonts w:hint="eastAsia"/>
          <w:sz w:val="24"/>
        </w:rPr>
        <w:t>54</w:t>
      </w:r>
      <w:r>
        <w:rPr>
          <w:rFonts w:hint="eastAsia"/>
          <w:sz w:val="24"/>
        </w:rPr>
        <w:t>公里，是西安市主要泄洪渠道之一。分区范围东起未央路西至朱宏路，南起纬二十六街北至渭河，总汇水面积</w:t>
      </w:r>
      <w:r>
        <w:rPr>
          <w:rFonts w:hint="eastAsia"/>
          <w:sz w:val="24"/>
        </w:rPr>
        <w:t>5687</w:t>
      </w:r>
      <w:r>
        <w:rPr>
          <w:rFonts w:hint="eastAsia"/>
          <w:sz w:val="24"/>
        </w:rPr>
        <w:t>公顷</w:t>
      </w:r>
      <w:r>
        <w:rPr>
          <w:rFonts w:hint="eastAsia"/>
          <w:sz w:val="24"/>
        </w:rPr>
        <w:t>(</w:t>
      </w:r>
      <w:r>
        <w:rPr>
          <w:rFonts w:hint="eastAsia"/>
          <w:sz w:val="24"/>
        </w:rPr>
        <w:t>含草滩生态产业园流域</w:t>
      </w:r>
      <w:r>
        <w:rPr>
          <w:rFonts w:hint="eastAsia"/>
          <w:sz w:val="24"/>
        </w:rPr>
        <w:t>)</w:t>
      </w:r>
      <w:r>
        <w:rPr>
          <w:rFonts w:hint="eastAsia"/>
          <w:sz w:val="24"/>
        </w:rPr>
        <w:t>。全区按排入漕运明渠出口分为</w:t>
      </w:r>
      <w:r>
        <w:rPr>
          <w:rFonts w:hint="eastAsia"/>
          <w:sz w:val="24"/>
        </w:rPr>
        <w:t>11</w:t>
      </w:r>
      <w:r>
        <w:rPr>
          <w:rFonts w:hint="eastAsia"/>
          <w:sz w:val="24"/>
        </w:rPr>
        <w:t>个干管系统，现状除</w:t>
      </w:r>
      <w:r>
        <w:rPr>
          <w:rFonts w:hint="eastAsia"/>
          <w:sz w:val="24"/>
        </w:rPr>
        <w:t>l</w:t>
      </w:r>
      <w:r>
        <w:rPr>
          <w:rFonts w:hint="eastAsia"/>
          <w:sz w:val="24"/>
        </w:rPr>
        <w:t>号出口干管系统有部分管道形成外，其余系统及出口均暂未形成，本区排水设施随开发区的快速发展。应提早安排排水主干管的建设。本次新规划新接纳草滩生态产业园排水流域</w:t>
      </w:r>
      <w:r>
        <w:rPr>
          <w:rFonts w:hint="eastAsia"/>
          <w:sz w:val="24"/>
        </w:rPr>
        <w:t>3641</w:t>
      </w:r>
      <w:r>
        <w:rPr>
          <w:rFonts w:hint="eastAsia"/>
          <w:sz w:val="24"/>
        </w:rPr>
        <w:t>．</w:t>
      </w:r>
      <w:r>
        <w:rPr>
          <w:rFonts w:hint="eastAsia"/>
          <w:sz w:val="24"/>
        </w:rPr>
        <w:t>14</w:t>
      </w:r>
      <w:r>
        <w:rPr>
          <w:rFonts w:hint="eastAsia"/>
          <w:sz w:val="24"/>
        </w:rPr>
        <w:t>公顷，共七个出口。</w:t>
      </w:r>
    </w:p>
    <w:p w:rsidR="00000000" w:rsidRDefault="00A835DD">
      <w:pPr>
        <w:spacing w:line="360" w:lineRule="auto"/>
        <w:ind w:firstLineChars="200" w:firstLine="482"/>
        <w:jc w:val="left"/>
        <w:outlineLvl w:val="0"/>
        <w:rPr>
          <w:rFonts w:hint="eastAsia"/>
          <w:sz w:val="24"/>
        </w:rPr>
      </w:pPr>
      <w:r>
        <w:rPr>
          <w:rFonts w:hint="eastAsia"/>
          <w:b/>
          <w:sz w:val="24"/>
        </w:rPr>
        <w:t>13</w:t>
      </w:r>
      <w:r>
        <w:rPr>
          <w:rFonts w:hint="eastAsia"/>
          <w:b/>
          <w:sz w:val="24"/>
        </w:rPr>
        <w:t>、幸福渠分区：</w:t>
      </w:r>
      <w:r>
        <w:rPr>
          <w:rFonts w:hint="eastAsia"/>
          <w:sz w:val="24"/>
        </w:rPr>
        <w:t>幸福渠位于西安市北郊，漕运明渠以东，是西三线明渠下游的受纳水体，</w:t>
      </w:r>
      <w:r>
        <w:rPr>
          <w:rFonts w:hint="eastAsia"/>
          <w:sz w:val="24"/>
        </w:rPr>
        <w:t>下游经草滩农场入渭河，是北郊地区中部排水的主要渠道。幸福渠除了接纳上游红旗西渠、西三线明渠来水外，近期规划草滩生态园</w:t>
      </w:r>
      <w:r>
        <w:rPr>
          <w:rFonts w:hint="eastAsia"/>
          <w:sz w:val="24"/>
        </w:rPr>
        <w:t>554</w:t>
      </w:r>
      <w:r>
        <w:rPr>
          <w:rFonts w:hint="eastAsia"/>
          <w:sz w:val="24"/>
        </w:rPr>
        <w:t>．</w:t>
      </w:r>
      <w:r>
        <w:rPr>
          <w:rFonts w:hint="eastAsia"/>
          <w:sz w:val="24"/>
        </w:rPr>
        <w:t>03</w:t>
      </w:r>
      <w:r>
        <w:rPr>
          <w:rFonts w:hint="eastAsia"/>
          <w:sz w:val="24"/>
        </w:rPr>
        <w:t>公顷面积的雨水接入。幸福渠修建于</w:t>
      </w:r>
      <w:r>
        <w:rPr>
          <w:rFonts w:hint="eastAsia"/>
          <w:sz w:val="24"/>
        </w:rPr>
        <w:t>1958</w:t>
      </w:r>
      <w:r>
        <w:rPr>
          <w:rFonts w:hint="eastAsia"/>
          <w:sz w:val="24"/>
        </w:rPr>
        <w:t>年，由于修建年代久远、标准偏低、线位曲折、过水断面太小，渠道淤积严重，每逢汛期灾情不断，随着北郊地区经济建设的快速发展，幸福渠亦急需得到治理。</w:t>
      </w:r>
    </w:p>
    <w:p w:rsidR="00000000" w:rsidRDefault="00A835DD">
      <w:pPr>
        <w:spacing w:line="360" w:lineRule="auto"/>
        <w:ind w:firstLineChars="200" w:firstLine="482"/>
        <w:jc w:val="left"/>
        <w:outlineLvl w:val="0"/>
        <w:rPr>
          <w:rFonts w:hint="eastAsia"/>
          <w:sz w:val="24"/>
        </w:rPr>
      </w:pPr>
      <w:r>
        <w:rPr>
          <w:rFonts w:hint="eastAsia"/>
          <w:b/>
          <w:sz w:val="24"/>
        </w:rPr>
        <w:lastRenderedPageBreak/>
        <w:t>14</w:t>
      </w:r>
      <w:r>
        <w:rPr>
          <w:rFonts w:hint="eastAsia"/>
          <w:b/>
          <w:sz w:val="24"/>
        </w:rPr>
        <w:t>、陇海路分区：</w:t>
      </w:r>
      <w:r>
        <w:rPr>
          <w:rFonts w:hint="eastAsia"/>
          <w:sz w:val="24"/>
        </w:rPr>
        <w:t>原规划分区范围基本不变：南起陇海铁路，北至纬二十六街，东起太华路，西至沣惠渠。总汇水面积</w:t>
      </w:r>
      <w:r>
        <w:rPr>
          <w:rFonts w:hint="eastAsia"/>
          <w:sz w:val="24"/>
        </w:rPr>
        <w:t>1226</w:t>
      </w:r>
      <w:r>
        <w:rPr>
          <w:rFonts w:hint="eastAsia"/>
          <w:sz w:val="24"/>
        </w:rPr>
        <w:t>公顷。管网系统：二马路、自强路、大兴路干管汇流入北郊总截流明渠，出口入李家壕中库。现状</w:t>
      </w:r>
      <w:r>
        <w:rPr>
          <w:rFonts w:hint="eastAsia"/>
          <w:sz w:val="24"/>
        </w:rPr>
        <w:t>自强路、二马路仍为合流管道。本次规划自强路合流管改污水管，另新建雨水管；二马路合流管近期改为雨水管，远期翻建，另新建污水管；大兴路新建干管，下游明渠改暗涵。本区域应加快对合流制系统的改造，李家壕水库应严格控制污水排入。</w:t>
      </w:r>
    </w:p>
    <w:p w:rsidR="00000000" w:rsidRDefault="00A835DD">
      <w:pPr>
        <w:tabs>
          <w:tab w:val="left" w:pos="1800"/>
          <w:tab w:val="left" w:pos="1946"/>
        </w:tabs>
        <w:spacing w:line="360" w:lineRule="auto"/>
        <w:ind w:firstLineChars="200" w:firstLine="482"/>
        <w:jc w:val="left"/>
        <w:rPr>
          <w:rFonts w:hint="eastAsia"/>
          <w:sz w:val="24"/>
        </w:rPr>
      </w:pPr>
      <w:r>
        <w:rPr>
          <w:rFonts w:hint="eastAsia"/>
          <w:b/>
          <w:sz w:val="24"/>
        </w:rPr>
        <w:t>（三）管渠规划</w:t>
      </w:r>
      <w:r>
        <w:rPr>
          <w:rFonts w:hint="eastAsia"/>
          <w:b/>
          <w:sz w:val="24"/>
        </w:rPr>
        <w:t xml:space="preserve"> </w:t>
      </w:r>
      <w:r>
        <w:rPr>
          <w:rFonts w:hint="eastAsia"/>
          <w:sz w:val="24"/>
        </w:rPr>
        <w:t xml:space="preserve">                                               </w:t>
      </w:r>
      <w:r>
        <w:rPr>
          <w:rFonts w:hint="eastAsia"/>
          <w:sz w:val="24"/>
        </w:rPr>
        <w:t>表四</w:t>
      </w:r>
    </w:p>
    <w:tbl>
      <w:tblPr>
        <w:tblW w:w="8831" w:type="dxa"/>
        <w:jc w:val="center"/>
        <w:tblLayout w:type="fixed"/>
        <w:tblLook w:val="0000" w:firstRow="0" w:lastRow="0" w:firstColumn="0" w:lastColumn="0" w:noHBand="0" w:noVBand="0"/>
      </w:tblPr>
      <w:tblGrid>
        <w:gridCol w:w="360"/>
        <w:gridCol w:w="1260"/>
        <w:gridCol w:w="720"/>
        <w:gridCol w:w="720"/>
        <w:gridCol w:w="720"/>
        <w:gridCol w:w="720"/>
        <w:gridCol w:w="720"/>
        <w:gridCol w:w="720"/>
        <w:gridCol w:w="540"/>
        <w:gridCol w:w="574"/>
        <w:gridCol w:w="592"/>
        <w:gridCol w:w="592"/>
        <w:gridCol w:w="593"/>
      </w:tblGrid>
      <w:tr w:rsidR="00000000">
        <w:tblPrEx>
          <w:tblCellMar>
            <w:top w:w="0" w:type="dxa"/>
            <w:bottom w:w="0" w:type="dxa"/>
          </w:tblCellMar>
        </w:tblPrEx>
        <w:trPr>
          <w:cantSplit/>
          <w:trHeight w:val="276"/>
          <w:jc w:val="center"/>
        </w:trPr>
        <w:tc>
          <w:tcPr>
            <w:tcW w:w="1620" w:type="dxa"/>
            <w:gridSpan w:val="2"/>
            <w:vMerge w:val="restart"/>
            <w:tcBorders>
              <w:top w:val="single" w:sz="6" w:space="0" w:color="auto"/>
              <w:left w:val="single" w:sz="6" w:space="0" w:color="auto"/>
              <w:right w:val="single" w:sz="6" w:space="0" w:color="auto"/>
            </w:tcBorders>
            <w:vAlign w:val="center"/>
          </w:tcPr>
          <w:p w:rsidR="00000000" w:rsidRDefault="00A835DD">
            <w:pPr>
              <w:ind w:left="-90"/>
              <w:jc w:val="center"/>
              <w:rPr>
                <w:rFonts w:ascii="Mincho"/>
                <w:kern w:val="0"/>
              </w:rPr>
            </w:pP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规划</w:t>
            </w:r>
            <w:r>
              <w:rPr>
                <w:rFonts w:ascii="宋体" w:hint="eastAsia"/>
                <w:kern w:val="0"/>
              </w:rPr>
              <w:t>总</w:t>
            </w:r>
          </w:p>
          <w:p w:rsidR="00000000" w:rsidRDefault="00A835DD">
            <w:pPr>
              <w:ind w:left="-91"/>
              <w:jc w:val="center"/>
              <w:rPr>
                <w:rFonts w:ascii="宋体"/>
                <w:kern w:val="0"/>
              </w:rPr>
            </w:pPr>
            <w:r>
              <w:rPr>
                <w:rFonts w:hint="eastAsia"/>
                <w:kern w:val="0"/>
              </w:rPr>
              <w:t>面积</w:t>
            </w:r>
          </w:p>
          <w:p w:rsidR="00000000" w:rsidRDefault="00A835DD">
            <w:pPr>
              <w:ind w:left="-91"/>
              <w:jc w:val="center"/>
            </w:pPr>
            <w:r>
              <w:rPr>
                <w:rFonts w:ascii="宋体"/>
                <w:kern w:val="0"/>
              </w:rPr>
              <w:t>(Km</w:t>
            </w:r>
            <w:r>
              <w:rPr>
                <w:rFonts w:ascii="宋体" w:hint="eastAsia"/>
                <w:kern w:val="0"/>
                <w:vertAlign w:val="superscript"/>
              </w:rPr>
              <w:t>2</w:t>
            </w:r>
            <w:r>
              <w:rPr>
                <w:rFonts w:ascii="宋体"/>
                <w:kern w:val="0"/>
              </w:rPr>
              <w:t>)</w:t>
            </w: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流域</w:t>
            </w:r>
          </w:p>
          <w:p w:rsidR="00000000" w:rsidRDefault="00A835DD">
            <w:pPr>
              <w:ind w:left="-91"/>
              <w:jc w:val="center"/>
            </w:pPr>
            <w:r>
              <w:rPr>
                <w:rFonts w:hint="eastAsia"/>
                <w:kern w:val="0"/>
              </w:rPr>
              <w:t>面积</w:t>
            </w:r>
          </w:p>
          <w:p w:rsidR="00000000" w:rsidRDefault="00A835DD">
            <w:pPr>
              <w:ind w:left="-91"/>
              <w:jc w:val="center"/>
            </w:pPr>
            <w:r>
              <w:rPr>
                <w:rFonts w:ascii="宋体"/>
                <w:kern w:val="0"/>
              </w:rPr>
              <w:t>(Km</w:t>
            </w:r>
            <w:r>
              <w:rPr>
                <w:rFonts w:ascii="宋体" w:hint="eastAsia"/>
                <w:kern w:val="0"/>
                <w:vertAlign w:val="superscript"/>
              </w:rPr>
              <w:t>2</w:t>
            </w:r>
            <w:r>
              <w:rPr>
                <w:rFonts w:ascii="宋体"/>
                <w:kern w:val="0"/>
              </w:rPr>
              <w:t>)</w:t>
            </w:r>
          </w:p>
        </w:tc>
        <w:tc>
          <w:tcPr>
            <w:tcW w:w="1440" w:type="dxa"/>
            <w:gridSpan w:val="2"/>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hint="eastAsia"/>
                <w:kern w:val="0"/>
              </w:rPr>
              <w:t>规划管网</w:t>
            </w:r>
          </w:p>
        </w:tc>
        <w:tc>
          <w:tcPr>
            <w:tcW w:w="1440" w:type="dxa"/>
            <w:gridSpan w:val="2"/>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hint="eastAsia"/>
                <w:kern w:val="0"/>
              </w:rPr>
              <w:t>现状管网</w:t>
            </w:r>
          </w:p>
        </w:tc>
        <w:tc>
          <w:tcPr>
            <w:tcW w:w="1114" w:type="dxa"/>
            <w:gridSpan w:val="2"/>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hint="eastAsia"/>
                <w:kern w:val="0"/>
              </w:rPr>
              <w:t>需改建管网</w:t>
            </w:r>
          </w:p>
        </w:tc>
        <w:tc>
          <w:tcPr>
            <w:tcW w:w="1777" w:type="dxa"/>
            <w:gridSpan w:val="3"/>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ascii="宋体" w:hint="eastAsia"/>
                <w:kern w:val="0"/>
              </w:rPr>
              <w:t>管网覆盖率</w:t>
            </w:r>
          </w:p>
        </w:tc>
      </w:tr>
      <w:tr w:rsidR="00000000">
        <w:tblPrEx>
          <w:tblCellMar>
            <w:top w:w="0" w:type="dxa"/>
            <w:bottom w:w="0" w:type="dxa"/>
          </w:tblCellMar>
        </w:tblPrEx>
        <w:trPr>
          <w:cantSplit/>
          <w:trHeight w:val="276"/>
          <w:jc w:val="center"/>
        </w:trPr>
        <w:tc>
          <w:tcPr>
            <w:tcW w:w="1620" w:type="dxa"/>
            <w:gridSpan w:val="2"/>
            <w:vMerge/>
            <w:tcBorders>
              <w:left w:val="single" w:sz="6" w:space="0" w:color="auto"/>
              <w:right w:val="single" w:sz="6" w:space="0" w:color="auto"/>
            </w:tcBorders>
            <w:vAlign w:val="center"/>
          </w:tcPr>
          <w:p w:rsidR="00000000" w:rsidRDefault="00A835DD">
            <w:pPr>
              <w:ind w:left="-90"/>
              <w:jc w:val="center"/>
              <w:rPr>
                <w:rFonts w:ascii="Mincho"/>
                <w:kern w:val="0"/>
              </w:rPr>
            </w:pPr>
          </w:p>
        </w:tc>
        <w:tc>
          <w:tcPr>
            <w:tcW w:w="720" w:type="dxa"/>
            <w:vMerge/>
            <w:tcBorders>
              <w:left w:val="single" w:sz="6" w:space="0" w:color="auto"/>
              <w:right w:val="single" w:sz="6" w:space="0" w:color="auto"/>
            </w:tcBorders>
            <w:vAlign w:val="center"/>
          </w:tcPr>
          <w:p w:rsidR="00000000" w:rsidRDefault="00A835DD">
            <w:pPr>
              <w:ind w:left="-91"/>
              <w:jc w:val="center"/>
            </w:pPr>
          </w:p>
        </w:tc>
        <w:tc>
          <w:tcPr>
            <w:tcW w:w="720" w:type="dxa"/>
            <w:vMerge/>
            <w:tcBorders>
              <w:left w:val="single" w:sz="6" w:space="0" w:color="auto"/>
              <w:right w:val="single" w:sz="6" w:space="0" w:color="auto"/>
            </w:tcBorders>
            <w:vAlign w:val="center"/>
          </w:tcPr>
          <w:p w:rsidR="00000000" w:rsidRDefault="00A835DD">
            <w:pPr>
              <w:ind w:left="-91"/>
              <w:jc w:val="center"/>
            </w:pP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长度</w:t>
            </w:r>
          </w:p>
          <w:p w:rsidR="00000000" w:rsidRDefault="00A835DD">
            <w:pPr>
              <w:ind w:left="-91"/>
              <w:jc w:val="center"/>
            </w:pPr>
            <w:r>
              <w:rPr>
                <w:rFonts w:ascii="宋体"/>
                <w:kern w:val="0"/>
              </w:rPr>
              <w:t>(Km)</w:t>
            </w: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管径</w:t>
            </w:r>
          </w:p>
          <w:p w:rsidR="00000000" w:rsidRDefault="00A835DD">
            <w:pPr>
              <w:ind w:left="-91"/>
              <w:jc w:val="center"/>
              <w:rPr>
                <w:rFonts w:ascii="宋体"/>
                <w:kern w:val="0"/>
              </w:rPr>
            </w:pPr>
            <w:r>
              <w:rPr>
                <w:rFonts w:hint="eastAsia"/>
                <w:kern w:val="0"/>
              </w:rPr>
              <w:t>范围</w:t>
            </w:r>
          </w:p>
          <w:p w:rsidR="00000000" w:rsidRDefault="00A835DD">
            <w:pPr>
              <w:ind w:left="-91"/>
              <w:jc w:val="center"/>
            </w:pPr>
            <w:r>
              <w:rPr>
                <w:rFonts w:ascii="宋体"/>
                <w:kern w:val="0"/>
              </w:rPr>
              <w:t>(mm)</w:t>
            </w: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长度</w:t>
            </w:r>
          </w:p>
          <w:p w:rsidR="00000000" w:rsidRDefault="00A835DD">
            <w:pPr>
              <w:ind w:left="-91"/>
              <w:jc w:val="center"/>
            </w:pPr>
            <w:r>
              <w:rPr>
                <w:rFonts w:ascii="宋体"/>
                <w:kern w:val="0"/>
              </w:rPr>
              <w:t>(Km)</w:t>
            </w: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管径</w:t>
            </w:r>
          </w:p>
          <w:p w:rsidR="00000000" w:rsidRDefault="00A835DD">
            <w:pPr>
              <w:ind w:left="-91"/>
              <w:jc w:val="center"/>
              <w:rPr>
                <w:rFonts w:ascii="宋体"/>
                <w:kern w:val="0"/>
              </w:rPr>
            </w:pPr>
            <w:r>
              <w:rPr>
                <w:rFonts w:hint="eastAsia"/>
                <w:kern w:val="0"/>
              </w:rPr>
              <w:t>范围</w:t>
            </w:r>
          </w:p>
          <w:p w:rsidR="00000000" w:rsidRDefault="00A835DD">
            <w:pPr>
              <w:ind w:left="-91"/>
              <w:jc w:val="center"/>
            </w:pPr>
            <w:r>
              <w:rPr>
                <w:rFonts w:ascii="宋体"/>
                <w:kern w:val="0"/>
              </w:rPr>
              <w:t>(mm</w:t>
            </w:r>
            <w:r>
              <w:rPr>
                <w:rFonts w:ascii="宋体"/>
                <w:kern w:val="0"/>
              </w:rPr>
              <w:t>)</w:t>
            </w:r>
          </w:p>
        </w:tc>
        <w:tc>
          <w:tcPr>
            <w:tcW w:w="540"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长度</w:t>
            </w:r>
          </w:p>
          <w:p w:rsidR="00000000" w:rsidRDefault="00A835DD">
            <w:pPr>
              <w:ind w:left="-91"/>
              <w:jc w:val="center"/>
            </w:pPr>
            <w:r>
              <w:rPr>
                <w:rFonts w:ascii="宋体"/>
                <w:kern w:val="0"/>
              </w:rPr>
              <w:t>(Km)</w:t>
            </w:r>
          </w:p>
        </w:tc>
        <w:tc>
          <w:tcPr>
            <w:tcW w:w="574"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管径</w:t>
            </w:r>
          </w:p>
          <w:p w:rsidR="00000000" w:rsidRDefault="00A835DD">
            <w:pPr>
              <w:ind w:left="-91"/>
              <w:jc w:val="center"/>
              <w:rPr>
                <w:rFonts w:ascii="宋体"/>
                <w:kern w:val="0"/>
              </w:rPr>
            </w:pPr>
            <w:r>
              <w:rPr>
                <w:rFonts w:hint="eastAsia"/>
                <w:kern w:val="0"/>
              </w:rPr>
              <w:t>范围</w:t>
            </w:r>
          </w:p>
          <w:p w:rsidR="00000000" w:rsidRDefault="00A835DD">
            <w:pPr>
              <w:ind w:left="-91"/>
              <w:jc w:val="center"/>
            </w:pPr>
            <w:r>
              <w:rPr>
                <w:rFonts w:ascii="宋体"/>
                <w:kern w:val="0"/>
              </w:rPr>
              <w:t>(mm)</w:t>
            </w:r>
          </w:p>
        </w:tc>
        <w:tc>
          <w:tcPr>
            <w:tcW w:w="592" w:type="dxa"/>
            <w:vMerge w:val="restart"/>
            <w:tcBorders>
              <w:top w:val="single" w:sz="6" w:space="0" w:color="auto"/>
              <w:left w:val="single" w:sz="6" w:space="0" w:color="auto"/>
              <w:right w:val="single" w:sz="6" w:space="0" w:color="auto"/>
            </w:tcBorders>
            <w:vAlign w:val="center"/>
          </w:tcPr>
          <w:p w:rsidR="00000000" w:rsidRDefault="00A835DD">
            <w:pPr>
              <w:ind w:left="-91"/>
              <w:jc w:val="center"/>
            </w:pPr>
            <w:r>
              <w:rPr>
                <w:rFonts w:hint="eastAsia"/>
                <w:kern w:val="0"/>
              </w:rPr>
              <w:t>现状</w:t>
            </w:r>
          </w:p>
          <w:p w:rsidR="00000000" w:rsidRDefault="00A835DD">
            <w:pPr>
              <w:ind w:left="-91"/>
              <w:jc w:val="center"/>
              <w:rPr>
                <w:rFonts w:hint="eastAsia"/>
              </w:rPr>
            </w:pPr>
            <w:r>
              <w:rPr>
                <w:rFonts w:ascii="宋体" w:hint="eastAsia"/>
                <w:kern w:val="0"/>
              </w:rPr>
              <w:t>(</w:t>
            </w:r>
            <w:r>
              <w:rPr>
                <w:rFonts w:ascii="宋体"/>
                <w:kern w:val="0"/>
              </w:rPr>
              <w:t>Km</w:t>
            </w:r>
            <w:r>
              <w:rPr>
                <w:rFonts w:ascii="宋体" w:hint="eastAsia"/>
                <w:kern w:val="0"/>
              </w:rPr>
              <w:t>/</w:t>
            </w:r>
            <w:r>
              <w:rPr>
                <w:rFonts w:ascii="宋体"/>
                <w:kern w:val="0"/>
              </w:rPr>
              <w:t>Km</w:t>
            </w:r>
            <w:r>
              <w:rPr>
                <w:rFonts w:ascii="宋体" w:hint="eastAsia"/>
                <w:kern w:val="0"/>
                <w:vertAlign w:val="superscript"/>
              </w:rPr>
              <w:t>2</w:t>
            </w:r>
            <w:r>
              <w:rPr>
                <w:rFonts w:ascii="宋体" w:hint="eastAsia"/>
                <w:kern w:val="0"/>
              </w:rPr>
              <w:t>)</w:t>
            </w:r>
          </w:p>
        </w:tc>
        <w:tc>
          <w:tcPr>
            <w:tcW w:w="1185" w:type="dxa"/>
            <w:gridSpan w:val="2"/>
            <w:tcBorders>
              <w:top w:val="single" w:sz="6" w:space="0" w:color="auto"/>
              <w:left w:val="single" w:sz="6" w:space="0" w:color="auto"/>
              <w:bottom w:val="single" w:sz="6" w:space="0" w:color="auto"/>
              <w:right w:val="single" w:sz="6" w:space="0" w:color="auto"/>
            </w:tcBorders>
            <w:vAlign w:val="center"/>
          </w:tcPr>
          <w:p w:rsidR="00000000" w:rsidRDefault="00A835DD">
            <w:pPr>
              <w:ind w:left="-91"/>
            </w:pPr>
            <w:r>
              <w:rPr>
                <w:rFonts w:hint="eastAsia"/>
                <w:kern w:val="0"/>
              </w:rPr>
              <w:t>规划</w:t>
            </w:r>
            <w:r>
              <w:rPr>
                <w:rFonts w:ascii="宋体" w:hint="eastAsia"/>
                <w:kern w:val="0"/>
              </w:rPr>
              <w:t>(</w:t>
            </w:r>
            <w:r>
              <w:rPr>
                <w:rFonts w:ascii="宋体"/>
                <w:kern w:val="0"/>
              </w:rPr>
              <w:t>Km</w:t>
            </w:r>
            <w:r>
              <w:rPr>
                <w:rFonts w:ascii="宋体" w:hint="eastAsia"/>
                <w:kern w:val="0"/>
              </w:rPr>
              <w:t>/</w:t>
            </w:r>
            <w:r>
              <w:rPr>
                <w:rFonts w:ascii="宋体"/>
                <w:kern w:val="0"/>
              </w:rPr>
              <w:t>Km</w:t>
            </w:r>
            <w:r>
              <w:rPr>
                <w:rFonts w:ascii="宋体" w:hint="eastAsia"/>
                <w:kern w:val="0"/>
                <w:vertAlign w:val="superscript"/>
              </w:rPr>
              <w:t>2</w:t>
            </w:r>
            <w:r>
              <w:rPr>
                <w:rFonts w:ascii="宋体"/>
                <w:kern w:val="0"/>
              </w:rPr>
              <w:t>)</w:t>
            </w:r>
          </w:p>
        </w:tc>
      </w:tr>
      <w:tr w:rsidR="00000000">
        <w:tblPrEx>
          <w:tblCellMar>
            <w:top w:w="0" w:type="dxa"/>
            <w:bottom w:w="0" w:type="dxa"/>
          </w:tblCellMar>
        </w:tblPrEx>
        <w:trPr>
          <w:cantSplit/>
          <w:trHeight w:val="291"/>
          <w:jc w:val="center"/>
        </w:trPr>
        <w:tc>
          <w:tcPr>
            <w:tcW w:w="1620" w:type="dxa"/>
            <w:gridSpan w:val="2"/>
            <w:vMerge/>
            <w:tcBorders>
              <w:left w:val="single" w:sz="6" w:space="0" w:color="auto"/>
              <w:bottom w:val="single" w:sz="6" w:space="0" w:color="auto"/>
              <w:right w:val="single" w:sz="6" w:space="0" w:color="auto"/>
            </w:tcBorders>
            <w:vAlign w:val="center"/>
          </w:tcPr>
          <w:p w:rsidR="00000000" w:rsidRDefault="00A835DD">
            <w:pPr>
              <w:ind w:left="-90"/>
              <w:jc w:val="center"/>
              <w:rPr>
                <w:rFonts w:ascii="Mincho"/>
                <w:kern w:val="0"/>
              </w:rPr>
            </w:pPr>
          </w:p>
        </w:tc>
        <w:tc>
          <w:tcPr>
            <w:tcW w:w="720"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720"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720"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720"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720"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720"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540"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574"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592" w:type="dxa"/>
            <w:vMerge/>
            <w:tcBorders>
              <w:left w:val="single" w:sz="6" w:space="0" w:color="auto"/>
              <w:bottom w:val="single" w:sz="6" w:space="0" w:color="auto"/>
              <w:right w:val="single" w:sz="6" w:space="0" w:color="auto"/>
            </w:tcBorders>
            <w:vAlign w:val="center"/>
          </w:tcPr>
          <w:p w:rsidR="00000000" w:rsidRDefault="00A835DD">
            <w:pPr>
              <w:ind w:left="-91"/>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hint="eastAsia"/>
                <w:kern w:val="0"/>
              </w:rPr>
              <w:t>近期</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1"/>
              <w:jc w:val="center"/>
            </w:pPr>
            <w:r>
              <w:rPr>
                <w:rFonts w:hint="eastAsia"/>
                <w:kern w:val="0"/>
              </w:rPr>
              <w:t>远期</w:t>
            </w:r>
          </w:p>
        </w:tc>
      </w:tr>
      <w:tr w:rsidR="00000000">
        <w:tblPrEx>
          <w:tblCellMar>
            <w:top w:w="0" w:type="dxa"/>
            <w:bottom w:w="0" w:type="dxa"/>
          </w:tblCellMar>
        </w:tblPrEx>
        <w:trPr>
          <w:trHeight w:val="261"/>
          <w:jc w:val="center"/>
        </w:trPr>
        <w:tc>
          <w:tcPr>
            <w:tcW w:w="3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kern w:val="0"/>
              </w:rPr>
            </w:pPr>
            <w:r>
              <w:rPr>
                <w:rFonts w:hint="eastAsia"/>
                <w:kern w:val="0"/>
              </w:rPr>
              <w:t>城</w:t>
            </w:r>
          </w:p>
          <w:p w:rsidR="00000000" w:rsidRDefault="00A835DD">
            <w:pPr>
              <w:ind w:left="-90"/>
              <w:jc w:val="center"/>
            </w:pPr>
            <w:r>
              <w:rPr>
                <w:rFonts w:ascii="宋体" w:hint="eastAsia"/>
                <w:kern w:val="0"/>
              </w:rPr>
              <w:t>区</w:t>
            </w: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护城河系统</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11</w:t>
            </w:r>
            <w:r>
              <w:rPr>
                <w:rFonts w:ascii="宋体" w:hint="eastAsia"/>
                <w:kern w:val="0"/>
              </w:rPr>
              <w:t>.</w:t>
            </w:r>
            <w:r>
              <w:rPr>
                <w:rFonts w:ascii="宋体"/>
                <w:kern w:val="0"/>
              </w:rPr>
              <w:t>22</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11</w:t>
            </w:r>
            <w:r>
              <w:rPr>
                <w:rFonts w:ascii="宋体" w:hint="eastAsia"/>
                <w:kern w:val="0"/>
              </w:rPr>
              <w:t>.</w:t>
            </w:r>
            <w:r>
              <w:rPr>
                <w:rFonts w:ascii="宋体"/>
                <w:kern w:val="0"/>
              </w:rPr>
              <w:t>22</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60</w:t>
            </w:r>
            <w:r>
              <w:rPr>
                <w:rFonts w:ascii="宋体" w:hint="eastAsia"/>
                <w:kern w:val="0"/>
              </w:rPr>
              <w:t>.</w:t>
            </w:r>
            <w:r>
              <w:rPr>
                <w:rFonts w:ascii="宋体"/>
                <w:kern w:val="0"/>
              </w:rPr>
              <w:t>74</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2000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21</w:t>
            </w:r>
            <w:r>
              <w:rPr>
                <w:rFonts w:ascii="宋体" w:hint="eastAsia"/>
                <w:kern w:val="0"/>
              </w:rPr>
              <w:t>.</w:t>
            </w:r>
            <w:r>
              <w:rPr>
                <w:rFonts w:ascii="宋体"/>
                <w:kern w:val="0"/>
              </w:rPr>
              <w:t>3</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400-</w:t>
            </w:r>
          </w:p>
          <w:p w:rsidR="00000000" w:rsidRDefault="00A835DD">
            <w:pPr>
              <w:ind w:left="-90"/>
              <w:jc w:val="center"/>
            </w:pPr>
            <w:r>
              <w:rPr>
                <w:rFonts w:ascii="宋体"/>
                <w:kern w:val="0"/>
              </w:rPr>
              <w:t>2000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90</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67</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w:t>
            </w:r>
            <w:r>
              <w:rPr>
                <w:rFonts w:ascii="宋体" w:hint="eastAsia"/>
                <w:kern w:val="0"/>
              </w:rPr>
              <w:t>.</w:t>
            </w:r>
            <w:r>
              <w:rPr>
                <w:rFonts w:ascii="宋体"/>
                <w:kern w:val="0"/>
              </w:rPr>
              <w:t>4l</w:t>
            </w:r>
          </w:p>
        </w:tc>
      </w:tr>
      <w:tr w:rsidR="00000000">
        <w:tblPrEx>
          <w:tblCellMar>
            <w:top w:w="0" w:type="dxa"/>
            <w:bottom w:w="0" w:type="dxa"/>
          </w:tblCellMar>
        </w:tblPrEx>
        <w:trPr>
          <w:cantSplit/>
          <w:trHeight w:val="244"/>
          <w:jc w:val="center"/>
        </w:trPr>
        <w:tc>
          <w:tcPr>
            <w:tcW w:w="360" w:type="dxa"/>
            <w:vMerge w:val="restart"/>
            <w:tcBorders>
              <w:top w:val="single" w:sz="6" w:space="0" w:color="auto"/>
              <w:left w:val="single" w:sz="6" w:space="0" w:color="auto"/>
              <w:right w:val="single" w:sz="6" w:space="0" w:color="auto"/>
            </w:tcBorders>
            <w:vAlign w:val="center"/>
          </w:tcPr>
          <w:p w:rsidR="00000000" w:rsidRDefault="00A835DD">
            <w:pPr>
              <w:ind w:left="-90"/>
              <w:jc w:val="center"/>
            </w:pPr>
            <w:r>
              <w:rPr>
                <w:rFonts w:ascii="宋体" w:hint="eastAsia"/>
                <w:kern w:val="0"/>
              </w:rPr>
              <w:t>东</w:t>
            </w:r>
            <w:r>
              <w:rPr>
                <w:rFonts w:hint="eastAsia"/>
                <w:kern w:val="0"/>
              </w:rPr>
              <w:t>郊</w:t>
            </w: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灞河系统</w:t>
            </w: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0"/>
              <w:jc w:val="center"/>
            </w:pPr>
            <w:r>
              <w:rPr>
                <w:rFonts w:ascii="宋体"/>
                <w:kern w:val="0"/>
              </w:rPr>
              <w:t>154</w:t>
            </w:r>
            <w:r>
              <w:rPr>
                <w:rFonts w:ascii="宋体" w:hint="eastAsia"/>
                <w:kern w:val="0"/>
              </w:rPr>
              <w:t>.</w:t>
            </w:r>
            <w:r>
              <w:rPr>
                <w:rFonts w:ascii="宋体"/>
                <w:kern w:val="0"/>
              </w:rPr>
              <w:t>8</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85</w:t>
            </w:r>
            <w:r>
              <w:rPr>
                <w:rFonts w:ascii="宋体" w:hint="eastAsia"/>
                <w:kern w:val="0"/>
              </w:rPr>
              <w:t>.</w:t>
            </w:r>
            <w:r>
              <w:rPr>
                <w:rFonts w:ascii="宋体"/>
                <w:kern w:val="0"/>
              </w:rPr>
              <w:t>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386</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2400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w:t>
            </w:r>
            <w:r>
              <w:rPr>
                <w:rFonts w:ascii="宋体" w:hint="eastAsia"/>
                <w:kern w:val="0"/>
              </w:rPr>
              <w:t>.</w:t>
            </w:r>
            <w:r>
              <w:rPr>
                <w:rFonts w:ascii="宋体"/>
                <w:kern w:val="0"/>
              </w:rPr>
              <w:t>8</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300-</w:t>
            </w:r>
          </w:p>
          <w:p w:rsidR="00000000" w:rsidRDefault="00A835DD">
            <w:pPr>
              <w:ind w:left="-90"/>
              <w:jc w:val="center"/>
            </w:pPr>
            <w:r>
              <w:rPr>
                <w:rFonts w:ascii="宋体"/>
                <w:kern w:val="0"/>
              </w:rPr>
              <w:t>600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0</w:t>
            </w:r>
            <w:r>
              <w:rPr>
                <w:rFonts w:ascii="宋体" w:hint="eastAsia"/>
                <w:kern w:val="0"/>
              </w:rPr>
              <w:t>.</w:t>
            </w:r>
            <w:r>
              <w:rPr>
                <w:rFonts w:ascii="宋体"/>
                <w:kern w:val="0"/>
              </w:rPr>
              <w:t>07</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w:t>
            </w:r>
            <w:r>
              <w:rPr>
                <w:rFonts w:ascii="宋体" w:hint="eastAsia"/>
                <w:kern w:val="0"/>
              </w:rPr>
              <w:t>.</w:t>
            </w:r>
            <w:r>
              <w:rPr>
                <w:rFonts w:ascii="宋体"/>
                <w:kern w:val="0"/>
              </w:rPr>
              <w:t>85</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w:t>
            </w:r>
            <w:r>
              <w:rPr>
                <w:rFonts w:ascii="宋体" w:hint="eastAsia"/>
                <w:kern w:val="0"/>
              </w:rPr>
              <w:t>.</w:t>
            </w:r>
            <w:r>
              <w:rPr>
                <w:rFonts w:ascii="宋体"/>
                <w:kern w:val="0"/>
              </w:rPr>
              <w:t>58</w:t>
            </w:r>
          </w:p>
        </w:tc>
      </w:tr>
      <w:tr w:rsidR="00000000">
        <w:tblPrEx>
          <w:tblCellMar>
            <w:top w:w="0" w:type="dxa"/>
            <w:bottom w:w="0" w:type="dxa"/>
          </w:tblCellMar>
        </w:tblPrEx>
        <w:trPr>
          <w:cantSplit/>
          <w:trHeight w:val="280"/>
          <w:jc w:val="center"/>
        </w:trPr>
        <w:tc>
          <w:tcPr>
            <w:tcW w:w="360" w:type="dxa"/>
            <w:vMerge/>
            <w:tcBorders>
              <w:left w:val="single" w:sz="6" w:space="0" w:color="auto"/>
              <w:right w:val="single" w:sz="6" w:space="0" w:color="auto"/>
            </w:tcBorders>
            <w:vAlign w:val="center"/>
          </w:tcPr>
          <w:p w:rsidR="00000000" w:rsidRDefault="00A835DD">
            <w:pPr>
              <w:ind w:left="-90"/>
              <w:jc w:val="cente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产河系统</w:t>
            </w:r>
          </w:p>
        </w:tc>
        <w:tc>
          <w:tcPr>
            <w:tcW w:w="720" w:type="dxa"/>
            <w:vMerge/>
            <w:tcBorders>
              <w:left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58</w:t>
            </w:r>
            <w:r>
              <w:rPr>
                <w:rFonts w:ascii="宋体" w:hint="eastAsia"/>
                <w:kern w:val="0"/>
              </w:rPr>
              <w:t>.</w:t>
            </w:r>
            <w:r>
              <w:rPr>
                <w:rFonts w:ascii="宋体"/>
                <w:kern w:val="0"/>
              </w:rPr>
              <w:t>8</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136</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500</w:t>
            </w:r>
            <w:r>
              <w:rPr>
                <w:rFonts w:ascii="宋体" w:hint="eastAsia"/>
                <w:kern w:val="0"/>
              </w:rPr>
              <w:t>—</w:t>
            </w:r>
            <w:r>
              <w:rPr>
                <w:rFonts w:ascii="宋体"/>
                <w:kern w:val="0"/>
              </w:rPr>
              <w:t>2200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26</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300-</w:t>
            </w:r>
          </w:p>
          <w:p w:rsidR="00000000" w:rsidRDefault="00A835DD">
            <w:pPr>
              <w:ind w:left="-90"/>
              <w:jc w:val="center"/>
            </w:pPr>
            <w:r>
              <w:rPr>
                <w:rFonts w:ascii="宋体"/>
                <w:kern w:val="0"/>
              </w:rPr>
              <w:t>2600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0</w:t>
            </w:r>
            <w:r>
              <w:rPr>
                <w:rFonts w:ascii="宋体" w:hint="eastAsia"/>
                <w:kern w:val="0"/>
              </w:rPr>
              <w:t>.</w:t>
            </w:r>
            <w:r>
              <w:rPr>
                <w:rFonts w:ascii="宋体"/>
                <w:kern w:val="0"/>
              </w:rPr>
              <w:t>44</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86</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w:t>
            </w:r>
            <w:r>
              <w:rPr>
                <w:rFonts w:ascii="宋体" w:hint="eastAsia"/>
                <w:kern w:val="0"/>
              </w:rPr>
              <w:t>.</w:t>
            </w:r>
            <w:r>
              <w:rPr>
                <w:rFonts w:ascii="宋体"/>
                <w:kern w:val="0"/>
              </w:rPr>
              <w:t>76</w:t>
            </w:r>
          </w:p>
        </w:tc>
      </w:tr>
      <w:tr w:rsidR="00000000">
        <w:tblPrEx>
          <w:tblCellMar>
            <w:top w:w="0" w:type="dxa"/>
            <w:bottom w:w="0" w:type="dxa"/>
          </w:tblCellMar>
        </w:tblPrEx>
        <w:trPr>
          <w:cantSplit/>
          <w:trHeight w:val="342"/>
          <w:jc w:val="center"/>
        </w:trPr>
        <w:tc>
          <w:tcPr>
            <w:tcW w:w="360" w:type="dxa"/>
            <w:vMerge/>
            <w:tcBorders>
              <w:left w:val="single" w:sz="6" w:space="0" w:color="auto"/>
              <w:bottom w:val="single" w:sz="6" w:space="0" w:color="auto"/>
              <w:right w:val="single" w:sz="6" w:space="0" w:color="auto"/>
            </w:tcBorders>
            <w:vAlign w:val="center"/>
          </w:tcPr>
          <w:p w:rsidR="00000000" w:rsidRDefault="00A835DD">
            <w:pPr>
              <w:ind w:left="-90"/>
              <w:jc w:val="center"/>
              <w:rPr>
                <w:rFonts w:ascii="Mincho"/>
                <w:kern w:val="0"/>
              </w:rP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护城</w:t>
            </w:r>
            <w:r>
              <w:rPr>
                <w:rFonts w:ascii="宋体" w:hint="eastAsia"/>
                <w:kern w:val="0"/>
              </w:rPr>
              <w:t>河系统</w:t>
            </w:r>
          </w:p>
        </w:tc>
        <w:tc>
          <w:tcPr>
            <w:tcW w:w="720" w:type="dxa"/>
            <w:vMerge/>
            <w:tcBorders>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39</w:t>
            </w:r>
            <w:r>
              <w:rPr>
                <w:rFonts w:ascii="宋体" w:hint="eastAsia"/>
                <w:kern w:val="0"/>
              </w:rPr>
              <w:t>.</w:t>
            </w:r>
            <w:r>
              <w:rPr>
                <w:rFonts w:ascii="宋体"/>
                <w:kern w:val="0"/>
              </w:rPr>
              <w:t>1</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37</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1800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128</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300-</w:t>
            </w:r>
          </w:p>
          <w:p w:rsidR="00000000" w:rsidRDefault="00A835DD">
            <w:pPr>
              <w:ind w:left="-90"/>
              <w:jc w:val="center"/>
            </w:pPr>
            <w:r>
              <w:rPr>
                <w:rFonts w:ascii="宋体"/>
                <w:kern w:val="0"/>
              </w:rPr>
              <w:t>1500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27</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75</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w:t>
            </w:r>
            <w:r>
              <w:rPr>
                <w:rFonts w:ascii="宋体" w:hint="eastAsia"/>
                <w:kern w:val="0"/>
              </w:rPr>
              <w:t>.</w:t>
            </w:r>
            <w:r>
              <w:rPr>
                <w:rFonts w:ascii="宋体"/>
                <w:kern w:val="0"/>
              </w:rPr>
              <w:t>22</w:t>
            </w:r>
          </w:p>
        </w:tc>
      </w:tr>
      <w:tr w:rsidR="00000000">
        <w:tblPrEx>
          <w:tblCellMar>
            <w:top w:w="0" w:type="dxa"/>
            <w:bottom w:w="0" w:type="dxa"/>
          </w:tblCellMar>
        </w:tblPrEx>
        <w:trPr>
          <w:cantSplit/>
          <w:trHeight w:val="289"/>
          <w:jc w:val="center"/>
        </w:trPr>
        <w:tc>
          <w:tcPr>
            <w:tcW w:w="360" w:type="dxa"/>
            <w:vMerge w:val="restart"/>
            <w:tcBorders>
              <w:top w:val="single" w:sz="6" w:space="0" w:color="auto"/>
              <w:left w:val="single" w:sz="6" w:space="0" w:color="auto"/>
              <w:right w:val="single" w:sz="6" w:space="0" w:color="auto"/>
            </w:tcBorders>
            <w:vAlign w:val="center"/>
          </w:tcPr>
          <w:p w:rsidR="00000000" w:rsidRDefault="00A835DD">
            <w:pPr>
              <w:ind w:left="-90"/>
              <w:jc w:val="center"/>
              <w:rPr>
                <w:rFonts w:ascii="宋体"/>
                <w:kern w:val="0"/>
              </w:rPr>
            </w:pPr>
            <w:r>
              <w:rPr>
                <w:rFonts w:ascii="宋体" w:hint="eastAsia"/>
                <w:kern w:val="0"/>
              </w:rPr>
              <w:t>南</w:t>
            </w:r>
          </w:p>
          <w:p w:rsidR="00000000" w:rsidRDefault="00A835DD">
            <w:pPr>
              <w:ind w:left="-90"/>
              <w:jc w:val="center"/>
              <w:rPr>
                <w:rFonts w:ascii="宋体"/>
                <w:kern w:val="0"/>
              </w:rPr>
            </w:pPr>
          </w:p>
          <w:p w:rsidR="00000000" w:rsidRDefault="00A835DD">
            <w:pPr>
              <w:ind w:left="-90"/>
              <w:jc w:val="center"/>
              <w:rPr>
                <w:rFonts w:ascii="Mincho"/>
                <w:kern w:val="0"/>
              </w:rPr>
            </w:pPr>
            <w:r>
              <w:rPr>
                <w:rFonts w:ascii="宋体" w:hint="eastAsia"/>
                <w:kern w:val="0"/>
              </w:rPr>
              <w:t>郊</w:t>
            </w: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护城河系统</w:t>
            </w: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0"/>
              <w:jc w:val="center"/>
              <w:rPr>
                <w:rFonts w:hint="eastAsia"/>
              </w:rPr>
            </w:pPr>
            <w:r>
              <w:rPr>
                <w:rFonts w:ascii="宋体"/>
                <w:kern w:val="0"/>
              </w:rPr>
              <w:t>125</w:t>
            </w:r>
            <w:r>
              <w:rPr>
                <w:rFonts w:ascii="宋体" w:hint="eastAsia"/>
                <w:kern w:val="0"/>
              </w:rPr>
              <w:t>.</w:t>
            </w:r>
            <w:r>
              <w:rPr>
                <w:rFonts w:ascii="宋体"/>
                <w:kern w:val="0"/>
              </w:rPr>
              <w:t>4</w:t>
            </w:r>
            <w:r>
              <w:rPr>
                <w:rFonts w:ascii="宋体" w:hint="eastAsia"/>
                <w:kern w:val="0"/>
              </w:rPr>
              <w:t>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11</w:t>
            </w:r>
            <w:r>
              <w:rPr>
                <w:rFonts w:ascii="宋体" w:hint="eastAsia"/>
                <w:kern w:val="0"/>
              </w:rPr>
              <w:t>.</w:t>
            </w:r>
            <w:r>
              <w:rPr>
                <w:rFonts w:ascii="宋体"/>
                <w:kern w:val="0"/>
              </w:rPr>
              <w:t>30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1800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300-</w:t>
            </w:r>
          </w:p>
          <w:p w:rsidR="00000000" w:rsidRDefault="00A835DD">
            <w:pPr>
              <w:ind w:left="-90"/>
              <w:jc w:val="center"/>
            </w:pPr>
            <w:r>
              <w:rPr>
                <w:rFonts w:ascii="宋体"/>
                <w:kern w:val="0"/>
              </w:rPr>
              <w:t>1800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20</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1800</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w:t>
            </w:r>
            <w:r>
              <w:rPr>
                <w:rFonts w:ascii="宋体" w:hint="eastAsia"/>
                <w:kern w:val="0"/>
              </w:rPr>
              <w:t>.</w:t>
            </w:r>
            <w:r>
              <w:rPr>
                <w:rFonts w:ascii="宋体"/>
                <w:kern w:val="0"/>
              </w:rPr>
              <w:t>65</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2</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98</w:t>
            </w:r>
          </w:p>
        </w:tc>
      </w:tr>
      <w:tr w:rsidR="00000000">
        <w:tblPrEx>
          <w:tblCellMar>
            <w:top w:w="0" w:type="dxa"/>
            <w:bottom w:w="0" w:type="dxa"/>
          </w:tblCellMar>
        </w:tblPrEx>
        <w:trPr>
          <w:cantSplit/>
          <w:trHeight w:val="382"/>
          <w:jc w:val="center"/>
        </w:trPr>
        <w:tc>
          <w:tcPr>
            <w:tcW w:w="360" w:type="dxa"/>
            <w:vMerge/>
            <w:tcBorders>
              <w:left w:val="single" w:sz="6" w:space="0" w:color="auto"/>
              <w:right w:val="single" w:sz="6" w:space="0" w:color="auto"/>
            </w:tcBorders>
            <w:vAlign w:val="center"/>
          </w:tcPr>
          <w:p w:rsidR="00000000" w:rsidRDefault="00A835DD">
            <w:pPr>
              <w:ind w:left="-90"/>
              <w:jc w:val="cente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大环河系统</w:t>
            </w:r>
          </w:p>
        </w:tc>
        <w:tc>
          <w:tcPr>
            <w:tcW w:w="720" w:type="dxa"/>
            <w:vMerge/>
            <w:tcBorders>
              <w:left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26</w:t>
            </w:r>
            <w:r>
              <w:rPr>
                <w:rFonts w:ascii="宋体" w:hint="eastAsia"/>
                <w:kern w:val="0"/>
              </w:rPr>
              <w:t>.</w:t>
            </w:r>
            <w:r>
              <w:rPr>
                <w:rFonts w:ascii="宋体"/>
                <w:kern w:val="0"/>
              </w:rPr>
              <w:t>50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65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r>
              <w:rPr>
                <w:rFonts w:ascii="宋体" w:hint="eastAsia"/>
                <w:kern w:val="0"/>
              </w:rPr>
              <w:t>-</w:t>
            </w:r>
          </w:p>
          <w:p w:rsidR="00000000" w:rsidRDefault="00A835DD">
            <w:pPr>
              <w:ind w:left="-90"/>
              <w:jc w:val="center"/>
            </w:pPr>
            <w:r>
              <w:rPr>
                <w:rFonts w:ascii="宋体"/>
                <w:kern w:val="0"/>
              </w:rPr>
              <w:t>5*3</w:t>
            </w:r>
            <w:r>
              <w:rPr>
                <w:rFonts w:ascii="宋体" w:hint="eastAsia"/>
                <w:kern w:val="0"/>
              </w:rPr>
              <w:t>.</w:t>
            </w:r>
            <w:r>
              <w:rPr>
                <w:rFonts w:ascii="宋体"/>
                <w:kern w:val="0"/>
              </w:rPr>
              <w:t>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300-</w:t>
            </w:r>
          </w:p>
          <w:p w:rsidR="00000000" w:rsidRDefault="00A835DD">
            <w:pPr>
              <w:ind w:left="-90"/>
              <w:jc w:val="center"/>
            </w:pPr>
            <w:r>
              <w:rPr>
                <w:rFonts w:ascii="宋体"/>
                <w:kern w:val="0"/>
              </w:rPr>
              <w:t>1800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40</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89</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11</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w:t>
            </w:r>
            <w:r>
              <w:rPr>
                <w:rFonts w:ascii="宋体" w:hint="eastAsia"/>
                <w:kern w:val="0"/>
              </w:rPr>
              <w:t>.</w:t>
            </w:r>
            <w:r>
              <w:rPr>
                <w:rFonts w:ascii="宋体"/>
                <w:kern w:val="0"/>
              </w:rPr>
              <w:t>34</w:t>
            </w:r>
          </w:p>
        </w:tc>
      </w:tr>
      <w:tr w:rsidR="00000000">
        <w:tblPrEx>
          <w:tblCellMar>
            <w:top w:w="0" w:type="dxa"/>
            <w:bottom w:w="0" w:type="dxa"/>
          </w:tblCellMar>
        </w:tblPrEx>
        <w:trPr>
          <w:cantSplit/>
          <w:trHeight w:val="188"/>
          <w:jc w:val="center"/>
        </w:trPr>
        <w:tc>
          <w:tcPr>
            <w:tcW w:w="360" w:type="dxa"/>
            <w:vMerge/>
            <w:tcBorders>
              <w:left w:val="single" w:sz="6" w:space="0" w:color="auto"/>
              <w:right w:val="single" w:sz="6" w:space="0" w:color="auto"/>
            </w:tcBorders>
            <w:vAlign w:val="center"/>
          </w:tcPr>
          <w:p w:rsidR="00000000" w:rsidRDefault="00A835DD">
            <w:pPr>
              <w:ind w:left="-90"/>
              <w:jc w:val="center"/>
              <w:rPr>
                <w:rFonts w:ascii="Mincho"/>
                <w:kern w:val="0"/>
              </w:rP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hint="eastAsia"/>
                <w:kern w:val="0"/>
              </w:rPr>
              <w:t>皂河系统</w:t>
            </w:r>
          </w:p>
        </w:tc>
        <w:tc>
          <w:tcPr>
            <w:tcW w:w="720" w:type="dxa"/>
            <w:vMerge/>
            <w:tcBorders>
              <w:left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74</w:t>
            </w:r>
            <w:r>
              <w:rPr>
                <w:rFonts w:ascii="宋体" w:hint="eastAsia"/>
                <w:kern w:val="0"/>
              </w:rPr>
              <w:t>.</w:t>
            </w:r>
            <w:r>
              <w:rPr>
                <w:rFonts w:ascii="宋体"/>
                <w:kern w:val="0"/>
              </w:rPr>
              <w:t>05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262</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3000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95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300-</w:t>
            </w:r>
          </w:p>
          <w:p w:rsidR="00000000" w:rsidRDefault="00A835DD">
            <w:pPr>
              <w:ind w:left="-90"/>
              <w:jc w:val="center"/>
            </w:pPr>
            <w:r>
              <w:rPr>
                <w:rFonts w:ascii="宋体"/>
                <w:kern w:val="0"/>
              </w:rPr>
              <w:t>3000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30</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2400</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28</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25</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w:t>
            </w:r>
            <w:r>
              <w:rPr>
                <w:rFonts w:ascii="宋体" w:hint="eastAsia"/>
                <w:kern w:val="0"/>
              </w:rPr>
              <w:t>.</w:t>
            </w:r>
            <w:r>
              <w:rPr>
                <w:rFonts w:ascii="宋体"/>
                <w:kern w:val="0"/>
              </w:rPr>
              <w:t>82</w:t>
            </w:r>
          </w:p>
        </w:tc>
      </w:tr>
      <w:tr w:rsidR="00000000">
        <w:tblPrEx>
          <w:tblCellMar>
            <w:top w:w="0" w:type="dxa"/>
            <w:bottom w:w="0" w:type="dxa"/>
          </w:tblCellMar>
        </w:tblPrEx>
        <w:trPr>
          <w:cantSplit/>
          <w:trHeight w:val="235"/>
          <w:jc w:val="center"/>
        </w:trPr>
        <w:tc>
          <w:tcPr>
            <w:tcW w:w="360" w:type="dxa"/>
            <w:vMerge/>
            <w:tcBorders>
              <w:left w:val="single" w:sz="6" w:space="0" w:color="auto"/>
              <w:bottom w:val="single" w:sz="6" w:space="0" w:color="auto"/>
              <w:right w:val="single" w:sz="6" w:space="0" w:color="auto"/>
            </w:tcBorders>
            <w:vAlign w:val="center"/>
          </w:tcPr>
          <w:p w:rsidR="00000000" w:rsidRDefault="00A835DD">
            <w:pPr>
              <w:ind w:left="-90"/>
              <w:jc w:val="center"/>
              <w:rPr>
                <w:rFonts w:ascii="Mincho"/>
                <w:kern w:val="0"/>
              </w:rP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涌河系统</w:t>
            </w:r>
          </w:p>
        </w:tc>
        <w:tc>
          <w:tcPr>
            <w:tcW w:w="720" w:type="dxa"/>
            <w:vMerge/>
            <w:tcBorders>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26</w:t>
            </w:r>
            <w:r>
              <w:rPr>
                <w:rFonts w:ascii="宋体" w:hint="eastAsia"/>
                <w:kern w:val="0"/>
              </w:rPr>
              <w:t>．</w:t>
            </w:r>
            <w:r>
              <w:rPr>
                <w:rFonts w:ascii="宋体"/>
                <w:kern w:val="0"/>
              </w:rPr>
              <w:t>10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90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3000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400-</w:t>
            </w:r>
          </w:p>
          <w:p w:rsidR="00000000" w:rsidRDefault="00A835DD">
            <w:pPr>
              <w:ind w:left="-90"/>
              <w:jc w:val="center"/>
            </w:pPr>
            <w:r>
              <w:rPr>
                <w:rFonts w:ascii="宋体"/>
                <w:kern w:val="0"/>
              </w:rPr>
              <w:t>2400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53</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391</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w:t>
            </w:r>
            <w:r>
              <w:rPr>
                <w:rFonts w:ascii="宋体" w:hint="eastAsia"/>
                <w:kern w:val="0"/>
              </w:rPr>
              <w:t>.</w:t>
            </w:r>
            <w:r>
              <w:rPr>
                <w:rFonts w:ascii="宋体"/>
                <w:kern w:val="0"/>
              </w:rPr>
              <w:t>98</w:t>
            </w:r>
          </w:p>
        </w:tc>
      </w:tr>
      <w:tr w:rsidR="00000000">
        <w:tblPrEx>
          <w:tblCellMar>
            <w:top w:w="0" w:type="dxa"/>
            <w:bottom w:w="0" w:type="dxa"/>
          </w:tblCellMar>
        </w:tblPrEx>
        <w:trPr>
          <w:cantSplit/>
          <w:trHeight w:val="253"/>
          <w:jc w:val="center"/>
        </w:trPr>
        <w:tc>
          <w:tcPr>
            <w:tcW w:w="360" w:type="dxa"/>
            <w:vMerge w:val="restart"/>
            <w:tcBorders>
              <w:top w:val="single" w:sz="6" w:space="0" w:color="auto"/>
              <w:left w:val="single" w:sz="6" w:space="0" w:color="auto"/>
              <w:right w:val="single" w:sz="6" w:space="0" w:color="auto"/>
            </w:tcBorders>
            <w:vAlign w:val="center"/>
          </w:tcPr>
          <w:p w:rsidR="00000000" w:rsidRDefault="00A835DD">
            <w:pPr>
              <w:ind w:left="-90"/>
              <w:jc w:val="center"/>
              <w:rPr>
                <w:rFonts w:ascii="宋体"/>
                <w:kern w:val="0"/>
              </w:rPr>
            </w:pPr>
            <w:r>
              <w:rPr>
                <w:rFonts w:ascii="宋体" w:hint="eastAsia"/>
                <w:kern w:val="0"/>
              </w:rPr>
              <w:t>西</w:t>
            </w:r>
          </w:p>
          <w:p w:rsidR="00000000" w:rsidRDefault="00A835DD">
            <w:pPr>
              <w:ind w:left="-90"/>
              <w:jc w:val="center"/>
              <w:rPr>
                <w:rFonts w:ascii="宋体"/>
                <w:kern w:val="0"/>
              </w:rPr>
            </w:pPr>
          </w:p>
          <w:p w:rsidR="00000000" w:rsidRDefault="00A835DD">
            <w:pPr>
              <w:ind w:left="-90"/>
              <w:jc w:val="center"/>
              <w:rPr>
                <w:rFonts w:ascii="Mincho"/>
                <w:kern w:val="0"/>
              </w:rPr>
            </w:pPr>
            <w:r>
              <w:rPr>
                <w:rFonts w:ascii="宋体" w:hint="eastAsia"/>
                <w:kern w:val="0"/>
              </w:rPr>
              <w:t>郊</w:t>
            </w: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护城河系统</w:t>
            </w: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0"/>
              <w:jc w:val="center"/>
              <w:rPr>
                <w:rFonts w:hint="eastAsia"/>
              </w:rPr>
            </w:pPr>
            <w:r>
              <w:rPr>
                <w:rFonts w:ascii="宋体"/>
                <w:kern w:val="0"/>
              </w:rPr>
              <w:t>188</w:t>
            </w:r>
            <w:r>
              <w:rPr>
                <w:rFonts w:ascii="宋体" w:hint="eastAsia"/>
                <w:kern w:val="0"/>
              </w:rPr>
              <w:t>.</w:t>
            </w:r>
            <w:r>
              <w:rPr>
                <w:rFonts w:ascii="宋体"/>
                <w:kern w:val="0"/>
              </w:rPr>
              <w:t>5</w:t>
            </w:r>
            <w:r>
              <w:rPr>
                <w:rFonts w:ascii="宋体" w:hint="eastAsia"/>
                <w:kern w:val="0"/>
              </w:rPr>
              <w:t>8</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2</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8</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2000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10</w:t>
            </w:r>
            <w:r>
              <w:rPr>
                <w:rFonts w:ascii="宋体" w:hint="eastAsia"/>
                <w:kern w:val="0"/>
              </w:rPr>
              <w:t>.</w:t>
            </w:r>
            <w:r>
              <w:rPr>
                <w:rFonts w:ascii="宋体"/>
                <w:kern w:val="0"/>
              </w:rPr>
              <w:t>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300-</w:t>
            </w:r>
          </w:p>
          <w:p w:rsidR="00000000" w:rsidRDefault="00A835DD">
            <w:pPr>
              <w:ind w:left="-90"/>
              <w:jc w:val="center"/>
            </w:pPr>
            <w:r>
              <w:rPr>
                <w:rFonts w:ascii="宋体"/>
                <w:kern w:val="0"/>
              </w:rPr>
              <w:t>1800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w:t>
            </w:r>
            <w:r>
              <w:rPr>
                <w:rFonts w:ascii="宋体" w:hint="eastAsia"/>
                <w:kern w:val="0"/>
              </w:rPr>
              <w:t>.</w:t>
            </w:r>
            <w:r>
              <w:rPr>
                <w:rFonts w:ascii="宋体"/>
                <w:kern w:val="0"/>
              </w:rPr>
              <w:t>3</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1800</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28</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50</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w:t>
            </w:r>
            <w:r>
              <w:rPr>
                <w:rFonts w:ascii="宋体" w:hint="eastAsia"/>
                <w:kern w:val="0"/>
              </w:rPr>
              <w:t>.</w:t>
            </w:r>
            <w:r>
              <w:rPr>
                <w:rFonts w:ascii="宋体"/>
                <w:kern w:val="0"/>
              </w:rPr>
              <w:t>84</w:t>
            </w:r>
          </w:p>
        </w:tc>
      </w:tr>
      <w:tr w:rsidR="00000000">
        <w:tblPrEx>
          <w:tblCellMar>
            <w:top w:w="0" w:type="dxa"/>
            <w:bottom w:w="0" w:type="dxa"/>
          </w:tblCellMar>
        </w:tblPrEx>
        <w:trPr>
          <w:cantSplit/>
          <w:trHeight w:val="142"/>
          <w:jc w:val="center"/>
        </w:trPr>
        <w:tc>
          <w:tcPr>
            <w:tcW w:w="360" w:type="dxa"/>
            <w:vMerge/>
            <w:tcBorders>
              <w:left w:val="single" w:sz="6" w:space="0" w:color="auto"/>
              <w:right w:val="single" w:sz="6" w:space="0" w:color="auto"/>
            </w:tcBorders>
            <w:vAlign w:val="center"/>
          </w:tcPr>
          <w:p w:rsidR="00000000" w:rsidRDefault="00A835DD">
            <w:pPr>
              <w:ind w:left="-90"/>
              <w:jc w:val="cente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皂河系统</w:t>
            </w:r>
          </w:p>
        </w:tc>
        <w:tc>
          <w:tcPr>
            <w:tcW w:w="720" w:type="dxa"/>
            <w:vMerge/>
            <w:tcBorders>
              <w:left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68</w:t>
            </w:r>
            <w:r>
              <w:rPr>
                <w:rFonts w:ascii="宋体" w:hint="eastAsia"/>
                <w:kern w:val="0"/>
              </w:rPr>
              <w:t>.</w:t>
            </w:r>
            <w:r>
              <w:rPr>
                <w:rFonts w:ascii="宋体"/>
                <w:kern w:val="0"/>
              </w:rPr>
              <w:t>4</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61</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500</w:t>
            </w:r>
            <w:r>
              <w:rPr>
                <w:rFonts w:ascii="宋体" w:hint="eastAsia"/>
                <w:kern w:val="0"/>
              </w:rPr>
              <w:t>—</w:t>
            </w:r>
            <w:r>
              <w:rPr>
                <w:rFonts w:ascii="宋体"/>
                <w:kern w:val="0"/>
              </w:rPr>
              <w:t>3000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135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3000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50</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1800</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97</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24</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w:t>
            </w:r>
            <w:r>
              <w:rPr>
                <w:rFonts w:ascii="宋体" w:hint="eastAsia"/>
                <w:kern w:val="0"/>
              </w:rPr>
              <w:t>.</w:t>
            </w:r>
            <w:r>
              <w:rPr>
                <w:rFonts w:ascii="宋体"/>
                <w:kern w:val="0"/>
              </w:rPr>
              <w:t>87</w:t>
            </w:r>
          </w:p>
        </w:tc>
      </w:tr>
      <w:tr w:rsidR="00000000">
        <w:tblPrEx>
          <w:tblCellMar>
            <w:top w:w="0" w:type="dxa"/>
            <w:bottom w:w="0" w:type="dxa"/>
          </w:tblCellMar>
        </w:tblPrEx>
        <w:trPr>
          <w:cantSplit/>
          <w:trHeight w:val="346"/>
          <w:jc w:val="center"/>
        </w:trPr>
        <w:tc>
          <w:tcPr>
            <w:tcW w:w="360" w:type="dxa"/>
            <w:vMerge/>
            <w:tcBorders>
              <w:left w:val="single" w:sz="6" w:space="0" w:color="auto"/>
              <w:right w:val="single" w:sz="6" w:space="0" w:color="auto"/>
            </w:tcBorders>
            <w:vAlign w:val="center"/>
          </w:tcPr>
          <w:p w:rsidR="00000000" w:rsidRDefault="00A835DD">
            <w:pPr>
              <w:ind w:left="-90"/>
              <w:jc w:val="center"/>
              <w:rPr>
                <w:rFonts w:ascii="Mincho"/>
                <w:kern w:val="0"/>
              </w:rP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大环河系统</w:t>
            </w:r>
          </w:p>
        </w:tc>
        <w:tc>
          <w:tcPr>
            <w:tcW w:w="720" w:type="dxa"/>
            <w:vMerge/>
            <w:tcBorders>
              <w:left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9</w:t>
            </w:r>
            <w:r>
              <w:rPr>
                <w:rFonts w:ascii="宋体" w:hint="eastAsia"/>
                <w:kern w:val="0"/>
              </w:rPr>
              <w:t>.</w:t>
            </w:r>
            <w:r>
              <w:rPr>
                <w:rFonts w:ascii="宋体"/>
                <w:kern w:val="0"/>
              </w:rPr>
              <w:t>9</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8</w:t>
            </w:r>
            <w:r>
              <w:rPr>
                <w:rFonts w:ascii="宋体" w:hint="eastAsia"/>
                <w:kern w:val="0"/>
              </w:rPr>
              <w:t>.</w:t>
            </w:r>
            <w:r>
              <w:rPr>
                <w:rFonts w:ascii="宋体"/>
                <w:kern w:val="0"/>
              </w:rPr>
              <w:t>8</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2400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18</w:t>
            </w:r>
            <w:r>
              <w:rPr>
                <w:rFonts w:ascii="宋体" w:hint="eastAsia"/>
                <w:kern w:val="0"/>
              </w:rPr>
              <w:t>.</w:t>
            </w:r>
            <w:r>
              <w:rPr>
                <w:rFonts w:ascii="宋体"/>
                <w:kern w:val="0"/>
              </w:rPr>
              <w:t>8</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2000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9</w:t>
            </w:r>
            <w:r>
              <w:rPr>
                <w:rFonts w:ascii="宋体" w:hint="eastAsia"/>
                <w:kern w:val="0"/>
              </w:rPr>
              <w:t>.</w:t>
            </w:r>
            <w:r>
              <w:rPr>
                <w:rFonts w:ascii="宋体"/>
                <w:kern w:val="0"/>
              </w:rPr>
              <w:t>8</w:t>
            </w: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w:t>
            </w:r>
            <w:r>
              <w:rPr>
                <w:rFonts w:ascii="宋体"/>
                <w:kern w:val="0"/>
              </w:rPr>
              <w:t>0-</w:t>
            </w:r>
          </w:p>
          <w:p w:rsidR="00000000" w:rsidRDefault="00A835DD">
            <w:pPr>
              <w:ind w:left="-90"/>
              <w:jc w:val="center"/>
            </w:pPr>
            <w:r>
              <w:rPr>
                <w:rFonts w:ascii="宋体"/>
                <w:kern w:val="0"/>
              </w:rPr>
              <w:t>1800</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90</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w:t>
            </w:r>
            <w:r>
              <w:rPr>
                <w:rFonts w:ascii="宋体" w:hint="eastAsia"/>
                <w:kern w:val="0"/>
              </w:rPr>
              <w:t>.</w:t>
            </w:r>
            <w:r>
              <w:rPr>
                <w:rFonts w:ascii="宋体"/>
                <w:kern w:val="0"/>
              </w:rPr>
              <w:t>3</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w:t>
            </w:r>
            <w:r>
              <w:rPr>
                <w:rFonts w:ascii="宋体" w:hint="eastAsia"/>
                <w:kern w:val="0"/>
              </w:rPr>
              <w:t>.</w:t>
            </w:r>
            <w:r>
              <w:rPr>
                <w:rFonts w:ascii="宋体"/>
                <w:kern w:val="0"/>
              </w:rPr>
              <w:t>80</w:t>
            </w:r>
          </w:p>
        </w:tc>
      </w:tr>
      <w:tr w:rsidR="00000000">
        <w:tblPrEx>
          <w:tblCellMar>
            <w:top w:w="0" w:type="dxa"/>
            <w:bottom w:w="0" w:type="dxa"/>
          </w:tblCellMar>
        </w:tblPrEx>
        <w:trPr>
          <w:cantSplit/>
          <w:trHeight w:val="136"/>
          <w:jc w:val="center"/>
        </w:trPr>
        <w:tc>
          <w:tcPr>
            <w:tcW w:w="360" w:type="dxa"/>
            <w:vMerge/>
            <w:tcBorders>
              <w:left w:val="single" w:sz="6" w:space="0" w:color="auto"/>
              <w:bottom w:val="single" w:sz="6" w:space="0" w:color="auto"/>
              <w:right w:val="single" w:sz="6" w:space="0" w:color="auto"/>
            </w:tcBorders>
            <w:vAlign w:val="center"/>
          </w:tcPr>
          <w:p w:rsidR="00000000" w:rsidRDefault="00A835DD">
            <w:pPr>
              <w:ind w:left="-90"/>
              <w:jc w:val="center"/>
              <w:rPr>
                <w:rFonts w:ascii="Mincho"/>
                <w:kern w:val="0"/>
              </w:rP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太平河系统</w:t>
            </w:r>
          </w:p>
        </w:tc>
        <w:tc>
          <w:tcPr>
            <w:tcW w:w="720" w:type="dxa"/>
            <w:vMerge/>
            <w:tcBorders>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48</w:t>
            </w:r>
            <w:r>
              <w:rPr>
                <w:rFonts w:ascii="宋体" w:hint="eastAsia"/>
                <w:kern w:val="0"/>
              </w:rPr>
              <w:t>.</w:t>
            </w:r>
            <w:r>
              <w:rPr>
                <w:rFonts w:ascii="宋体"/>
                <w:kern w:val="0"/>
              </w:rPr>
              <w:t>3</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75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1800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36</w:t>
            </w:r>
            <w:r>
              <w:rPr>
                <w:rFonts w:ascii="宋体" w:hint="eastAsia"/>
                <w:kern w:val="0"/>
              </w:rPr>
              <w:t>.</w:t>
            </w:r>
            <w:r>
              <w:rPr>
                <w:rFonts w:ascii="宋体"/>
                <w:kern w:val="0"/>
              </w:rPr>
              <w:t>4</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500</w:t>
            </w:r>
            <w:r>
              <w:rPr>
                <w:rFonts w:ascii="宋体" w:hint="eastAsia"/>
                <w:kern w:val="0"/>
              </w:rPr>
              <w:t>—</w:t>
            </w:r>
            <w:r>
              <w:rPr>
                <w:rFonts w:ascii="宋体"/>
                <w:kern w:val="0"/>
              </w:rPr>
              <w:t>1800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0</w:t>
            </w:r>
            <w:r>
              <w:rPr>
                <w:rFonts w:ascii="宋体" w:hint="eastAsia"/>
                <w:kern w:val="0"/>
              </w:rPr>
              <w:t>.</w:t>
            </w:r>
            <w:r>
              <w:rPr>
                <w:rFonts w:ascii="宋体"/>
                <w:kern w:val="0"/>
              </w:rPr>
              <w:t>08</w:t>
            </w: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w:t>
            </w:r>
            <w:r>
              <w:rPr>
                <w:rFonts w:ascii="宋体" w:hint="eastAsia"/>
                <w:kern w:val="0"/>
              </w:rPr>
              <w:t>.</w:t>
            </w:r>
            <w:r>
              <w:rPr>
                <w:rFonts w:ascii="宋体"/>
                <w:kern w:val="0"/>
              </w:rPr>
              <w:t>48</w:t>
            </w: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w:t>
            </w:r>
            <w:r>
              <w:rPr>
                <w:rFonts w:ascii="宋体" w:hint="eastAsia"/>
                <w:kern w:val="0"/>
              </w:rPr>
              <w:t>.</w:t>
            </w:r>
            <w:r>
              <w:rPr>
                <w:rFonts w:ascii="宋体"/>
                <w:kern w:val="0"/>
              </w:rPr>
              <w:t>3l</w:t>
            </w:r>
          </w:p>
        </w:tc>
      </w:tr>
      <w:tr w:rsidR="00000000">
        <w:tblPrEx>
          <w:tblCellMar>
            <w:top w:w="0" w:type="dxa"/>
            <w:bottom w:w="0" w:type="dxa"/>
          </w:tblCellMar>
        </w:tblPrEx>
        <w:trPr>
          <w:cantSplit/>
          <w:trHeight w:val="66"/>
          <w:jc w:val="center"/>
        </w:trPr>
        <w:tc>
          <w:tcPr>
            <w:tcW w:w="360" w:type="dxa"/>
            <w:vMerge w:val="restart"/>
            <w:tcBorders>
              <w:top w:val="single" w:sz="6" w:space="0" w:color="auto"/>
              <w:left w:val="single" w:sz="6" w:space="0" w:color="auto"/>
              <w:right w:val="single" w:sz="6" w:space="0" w:color="auto"/>
            </w:tcBorders>
            <w:vAlign w:val="center"/>
          </w:tcPr>
          <w:p w:rsidR="00000000" w:rsidRDefault="00A835DD">
            <w:pPr>
              <w:ind w:left="-90"/>
              <w:jc w:val="center"/>
              <w:rPr>
                <w:rFonts w:ascii="宋体"/>
                <w:kern w:val="0"/>
              </w:rPr>
            </w:pPr>
          </w:p>
          <w:p w:rsidR="00000000" w:rsidRDefault="00A835DD">
            <w:pPr>
              <w:ind w:left="-90"/>
              <w:jc w:val="center"/>
              <w:rPr>
                <w:rFonts w:ascii="宋体"/>
                <w:kern w:val="0"/>
              </w:rPr>
            </w:pPr>
            <w:r>
              <w:rPr>
                <w:rFonts w:ascii="宋体" w:hint="eastAsia"/>
                <w:kern w:val="0"/>
              </w:rPr>
              <w:t>北</w:t>
            </w:r>
          </w:p>
          <w:p w:rsidR="00000000" w:rsidRDefault="00A835DD">
            <w:pPr>
              <w:ind w:left="-90"/>
              <w:jc w:val="center"/>
              <w:rPr>
                <w:rFonts w:ascii="宋体"/>
                <w:kern w:val="0"/>
              </w:rPr>
            </w:pPr>
          </w:p>
          <w:p w:rsidR="00000000" w:rsidRDefault="00A835DD">
            <w:pPr>
              <w:ind w:left="-90"/>
              <w:jc w:val="center"/>
              <w:rPr>
                <w:rFonts w:ascii="Mincho"/>
                <w:kern w:val="0"/>
              </w:rPr>
            </w:pPr>
            <w:r>
              <w:rPr>
                <w:rFonts w:ascii="宋体" w:hint="eastAsia"/>
                <w:kern w:val="0"/>
              </w:rPr>
              <w:t>郊</w:t>
            </w: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lastRenderedPageBreak/>
              <w:t>漕运明渠系统</w:t>
            </w:r>
          </w:p>
        </w:tc>
        <w:tc>
          <w:tcPr>
            <w:tcW w:w="720" w:type="dxa"/>
            <w:vMerge w:val="restart"/>
            <w:tcBorders>
              <w:top w:val="single" w:sz="6" w:space="0" w:color="auto"/>
              <w:left w:val="single" w:sz="6" w:space="0" w:color="auto"/>
              <w:right w:val="single" w:sz="6" w:space="0" w:color="auto"/>
            </w:tcBorders>
            <w:vAlign w:val="center"/>
          </w:tcPr>
          <w:p w:rsidR="00000000" w:rsidRDefault="00A835DD">
            <w:pPr>
              <w:ind w:left="-90"/>
              <w:jc w:val="center"/>
              <w:rPr>
                <w:rFonts w:hint="eastAsia"/>
              </w:rPr>
            </w:pPr>
            <w:r>
              <w:rPr>
                <w:rFonts w:ascii="宋体"/>
                <w:kern w:val="0"/>
              </w:rPr>
              <w:t>04</w:t>
            </w:r>
            <w:r>
              <w:rPr>
                <w:rFonts w:ascii="宋体" w:hint="eastAsia"/>
                <w:kern w:val="0"/>
              </w:rPr>
              <w:t>．</w:t>
            </w:r>
            <w:r>
              <w:rPr>
                <w:rFonts w:ascii="宋体"/>
                <w:kern w:val="0"/>
              </w:rPr>
              <w:t>9</w:t>
            </w:r>
            <w:r>
              <w:rPr>
                <w:rFonts w:ascii="宋体" w:hint="eastAsia"/>
                <w:kern w:val="0"/>
              </w:rPr>
              <w:t>2</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21</w:t>
            </w:r>
            <w:r>
              <w:rPr>
                <w:rFonts w:ascii="宋体" w:hint="eastAsia"/>
                <w:kern w:val="0"/>
              </w:rPr>
              <w:t>.</w:t>
            </w:r>
            <w:r>
              <w:rPr>
                <w:rFonts w:ascii="宋体"/>
                <w:kern w:val="0"/>
              </w:rPr>
              <w:t>99</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119</w:t>
            </w:r>
            <w:r>
              <w:rPr>
                <w:rFonts w:ascii="宋体" w:hint="eastAsia"/>
                <w:kern w:val="0"/>
              </w:rPr>
              <w:t>.</w:t>
            </w:r>
            <w:r>
              <w:rPr>
                <w:rFonts w:ascii="宋体"/>
                <w:kern w:val="0"/>
              </w:rPr>
              <w:t>7</w:t>
            </w:r>
            <w:r>
              <w:rPr>
                <w:rFonts w:ascii="宋体" w:hint="eastAsia"/>
                <w:kern w:val="0"/>
              </w:rPr>
              <w:t>3</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600</w:t>
            </w:r>
            <w:r>
              <w:rPr>
                <w:rFonts w:ascii="宋体" w:hint="eastAsia"/>
                <w:kern w:val="0"/>
              </w:rPr>
              <w:t>—</w:t>
            </w:r>
            <w:r>
              <w:rPr>
                <w:rFonts w:ascii="宋体"/>
                <w:kern w:val="0"/>
              </w:rPr>
              <w:t>3000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33</w:t>
            </w:r>
            <w:r>
              <w:rPr>
                <w:rFonts w:ascii="宋体" w:hint="eastAsia"/>
                <w:kern w:val="0"/>
              </w:rPr>
              <w:t>.</w:t>
            </w:r>
            <w:r>
              <w:rPr>
                <w:rFonts w:ascii="宋体"/>
                <w:kern w:val="0"/>
              </w:rPr>
              <w:t>65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600-</w:t>
            </w:r>
          </w:p>
          <w:p w:rsidR="00000000" w:rsidRDefault="00A835DD">
            <w:pPr>
              <w:ind w:left="-90"/>
              <w:jc w:val="center"/>
            </w:pPr>
            <w:r>
              <w:rPr>
                <w:rFonts w:ascii="宋体"/>
                <w:kern w:val="0"/>
              </w:rPr>
              <w:t>3000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r>
      <w:tr w:rsidR="00000000">
        <w:tblPrEx>
          <w:tblCellMar>
            <w:top w:w="0" w:type="dxa"/>
            <w:bottom w:w="0" w:type="dxa"/>
          </w:tblCellMar>
        </w:tblPrEx>
        <w:trPr>
          <w:cantSplit/>
          <w:trHeight w:val="358"/>
          <w:jc w:val="center"/>
        </w:trPr>
        <w:tc>
          <w:tcPr>
            <w:tcW w:w="360" w:type="dxa"/>
            <w:vMerge/>
            <w:tcBorders>
              <w:left w:val="single" w:sz="6" w:space="0" w:color="auto"/>
              <w:right w:val="single" w:sz="6" w:space="0" w:color="auto"/>
            </w:tcBorders>
            <w:vAlign w:val="center"/>
          </w:tcPr>
          <w:p w:rsidR="00000000" w:rsidRDefault="00A835DD">
            <w:pPr>
              <w:ind w:left="-90"/>
              <w:jc w:val="cente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hint="eastAsia"/>
                <w:kern w:val="0"/>
              </w:rPr>
              <w:t>幸福渠、</w:t>
            </w:r>
            <w:r>
              <w:rPr>
                <w:rFonts w:ascii="宋体" w:hint="eastAsia"/>
                <w:kern w:val="0"/>
              </w:rPr>
              <w:t>西三线明渠系统</w:t>
            </w:r>
          </w:p>
        </w:tc>
        <w:tc>
          <w:tcPr>
            <w:tcW w:w="720" w:type="dxa"/>
            <w:vMerge/>
            <w:tcBorders>
              <w:left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24</w:t>
            </w:r>
            <w:r>
              <w:rPr>
                <w:rFonts w:ascii="宋体" w:hint="eastAsia"/>
                <w:kern w:val="0"/>
              </w:rPr>
              <w:t>.</w:t>
            </w:r>
            <w:r>
              <w:rPr>
                <w:rFonts w:ascii="宋体"/>
                <w:kern w:val="0"/>
              </w:rPr>
              <w:t>82</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4</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700-</w:t>
            </w:r>
          </w:p>
          <w:p w:rsidR="00000000" w:rsidRDefault="00A835DD">
            <w:pPr>
              <w:ind w:left="-90"/>
              <w:jc w:val="center"/>
            </w:pPr>
            <w:r>
              <w:rPr>
                <w:rFonts w:ascii="宋体"/>
                <w:kern w:val="0"/>
              </w:rPr>
              <w:t>1200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12</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300-</w:t>
            </w:r>
          </w:p>
          <w:p w:rsidR="00000000" w:rsidRDefault="00A835DD">
            <w:pPr>
              <w:ind w:left="-90"/>
              <w:jc w:val="center"/>
            </w:pPr>
            <w:r>
              <w:rPr>
                <w:rFonts w:ascii="宋体"/>
                <w:kern w:val="0"/>
              </w:rPr>
              <w:t>2200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r>
      <w:tr w:rsidR="00000000">
        <w:tblPrEx>
          <w:tblCellMar>
            <w:top w:w="0" w:type="dxa"/>
            <w:bottom w:w="0" w:type="dxa"/>
          </w:tblCellMar>
        </w:tblPrEx>
        <w:trPr>
          <w:cantSplit/>
          <w:trHeight w:val="150"/>
          <w:jc w:val="center"/>
        </w:trPr>
        <w:tc>
          <w:tcPr>
            <w:tcW w:w="360" w:type="dxa"/>
            <w:vMerge/>
            <w:tcBorders>
              <w:left w:val="single" w:sz="6" w:space="0" w:color="auto"/>
              <w:right w:val="single" w:sz="6" w:space="0" w:color="auto"/>
            </w:tcBorders>
            <w:vAlign w:val="center"/>
          </w:tcPr>
          <w:p w:rsidR="00000000" w:rsidRDefault="00A835DD">
            <w:pPr>
              <w:ind w:left="-90"/>
              <w:jc w:val="center"/>
              <w:rPr>
                <w:rFonts w:ascii="Mincho"/>
                <w:kern w:val="0"/>
              </w:rP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护城河系统</w:t>
            </w:r>
          </w:p>
        </w:tc>
        <w:tc>
          <w:tcPr>
            <w:tcW w:w="720" w:type="dxa"/>
            <w:vMerge/>
            <w:tcBorders>
              <w:left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w:t>
            </w:r>
            <w:r>
              <w:rPr>
                <w:rFonts w:ascii="宋体" w:hint="eastAsia"/>
                <w:kern w:val="0"/>
              </w:rPr>
              <w:t>．</w:t>
            </w:r>
            <w:r>
              <w:rPr>
                <w:rFonts w:ascii="宋体"/>
                <w:kern w:val="0"/>
              </w:rPr>
              <w:t>25</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rPr>
                <w:rFonts w:ascii="宋体" w:hint="eastAsia"/>
                <w:kern w:val="0"/>
              </w:rPr>
            </w:pPr>
            <w:r>
              <w:rPr>
                <w:rFonts w:ascii="宋体"/>
                <w:kern w:val="0"/>
              </w:rPr>
              <w:t>500-</w:t>
            </w:r>
          </w:p>
          <w:p w:rsidR="00000000" w:rsidRDefault="00A835DD">
            <w:pPr>
              <w:ind w:left="-90"/>
              <w:jc w:val="center"/>
            </w:pPr>
            <w:r>
              <w:rPr>
                <w:rFonts w:ascii="宋体"/>
                <w:kern w:val="0"/>
              </w:rPr>
              <w:t>3000</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500</w:t>
            </w:r>
            <w:r>
              <w:rPr>
                <w:rFonts w:ascii="宋体" w:hint="eastAsia"/>
                <w:kern w:val="0"/>
              </w:rPr>
              <w:t>—</w:t>
            </w:r>
            <w:r>
              <w:rPr>
                <w:rFonts w:ascii="宋体"/>
                <w:kern w:val="0"/>
              </w:rPr>
              <w:t>3000</w:t>
            </w: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r>
      <w:tr w:rsidR="00000000">
        <w:tblPrEx>
          <w:tblCellMar>
            <w:top w:w="0" w:type="dxa"/>
            <w:bottom w:w="0" w:type="dxa"/>
          </w:tblCellMar>
        </w:tblPrEx>
        <w:trPr>
          <w:cantSplit/>
          <w:trHeight w:val="168"/>
          <w:jc w:val="center"/>
        </w:trPr>
        <w:tc>
          <w:tcPr>
            <w:tcW w:w="360" w:type="dxa"/>
            <w:vMerge/>
            <w:tcBorders>
              <w:left w:val="single" w:sz="6" w:space="0" w:color="auto"/>
              <w:bottom w:val="single" w:sz="6" w:space="0" w:color="auto"/>
              <w:right w:val="single" w:sz="6" w:space="0" w:color="auto"/>
            </w:tcBorders>
            <w:vAlign w:val="center"/>
          </w:tcPr>
          <w:p w:rsidR="00000000" w:rsidRDefault="00A835DD">
            <w:pPr>
              <w:ind w:left="-90"/>
              <w:jc w:val="center"/>
              <w:rPr>
                <w:rFonts w:ascii="Mincho"/>
                <w:kern w:val="0"/>
              </w:rPr>
            </w:pPr>
          </w:p>
        </w:tc>
        <w:tc>
          <w:tcPr>
            <w:tcW w:w="126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hint="eastAsia"/>
                <w:kern w:val="0"/>
              </w:rPr>
              <w:t>产灞河系统</w:t>
            </w:r>
          </w:p>
        </w:tc>
        <w:tc>
          <w:tcPr>
            <w:tcW w:w="720" w:type="dxa"/>
            <w:vMerge/>
            <w:tcBorders>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r>
              <w:rPr>
                <w:rFonts w:ascii="宋体"/>
                <w:kern w:val="0"/>
              </w:rPr>
              <w:t>52</w:t>
            </w:r>
            <w:r>
              <w:rPr>
                <w:rFonts w:ascii="宋体" w:hint="eastAsia"/>
                <w:kern w:val="0"/>
              </w:rPr>
              <w:t>．</w:t>
            </w:r>
            <w:r>
              <w:rPr>
                <w:rFonts w:ascii="宋体"/>
                <w:kern w:val="0"/>
              </w:rPr>
              <w:t>86</w:t>
            </w: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72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40"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74"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2"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c>
          <w:tcPr>
            <w:tcW w:w="593" w:type="dxa"/>
            <w:tcBorders>
              <w:top w:val="single" w:sz="6" w:space="0" w:color="auto"/>
              <w:left w:val="single" w:sz="6" w:space="0" w:color="auto"/>
              <w:bottom w:val="single" w:sz="6" w:space="0" w:color="auto"/>
              <w:right w:val="single" w:sz="6" w:space="0" w:color="auto"/>
            </w:tcBorders>
            <w:vAlign w:val="center"/>
          </w:tcPr>
          <w:p w:rsidR="00000000" w:rsidRDefault="00A835DD">
            <w:pPr>
              <w:ind w:left="-90"/>
              <w:jc w:val="center"/>
            </w:pPr>
          </w:p>
        </w:tc>
      </w:tr>
    </w:tbl>
    <w:p w:rsidR="00000000" w:rsidRDefault="00A835DD">
      <w:pPr>
        <w:spacing w:line="360" w:lineRule="auto"/>
        <w:ind w:firstLineChars="200" w:firstLine="482"/>
        <w:jc w:val="left"/>
        <w:rPr>
          <w:rFonts w:hint="eastAsia"/>
          <w:sz w:val="24"/>
        </w:rPr>
      </w:pPr>
      <w:r>
        <w:rPr>
          <w:rFonts w:hint="eastAsia"/>
          <w:b/>
          <w:sz w:val="24"/>
        </w:rPr>
        <w:t>（四）合流制改造规划</w:t>
      </w:r>
    </w:p>
    <w:p w:rsidR="00000000" w:rsidRDefault="00A835DD">
      <w:pPr>
        <w:spacing w:line="360" w:lineRule="auto"/>
        <w:ind w:firstLine="360"/>
        <w:jc w:val="left"/>
        <w:rPr>
          <w:rFonts w:hint="eastAsia"/>
          <w:sz w:val="24"/>
        </w:rPr>
      </w:pPr>
      <w:r>
        <w:rPr>
          <w:rFonts w:hint="eastAsia"/>
          <w:sz w:val="24"/>
        </w:rPr>
        <w:t>自</w:t>
      </w:r>
      <w:r>
        <w:rPr>
          <w:rFonts w:hint="eastAsia"/>
          <w:sz w:val="24"/>
        </w:rPr>
        <w:t>1998</w:t>
      </w:r>
      <w:r>
        <w:rPr>
          <w:rFonts w:hint="eastAsia"/>
          <w:sz w:val="24"/>
        </w:rPr>
        <w:t>年规划提出合流制改造以来，城区合流制从</w:t>
      </w:r>
      <w:r>
        <w:rPr>
          <w:rFonts w:hint="eastAsia"/>
          <w:sz w:val="24"/>
        </w:rPr>
        <w:t>30</w:t>
      </w:r>
      <w:r>
        <w:rPr>
          <w:rFonts w:hint="eastAsia"/>
          <w:sz w:val="24"/>
        </w:rPr>
        <w:t>％降至</w:t>
      </w:r>
      <w:r>
        <w:rPr>
          <w:rFonts w:hint="eastAsia"/>
          <w:sz w:val="24"/>
        </w:rPr>
        <w:t>23</w:t>
      </w:r>
      <w:r>
        <w:rPr>
          <w:rFonts w:hint="eastAsia"/>
          <w:sz w:val="24"/>
        </w:rPr>
        <w:t>％，北郊、东北郊合流制改造进度不快。鉴于合流制对天然水体的污染和对污水处理厂的正常运转影响较大，又考虑到原合流管大部分为</w:t>
      </w:r>
      <w:r>
        <w:rPr>
          <w:rFonts w:hint="eastAsia"/>
          <w:sz w:val="24"/>
        </w:rPr>
        <w:t>50</w:t>
      </w:r>
      <w:r>
        <w:rPr>
          <w:rFonts w:hint="eastAsia"/>
          <w:sz w:val="24"/>
        </w:rPr>
        <w:t>、</w:t>
      </w:r>
      <w:r>
        <w:rPr>
          <w:rFonts w:hint="eastAsia"/>
          <w:sz w:val="24"/>
        </w:rPr>
        <w:t>60</w:t>
      </w:r>
      <w:r>
        <w:rPr>
          <w:rFonts w:hint="eastAsia"/>
          <w:sz w:val="24"/>
        </w:rPr>
        <w:t>年代修建的，使用年代已久，部分管道已有不同程度破损。所以本次规划提出，随着旧城的改造，城市现有合流排水管道应逐步按规划彻底改造雨、污分流管道。</w:t>
      </w:r>
    </w:p>
    <w:p w:rsidR="00000000" w:rsidRDefault="00A835DD">
      <w:pPr>
        <w:spacing w:line="360" w:lineRule="auto"/>
        <w:jc w:val="left"/>
        <w:rPr>
          <w:rFonts w:hint="eastAsia"/>
          <w:sz w:val="24"/>
        </w:rPr>
      </w:pPr>
      <w:r>
        <w:rPr>
          <w:rFonts w:hint="eastAsia"/>
          <w:sz w:val="24"/>
        </w:rPr>
        <w:t xml:space="preserve">    </w:t>
      </w:r>
      <w:r>
        <w:rPr>
          <w:rFonts w:hint="eastAsia"/>
          <w:sz w:val="24"/>
        </w:rPr>
        <w:t>近期规划：北郊及城区自强路、西举院巷、甜水井、尚勤路、合流管道改作污水管，另建雨水管。二马路、解放路合流管，改作雨水管，另建污水管。</w:t>
      </w:r>
    </w:p>
    <w:p w:rsidR="00000000" w:rsidRDefault="00A835DD">
      <w:pPr>
        <w:spacing w:line="360" w:lineRule="auto"/>
        <w:ind w:firstLine="480"/>
        <w:jc w:val="left"/>
        <w:rPr>
          <w:rFonts w:hint="eastAsia"/>
          <w:sz w:val="24"/>
        </w:rPr>
      </w:pPr>
      <w:r>
        <w:rPr>
          <w:rFonts w:hint="eastAsia"/>
          <w:sz w:val="24"/>
        </w:rPr>
        <w:t>特别提</w:t>
      </w:r>
      <w:r>
        <w:rPr>
          <w:rFonts w:hint="eastAsia"/>
          <w:sz w:val="24"/>
        </w:rPr>
        <w:t>出，西安旧城区的合流制改造落实远远不够，尤其是背街小巷居民区、单位内部雨、污合流及雨水管道接污水的改造，任务艰巨，不容忽视，希望有关部门加大监管力度，远期要彻底解决雨、污混排现象。</w:t>
      </w:r>
    </w:p>
    <w:p w:rsidR="00000000" w:rsidRDefault="00A835DD">
      <w:pPr>
        <w:spacing w:line="360" w:lineRule="auto"/>
        <w:ind w:firstLineChars="200" w:firstLine="482"/>
        <w:jc w:val="left"/>
        <w:outlineLvl w:val="0"/>
        <w:rPr>
          <w:rFonts w:hint="eastAsia"/>
          <w:b/>
          <w:sz w:val="24"/>
        </w:rPr>
      </w:pPr>
      <w:r>
        <w:rPr>
          <w:rFonts w:hint="eastAsia"/>
          <w:b/>
          <w:sz w:val="24"/>
        </w:rPr>
        <w:t>（五）雨水调蓄</w:t>
      </w:r>
    </w:p>
    <w:p w:rsidR="00000000" w:rsidRDefault="00A835DD">
      <w:pPr>
        <w:spacing w:line="360" w:lineRule="auto"/>
        <w:jc w:val="left"/>
        <w:rPr>
          <w:rFonts w:hint="eastAsia"/>
          <w:sz w:val="24"/>
        </w:rPr>
      </w:pPr>
      <w:r>
        <w:rPr>
          <w:rFonts w:hint="eastAsia"/>
          <w:sz w:val="24"/>
        </w:rPr>
        <w:t xml:space="preserve">    </w:t>
      </w:r>
      <w:r>
        <w:rPr>
          <w:rFonts w:hint="eastAsia"/>
          <w:sz w:val="24"/>
        </w:rPr>
        <w:t>主城区及未央组团雨水出路虽然东有产河、灞河，西有皂河、漕运明渠及城区周围的城河，但由于这些水体除城河外，距城区都较远，造成本市雨水管网系统流域范围大，管线长，加之城市规划建筑用地的发展，排水区域的扩展，水量的增大，管道过水断面也越来越大，实施起来较困难，使得城市雨水出路的矛盾更为突出，且管道过长、断面过大</w:t>
      </w:r>
      <w:r>
        <w:rPr>
          <w:rFonts w:hint="eastAsia"/>
          <w:sz w:val="24"/>
        </w:rPr>
        <w:t>，也不经济，故调蓄对雨水排水就显得尤为重要。</w:t>
      </w:r>
    </w:p>
    <w:p w:rsidR="00000000" w:rsidRDefault="00A835DD">
      <w:pPr>
        <w:spacing w:line="360" w:lineRule="auto"/>
        <w:jc w:val="left"/>
        <w:rPr>
          <w:rFonts w:hint="eastAsia"/>
          <w:sz w:val="24"/>
        </w:rPr>
      </w:pPr>
      <w:r>
        <w:rPr>
          <w:rFonts w:hint="eastAsia"/>
          <w:sz w:val="24"/>
        </w:rPr>
        <w:t xml:space="preserve">    </w:t>
      </w:r>
      <w:r>
        <w:rPr>
          <w:rFonts w:hint="eastAsia"/>
          <w:sz w:val="24"/>
        </w:rPr>
        <w:t>本规划在对现有雨水调蓄系统进行核算的基础上，规划了新的调蓄系统，使其排蓄相结合。</w:t>
      </w:r>
    </w:p>
    <w:p w:rsidR="00000000" w:rsidRDefault="00A835DD">
      <w:pPr>
        <w:spacing w:line="360" w:lineRule="auto"/>
        <w:jc w:val="left"/>
        <w:rPr>
          <w:rFonts w:hint="eastAsia"/>
          <w:sz w:val="24"/>
        </w:rPr>
      </w:pPr>
      <w:r>
        <w:rPr>
          <w:rFonts w:hint="eastAsia"/>
          <w:sz w:val="24"/>
        </w:rPr>
        <w:t xml:space="preserve">    </w:t>
      </w:r>
      <w:r>
        <w:rPr>
          <w:rFonts w:hint="eastAsia"/>
          <w:sz w:val="24"/>
        </w:rPr>
        <w:t>现状雨水管网系统中已正在利用的调蓄池有：兴庆湖、护城河、曲江池、观音庙、团结库。原有蓄洪池应充分利用的有：桃园湖、桃园湖、等驾坡、瓦胡同。</w:t>
      </w:r>
    </w:p>
    <w:p w:rsidR="00000000" w:rsidRDefault="00A835DD">
      <w:pPr>
        <w:spacing w:line="360" w:lineRule="auto"/>
        <w:jc w:val="left"/>
        <w:rPr>
          <w:rFonts w:hint="eastAsia"/>
          <w:sz w:val="24"/>
        </w:rPr>
      </w:pPr>
      <w:r>
        <w:rPr>
          <w:rFonts w:hint="eastAsia"/>
          <w:sz w:val="24"/>
        </w:rPr>
        <w:t xml:space="preserve">    </w:t>
      </w:r>
      <w:r>
        <w:rPr>
          <w:rFonts w:hint="eastAsia"/>
          <w:sz w:val="24"/>
        </w:rPr>
        <w:t>原有蓄洪池作为管网系统中的调蓄池非常有利。它既能缓解原有城市雨水管网系统及河渠排水能力的不足，又能解决新的管网系统无出路问题，还能减小新规划管网系统的过水断面，并减少建设投资，增加可实施性。另外作为调蓄池它</w:t>
      </w:r>
      <w:r>
        <w:rPr>
          <w:rFonts w:hint="eastAsia"/>
          <w:sz w:val="24"/>
        </w:rPr>
        <w:lastRenderedPageBreak/>
        <w:t>还可兼用绿化水</w:t>
      </w:r>
      <w:r>
        <w:rPr>
          <w:rFonts w:hint="eastAsia"/>
          <w:sz w:val="24"/>
        </w:rPr>
        <w:t>面，为旅游提供场所。应该提出的是作为绿化水面要考虑初期雨水水质问题，和保证汛期调蓄池的调蓄容积。</w:t>
      </w:r>
    </w:p>
    <w:p w:rsidR="00000000" w:rsidRDefault="00A835DD">
      <w:pPr>
        <w:spacing w:line="360" w:lineRule="auto"/>
        <w:ind w:firstLine="480"/>
        <w:jc w:val="left"/>
        <w:rPr>
          <w:rFonts w:hint="eastAsia"/>
          <w:sz w:val="24"/>
        </w:rPr>
      </w:pPr>
      <w:r>
        <w:rPr>
          <w:rFonts w:hint="eastAsia"/>
          <w:sz w:val="24"/>
        </w:rPr>
        <w:t>目前从调查来看，桃园湖已实施扩建</w:t>
      </w:r>
      <w:r>
        <w:rPr>
          <w:rFonts w:hint="eastAsia"/>
          <w:sz w:val="24"/>
        </w:rPr>
        <w:t>(</w:t>
      </w:r>
      <w:r>
        <w:rPr>
          <w:rFonts w:hint="eastAsia"/>
          <w:sz w:val="24"/>
        </w:rPr>
        <w:t>按流域面积</w:t>
      </w:r>
      <w:r>
        <w:rPr>
          <w:rFonts w:hint="eastAsia"/>
          <w:sz w:val="24"/>
        </w:rPr>
        <w:t>)</w:t>
      </w:r>
      <w:r>
        <w:rPr>
          <w:rFonts w:hint="eastAsia"/>
          <w:sz w:val="24"/>
        </w:rPr>
        <w:t>调蓄池范围内大面积被建筑占用，进水、退水设施已被破坏不能使用，恢复调蓄池容积及修复调蓄池进、退水设施是当务之急。</w:t>
      </w:r>
    </w:p>
    <w:p w:rsidR="00000000" w:rsidRDefault="00A835DD">
      <w:pPr>
        <w:spacing w:line="360" w:lineRule="auto"/>
        <w:ind w:firstLineChars="200" w:firstLine="482"/>
        <w:jc w:val="left"/>
        <w:outlineLvl w:val="0"/>
        <w:rPr>
          <w:rFonts w:hint="eastAsia"/>
          <w:b/>
          <w:sz w:val="24"/>
        </w:rPr>
      </w:pPr>
      <w:r>
        <w:rPr>
          <w:rFonts w:hint="eastAsia"/>
          <w:b/>
          <w:sz w:val="24"/>
        </w:rPr>
        <w:t>（六）雨水出路</w:t>
      </w:r>
    </w:p>
    <w:p w:rsidR="00000000" w:rsidRDefault="00A835DD">
      <w:pPr>
        <w:spacing w:line="360" w:lineRule="auto"/>
        <w:ind w:firstLineChars="200" w:firstLine="480"/>
        <w:jc w:val="left"/>
        <w:rPr>
          <w:rFonts w:hint="eastAsia"/>
          <w:sz w:val="24"/>
        </w:rPr>
      </w:pPr>
      <w:r>
        <w:rPr>
          <w:rFonts w:hint="eastAsia"/>
          <w:sz w:val="24"/>
        </w:rPr>
        <w:t>渭河为我市排水的总归宿，由于泥砂淤积，渭河河床逐年抬高，汛期对灞河、皂河、漕运明渠、幸福渠均有不同程度的顶托现象，河水倒灌，影响城市排水，为了确保城市汛期排水安全，要对渭河河道河床的发展跟踪观察，认真研究发展趋势，以便及时采取有效措施。</w:t>
      </w:r>
    </w:p>
    <w:p w:rsidR="00000000" w:rsidRDefault="00A835DD">
      <w:pPr>
        <w:spacing w:line="360" w:lineRule="auto"/>
        <w:ind w:firstLineChars="200" w:firstLine="482"/>
        <w:jc w:val="left"/>
        <w:outlineLvl w:val="0"/>
        <w:rPr>
          <w:rFonts w:hint="eastAsia"/>
          <w:b/>
          <w:sz w:val="24"/>
        </w:rPr>
      </w:pPr>
      <w:r>
        <w:rPr>
          <w:rFonts w:hint="eastAsia"/>
          <w:b/>
          <w:sz w:val="24"/>
        </w:rPr>
        <w:t>（七）城市排水出路整治规划</w:t>
      </w:r>
    </w:p>
    <w:p w:rsidR="00000000" w:rsidRDefault="00A835DD">
      <w:pPr>
        <w:spacing w:line="360" w:lineRule="auto"/>
        <w:ind w:firstLineChars="200" w:firstLine="480"/>
        <w:jc w:val="left"/>
        <w:rPr>
          <w:rFonts w:hint="eastAsia"/>
          <w:sz w:val="24"/>
        </w:rPr>
      </w:pPr>
      <w:r>
        <w:rPr>
          <w:rFonts w:hint="eastAsia"/>
          <w:sz w:val="24"/>
        </w:rPr>
        <w:t>西安市的老排水框架主要由皂河、漕运明渠、幸福渠、产河、灞河等五个系统组成，均由城市的北郊、西北郊排入渭河。产河、灞河主要解决东郊、东北郊的排水问题，河道两侧虽有不同程度的被占用或被垃圾填埋，但由于河床本身宽度较大，河床较低，目前对老排水系统暂不形成较大影响；皂河、漕运明渠、幸福渠担负着西安市南郊、西郊、西北郊、北郊及旧城区等上述区域总面积半数以上范围的排洪排水，以上三大系统修建于</w:t>
      </w:r>
      <w:r>
        <w:rPr>
          <w:rFonts w:hint="eastAsia"/>
          <w:sz w:val="24"/>
        </w:rPr>
        <w:t xml:space="preserve"> 50</w:t>
      </w:r>
      <w:r>
        <w:rPr>
          <w:rFonts w:hint="eastAsia"/>
          <w:sz w:val="24"/>
        </w:rPr>
        <w:t>年代，排水标准偏低，多年来未进行过大规模治理，随着西部大开发步伐的加快，城市规模不断扩大、经济建</w:t>
      </w:r>
      <w:r>
        <w:rPr>
          <w:rFonts w:hint="eastAsia"/>
          <w:sz w:val="24"/>
        </w:rPr>
        <w:t>设飞速发展，已远远不能满足城市排洪排水要求，需要尽快整治三大河道。该项目已经列入城市议事议程，尚需尽快实施。</w:t>
      </w:r>
    </w:p>
    <w:p w:rsidR="00000000" w:rsidRDefault="00A835DD">
      <w:pPr>
        <w:spacing w:line="360" w:lineRule="auto"/>
        <w:ind w:firstLine="480"/>
        <w:jc w:val="left"/>
        <w:rPr>
          <w:rFonts w:hint="eastAsia"/>
          <w:sz w:val="24"/>
        </w:rPr>
      </w:pPr>
      <w:r>
        <w:rPr>
          <w:rFonts w:hint="eastAsia"/>
          <w:sz w:val="24"/>
        </w:rPr>
        <w:t>随着城市规模的扩大，南郊增加了清河水系，西郊增加了太平和水系，但这些水系都因其河底高程偏高，不利于周边开发区域的排水，对这些水系亦应结合周边环境进行断面高程等综合治理。</w:t>
      </w:r>
      <w:r>
        <w:rPr>
          <w:rFonts w:hint="eastAsia"/>
          <w:sz w:val="24"/>
        </w:rPr>
        <w:t xml:space="preserve"> </w:t>
      </w:r>
    </w:p>
    <w:p w:rsidR="00000000" w:rsidRDefault="00A835DD">
      <w:pPr>
        <w:spacing w:line="360" w:lineRule="auto"/>
        <w:ind w:firstLineChars="200" w:firstLine="482"/>
        <w:jc w:val="left"/>
        <w:outlineLvl w:val="0"/>
        <w:rPr>
          <w:rFonts w:hint="eastAsia"/>
          <w:b/>
          <w:sz w:val="24"/>
        </w:rPr>
      </w:pPr>
      <w:r>
        <w:rPr>
          <w:rFonts w:hint="eastAsia"/>
          <w:b/>
          <w:sz w:val="24"/>
        </w:rPr>
        <w:t>（八）防洪排水与河渠整治</w:t>
      </w:r>
    </w:p>
    <w:p w:rsidR="00000000" w:rsidRDefault="00A835DD">
      <w:pPr>
        <w:spacing w:line="360" w:lineRule="auto"/>
        <w:ind w:firstLineChars="200" w:firstLine="480"/>
        <w:jc w:val="left"/>
        <w:rPr>
          <w:rFonts w:hint="eastAsia"/>
          <w:sz w:val="24"/>
        </w:rPr>
      </w:pPr>
      <w:r>
        <w:rPr>
          <w:rFonts w:hint="eastAsia"/>
          <w:sz w:val="24"/>
        </w:rPr>
        <w:t>影响西安市区排水的主要河渠有产河、灞河、皂河、城河及漕运明渠、除产、灞河洪水对主城区产生危协外，还有东南郊以南坡地洪水对西安市区造成危协。</w:t>
      </w:r>
      <w:r>
        <w:rPr>
          <w:rFonts w:hint="eastAsia"/>
          <w:sz w:val="24"/>
        </w:rPr>
        <w:t>50</w:t>
      </w:r>
      <w:r>
        <w:rPr>
          <w:rFonts w:hint="eastAsia"/>
          <w:sz w:val="24"/>
        </w:rPr>
        <w:t>年代修建的大雁塔、观音庙、南北瓦胡同，马腾空、东西等架坡蓄洪池</w:t>
      </w:r>
      <w:r>
        <w:rPr>
          <w:rFonts w:hint="eastAsia"/>
          <w:sz w:val="24"/>
        </w:rPr>
        <w:t>以及大环河都是解决南郊防洪排水而修建的，随着城市的发展，建设用地的扩大，目前有的防洪设施有被基建占用，有的被人防填塞，所剩不多，由于它们所处位置在城市建设用地范围内。本次规划考虑利用这些现有蓄洪池作为城市雨水调蓄池</w:t>
      </w:r>
      <w:r>
        <w:rPr>
          <w:rFonts w:hint="eastAsia"/>
          <w:sz w:val="24"/>
        </w:rPr>
        <w:lastRenderedPageBreak/>
        <w:t>之用，</w:t>
      </w:r>
      <w:r>
        <w:rPr>
          <w:rFonts w:hint="eastAsia"/>
          <w:sz w:val="24"/>
        </w:rPr>
        <w:t>(</w:t>
      </w:r>
      <w:r>
        <w:rPr>
          <w:rFonts w:hint="eastAsia"/>
          <w:sz w:val="24"/>
        </w:rPr>
        <w:t>大环河</w:t>
      </w:r>
      <w:r>
        <w:rPr>
          <w:rFonts w:hint="eastAsia"/>
          <w:sz w:val="24"/>
        </w:rPr>
        <w:t>1995</w:t>
      </w:r>
      <w:r>
        <w:rPr>
          <w:rFonts w:hint="eastAsia"/>
          <w:sz w:val="24"/>
        </w:rPr>
        <w:t>年已被改造为城市雨水暗渠</w:t>
      </w:r>
      <w:r>
        <w:rPr>
          <w:rFonts w:hint="eastAsia"/>
          <w:sz w:val="24"/>
        </w:rPr>
        <w:t>)</w:t>
      </w:r>
      <w:r>
        <w:rPr>
          <w:rFonts w:hint="eastAsia"/>
          <w:sz w:val="24"/>
        </w:rPr>
        <w:t>。要解决小寨十字等地区的积水问题，必须解决东南郊以南坡地洪水排除问题，应在主城区边缘设置防洪屏障。对于产、灞河本来设防标准不高，加上城市规划建设用地增加甚多，沿途排入河道的城市雨水流量增加，所以有必要重新分析计算河道规划流量。以上防洪问题，已由城市防</w:t>
      </w:r>
      <w:r>
        <w:rPr>
          <w:rFonts w:hint="eastAsia"/>
          <w:sz w:val="24"/>
        </w:rPr>
        <w:t>洪规划统一考虑。</w:t>
      </w:r>
    </w:p>
    <w:p w:rsidR="00000000" w:rsidRDefault="00A835DD">
      <w:pPr>
        <w:spacing w:line="360" w:lineRule="auto"/>
        <w:ind w:firstLineChars="200" w:firstLine="480"/>
        <w:jc w:val="left"/>
        <w:rPr>
          <w:rFonts w:hint="eastAsia"/>
          <w:sz w:val="24"/>
        </w:rPr>
      </w:pPr>
      <w:r>
        <w:rPr>
          <w:rFonts w:hint="eastAsia"/>
          <w:sz w:val="24"/>
        </w:rPr>
        <w:t>皂河、漕运明渠自</w:t>
      </w:r>
      <w:r>
        <w:rPr>
          <w:rFonts w:hint="eastAsia"/>
          <w:sz w:val="24"/>
        </w:rPr>
        <w:t>55</w:t>
      </w:r>
      <w:r>
        <w:rPr>
          <w:rFonts w:hint="eastAsia"/>
          <w:sz w:val="24"/>
        </w:rPr>
        <w:t>年改建以来，至今再无全面整治过，河道淤积，排水能力较低，改造势在必行。</w:t>
      </w:r>
    </w:p>
    <w:p w:rsidR="00000000" w:rsidRDefault="00A835DD">
      <w:pPr>
        <w:spacing w:line="360" w:lineRule="auto"/>
        <w:ind w:firstLineChars="200" w:firstLine="480"/>
        <w:jc w:val="left"/>
        <w:rPr>
          <w:rFonts w:hint="eastAsia"/>
          <w:sz w:val="24"/>
        </w:rPr>
      </w:pPr>
      <w:r>
        <w:rPr>
          <w:rFonts w:hint="eastAsia"/>
          <w:sz w:val="24"/>
        </w:rPr>
        <w:t>城河虽然在</w:t>
      </w:r>
      <w:r>
        <w:rPr>
          <w:rFonts w:hint="eastAsia"/>
          <w:sz w:val="24"/>
        </w:rPr>
        <w:t>1983</w:t>
      </w:r>
      <w:r>
        <w:rPr>
          <w:rFonts w:hint="eastAsia"/>
          <w:sz w:val="24"/>
        </w:rPr>
        <w:t>年以前进行了全面整治，但治理标准低，近几年由于诸多因素，现状河道已不能满足功能要求。</w:t>
      </w:r>
    </w:p>
    <w:p w:rsidR="00000000" w:rsidRDefault="00A835DD">
      <w:pPr>
        <w:spacing w:line="360" w:lineRule="auto"/>
        <w:ind w:firstLineChars="200" w:firstLine="482"/>
        <w:jc w:val="left"/>
        <w:rPr>
          <w:rFonts w:hint="eastAsia"/>
          <w:b/>
          <w:sz w:val="24"/>
        </w:rPr>
      </w:pPr>
      <w:r>
        <w:rPr>
          <w:rFonts w:hint="eastAsia"/>
          <w:b/>
          <w:sz w:val="24"/>
        </w:rPr>
        <w:t>1</w:t>
      </w:r>
      <w:r>
        <w:rPr>
          <w:rFonts w:hint="eastAsia"/>
          <w:b/>
          <w:sz w:val="24"/>
        </w:rPr>
        <w:t>、城河治理规划</w:t>
      </w:r>
    </w:p>
    <w:p w:rsidR="00000000" w:rsidRDefault="00A835DD">
      <w:pPr>
        <w:spacing w:line="360" w:lineRule="auto"/>
        <w:ind w:firstLineChars="200" w:firstLine="480"/>
        <w:jc w:val="left"/>
        <w:rPr>
          <w:rFonts w:hint="eastAsia"/>
          <w:sz w:val="24"/>
        </w:rPr>
      </w:pPr>
      <w:r>
        <w:rPr>
          <w:rFonts w:hint="eastAsia"/>
          <w:sz w:val="24"/>
        </w:rPr>
        <w:t>（</w:t>
      </w:r>
      <w:r>
        <w:rPr>
          <w:rFonts w:hint="eastAsia"/>
          <w:sz w:val="24"/>
        </w:rPr>
        <w:t>1</w:t>
      </w:r>
      <w:r>
        <w:rPr>
          <w:rFonts w:hint="eastAsia"/>
          <w:sz w:val="24"/>
        </w:rPr>
        <w:t>）概况：环绕西安古城的护城河，周长</w:t>
      </w:r>
      <w:r>
        <w:rPr>
          <w:rFonts w:hint="eastAsia"/>
          <w:sz w:val="24"/>
        </w:rPr>
        <w:t>14</w:t>
      </w:r>
      <w:r>
        <w:rPr>
          <w:rFonts w:hint="eastAsia"/>
          <w:sz w:val="24"/>
        </w:rPr>
        <w:t>．</w:t>
      </w:r>
      <w:r>
        <w:rPr>
          <w:rFonts w:hint="eastAsia"/>
          <w:sz w:val="24"/>
        </w:rPr>
        <w:t>6</w:t>
      </w:r>
      <w:r>
        <w:rPr>
          <w:rFonts w:hint="eastAsia"/>
          <w:sz w:val="24"/>
        </w:rPr>
        <w:t>公里，东南角高，西北角低，西北角城河退水经北郊总截流明渠，入李家壕团结库。</w:t>
      </w:r>
      <w:r>
        <w:rPr>
          <w:rFonts w:hint="eastAsia"/>
          <w:sz w:val="24"/>
        </w:rPr>
        <w:t>1983</w:t>
      </w:r>
      <w:r>
        <w:rPr>
          <w:rFonts w:hint="eastAsia"/>
          <w:sz w:val="24"/>
        </w:rPr>
        <w:t>年以来经整治后的城河分七个阶梯形库区，总调蓄库容</w:t>
      </w:r>
      <w:r>
        <w:rPr>
          <w:rFonts w:hint="eastAsia"/>
          <w:sz w:val="24"/>
        </w:rPr>
        <w:t>85</w:t>
      </w:r>
      <w:r>
        <w:rPr>
          <w:rFonts w:hint="eastAsia"/>
          <w:sz w:val="24"/>
        </w:rPr>
        <w:t>万立方米，绿化库容</w:t>
      </w:r>
      <w:r>
        <w:rPr>
          <w:rFonts w:hint="eastAsia"/>
          <w:sz w:val="24"/>
        </w:rPr>
        <w:t>33</w:t>
      </w:r>
      <w:r>
        <w:rPr>
          <w:rFonts w:hint="eastAsia"/>
          <w:sz w:val="24"/>
        </w:rPr>
        <w:t>万立方米。为城区和东西南向外辐射约</w:t>
      </w:r>
      <w:r>
        <w:rPr>
          <w:rFonts w:hint="eastAsia"/>
          <w:sz w:val="24"/>
        </w:rPr>
        <w:t>34</w:t>
      </w:r>
      <w:r>
        <w:rPr>
          <w:rFonts w:hint="eastAsia"/>
          <w:sz w:val="24"/>
        </w:rPr>
        <w:t>平方公里面积内的雨水调蓄及排除。目前城河</w:t>
      </w:r>
      <w:r>
        <w:rPr>
          <w:rFonts w:hint="eastAsia"/>
          <w:sz w:val="24"/>
        </w:rPr>
        <w:t>水质污染恶化，形势严峻，亟待解决污水截流问题。</w:t>
      </w:r>
    </w:p>
    <w:p w:rsidR="00000000" w:rsidRDefault="00A835DD">
      <w:pPr>
        <w:spacing w:line="360" w:lineRule="auto"/>
        <w:ind w:firstLineChars="200" w:firstLine="480"/>
        <w:jc w:val="left"/>
        <w:rPr>
          <w:rFonts w:hint="eastAsia"/>
          <w:sz w:val="24"/>
        </w:rPr>
      </w:pPr>
      <w:r>
        <w:rPr>
          <w:rFonts w:hint="eastAsia"/>
          <w:sz w:val="24"/>
        </w:rPr>
        <w:t>本次规划中城内、城外共有</w:t>
      </w:r>
      <w:r>
        <w:rPr>
          <w:rFonts w:hint="eastAsia"/>
          <w:sz w:val="24"/>
        </w:rPr>
        <w:t>46</w:t>
      </w:r>
      <w:r>
        <w:rPr>
          <w:rFonts w:hint="eastAsia"/>
          <w:sz w:val="24"/>
        </w:rPr>
        <w:t>条雨水管，接入城河</w:t>
      </w:r>
      <w:r>
        <w:rPr>
          <w:rFonts w:hint="eastAsia"/>
          <w:sz w:val="24"/>
        </w:rPr>
        <w:t>(</w:t>
      </w:r>
      <w:r>
        <w:rPr>
          <w:rFonts w:hint="eastAsia"/>
          <w:sz w:val="24"/>
        </w:rPr>
        <w:t>包括现有</w:t>
      </w:r>
      <w:r>
        <w:rPr>
          <w:rFonts w:hint="eastAsia"/>
          <w:sz w:val="24"/>
        </w:rPr>
        <w:t>46</w:t>
      </w:r>
      <w:r>
        <w:rPr>
          <w:rFonts w:hint="eastAsia"/>
          <w:sz w:val="24"/>
        </w:rPr>
        <w:t>条雨水管</w:t>
      </w:r>
      <w:r>
        <w:rPr>
          <w:rFonts w:hint="eastAsia"/>
          <w:sz w:val="24"/>
        </w:rPr>
        <w:t>)</w:t>
      </w:r>
      <w:r>
        <w:rPr>
          <w:rFonts w:hint="eastAsia"/>
          <w:sz w:val="24"/>
        </w:rPr>
        <w:t>。规划总汇水面积</w:t>
      </w:r>
      <w:r>
        <w:rPr>
          <w:rFonts w:hint="eastAsia"/>
          <w:sz w:val="24"/>
        </w:rPr>
        <w:t>3397</w:t>
      </w:r>
      <w:r>
        <w:rPr>
          <w:rFonts w:hint="eastAsia"/>
          <w:sz w:val="24"/>
        </w:rPr>
        <w:t>公顷，最大流量</w:t>
      </w:r>
      <w:r>
        <w:rPr>
          <w:rFonts w:hint="eastAsia"/>
          <w:sz w:val="24"/>
        </w:rPr>
        <w:t>123m3</w:t>
      </w:r>
      <w:r>
        <w:rPr>
          <w:rFonts w:hint="eastAsia"/>
          <w:sz w:val="24"/>
        </w:rPr>
        <w:t>／</w:t>
      </w:r>
      <w:r>
        <w:rPr>
          <w:rFonts w:hint="eastAsia"/>
          <w:sz w:val="24"/>
        </w:rPr>
        <w:t>s</w:t>
      </w:r>
      <w:r>
        <w:rPr>
          <w:rFonts w:hint="eastAsia"/>
          <w:sz w:val="24"/>
        </w:rPr>
        <w:t>。</w:t>
      </w:r>
    </w:p>
    <w:p w:rsidR="00000000" w:rsidRDefault="00A835DD">
      <w:pPr>
        <w:tabs>
          <w:tab w:val="left" w:pos="900"/>
        </w:tabs>
        <w:spacing w:line="360" w:lineRule="auto"/>
        <w:ind w:firstLineChars="200" w:firstLine="480"/>
        <w:jc w:val="left"/>
        <w:outlineLvl w:val="0"/>
        <w:rPr>
          <w:rFonts w:hint="eastAsia"/>
          <w:sz w:val="24"/>
        </w:rPr>
      </w:pPr>
      <w:r>
        <w:rPr>
          <w:rFonts w:hint="eastAsia"/>
          <w:sz w:val="24"/>
        </w:rPr>
        <w:t>（</w:t>
      </w:r>
      <w:r>
        <w:rPr>
          <w:rFonts w:hint="eastAsia"/>
          <w:sz w:val="24"/>
        </w:rPr>
        <w:t>2</w:t>
      </w:r>
      <w:r>
        <w:rPr>
          <w:rFonts w:hint="eastAsia"/>
          <w:sz w:val="24"/>
        </w:rPr>
        <w:t>）存在问题</w:t>
      </w:r>
    </w:p>
    <w:p w:rsidR="00000000" w:rsidRDefault="00A835DD">
      <w:pPr>
        <w:spacing w:line="360" w:lineRule="auto"/>
        <w:jc w:val="left"/>
        <w:rPr>
          <w:rFonts w:hint="eastAsia"/>
          <w:sz w:val="24"/>
        </w:rPr>
      </w:pPr>
      <w:r>
        <w:rPr>
          <w:rFonts w:hint="eastAsia"/>
          <w:sz w:val="24"/>
        </w:rPr>
        <w:t xml:space="preserve">    </w:t>
      </w:r>
      <w:r>
        <w:rPr>
          <w:rFonts w:hint="eastAsia"/>
          <w:sz w:val="24"/>
        </w:rPr>
        <w:t>①入城河雨水管道旱季排有城市污水。很多单位及背街小巷居民区没有健全的雨、污分流体制管网系统，雨、污混排现象严重，由于历史原因雨水管网很多排污点不好控制，加之近年来发展起来的夜市，农贸市场的经营，没有配套的排污设施，大量的污物、泥砂由雨水口直接排入城市雨水管道，并带入城河。据调查测算，目前城外雨水管道排入城河的城市</w:t>
      </w:r>
      <w:r>
        <w:rPr>
          <w:rFonts w:hint="eastAsia"/>
          <w:sz w:val="24"/>
        </w:rPr>
        <w:t>污水东城河约</w:t>
      </w:r>
      <w:r>
        <w:rPr>
          <w:rFonts w:hint="eastAsia"/>
          <w:sz w:val="24"/>
        </w:rPr>
        <w:t>3500m</w:t>
      </w:r>
      <w:r>
        <w:rPr>
          <w:rFonts w:hint="eastAsia"/>
          <w:sz w:val="24"/>
          <w:vertAlign w:val="superscript"/>
        </w:rPr>
        <w:t>3</w:t>
      </w:r>
      <w:r>
        <w:rPr>
          <w:rFonts w:hint="eastAsia"/>
          <w:sz w:val="24"/>
        </w:rPr>
        <w:t>／</w:t>
      </w:r>
      <w:r>
        <w:rPr>
          <w:rFonts w:hint="eastAsia"/>
          <w:sz w:val="24"/>
        </w:rPr>
        <w:t>h</w:t>
      </w:r>
      <w:r>
        <w:rPr>
          <w:rFonts w:hint="eastAsia"/>
          <w:sz w:val="24"/>
        </w:rPr>
        <w:t>，南成河约</w:t>
      </w:r>
      <w:r>
        <w:rPr>
          <w:rFonts w:hint="eastAsia"/>
          <w:sz w:val="24"/>
        </w:rPr>
        <w:t>4350m</w:t>
      </w:r>
      <w:r>
        <w:rPr>
          <w:rFonts w:hint="eastAsia"/>
          <w:sz w:val="24"/>
          <w:vertAlign w:val="superscript"/>
        </w:rPr>
        <w:t>3</w:t>
      </w:r>
      <w:r>
        <w:rPr>
          <w:rFonts w:hint="eastAsia"/>
          <w:sz w:val="24"/>
        </w:rPr>
        <w:t>／</w:t>
      </w:r>
      <w:r>
        <w:rPr>
          <w:rFonts w:hint="eastAsia"/>
          <w:sz w:val="24"/>
        </w:rPr>
        <w:t>h</w:t>
      </w:r>
      <w:r>
        <w:rPr>
          <w:rFonts w:hint="eastAsia"/>
          <w:sz w:val="24"/>
        </w:rPr>
        <w:t>，西城河约</w:t>
      </w:r>
      <w:r>
        <w:rPr>
          <w:rFonts w:hint="eastAsia"/>
          <w:sz w:val="24"/>
        </w:rPr>
        <w:t>800m</w:t>
      </w:r>
      <w:r>
        <w:rPr>
          <w:rFonts w:hint="eastAsia"/>
          <w:sz w:val="24"/>
          <w:vertAlign w:val="superscript"/>
        </w:rPr>
        <w:t>3</w:t>
      </w:r>
      <w:r>
        <w:rPr>
          <w:rFonts w:hint="eastAsia"/>
          <w:sz w:val="24"/>
        </w:rPr>
        <w:t>／</w:t>
      </w:r>
      <w:r>
        <w:rPr>
          <w:rFonts w:hint="eastAsia"/>
          <w:sz w:val="24"/>
        </w:rPr>
        <w:t>h</w:t>
      </w:r>
      <w:r>
        <w:rPr>
          <w:rFonts w:hint="eastAsia"/>
          <w:sz w:val="24"/>
        </w:rPr>
        <w:t>。</w:t>
      </w:r>
    </w:p>
    <w:p w:rsidR="00000000" w:rsidRDefault="00A835DD">
      <w:pPr>
        <w:spacing w:line="360" w:lineRule="auto"/>
        <w:jc w:val="left"/>
        <w:rPr>
          <w:rFonts w:hint="eastAsia"/>
          <w:sz w:val="24"/>
        </w:rPr>
      </w:pPr>
      <w:r>
        <w:rPr>
          <w:rFonts w:hint="eastAsia"/>
          <w:sz w:val="24"/>
        </w:rPr>
        <w:t xml:space="preserve">    </w:t>
      </w:r>
      <w:r>
        <w:rPr>
          <w:rFonts w:hint="eastAsia"/>
          <w:sz w:val="24"/>
        </w:rPr>
        <w:t>②城河周边单位污水就近排入城河。</w:t>
      </w:r>
    </w:p>
    <w:p w:rsidR="00000000" w:rsidRDefault="00A835DD">
      <w:pPr>
        <w:spacing w:line="360" w:lineRule="auto"/>
        <w:jc w:val="left"/>
        <w:rPr>
          <w:rFonts w:hint="eastAsia"/>
          <w:sz w:val="24"/>
        </w:rPr>
      </w:pPr>
      <w:r>
        <w:rPr>
          <w:rFonts w:hint="eastAsia"/>
          <w:sz w:val="24"/>
        </w:rPr>
        <w:t xml:space="preserve">    </w:t>
      </w:r>
      <w:r>
        <w:rPr>
          <w:rFonts w:hint="eastAsia"/>
          <w:sz w:val="24"/>
        </w:rPr>
        <w:t>③由于城市环境不佳，加之城市部分扫马路清洁工把垃圾直接扫入雨水口内，雨水管道携带着大量的泥砂及污物排入城河，使得城河污泥淤积严重，截止去年目前城河已淤积污泥</w:t>
      </w:r>
      <w:r>
        <w:rPr>
          <w:rFonts w:hint="eastAsia"/>
          <w:sz w:val="24"/>
        </w:rPr>
        <w:t>26</w:t>
      </w:r>
      <w:r>
        <w:rPr>
          <w:rFonts w:hint="eastAsia"/>
          <w:sz w:val="24"/>
        </w:rPr>
        <w:t>余万立方米，相当城河设计绿化库容的</w:t>
      </w:r>
      <w:r>
        <w:rPr>
          <w:rFonts w:hint="eastAsia"/>
          <w:sz w:val="24"/>
        </w:rPr>
        <w:t>80</w:t>
      </w:r>
      <w:r>
        <w:rPr>
          <w:rFonts w:hint="eastAsia"/>
          <w:sz w:val="24"/>
        </w:rPr>
        <w:t>％左右。</w:t>
      </w:r>
    </w:p>
    <w:p w:rsidR="00000000" w:rsidRDefault="00A835DD">
      <w:pPr>
        <w:spacing w:line="360" w:lineRule="auto"/>
        <w:jc w:val="left"/>
        <w:rPr>
          <w:rFonts w:hint="eastAsia"/>
          <w:sz w:val="24"/>
        </w:rPr>
      </w:pPr>
      <w:r>
        <w:rPr>
          <w:rFonts w:hint="eastAsia"/>
          <w:sz w:val="24"/>
        </w:rPr>
        <w:t xml:space="preserve">    </w:t>
      </w:r>
      <w:r>
        <w:rPr>
          <w:rFonts w:hint="eastAsia"/>
          <w:sz w:val="24"/>
        </w:rPr>
        <w:t>④李家壕水库严重淤积，城河退水不畅，直接危协城市的防污安全。</w:t>
      </w:r>
    </w:p>
    <w:p w:rsidR="00000000" w:rsidRDefault="00A835DD">
      <w:pPr>
        <w:spacing w:line="360" w:lineRule="auto"/>
        <w:jc w:val="left"/>
        <w:rPr>
          <w:rFonts w:hint="eastAsia"/>
          <w:sz w:val="24"/>
        </w:rPr>
      </w:pPr>
      <w:r>
        <w:rPr>
          <w:rFonts w:hint="eastAsia"/>
          <w:sz w:val="24"/>
        </w:rPr>
        <w:t xml:space="preserve">    </w:t>
      </w:r>
      <w:r>
        <w:rPr>
          <w:rFonts w:hint="eastAsia"/>
          <w:sz w:val="24"/>
        </w:rPr>
        <w:t>⑤作为具有绿化水面，美化城市的城河，没有活水水源。</w:t>
      </w:r>
    </w:p>
    <w:p w:rsidR="00000000" w:rsidRDefault="00A835DD">
      <w:pPr>
        <w:spacing w:line="360" w:lineRule="auto"/>
        <w:jc w:val="left"/>
        <w:rPr>
          <w:rFonts w:hint="eastAsia"/>
          <w:sz w:val="24"/>
        </w:rPr>
      </w:pPr>
      <w:r>
        <w:rPr>
          <w:rFonts w:hint="eastAsia"/>
          <w:sz w:val="24"/>
        </w:rPr>
        <w:lastRenderedPageBreak/>
        <w:t xml:space="preserve">    </w:t>
      </w:r>
      <w:r>
        <w:rPr>
          <w:rFonts w:hint="eastAsia"/>
          <w:sz w:val="24"/>
        </w:rPr>
        <w:t>⑥曲江水厂反冲洗水含泥量太大也是造</w:t>
      </w:r>
      <w:r>
        <w:rPr>
          <w:rFonts w:hint="eastAsia"/>
          <w:sz w:val="24"/>
        </w:rPr>
        <w:t>成城河严重淤积原因之一。</w:t>
      </w:r>
    </w:p>
    <w:p w:rsidR="00000000" w:rsidRDefault="00A835DD">
      <w:pPr>
        <w:spacing w:line="360" w:lineRule="auto"/>
        <w:jc w:val="left"/>
        <w:outlineLvl w:val="0"/>
        <w:rPr>
          <w:rFonts w:hint="eastAsia"/>
          <w:sz w:val="24"/>
        </w:rPr>
      </w:pPr>
      <w:r>
        <w:rPr>
          <w:rFonts w:hint="eastAsia"/>
          <w:sz w:val="24"/>
        </w:rPr>
        <w:t>（</w:t>
      </w:r>
      <w:r>
        <w:rPr>
          <w:rFonts w:hint="eastAsia"/>
          <w:sz w:val="24"/>
        </w:rPr>
        <w:t>3</w:t>
      </w:r>
      <w:r>
        <w:rPr>
          <w:rFonts w:hint="eastAsia"/>
          <w:sz w:val="24"/>
        </w:rPr>
        <w:t>）治理规划</w:t>
      </w:r>
    </w:p>
    <w:p w:rsidR="00000000" w:rsidRDefault="00A835DD">
      <w:pPr>
        <w:spacing w:line="360" w:lineRule="auto"/>
        <w:jc w:val="left"/>
        <w:rPr>
          <w:rFonts w:hint="eastAsia"/>
          <w:sz w:val="24"/>
        </w:rPr>
      </w:pPr>
      <w:r>
        <w:rPr>
          <w:rFonts w:hint="eastAsia"/>
          <w:sz w:val="24"/>
        </w:rPr>
        <w:t xml:space="preserve">    </w:t>
      </w:r>
      <w:r>
        <w:rPr>
          <w:rFonts w:hint="eastAsia"/>
          <w:sz w:val="24"/>
        </w:rPr>
        <w:t>①完善实施城外截污管网系统：目前城区内污水基本截流，东西城外截污管网系统也基本形成，南城外截污管道正在设计阶段，应尽快实施。</w:t>
      </w:r>
    </w:p>
    <w:p w:rsidR="00000000" w:rsidRDefault="00A835DD">
      <w:pPr>
        <w:spacing w:line="360" w:lineRule="auto"/>
        <w:jc w:val="left"/>
        <w:rPr>
          <w:rFonts w:hint="eastAsia"/>
          <w:sz w:val="24"/>
        </w:rPr>
      </w:pPr>
      <w:r>
        <w:rPr>
          <w:rFonts w:hint="eastAsia"/>
          <w:sz w:val="24"/>
        </w:rPr>
        <w:t xml:space="preserve">    </w:t>
      </w:r>
      <w:r>
        <w:rPr>
          <w:rFonts w:hint="eastAsia"/>
          <w:sz w:val="24"/>
        </w:rPr>
        <w:t>②对城外进入城河的雨水管道，进行截污，分两个系统：东城河系统，管道起于咸宁路，终止华清路，污水经提升后入城内总截污管道，最终排入规划的店子村污水处理厂；西、南城河截流系统，管道由南城河的雁塔路起向西至西城河末端，在此污水经提升后入西站街污水管道中，最终排入邓家村污水处理厂，现状西站街污水管及下游污水管都偏小，远期应考虑改造。</w:t>
      </w:r>
    </w:p>
    <w:p w:rsidR="00000000" w:rsidRDefault="00A835DD">
      <w:pPr>
        <w:spacing w:line="360" w:lineRule="auto"/>
        <w:jc w:val="left"/>
        <w:rPr>
          <w:rFonts w:hint="eastAsia"/>
          <w:sz w:val="24"/>
        </w:rPr>
      </w:pPr>
      <w:r>
        <w:rPr>
          <w:rFonts w:hint="eastAsia"/>
          <w:sz w:val="24"/>
        </w:rPr>
        <w:t xml:space="preserve">    </w:t>
      </w:r>
      <w:r>
        <w:rPr>
          <w:rFonts w:hint="eastAsia"/>
          <w:sz w:val="24"/>
        </w:rPr>
        <w:t>⑧对总长</w:t>
      </w:r>
      <w:r>
        <w:rPr>
          <w:rFonts w:hint="eastAsia"/>
          <w:sz w:val="24"/>
        </w:rPr>
        <w:t>14</w:t>
      </w:r>
      <w:r>
        <w:rPr>
          <w:rFonts w:hint="eastAsia"/>
          <w:sz w:val="24"/>
        </w:rPr>
        <w:t>．</w:t>
      </w:r>
      <w:r>
        <w:rPr>
          <w:rFonts w:hint="eastAsia"/>
          <w:sz w:val="24"/>
        </w:rPr>
        <w:t>6</w:t>
      </w:r>
      <w:r>
        <w:rPr>
          <w:rFonts w:hint="eastAsia"/>
          <w:sz w:val="24"/>
        </w:rPr>
        <w:t>公里的城河在原断面的基础上，进行清淤，衬砌改造，改造后的城河应有配套的清淤及附属设备，以便对城河进行周期性清淤。</w:t>
      </w:r>
    </w:p>
    <w:p w:rsidR="00000000" w:rsidRDefault="00A835DD">
      <w:pPr>
        <w:spacing w:line="360" w:lineRule="auto"/>
        <w:jc w:val="left"/>
        <w:rPr>
          <w:rFonts w:hint="eastAsia"/>
          <w:sz w:val="24"/>
        </w:rPr>
      </w:pPr>
      <w:r>
        <w:rPr>
          <w:rFonts w:hint="eastAsia"/>
          <w:sz w:val="24"/>
        </w:rPr>
        <w:t xml:space="preserve">    </w:t>
      </w:r>
      <w:r>
        <w:rPr>
          <w:rFonts w:hint="eastAsia"/>
          <w:sz w:val="24"/>
        </w:rPr>
        <w:t>④现有城河退水进行疏通，清淤改造。</w:t>
      </w:r>
    </w:p>
    <w:p w:rsidR="00000000" w:rsidRDefault="00A835DD">
      <w:pPr>
        <w:spacing w:line="360" w:lineRule="auto"/>
        <w:jc w:val="left"/>
        <w:rPr>
          <w:rFonts w:hint="eastAsia"/>
          <w:sz w:val="24"/>
        </w:rPr>
      </w:pPr>
      <w:r>
        <w:rPr>
          <w:rFonts w:hint="eastAsia"/>
          <w:sz w:val="24"/>
        </w:rPr>
        <w:t xml:space="preserve">    </w:t>
      </w:r>
      <w:r>
        <w:rPr>
          <w:rFonts w:hint="eastAsia"/>
          <w:sz w:val="24"/>
        </w:rPr>
        <w:t>⑤保证城河绿化水水源、水质、水量。</w:t>
      </w:r>
    </w:p>
    <w:p w:rsidR="00000000" w:rsidRDefault="00A835DD">
      <w:pPr>
        <w:spacing w:line="360" w:lineRule="auto"/>
        <w:ind w:firstLineChars="200" w:firstLine="562"/>
        <w:jc w:val="left"/>
        <w:rPr>
          <w:rFonts w:hint="eastAsia"/>
          <w:b/>
          <w:sz w:val="28"/>
          <w:szCs w:val="28"/>
        </w:rPr>
      </w:pPr>
      <w:r>
        <w:rPr>
          <w:rFonts w:hint="eastAsia"/>
          <w:b/>
          <w:sz w:val="28"/>
          <w:szCs w:val="28"/>
        </w:rPr>
        <w:t>2</w:t>
      </w:r>
      <w:r>
        <w:rPr>
          <w:rFonts w:hint="eastAsia"/>
          <w:b/>
          <w:sz w:val="28"/>
          <w:szCs w:val="28"/>
        </w:rPr>
        <w:t>、皂河改造</w:t>
      </w:r>
    </w:p>
    <w:p w:rsidR="00000000" w:rsidRDefault="00A835DD">
      <w:pPr>
        <w:spacing w:line="360" w:lineRule="auto"/>
        <w:ind w:firstLine="480"/>
        <w:jc w:val="left"/>
        <w:rPr>
          <w:rFonts w:hint="eastAsia"/>
          <w:sz w:val="24"/>
        </w:rPr>
      </w:pPr>
      <w:r>
        <w:rPr>
          <w:rFonts w:hint="eastAsia"/>
          <w:sz w:val="24"/>
        </w:rPr>
        <w:t>皂河最早为农田排水，它起于长安县水寨村，径长安县的韦曲，杜威、申家店进入西安地界，再经丈八沟、鱼化寨、北石桥、三桥镇、雁秋门、六村堡至草滩农场西站入渭河。目前已形成长安县、西安市西郊地区的主要泄洪渠道。全长约</w:t>
      </w:r>
      <w:r>
        <w:rPr>
          <w:rFonts w:hint="eastAsia"/>
          <w:sz w:val="24"/>
        </w:rPr>
        <w:t>32</w:t>
      </w:r>
      <w:r>
        <w:rPr>
          <w:rFonts w:hint="eastAsia"/>
          <w:sz w:val="24"/>
        </w:rPr>
        <w:t>公里，流域面积约</w:t>
      </w:r>
      <w:r>
        <w:rPr>
          <w:rFonts w:hint="eastAsia"/>
          <w:sz w:val="24"/>
        </w:rPr>
        <w:t>100</w:t>
      </w:r>
      <w:r>
        <w:rPr>
          <w:rFonts w:hint="eastAsia"/>
          <w:sz w:val="24"/>
        </w:rPr>
        <w:t>平方公里。本次规划河段南起西万公路北至</w:t>
      </w:r>
      <w:r>
        <w:rPr>
          <w:rFonts w:hint="eastAsia"/>
          <w:sz w:val="24"/>
        </w:rPr>
        <w:t>三桥镇的雁秋门，全长约</w:t>
      </w:r>
      <w:r>
        <w:rPr>
          <w:rFonts w:hint="eastAsia"/>
          <w:sz w:val="24"/>
        </w:rPr>
        <w:t>14200</w:t>
      </w:r>
      <w:r>
        <w:rPr>
          <w:rFonts w:hint="eastAsia"/>
          <w:sz w:val="24"/>
        </w:rPr>
        <w:t>米，承担着西安市</w:t>
      </w:r>
      <w:r>
        <w:rPr>
          <w:rFonts w:hint="eastAsia"/>
          <w:sz w:val="24"/>
        </w:rPr>
        <w:t>7500</w:t>
      </w:r>
      <w:r>
        <w:rPr>
          <w:rFonts w:hint="eastAsia"/>
          <w:sz w:val="24"/>
        </w:rPr>
        <w:t>公顷的雨水排泄任务和两个集中流量：①从长安县来的</w:t>
      </w:r>
      <w:r>
        <w:rPr>
          <w:rFonts w:hint="eastAsia"/>
          <w:sz w:val="24"/>
        </w:rPr>
        <w:t>10</w:t>
      </w:r>
      <w:r>
        <w:rPr>
          <w:rFonts w:hint="eastAsia"/>
          <w:sz w:val="24"/>
        </w:rPr>
        <w:t>．</w:t>
      </w:r>
      <w:r>
        <w:rPr>
          <w:rFonts w:hint="eastAsia"/>
          <w:sz w:val="24"/>
        </w:rPr>
        <w:t>00m</w:t>
      </w:r>
      <w:r>
        <w:rPr>
          <w:rFonts w:hint="eastAsia"/>
          <w:sz w:val="24"/>
          <w:vertAlign w:val="superscript"/>
        </w:rPr>
        <w:t>3</w:t>
      </w:r>
      <w:r>
        <w:rPr>
          <w:rFonts w:hint="eastAsia"/>
          <w:sz w:val="24"/>
        </w:rPr>
        <w:t>／</w:t>
      </w:r>
      <w:r>
        <w:rPr>
          <w:rFonts w:hint="eastAsia"/>
          <w:sz w:val="24"/>
        </w:rPr>
        <w:t>s</w:t>
      </w:r>
      <w:r>
        <w:rPr>
          <w:rFonts w:hint="eastAsia"/>
          <w:sz w:val="24"/>
        </w:rPr>
        <w:t>托过流量；②北石桥污水处理厂排入的</w:t>
      </w:r>
      <w:r>
        <w:rPr>
          <w:rFonts w:hint="eastAsia"/>
          <w:sz w:val="24"/>
        </w:rPr>
        <w:t>6</w:t>
      </w:r>
      <w:r>
        <w:rPr>
          <w:rFonts w:hint="eastAsia"/>
          <w:sz w:val="24"/>
        </w:rPr>
        <w:t>．</w:t>
      </w:r>
      <w:r>
        <w:rPr>
          <w:rFonts w:hint="eastAsia"/>
          <w:sz w:val="24"/>
        </w:rPr>
        <w:t>02m</w:t>
      </w:r>
      <w:r>
        <w:rPr>
          <w:rFonts w:hint="eastAsia"/>
          <w:sz w:val="24"/>
          <w:vertAlign w:val="superscript"/>
        </w:rPr>
        <w:t>3</w:t>
      </w:r>
      <w:r>
        <w:rPr>
          <w:rFonts w:hint="eastAsia"/>
          <w:sz w:val="24"/>
        </w:rPr>
        <w:t>／</w:t>
      </w:r>
      <w:r>
        <w:rPr>
          <w:rFonts w:hint="eastAsia"/>
          <w:sz w:val="24"/>
        </w:rPr>
        <w:t>s</w:t>
      </w:r>
      <w:r>
        <w:rPr>
          <w:rFonts w:hint="eastAsia"/>
          <w:sz w:val="24"/>
        </w:rPr>
        <w:t>处理过的污水。规划分</w:t>
      </w:r>
      <w:r>
        <w:rPr>
          <w:rFonts w:hint="eastAsia"/>
          <w:sz w:val="24"/>
        </w:rPr>
        <w:t>7</w:t>
      </w:r>
      <w:r>
        <w:rPr>
          <w:rFonts w:hint="eastAsia"/>
          <w:sz w:val="24"/>
        </w:rPr>
        <w:t>个河道断面。</w:t>
      </w:r>
    </w:p>
    <w:p w:rsidR="00000000" w:rsidRDefault="00A835DD">
      <w:pPr>
        <w:spacing w:line="360" w:lineRule="auto"/>
        <w:jc w:val="left"/>
        <w:rPr>
          <w:rFonts w:hint="eastAsia"/>
          <w:sz w:val="24"/>
        </w:rPr>
      </w:pPr>
      <w:r>
        <w:rPr>
          <w:rFonts w:hint="eastAsia"/>
          <w:b/>
          <w:sz w:val="24"/>
        </w:rPr>
        <w:t>-------</w:t>
      </w:r>
      <w:r>
        <w:rPr>
          <w:rFonts w:hint="eastAsia"/>
          <w:b/>
          <w:sz w:val="24"/>
        </w:rPr>
        <w:t>规划参数</w:t>
      </w:r>
      <w:r>
        <w:rPr>
          <w:rFonts w:hint="eastAsia"/>
          <w:sz w:val="24"/>
        </w:rPr>
        <w:t>：重现期：重现期：</w:t>
      </w:r>
      <w:r>
        <w:rPr>
          <w:rFonts w:hint="eastAsia"/>
          <w:sz w:val="24"/>
        </w:rPr>
        <w:t>P=3</w:t>
      </w:r>
      <w:r>
        <w:rPr>
          <w:rFonts w:hint="eastAsia"/>
          <w:sz w:val="24"/>
        </w:rPr>
        <w:t>年计算</w:t>
      </w:r>
      <w:r>
        <w:rPr>
          <w:rFonts w:hint="eastAsia"/>
          <w:sz w:val="24"/>
        </w:rPr>
        <w:t xml:space="preserve">  P=5</w:t>
      </w:r>
      <w:r>
        <w:rPr>
          <w:rFonts w:hint="eastAsia"/>
          <w:sz w:val="24"/>
        </w:rPr>
        <w:t>年校核；边坡系数：</w:t>
      </w:r>
      <w:r>
        <w:rPr>
          <w:rFonts w:hint="eastAsia"/>
          <w:sz w:val="24"/>
        </w:rPr>
        <w:t>m=l</w:t>
      </w:r>
      <w:r>
        <w:rPr>
          <w:rFonts w:hint="eastAsia"/>
          <w:sz w:val="24"/>
        </w:rPr>
        <w:t>；粗糙率：</w:t>
      </w:r>
      <w:r>
        <w:rPr>
          <w:rFonts w:hint="eastAsia"/>
          <w:sz w:val="24"/>
        </w:rPr>
        <w:t>n=0.025</w:t>
      </w:r>
    </w:p>
    <w:p w:rsidR="00000000" w:rsidRDefault="00A835DD">
      <w:pPr>
        <w:tabs>
          <w:tab w:val="left" w:pos="540"/>
        </w:tabs>
        <w:spacing w:line="360" w:lineRule="auto"/>
        <w:jc w:val="left"/>
        <w:rPr>
          <w:rFonts w:hint="eastAsia"/>
          <w:b/>
          <w:sz w:val="24"/>
        </w:rPr>
      </w:pPr>
      <w:r>
        <w:rPr>
          <w:rFonts w:hint="eastAsia"/>
          <w:b/>
          <w:sz w:val="24"/>
        </w:rPr>
        <w:t>-------</w:t>
      </w:r>
      <w:r>
        <w:rPr>
          <w:rFonts w:hint="eastAsia"/>
          <w:b/>
          <w:sz w:val="24"/>
        </w:rPr>
        <w:t>现状与规划断面：</w:t>
      </w:r>
    </w:p>
    <w:p w:rsidR="00000000" w:rsidRDefault="00A835DD">
      <w:pPr>
        <w:tabs>
          <w:tab w:val="left" w:pos="540"/>
        </w:tabs>
        <w:spacing w:line="360" w:lineRule="auto"/>
        <w:ind w:firstLineChars="200" w:firstLine="480"/>
        <w:jc w:val="left"/>
        <w:rPr>
          <w:rFonts w:hint="eastAsia"/>
          <w:sz w:val="24"/>
        </w:rPr>
      </w:pPr>
      <w:r>
        <w:rPr>
          <w:rFonts w:hint="eastAsia"/>
          <w:sz w:val="24"/>
        </w:rPr>
        <w:t>第一段：南起西万公路与皂河交叉处，北至西户公路与皂河交叉处，长约</w:t>
      </w:r>
      <w:r>
        <w:rPr>
          <w:rFonts w:hint="eastAsia"/>
          <w:sz w:val="24"/>
        </w:rPr>
        <w:t>2700</w:t>
      </w:r>
      <w:r>
        <w:rPr>
          <w:rFonts w:hint="eastAsia"/>
          <w:sz w:val="24"/>
        </w:rPr>
        <w:t>米，现状河道断面为上宽</w:t>
      </w:r>
      <w:r>
        <w:rPr>
          <w:rFonts w:hint="eastAsia"/>
          <w:sz w:val="24"/>
        </w:rPr>
        <w:t>6m</w:t>
      </w:r>
      <w:r>
        <w:rPr>
          <w:rFonts w:hint="eastAsia"/>
          <w:sz w:val="24"/>
        </w:rPr>
        <w:t>，下宽</w:t>
      </w:r>
      <w:r>
        <w:rPr>
          <w:rFonts w:hint="eastAsia"/>
          <w:sz w:val="24"/>
        </w:rPr>
        <w:t>2-4m</w:t>
      </w:r>
      <w:r>
        <w:rPr>
          <w:rFonts w:hint="eastAsia"/>
          <w:sz w:val="24"/>
        </w:rPr>
        <w:t>，水深</w:t>
      </w:r>
      <w:r>
        <w:rPr>
          <w:rFonts w:hint="eastAsia"/>
          <w:sz w:val="24"/>
        </w:rPr>
        <w:t>1</w:t>
      </w:r>
      <w:r>
        <w:rPr>
          <w:rFonts w:hint="eastAsia"/>
          <w:sz w:val="24"/>
        </w:rPr>
        <w:t>．</w:t>
      </w:r>
      <w:r>
        <w:rPr>
          <w:rFonts w:hint="eastAsia"/>
          <w:sz w:val="24"/>
        </w:rPr>
        <w:t>25-2</w:t>
      </w:r>
      <w:r>
        <w:rPr>
          <w:rFonts w:hint="eastAsia"/>
          <w:sz w:val="24"/>
        </w:rPr>
        <w:t>．</w:t>
      </w:r>
      <w:r>
        <w:rPr>
          <w:rFonts w:hint="eastAsia"/>
          <w:sz w:val="24"/>
        </w:rPr>
        <w:t>05m</w:t>
      </w:r>
      <w:r>
        <w:rPr>
          <w:rFonts w:hint="eastAsia"/>
          <w:sz w:val="24"/>
        </w:rPr>
        <w:t>的土明渠。此段渠底高程</w:t>
      </w:r>
      <w:r>
        <w:rPr>
          <w:rFonts w:hint="eastAsia"/>
          <w:sz w:val="24"/>
        </w:rPr>
        <w:t>不能满足城市雨水管道接入要求。此段规划断面为：</w:t>
      </w:r>
      <w:r>
        <w:rPr>
          <w:rFonts w:hint="eastAsia"/>
          <w:sz w:val="24"/>
        </w:rPr>
        <w:t>b=5</w:t>
      </w:r>
      <w:r>
        <w:rPr>
          <w:rFonts w:hint="eastAsia"/>
          <w:sz w:val="24"/>
        </w:rPr>
        <w:t>．</w:t>
      </w:r>
      <w:r>
        <w:rPr>
          <w:rFonts w:hint="eastAsia"/>
          <w:sz w:val="24"/>
        </w:rPr>
        <w:t>0</w:t>
      </w:r>
      <w:r>
        <w:rPr>
          <w:rFonts w:hint="eastAsia"/>
          <w:sz w:val="24"/>
        </w:rPr>
        <w:t>米；</w:t>
      </w:r>
      <w:r>
        <w:rPr>
          <w:rFonts w:hint="eastAsia"/>
          <w:sz w:val="24"/>
        </w:rPr>
        <w:t>h=2.0</w:t>
      </w:r>
      <w:r>
        <w:rPr>
          <w:rFonts w:hint="eastAsia"/>
          <w:sz w:val="24"/>
        </w:rPr>
        <w:t>米，</w:t>
      </w:r>
      <w:r>
        <w:rPr>
          <w:rFonts w:hint="eastAsia"/>
          <w:sz w:val="24"/>
        </w:rPr>
        <w:t>m=l</w:t>
      </w:r>
      <w:r>
        <w:rPr>
          <w:rFonts w:hint="eastAsia"/>
          <w:sz w:val="24"/>
        </w:rPr>
        <w:t>的干砌块石梯形河道。规划流量</w:t>
      </w:r>
      <w:r>
        <w:rPr>
          <w:rFonts w:hint="eastAsia"/>
          <w:sz w:val="24"/>
        </w:rPr>
        <w:t>Q=27.30m</w:t>
      </w:r>
      <w:r>
        <w:rPr>
          <w:rFonts w:hint="eastAsia"/>
          <w:sz w:val="24"/>
          <w:vertAlign w:val="superscript"/>
        </w:rPr>
        <w:t>3</w:t>
      </w:r>
      <w:r>
        <w:rPr>
          <w:rFonts w:hint="eastAsia"/>
          <w:sz w:val="24"/>
        </w:rPr>
        <w:t>／</w:t>
      </w:r>
      <w:r>
        <w:rPr>
          <w:rFonts w:hint="eastAsia"/>
          <w:sz w:val="24"/>
        </w:rPr>
        <w:t>s</w:t>
      </w:r>
      <w:r>
        <w:rPr>
          <w:rFonts w:hint="eastAsia"/>
          <w:sz w:val="24"/>
        </w:rPr>
        <w:t>。；</w:t>
      </w:r>
    </w:p>
    <w:p w:rsidR="00000000" w:rsidRDefault="00A835DD">
      <w:pPr>
        <w:tabs>
          <w:tab w:val="left" w:pos="540"/>
        </w:tabs>
        <w:spacing w:line="360" w:lineRule="auto"/>
        <w:ind w:firstLineChars="200" w:firstLine="480"/>
        <w:jc w:val="left"/>
        <w:rPr>
          <w:rFonts w:hint="eastAsia"/>
          <w:sz w:val="24"/>
        </w:rPr>
      </w:pPr>
      <w:r>
        <w:rPr>
          <w:rFonts w:hint="eastAsia"/>
          <w:sz w:val="24"/>
        </w:rPr>
        <w:t>第二段：南接第一段，北至柯家庄，长约</w:t>
      </w:r>
      <w:r>
        <w:rPr>
          <w:rFonts w:hint="eastAsia"/>
          <w:sz w:val="24"/>
        </w:rPr>
        <w:t>1460</w:t>
      </w:r>
      <w:r>
        <w:rPr>
          <w:rFonts w:hint="eastAsia"/>
          <w:sz w:val="24"/>
        </w:rPr>
        <w:t>米，现状河道断面为上宽</w:t>
      </w:r>
      <w:r>
        <w:rPr>
          <w:rFonts w:hint="eastAsia"/>
          <w:sz w:val="24"/>
        </w:rPr>
        <w:t>27m</w:t>
      </w:r>
      <w:r>
        <w:rPr>
          <w:rFonts w:hint="eastAsia"/>
          <w:sz w:val="24"/>
        </w:rPr>
        <w:t>，</w:t>
      </w:r>
      <w:r>
        <w:rPr>
          <w:rFonts w:hint="eastAsia"/>
          <w:sz w:val="24"/>
        </w:rPr>
        <w:lastRenderedPageBreak/>
        <w:t>下宽</w:t>
      </w:r>
      <w:r>
        <w:rPr>
          <w:rFonts w:hint="eastAsia"/>
          <w:sz w:val="24"/>
        </w:rPr>
        <w:t>19m</w:t>
      </w:r>
      <w:r>
        <w:rPr>
          <w:rFonts w:hint="eastAsia"/>
          <w:sz w:val="24"/>
        </w:rPr>
        <w:t>，深</w:t>
      </w:r>
      <w:r>
        <w:rPr>
          <w:rFonts w:hint="eastAsia"/>
          <w:sz w:val="24"/>
        </w:rPr>
        <w:t>3</w:t>
      </w:r>
      <w:r>
        <w:rPr>
          <w:rFonts w:hint="eastAsia"/>
          <w:sz w:val="24"/>
        </w:rPr>
        <w:t>米的干砌块石梯形河道。此段原为当地农村修建的水库，断面能够满足规划要求，倮河底高程不能满足城市雨水管道接入的要求。规划断面为：</w:t>
      </w:r>
      <w:r>
        <w:rPr>
          <w:rFonts w:hint="eastAsia"/>
          <w:sz w:val="24"/>
        </w:rPr>
        <w:t>b=5.00m</w:t>
      </w:r>
      <w:r>
        <w:rPr>
          <w:rFonts w:hint="eastAsia"/>
          <w:sz w:val="24"/>
        </w:rPr>
        <w:t>，</w:t>
      </w:r>
      <w:r>
        <w:rPr>
          <w:rFonts w:hint="eastAsia"/>
          <w:sz w:val="24"/>
        </w:rPr>
        <w:t>h=2.50m</w:t>
      </w:r>
      <w:r>
        <w:rPr>
          <w:rFonts w:hint="eastAsia"/>
          <w:sz w:val="24"/>
        </w:rPr>
        <w:t>，</w:t>
      </w:r>
      <w:r>
        <w:rPr>
          <w:rFonts w:hint="eastAsia"/>
          <w:sz w:val="24"/>
        </w:rPr>
        <w:t>m=l</w:t>
      </w:r>
      <w:r>
        <w:rPr>
          <w:rFonts w:hint="eastAsia"/>
          <w:sz w:val="24"/>
        </w:rPr>
        <w:t>的干砌块石梯形河道；规划断面</w:t>
      </w:r>
      <w:r>
        <w:rPr>
          <w:rFonts w:hint="eastAsia"/>
          <w:sz w:val="24"/>
        </w:rPr>
        <w:t>Q=31.78m</w:t>
      </w:r>
      <w:r>
        <w:rPr>
          <w:rFonts w:hint="eastAsia"/>
          <w:sz w:val="24"/>
          <w:vertAlign w:val="superscript"/>
        </w:rPr>
        <w:t>3</w:t>
      </w:r>
      <w:r>
        <w:rPr>
          <w:rFonts w:hint="eastAsia"/>
          <w:sz w:val="24"/>
        </w:rPr>
        <w:t>／</w:t>
      </w:r>
      <w:r>
        <w:rPr>
          <w:rFonts w:hint="eastAsia"/>
          <w:sz w:val="24"/>
        </w:rPr>
        <w:t>s</w:t>
      </w:r>
      <w:r>
        <w:rPr>
          <w:rFonts w:hint="eastAsia"/>
          <w:sz w:val="24"/>
        </w:rPr>
        <w:t>；第三段：南接第二段，北至鱼化寨南头，长</w:t>
      </w:r>
      <w:r>
        <w:rPr>
          <w:rFonts w:hint="eastAsia"/>
          <w:sz w:val="24"/>
        </w:rPr>
        <w:t>600</w:t>
      </w:r>
      <w:r>
        <w:rPr>
          <w:rFonts w:hint="eastAsia"/>
          <w:sz w:val="24"/>
        </w:rPr>
        <w:t>米，现状断面约为：上宽</w:t>
      </w:r>
      <w:r>
        <w:rPr>
          <w:rFonts w:hint="eastAsia"/>
          <w:sz w:val="24"/>
        </w:rPr>
        <w:t>8</w:t>
      </w:r>
      <w:r>
        <w:rPr>
          <w:rFonts w:hint="eastAsia"/>
          <w:sz w:val="24"/>
        </w:rPr>
        <w:t>．</w:t>
      </w:r>
      <w:r>
        <w:rPr>
          <w:rFonts w:hint="eastAsia"/>
          <w:sz w:val="24"/>
        </w:rPr>
        <w:t>4m</w:t>
      </w:r>
      <w:r>
        <w:rPr>
          <w:rFonts w:hint="eastAsia"/>
          <w:sz w:val="24"/>
        </w:rPr>
        <w:t>，下宽</w:t>
      </w:r>
      <w:r>
        <w:rPr>
          <w:rFonts w:hint="eastAsia"/>
          <w:sz w:val="24"/>
        </w:rPr>
        <w:t>5.6m</w:t>
      </w:r>
      <w:r>
        <w:rPr>
          <w:rFonts w:hint="eastAsia"/>
          <w:sz w:val="24"/>
        </w:rPr>
        <w:t>，深</w:t>
      </w:r>
      <w:r>
        <w:rPr>
          <w:rFonts w:hint="eastAsia"/>
          <w:sz w:val="24"/>
        </w:rPr>
        <w:t>2.5m</w:t>
      </w:r>
      <w:r>
        <w:rPr>
          <w:rFonts w:hint="eastAsia"/>
          <w:sz w:val="24"/>
        </w:rPr>
        <w:t>不规则土河道。现状的河底高程不能满足城市雨水管道接入的要求。此段规划断面为：</w:t>
      </w:r>
      <w:r>
        <w:rPr>
          <w:rFonts w:hint="eastAsia"/>
          <w:sz w:val="24"/>
        </w:rPr>
        <w:t>b=5.000m</w:t>
      </w:r>
      <w:r>
        <w:rPr>
          <w:rFonts w:hint="eastAsia"/>
          <w:sz w:val="24"/>
        </w:rPr>
        <w:t>，</w:t>
      </w:r>
      <w:r>
        <w:rPr>
          <w:rFonts w:hint="eastAsia"/>
          <w:sz w:val="24"/>
        </w:rPr>
        <w:t>h=3.30m</w:t>
      </w:r>
      <w:r>
        <w:rPr>
          <w:rFonts w:hint="eastAsia"/>
          <w:sz w:val="24"/>
        </w:rPr>
        <w:t>，</w:t>
      </w:r>
      <w:r>
        <w:rPr>
          <w:rFonts w:hint="eastAsia"/>
          <w:sz w:val="24"/>
        </w:rPr>
        <w:t>m=l</w:t>
      </w:r>
      <w:r>
        <w:rPr>
          <w:rFonts w:hint="eastAsia"/>
          <w:sz w:val="24"/>
        </w:rPr>
        <w:t>的干砌石梯形河道；规划流量</w:t>
      </w:r>
      <w:r>
        <w:rPr>
          <w:rFonts w:hint="eastAsia"/>
          <w:sz w:val="24"/>
        </w:rPr>
        <w:t>Q=53.33 m</w:t>
      </w:r>
      <w:r>
        <w:rPr>
          <w:rFonts w:hint="eastAsia"/>
          <w:sz w:val="24"/>
          <w:vertAlign w:val="superscript"/>
        </w:rPr>
        <w:t>3</w:t>
      </w:r>
      <w:r>
        <w:rPr>
          <w:rFonts w:hint="eastAsia"/>
          <w:sz w:val="24"/>
        </w:rPr>
        <w:t>／</w:t>
      </w:r>
      <w:r>
        <w:rPr>
          <w:rFonts w:hint="eastAsia"/>
          <w:sz w:val="24"/>
        </w:rPr>
        <w:t>s</w:t>
      </w:r>
      <w:r>
        <w:rPr>
          <w:rFonts w:hint="eastAsia"/>
          <w:sz w:val="24"/>
        </w:rPr>
        <w:t>；</w:t>
      </w:r>
    </w:p>
    <w:p w:rsidR="00000000" w:rsidRDefault="00A835DD">
      <w:pPr>
        <w:spacing w:line="360" w:lineRule="auto"/>
        <w:ind w:firstLineChars="200" w:firstLine="480"/>
        <w:jc w:val="left"/>
        <w:rPr>
          <w:rFonts w:hint="eastAsia"/>
          <w:sz w:val="24"/>
        </w:rPr>
      </w:pPr>
      <w:r>
        <w:rPr>
          <w:rFonts w:hint="eastAsia"/>
          <w:sz w:val="24"/>
        </w:rPr>
        <w:t>第四段：南接第三段，北至大寨村西头，长约</w:t>
      </w:r>
      <w:r>
        <w:rPr>
          <w:rFonts w:hint="eastAsia"/>
          <w:sz w:val="24"/>
        </w:rPr>
        <w:t>2600</w:t>
      </w:r>
      <w:r>
        <w:rPr>
          <w:rFonts w:hint="eastAsia"/>
          <w:sz w:val="24"/>
        </w:rPr>
        <w:t>米，现状断面为上宽</w:t>
      </w:r>
      <w:r>
        <w:rPr>
          <w:rFonts w:hint="eastAsia"/>
          <w:sz w:val="24"/>
        </w:rPr>
        <w:t>11.0</w:t>
      </w:r>
      <w:r>
        <w:rPr>
          <w:rFonts w:hint="eastAsia"/>
          <w:sz w:val="24"/>
        </w:rPr>
        <w:t>米，中宽</w:t>
      </w:r>
      <w:r>
        <w:rPr>
          <w:rFonts w:hint="eastAsia"/>
          <w:sz w:val="24"/>
        </w:rPr>
        <w:t>9</w:t>
      </w:r>
      <w:r>
        <w:rPr>
          <w:rFonts w:hint="eastAsia"/>
          <w:sz w:val="24"/>
        </w:rPr>
        <w:t>米，下宽</w:t>
      </w:r>
      <w:r>
        <w:rPr>
          <w:rFonts w:hint="eastAsia"/>
          <w:sz w:val="24"/>
        </w:rPr>
        <w:t>3.5m</w:t>
      </w:r>
      <w:r>
        <w:rPr>
          <w:rFonts w:hint="eastAsia"/>
          <w:sz w:val="24"/>
        </w:rPr>
        <w:t>，</w:t>
      </w:r>
      <w:r>
        <w:rPr>
          <w:rFonts w:hint="eastAsia"/>
          <w:sz w:val="24"/>
        </w:rPr>
        <w:t>Hi=O.9m</w:t>
      </w:r>
      <w:r>
        <w:rPr>
          <w:rFonts w:hint="eastAsia"/>
          <w:sz w:val="24"/>
        </w:rPr>
        <w:t>，</w:t>
      </w:r>
      <w:r>
        <w:rPr>
          <w:rFonts w:hint="eastAsia"/>
          <w:sz w:val="24"/>
        </w:rPr>
        <w:t>H2=2.6m</w:t>
      </w:r>
      <w:r>
        <w:rPr>
          <w:rFonts w:hint="eastAsia"/>
          <w:sz w:val="24"/>
        </w:rPr>
        <w:t>的复式断面，下部为预制板，上部为土河道。本段断面能够满足规划要求，但河底高程不能满足城市雨水管道接入的要求。规划断面：</w:t>
      </w:r>
      <w:r>
        <w:rPr>
          <w:rFonts w:hint="eastAsia"/>
          <w:sz w:val="24"/>
        </w:rPr>
        <w:t>b=5.0m</w:t>
      </w:r>
      <w:r>
        <w:rPr>
          <w:rFonts w:hint="eastAsia"/>
          <w:sz w:val="24"/>
        </w:rPr>
        <w:t>，</w:t>
      </w:r>
      <w:r>
        <w:rPr>
          <w:rFonts w:hint="eastAsia"/>
          <w:sz w:val="24"/>
        </w:rPr>
        <w:t>h=3.4m</w:t>
      </w:r>
      <w:r>
        <w:rPr>
          <w:rFonts w:hint="eastAsia"/>
          <w:sz w:val="24"/>
        </w:rPr>
        <w:t>，</w:t>
      </w:r>
      <w:r>
        <w:rPr>
          <w:rFonts w:hint="eastAsia"/>
          <w:sz w:val="24"/>
        </w:rPr>
        <w:t xml:space="preserve">m=1  </w:t>
      </w:r>
      <w:r>
        <w:rPr>
          <w:rFonts w:hint="eastAsia"/>
          <w:sz w:val="24"/>
        </w:rPr>
        <w:t>的干砌块石梯形河道；规划</w:t>
      </w:r>
      <w:r>
        <w:rPr>
          <w:rFonts w:hint="eastAsia"/>
          <w:sz w:val="24"/>
        </w:rPr>
        <w:t>流量</w:t>
      </w:r>
      <w:r>
        <w:rPr>
          <w:rFonts w:hint="eastAsia"/>
          <w:sz w:val="24"/>
        </w:rPr>
        <w:t>Q=56</w:t>
      </w:r>
      <w:r>
        <w:rPr>
          <w:rFonts w:hint="eastAsia"/>
          <w:sz w:val="24"/>
        </w:rPr>
        <w:t>．</w:t>
      </w:r>
      <w:r>
        <w:rPr>
          <w:rFonts w:hint="eastAsia"/>
          <w:sz w:val="24"/>
        </w:rPr>
        <w:t>43 m3</w:t>
      </w:r>
      <w:r>
        <w:rPr>
          <w:rFonts w:hint="eastAsia"/>
          <w:sz w:val="24"/>
        </w:rPr>
        <w:t>／</w:t>
      </w:r>
      <w:r>
        <w:rPr>
          <w:rFonts w:hint="eastAsia"/>
          <w:sz w:val="24"/>
        </w:rPr>
        <w:t>s</w:t>
      </w:r>
      <w:r>
        <w:rPr>
          <w:rFonts w:hint="eastAsia"/>
          <w:sz w:val="24"/>
        </w:rPr>
        <w:t>。</w:t>
      </w:r>
    </w:p>
    <w:p w:rsidR="00000000" w:rsidRDefault="00A835DD">
      <w:pPr>
        <w:spacing w:line="360" w:lineRule="auto"/>
        <w:ind w:firstLineChars="200" w:firstLine="480"/>
        <w:jc w:val="left"/>
        <w:rPr>
          <w:rFonts w:hint="eastAsia"/>
          <w:sz w:val="24"/>
        </w:rPr>
      </w:pPr>
      <w:r>
        <w:rPr>
          <w:rFonts w:hint="eastAsia"/>
          <w:sz w:val="24"/>
        </w:rPr>
        <w:t>第五段：南接第四段，向北</w:t>
      </w:r>
      <w:r>
        <w:rPr>
          <w:rFonts w:hint="eastAsia"/>
          <w:sz w:val="24"/>
        </w:rPr>
        <w:t>500</w:t>
      </w:r>
      <w:r>
        <w:rPr>
          <w:rFonts w:hint="eastAsia"/>
          <w:sz w:val="24"/>
        </w:rPr>
        <w:t>米，现状断面约为上宽</w:t>
      </w:r>
      <w:r>
        <w:rPr>
          <w:rFonts w:hint="eastAsia"/>
          <w:sz w:val="24"/>
        </w:rPr>
        <w:t>7</w:t>
      </w:r>
      <w:r>
        <w:rPr>
          <w:rFonts w:hint="eastAsia"/>
          <w:sz w:val="24"/>
        </w:rPr>
        <w:t>。</w:t>
      </w:r>
      <w:r>
        <w:rPr>
          <w:rFonts w:hint="eastAsia"/>
          <w:sz w:val="24"/>
        </w:rPr>
        <w:t>5m</w:t>
      </w:r>
      <w:r>
        <w:rPr>
          <w:rFonts w:hint="eastAsia"/>
          <w:sz w:val="24"/>
        </w:rPr>
        <w:t>，下宽</w:t>
      </w:r>
      <w:r>
        <w:rPr>
          <w:rFonts w:hint="eastAsia"/>
          <w:sz w:val="24"/>
        </w:rPr>
        <w:t>3</w:t>
      </w:r>
      <w:r>
        <w:rPr>
          <w:rFonts w:hint="eastAsia"/>
          <w:sz w:val="24"/>
        </w:rPr>
        <w:t>．</w:t>
      </w:r>
      <w:r>
        <w:rPr>
          <w:rFonts w:hint="eastAsia"/>
          <w:sz w:val="24"/>
        </w:rPr>
        <w:t>5m</w:t>
      </w:r>
      <w:r>
        <w:rPr>
          <w:rFonts w:hint="eastAsia"/>
          <w:sz w:val="24"/>
        </w:rPr>
        <w:t>，深</w:t>
      </w:r>
      <w:r>
        <w:rPr>
          <w:rFonts w:hint="eastAsia"/>
          <w:sz w:val="24"/>
        </w:rPr>
        <w:t>2</w:t>
      </w:r>
      <w:r>
        <w:rPr>
          <w:rFonts w:hint="eastAsia"/>
          <w:sz w:val="24"/>
        </w:rPr>
        <w:t>．</w:t>
      </w:r>
      <w:r>
        <w:rPr>
          <w:rFonts w:hint="eastAsia"/>
          <w:sz w:val="24"/>
        </w:rPr>
        <w:t>5m</w:t>
      </w:r>
      <w:r>
        <w:rPr>
          <w:rFonts w:hint="eastAsia"/>
          <w:sz w:val="24"/>
        </w:rPr>
        <w:t>不规则土河道，本段河底高程不能满足城市雨水管道接入的要求。规划断面为：</w:t>
      </w:r>
      <w:r>
        <w:rPr>
          <w:rFonts w:hint="eastAsia"/>
          <w:sz w:val="24"/>
        </w:rPr>
        <w:t>b=5</w:t>
      </w:r>
      <w:r>
        <w:rPr>
          <w:rFonts w:hint="eastAsia"/>
          <w:sz w:val="24"/>
        </w:rPr>
        <w:t>．</w:t>
      </w:r>
      <w:r>
        <w:rPr>
          <w:rFonts w:hint="eastAsia"/>
          <w:sz w:val="24"/>
        </w:rPr>
        <w:t>OOm</w:t>
      </w:r>
      <w:r>
        <w:rPr>
          <w:rFonts w:hint="eastAsia"/>
          <w:sz w:val="24"/>
        </w:rPr>
        <w:t>，</w:t>
      </w:r>
      <w:r>
        <w:rPr>
          <w:rFonts w:hint="eastAsia"/>
          <w:sz w:val="24"/>
        </w:rPr>
        <w:t>h=3</w:t>
      </w:r>
      <w:r>
        <w:rPr>
          <w:rFonts w:hint="eastAsia"/>
          <w:sz w:val="24"/>
        </w:rPr>
        <w:t>．</w:t>
      </w:r>
      <w:r>
        <w:rPr>
          <w:rFonts w:hint="eastAsia"/>
          <w:sz w:val="24"/>
        </w:rPr>
        <w:t>5m</w:t>
      </w:r>
      <w:r>
        <w:rPr>
          <w:rFonts w:hint="eastAsia"/>
          <w:sz w:val="24"/>
        </w:rPr>
        <w:t>，</w:t>
      </w:r>
      <w:r>
        <w:rPr>
          <w:rFonts w:hint="eastAsia"/>
          <w:sz w:val="24"/>
        </w:rPr>
        <w:t>m=l</w:t>
      </w:r>
      <w:r>
        <w:rPr>
          <w:rFonts w:hint="eastAsia"/>
          <w:sz w:val="24"/>
        </w:rPr>
        <w:t>的干砌块石梯形河道。规划流量：</w:t>
      </w:r>
      <w:r>
        <w:rPr>
          <w:rFonts w:hint="eastAsia"/>
          <w:sz w:val="24"/>
        </w:rPr>
        <w:t>Q=65.36 m</w:t>
      </w:r>
      <w:r>
        <w:rPr>
          <w:rFonts w:hint="eastAsia"/>
          <w:sz w:val="24"/>
          <w:vertAlign w:val="superscript"/>
        </w:rPr>
        <w:t>3</w:t>
      </w:r>
      <w:r>
        <w:rPr>
          <w:rFonts w:hint="eastAsia"/>
          <w:sz w:val="24"/>
        </w:rPr>
        <w:t>／</w:t>
      </w:r>
      <w:r>
        <w:rPr>
          <w:rFonts w:hint="eastAsia"/>
          <w:sz w:val="24"/>
        </w:rPr>
        <w:t>s</w:t>
      </w:r>
      <w:r>
        <w:rPr>
          <w:rFonts w:hint="eastAsia"/>
          <w:sz w:val="24"/>
        </w:rPr>
        <w:t>；</w:t>
      </w:r>
    </w:p>
    <w:p w:rsidR="00000000" w:rsidRDefault="00A835DD">
      <w:pPr>
        <w:spacing w:line="360" w:lineRule="auto"/>
        <w:ind w:firstLineChars="200" w:firstLine="480"/>
        <w:jc w:val="left"/>
        <w:rPr>
          <w:rFonts w:hint="eastAsia"/>
          <w:sz w:val="24"/>
        </w:rPr>
      </w:pPr>
      <w:r>
        <w:rPr>
          <w:rFonts w:hint="eastAsia"/>
          <w:sz w:val="24"/>
        </w:rPr>
        <w:t>第六段：南接第五段，北至北石桥，长约</w:t>
      </w:r>
      <w:r>
        <w:rPr>
          <w:rFonts w:hint="eastAsia"/>
          <w:sz w:val="24"/>
        </w:rPr>
        <w:t>830</w:t>
      </w:r>
      <w:r>
        <w:rPr>
          <w:rFonts w:hint="eastAsia"/>
          <w:sz w:val="24"/>
        </w:rPr>
        <w:t>米。现状断面约为上宽</w:t>
      </w:r>
      <w:r>
        <w:rPr>
          <w:rFonts w:hint="eastAsia"/>
          <w:sz w:val="24"/>
        </w:rPr>
        <w:t>13.3</w:t>
      </w:r>
      <w:r>
        <w:rPr>
          <w:rFonts w:hint="eastAsia"/>
          <w:sz w:val="24"/>
        </w:rPr>
        <w:t>米，下宽</w:t>
      </w:r>
      <w:r>
        <w:rPr>
          <w:rFonts w:hint="eastAsia"/>
          <w:sz w:val="24"/>
        </w:rPr>
        <w:t>4m</w:t>
      </w:r>
      <w:r>
        <w:rPr>
          <w:rFonts w:hint="eastAsia"/>
          <w:sz w:val="24"/>
        </w:rPr>
        <w:t>，深</w:t>
      </w:r>
      <w:r>
        <w:rPr>
          <w:rFonts w:hint="eastAsia"/>
          <w:sz w:val="24"/>
        </w:rPr>
        <w:t>3.6m</w:t>
      </w:r>
      <w:r>
        <w:rPr>
          <w:rFonts w:hint="eastAsia"/>
          <w:sz w:val="24"/>
        </w:rPr>
        <w:t>不规则土河道。此段规划断面为：</w:t>
      </w:r>
      <w:r>
        <w:rPr>
          <w:rFonts w:hint="eastAsia"/>
          <w:sz w:val="24"/>
        </w:rPr>
        <w:t>b=5.00m</w:t>
      </w:r>
      <w:r>
        <w:rPr>
          <w:rFonts w:hint="eastAsia"/>
          <w:sz w:val="24"/>
        </w:rPr>
        <w:t>，</w:t>
      </w:r>
      <w:r>
        <w:rPr>
          <w:rFonts w:hint="eastAsia"/>
          <w:sz w:val="24"/>
        </w:rPr>
        <w:t>h=4.00</w:t>
      </w:r>
      <w:r>
        <w:rPr>
          <w:rFonts w:hint="eastAsia"/>
          <w:sz w:val="24"/>
        </w:rPr>
        <w:t>米，</w:t>
      </w:r>
      <w:r>
        <w:rPr>
          <w:rFonts w:hint="eastAsia"/>
          <w:sz w:val="24"/>
        </w:rPr>
        <w:t>m=l</w:t>
      </w:r>
      <w:r>
        <w:rPr>
          <w:rFonts w:hint="eastAsia"/>
          <w:sz w:val="24"/>
        </w:rPr>
        <w:t>干砌块石梯形河道．规划流量：</w:t>
      </w:r>
      <w:r>
        <w:rPr>
          <w:rFonts w:hint="eastAsia"/>
          <w:sz w:val="24"/>
        </w:rPr>
        <w:t>Q=77.15 m</w:t>
      </w:r>
      <w:r>
        <w:rPr>
          <w:rFonts w:hint="eastAsia"/>
          <w:sz w:val="24"/>
          <w:vertAlign w:val="superscript"/>
        </w:rPr>
        <w:t>3</w:t>
      </w:r>
      <w:r>
        <w:rPr>
          <w:rFonts w:hint="eastAsia"/>
          <w:sz w:val="24"/>
        </w:rPr>
        <w:t>／</w:t>
      </w:r>
      <w:r>
        <w:rPr>
          <w:rFonts w:hint="eastAsia"/>
          <w:sz w:val="24"/>
        </w:rPr>
        <w:t>s</w:t>
      </w:r>
      <w:r>
        <w:rPr>
          <w:rFonts w:hint="eastAsia"/>
          <w:sz w:val="24"/>
        </w:rPr>
        <w:t>；</w:t>
      </w:r>
    </w:p>
    <w:p w:rsidR="00000000" w:rsidRDefault="00A835DD">
      <w:pPr>
        <w:spacing w:line="360" w:lineRule="auto"/>
        <w:ind w:firstLineChars="200" w:firstLine="480"/>
        <w:jc w:val="left"/>
        <w:rPr>
          <w:rFonts w:hint="eastAsia"/>
          <w:sz w:val="24"/>
        </w:rPr>
      </w:pPr>
      <w:r>
        <w:rPr>
          <w:rFonts w:hint="eastAsia"/>
          <w:sz w:val="24"/>
        </w:rPr>
        <w:t>第七段：南起北</w:t>
      </w:r>
      <w:r>
        <w:rPr>
          <w:rFonts w:hint="eastAsia"/>
          <w:sz w:val="24"/>
        </w:rPr>
        <w:t>石桥大环河入口，北至三桥镇雁秋门，长约</w:t>
      </w:r>
      <w:r>
        <w:rPr>
          <w:rFonts w:hint="eastAsia"/>
          <w:sz w:val="24"/>
        </w:rPr>
        <w:t>5580</w:t>
      </w:r>
      <w:r>
        <w:rPr>
          <w:rFonts w:hint="eastAsia"/>
          <w:sz w:val="24"/>
        </w:rPr>
        <w:t>米。现状河道断面为</w:t>
      </w:r>
      <w:r>
        <w:rPr>
          <w:rFonts w:hint="eastAsia"/>
          <w:sz w:val="24"/>
        </w:rPr>
        <w:t>1955</w:t>
      </w:r>
      <w:r>
        <w:rPr>
          <w:rFonts w:hint="eastAsia"/>
          <w:sz w:val="24"/>
        </w:rPr>
        <w:t>年重新修建的复式河道，上宽</w:t>
      </w:r>
      <w:r>
        <w:rPr>
          <w:rFonts w:hint="eastAsia"/>
          <w:sz w:val="24"/>
        </w:rPr>
        <w:t>28m</w:t>
      </w:r>
      <w:r>
        <w:rPr>
          <w:rFonts w:hint="eastAsia"/>
          <w:sz w:val="24"/>
        </w:rPr>
        <w:t>，中宽</w:t>
      </w:r>
      <w:r>
        <w:rPr>
          <w:rFonts w:hint="eastAsia"/>
          <w:sz w:val="24"/>
        </w:rPr>
        <w:t>23m</w:t>
      </w:r>
      <w:r>
        <w:rPr>
          <w:rFonts w:hint="eastAsia"/>
          <w:sz w:val="24"/>
        </w:rPr>
        <w:t>，下宽</w:t>
      </w:r>
      <w:r>
        <w:rPr>
          <w:rFonts w:hint="eastAsia"/>
          <w:sz w:val="24"/>
        </w:rPr>
        <w:t>llm</w:t>
      </w:r>
      <w:r>
        <w:rPr>
          <w:rFonts w:hint="eastAsia"/>
          <w:sz w:val="24"/>
        </w:rPr>
        <w:t>，深</w:t>
      </w:r>
      <w:r>
        <w:rPr>
          <w:rFonts w:hint="eastAsia"/>
          <w:sz w:val="24"/>
        </w:rPr>
        <w:t>3</w:t>
      </w:r>
      <w:r>
        <w:rPr>
          <w:rFonts w:hint="eastAsia"/>
          <w:sz w:val="24"/>
        </w:rPr>
        <w:t>米。现状淤积严重，多段河道已达不到上述断面，被垃圾填埋，耕地侵占。本段规划断面为</w:t>
      </w:r>
      <w:r>
        <w:rPr>
          <w:rFonts w:hint="eastAsia"/>
          <w:sz w:val="24"/>
        </w:rPr>
        <w:t>b=15.00m</w:t>
      </w:r>
      <w:r>
        <w:rPr>
          <w:rFonts w:hint="eastAsia"/>
          <w:sz w:val="24"/>
        </w:rPr>
        <w:t>，</w:t>
      </w:r>
      <w:r>
        <w:rPr>
          <w:rFonts w:hint="eastAsia"/>
          <w:sz w:val="24"/>
        </w:rPr>
        <w:t>h=3.4m</w:t>
      </w:r>
      <w:r>
        <w:rPr>
          <w:rFonts w:hint="eastAsia"/>
          <w:sz w:val="24"/>
        </w:rPr>
        <w:t>，</w:t>
      </w:r>
      <w:r>
        <w:rPr>
          <w:rFonts w:hint="eastAsia"/>
          <w:sz w:val="24"/>
        </w:rPr>
        <w:t>m=l</w:t>
      </w:r>
      <w:r>
        <w:rPr>
          <w:rFonts w:hint="eastAsia"/>
          <w:sz w:val="24"/>
        </w:rPr>
        <w:t>的砌块石梯形河道。规划流量</w:t>
      </w:r>
      <w:r>
        <w:rPr>
          <w:rFonts w:hint="eastAsia"/>
          <w:sz w:val="24"/>
        </w:rPr>
        <w:t>Q=131.87 ma/s</w:t>
      </w:r>
      <w:r>
        <w:rPr>
          <w:rFonts w:hint="eastAsia"/>
          <w:sz w:val="24"/>
        </w:rPr>
        <w:t>。规划范围以外下淤需清淤一段距离；</w:t>
      </w:r>
    </w:p>
    <w:p w:rsidR="00000000" w:rsidRDefault="00A835DD">
      <w:pPr>
        <w:spacing w:line="360" w:lineRule="auto"/>
        <w:jc w:val="left"/>
        <w:rPr>
          <w:rFonts w:hint="eastAsia"/>
          <w:sz w:val="24"/>
        </w:rPr>
      </w:pPr>
      <w:r>
        <w:rPr>
          <w:rFonts w:hint="eastAsia"/>
          <w:sz w:val="24"/>
        </w:rPr>
        <w:t xml:space="preserve">    </w:t>
      </w:r>
      <w:r>
        <w:rPr>
          <w:rFonts w:hint="eastAsia"/>
          <w:sz w:val="24"/>
        </w:rPr>
        <w:t>本次皂河改造规划范围以外下游</w:t>
      </w:r>
      <w:r>
        <w:rPr>
          <w:rFonts w:hint="eastAsia"/>
          <w:sz w:val="24"/>
        </w:rPr>
        <w:t>(</w:t>
      </w:r>
      <w:r>
        <w:rPr>
          <w:rFonts w:hint="eastAsia"/>
          <w:sz w:val="24"/>
        </w:rPr>
        <w:t>邓家村污水处理厂污水排出口至渭河段</w:t>
      </w:r>
      <w:r>
        <w:rPr>
          <w:rFonts w:hint="eastAsia"/>
          <w:sz w:val="24"/>
        </w:rPr>
        <w:t>)</w:t>
      </w:r>
      <w:r>
        <w:rPr>
          <w:rFonts w:hint="eastAsia"/>
          <w:sz w:val="24"/>
        </w:rPr>
        <w:t>，可以规划六村堡组团时一并规划。</w:t>
      </w:r>
    </w:p>
    <w:p w:rsidR="00000000" w:rsidRDefault="00A835DD">
      <w:pPr>
        <w:spacing w:line="360" w:lineRule="auto"/>
        <w:ind w:firstLineChars="200" w:firstLine="562"/>
        <w:jc w:val="left"/>
        <w:rPr>
          <w:rFonts w:hint="eastAsia"/>
          <w:b/>
          <w:sz w:val="28"/>
          <w:szCs w:val="28"/>
        </w:rPr>
      </w:pPr>
      <w:r>
        <w:rPr>
          <w:rFonts w:hint="eastAsia"/>
          <w:b/>
          <w:sz w:val="28"/>
          <w:szCs w:val="28"/>
        </w:rPr>
        <w:t>3</w:t>
      </w:r>
      <w:r>
        <w:rPr>
          <w:rFonts w:hint="eastAsia"/>
          <w:b/>
          <w:sz w:val="28"/>
          <w:szCs w:val="28"/>
        </w:rPr>
        <w:t>、漕运明渠改造规划</w:t>
      </w:r>
    </w:p>
    <w:p w:rsidR="00000000" w:rsidRDefault="00A835DD">
      <w:pPr>
        <w:spacing w:line="360" w:lineRule="auto"/>
        <w:ind w:firstLineChars="200" w:firstLine="480"/>
        <w:jc w:val="left"/>
        <w:rPr>
          <w:rFonts w:hint="eastAsia"/>
          <w:sz w:val="24"/>
        </w:rPr>
      </w:pPr>
      <w:r>
        <w:rPr>
          <w:rFonts w:hint="eastAsia"/>
          <w:sz w:val="24"/>
        </w:rPr>
        <w:t>漕运明渠最是团结库的泄水渠。团结库是在古汉</w:t>
      </w:r>
      <w:r>
        <w:rPr>
          <w:rFonts w:hint="eastAsia"/>
          <w:sz w:val="24"/>
        </w:rPr>
        <w:t>漕运河的基础之上于</w:t>
      </w:r>
      <w:r>
        <w:rPr>
          <w:rFonts w:hint="eastAsia"/>
          <w:sz w:val="24"/>
        </w:rPr>
        <w:t>1955</w:t>
      </w:r>
      <w:r>
        <w:rPr>
          <w:rFonts w:hint="eastAsia"/>
          <w:sz w:val="24"/>
        </w:rPr>
        <w:t>年修建起来的，现在主要用来接纳沣惠渠沿岸、北郊一部分及旧城区一部分雨、</w:t>
      </w:r>
      <w:r>
        <w:rPr>
          <w:rFonts w:hint="eastAsia"/>
          <w:sz w:val="24"/>
        </w:rPr>
        <w:lastRenderedPageBreak/>
        <w:t>污水。最终排入渭河。</w:t>
      </w:r>
    </w:p>
    <w:p w:rsidR="00000000" w:rsidRDefault="00A835DD">
      <w:pPr>
        <w:spacing w:line="360" w:lineRule="auto"/>
        <w:ind w:firstLineChars="200" w:firstLine="480"/>
        <w:jc w:val="left"/>
        <w:rPr>
          <w:rFonts w:hint="eastAsia"/>
          <w:sz w:val="24"/>
        </w:rPr>
      </w:pPr>
      <w:r>
        <w:rPr>
          <w:rFonts w:hint="eastAsia"/>
          <w:sz w:val="24"/>
        </w:rPr>
        <w:t>几经改变的现状漕运明渠起点为郭家村西边的团结水库大坝</w:t>
      </w:r>
      <w:r>
        <w:rPr>
          <w:rFonts w:hint="eastAsia"/>
          <w:sz w:val="24"/>
        </w:rPr>
        <w:t>(1972</w:t>
      </w:r>
      <w:r>
        <w:rPr>
          <w:rFonts w:hint="eastAsia"/>
          <w:sz w:val="24"/>
        </w:rPr>
        <w:t>年修建</w:t>
      </w:r>
      <w:r>
        <w:rPr>
          <w:rFonts w:hint="eastAsia"/>
          <w:sz w:val="24"/>
        </w:rPr>
        <w:t>)</w:t>
      </w:r>
      <w:r>
        <w:rPr>
          <w:rFonts w:hint="eastAsia"/>
          <w:sz w:val="24"/>
        </w:rPr>
        <w:t>，向北排入渭河，全长</w:t>
      </w:r>
      <w:r>
        <w:rPr>
          <w:rFonts w:hint="eastAsia"/>
          <w:sz w:val="24"/>
        </w:rPr>
        <w:t>6228</w:t>
      </w:r>
      <w:r>
        <w:rPr>
          <w:rFonts w:hint="eastAsia"/>
          <w:sz w:val="24"/>
        </w:rPr>
        <w:t>，沿途跌水</w:t>
      </w:r>
      <w:r>
        <w:rPr>
          <w:rFonts w:hint="eastAsia"/>
          <w:sz w:val="24"/>
        </w:rPr>
        <w:t>6</w:t>
      </w:r>
      <w:r>
        <w:rPr>
          <w:rFonts w:hint="eastAsia"/>
          <w:sz w:val="24"/>
        </w:rPr>
        <w:t>处</w:t>
      </w:r>
      <w:r>
        <w:rPr>
          <w:rFonts w:hint="eastAsia"/>
          <w:sz w:val="24"/>
        </w:rPr>
        <w:t>(</w:t>
      </w:r>
      <w:r>
        <w:rPr>
          <w:rFonts w:hint="eastAsia"/>
          <w:sz w:val="24"/>
        </w:rPr>
        <w:t>跌水高度共</w:t>
      </w:r>
      <w:r>
        <w:rPr>
          <w:rFonts w:hint="eastAsia"/>
          <w:sz w:val="24"/>
        </w:rPr>
        <w:t>7.0m)</w:t>
      </w:r>
      <w:r>
        <w:rPr>
          <w:rFonts w:hint="eastAsia"/>
          <w:sz w:val="24"/>
        </w:rPr>
        <w:t>，大小桥涵</w:t>
      </w:r>
      <w:r>
        <w:rPr>
          <w:rFonts w:hint="eastAsia"/>
          <w:sz w:val="24"/>
        </w:rPr>
        <w:t>11</w:t>
      </w:r>
      <w:r>
        <w:rPr>
          <w:rFonts w:hint="eastAsia"/>
          <w:sz w:val="24"/>
        </w:rPr>
        <w:t>座，闸门一座。</w:t>
      </w:r>
    </w:p>
    <w:p w:rsidR="00000000" w:rsidRDefault="00A835DD">
      <w:pPr>
        <w:spacing w:line="360" w:lineRule="auto"/>
        <w:ind w:firstLineChars="200" w:firstLine="480"/>
        <w:jc w:val="left"/>
        <w:rPr>
          <w:rFonts w:hint="eastAsia"/>
          <w:sz w:val="24"/>
        </w:rPr>
      </w:pPr>
      <w:r>
        <w:rPr>
          <w:rFonts w:hint="eastAsia"/>
          <w:sz w:val="24"/>
        </w:rPr>
        <w:t>本次规划渠段南起现状明渠起点，北至店子村闸门下三环路处，全长</w:t>
      </w:r>
      <w:r>
        <w:rPr>
          <w:rFonts w:hint="eastAsia"/>
          <w:sz w:val="24"/>
        </w:rPr>
        <w:t>4600m</w:t>
      </w:r>
      <w:r>
        <w:rPr>
          <w:rFonts w:hint="eastAsia"/>
          <w:sz w:val="24"/>
        </w:rPr>
        <w:t>。该段明渠除承担水库泄水量</w:t>
      </w:r>
      <w:r>
        <w:rPr>
          <w:rFonts w:hint="eastAsia"/>
          <w:sz w:val="24"/>
        </w:rPr>
        <w:t>8.36m</w:t>
      </w:r>
      <w:r>
        <w:rPr>
          <w:rFonts w:hint="eastAsia"/>
          <w:sz w:val="24"/>
          <w:vertAlign w:val="superscript"/>
        </w:rPr>
        <w:t>3</w:t>
      </w:r>
      <w:r>
        <w:rPr>
          <w:rFonts w:hint="eastAsia"/>
          <w:sz w:val="24"/>
        </w:rPr>
        <w:t>／</w:t>
      </w:r>
      <w:r>
        <w:rPr>
          <w:rFonts w:hint="eastAsia"/>
          <w:sz w:val="24"/>
        </w:rPr>
        <w:t>s</w:t>
      </w:r>
      <w:r>
        <w:rPr>
          <w:rFonts w:hint="eastAsia"/>
          <w:sz w:val="24"/>
        </w:rPr>
        <w:t>外，还承担北部</w:t>
      </w:r>
      <w:r>
        <w:rPr>
          <w:rFonts w:hint="eastAsia"/>
          <w:sz w:val="24"/>
        </w:rPr>
        <w:t>1682</w:t>
      </w:r>
      <w:r>
        <w:rPr>
          <w:rFonts w:hint="eastAsia"/>
          <w:sz w:val="24"/>
        </w:rPr>
        <w:t>公里面积雨水排泄任务。</w:t>
      </w:r>
    </w:p>
    <w:p w:rsidR="00000000" w:rsidRDefault="00A835DD">
      <w:pPr>
        <w:pStyle w:val="30"/>
        <w:jc w:val="center"/>
        <w:rPr>
          <w:rFonts w:ascii="黑体" w:eastAsia="黑体" w:hint="eastAsia"/>
          <w:b w:val="0"/>
          <w:bCs w:val="0"/>
          <w:sz w:val="28"/>
        </w:rPr>
      </w:pPr>
      <w:bookmarkStart w:id="775" w:name="_Toc90886983"/>
      <w:bookmarkStart w:id="776" w:name="_Toc90960924"/>
      <w:bookmarkStart w:id="777" w:name="_Toc91564194"/>
      <w:bookmarkStart w:id="778" w:name="_Toc96845483"/>
      <w:r>
        <w:rPr>
          <w:rFonts w:ascii="黑体" w:eastAsia="黑体" w:hint="eastAsia"/>
          <w:b w:val="0"/>
          <w:bCs w:val="0"/>
          <w:sz w:val="28"/>
        </w:rPr>
        <w:t>第二十九章：电力工程规划</w:t>
      </w:r>
      <w:bookmarkEnd w:id="775"/>
      <w:bookmarkEnd w:id="776"/>
      <w:bookmarkEnd w:id="777"/>
      <w:bookmarkEnd w:id="778"/>
    </w:p>
    <w:p w:rsidR="00000000" w:rsidRDefault="00A835DD">
      <w:pPr>
        <w:spacing w:line="360" w:lineRule="auto"/>
        <w:ind w:firstLineChars="200" w:firstLine="480"/>
        <w:rPr>
          <w:rFonts w:eastAsia="黑体" w:hint="eastAsia"/>
          <w:sz w:val="24"/>
        </w:rPr>
      </w:pPr>
      <w:bookmarkStart w:id="779" w:name="_Toc87866927"/>
      <w:r>
        <w:rPr>
          <w:rFonts w:eastAsia="黑体" w:hint="eastAsia"/>
          <w:sz w:val="24"/>
        </w:rPr>
        <w:t>一、编制依据</w:t>
      </w:r>
      <w:bookmarkEnd w:id="779"/>
    </w:p>
    <w:p w:rsidR="00000000" w:rsidRDefault="00A835DD">
      <w:pPr>
        <w:spacing w:line="360" w:lineRule="auto"/>
        <w:ind w:firstLineChars="200" w:firstLine="480"/>
        <w:rPr>
          <w:rFonts w:hint="eastAsia"/>
          <w:sz w:val="24"/>
          <w:szCs w:val="28"/>
        </w:rPr>
      </w:pPr>
      <w:r>
        <w:rPr>
          <w:rFonts w:hint="eastAsia"/>
          <w:color w:val="000000"/>
          <w:sz w:val="24"/>
          <w:szCs w:val="28"/>
        </w:rPr>
        <w:t>1</w:t>
      </w:r>
      <w:r>
        <w:rPr>
          <w:rFonts w:hint="eastAsia"/>
          <w:color w:val="000000"/>
          <w:sz w:val="24"/>
          <w:szCs w:val="28"/>
        </w:rPr>
        <w:t>、《</w:t>
      </w:r>
      <w:r>
        <w:rPr>
          <w:rFonts w:hint="eastAsia"/>
          <w:sz w:val="24"/>
          <w:szCs w:val="28"/>
        </w:rPr>
        <w:t>城市电力网规划设计导则》。</w:t>
      </w:r>
    </w:p>
    <w:p w:rsidR="00000000" w:rsidRDefault="00A835DD">
      <w:pPr>
        <w:spacing w:line="360" w:lineRule="auto"/>
        <w:ind w:firstLineChars="200" w:firstLine="480"/>
        <w:rPr>
          <w:rFonts w:hint="eastAsia"/>
          <w:color w:val="000000"/>
          <w:sz w:val="24"/>
          <w:szCs w:val="28"/>
        </w:rPr>
      </w:pPr>
      <w:r>
        <w:rPr>
          <w:rFonts w:hint="eastAsia"/>
          <w:sz w:val="24"/>
          <w:szCs w:val="28"/>
        </w:rPr>
        <w:t>2</w:t>
      </w:r>
      <w:r>
        <w:rPr>
          <w:rFonts w:hint="eastAsia"/>
          <w:sz w:val="24"/>
          <w:szCs w:val="28"/>
        </w:rPr>
        <w:t>、</w:t>
      </w:r>
      <w:r>
        <w:rPr>
          <w:rFonts w:hint="eastAsia"/>
          <w:color w:val="000000"/>
          <w:sz w:val="24"/>
          <w:szCs w:val="28"/>
        </w:rPr>
        <w:t>《西安城市电网</w:t>
      </w:r>
      <w:r>
        <w:rPr>
          <w:rFonts w:hint="eastAsia"/>
          <w:color w:val="000000"/>
          <w:sz w:val="24"/>
          <w:szCs w:val="28"/>
        </w:rPr>
        <w:t>1995</w:t>
      </w:r>
      <w:r>
        <w:rPr>
          <w:rFonts w:hint="eastAsia"/>
          <w:color w:val="000000"/>
          <w:sz w:val="24"/>
          <w:szCs w:val="28"/>
        </w:rPr>
        <w:t>－</w:t>
      </w:r>
      <w:r>
        <w:rPr>
          <w:rFonts w:hint="eastAsia"/>
          <w:color w:val="000000"/>
          <w:sz w:val="24"/>
          <w:szCs w:val="28"/>
        </w:rPr>
        <w:t>2020</w:t>
      </w:r>
      <w:r>
        <w:rPr>
          <w:rFonts w:hint="eastAsia"/>
          <w:color w:val="000000"/>
          <w:sz w:val="24"/>
          <w:szCs w:val="28"/>
        </w:rPr>
        <w:t>年发展规划》。</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3</w:t>
      </w:r>
      <w:r>
        <w:rPr>
          <w:rFonts w:hint="eastAsia"/>
          <w:color w:val="000000"/>
          <w:sz w:val="24"/>
          <w:szCs w:val="28"/>
        </w:rPr>
        <w:t>、《西安市</w:t>
      </w:r>
      <w:r>
        <w:rPr>
          <w:rFonts w:hint="eastAsia"/>
          <w:color w:val="000000"/>
          <w:sz w:val="24"/>
          <w:szCs w:val="28"/>
        </w:rPr>
        <w:t>1995</w:t>
      </w:r>
      <w:r>
        <w:rPr>
          <w:rFonts w:hint="eastAsia"/>
          <w:color w:val="000000"/>
          <w:sz w:val="24"/>
          <w:szCs w:val="28"/>
        </w:rPr>
        <w:t>－</w:t>
      </w:r>
      <w:r>
        <w:rPr>
          <w:rFonts w:hint="eastAsia"/>
          <w:color w:val="000000"/>
          <w:sz w:val="24"/>
          <w:szCs w:val="28"/>
        </w:rPr>
        <w:t>2010</w:t>
      </w:r>
      <w:r>
        <w:rPr>
          <w:rFonts w:hint="eastAsia"/>
          <w:color w:val="000000"/>
          <w:sz w:val="24"/>
          <w:szCs w:val="28"/>
        </w:rPr>
        <w:t>年城市总体规划》。</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4</w:t>
      </w:r>
      <w:r>
        <w:rPr>
          <w:rFonts w:hint="eastAsia"/>
          <w:color w:val="000000"/>
          <w:sz w:val="24"/>
          <w:szCs w:val="28"/>
        </w:rPr>
        <w:t>《西安</w:t>
      </w:r>
      <w:r>
        <w:rPr>
          <w:rFonts w:hint="eastAsia"/>
          <w:color w:val="000000"/>
          <w:sz w:val="24"/>
          <w:szCs w:val="28"/>
        </w:rPr>
        <w:t>330/110kV</w:t>
      </w:r>
      <w:r>
        <w:rPr>
          <w:rFonts w:hint="eastAsia"/>
          <w:color w:val="000000"/>
          <w:sz w:val="24"/>
          <w:szCs w:val="28"/>
        </w:rPr>
        <w:t>城网电气计算》。</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5</w:t>
      </w:r>
      <w:r>
        <w:rPr>
          <w:rFonts w:hint="eastAsia"/>
          <w:color w:val="000000"/>
          <w:sz w:val="24"/>
          <w:szCs w:val="28"/>
        </w:rPr>
        <w:t>、《西安地区电网“十五”后三年建设改造规划》。</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6</w:t>
      </w:r>
      <w:r>
        <w:rPr>
          <w:rFonts w:hint="eastAsia"/>
          <w:color w:val="000000"/>
          <w:sz w:val="24"/>
          <w:szCs w:val="28"/>
        </w:rPr>
        <w:t>、</w:t>
      </w:r>
      <w:r>
        <w:rPr>
          <w:rFonts w:hint="eastAsia"/>
          <w:sz w:val="24"/>
          <w:szCs w:val="28"/>
        </w:rPr>
        <w:t>《关于编制“十一五”规划和调整城网“十五”计划的通知》</w:t>
      </w:r>
      <w:r>
        <w:rPr>
          <w:rFonts w:hint="eastAsia"/>
          <w:color w:val="000000"/>
          <w:sz w:val="24"/>
          <w:szCs w:val="28"/>
        </w:rPr>
        <w:t>。</w:t>
      </w:r>
    </w:p>
    <w:p w:rsidR="00000000" w:rsidRDefault="00A835DD">
      <w:pPr>
        <w:spacing w:line="360" w:lineRule="auto"/>
        <w:ind w:firstLineChars="200" w:firstLine="480"/>
        <w:rPr>
          <w:rFonts w:hint="eastAsia"/>
          <w:sz w:val="24"/>
          <w:szCs w:val="28"/>
        </w:rPr>
      </w:pPr>
      <w:r>
        <w:rPr>
          <w:rFonts w:hint="eastAsia"/>
          <w:color w:val="000000"/>
          <w:sz w:val="24"/>
          <w:szCs w:val="28"/>
        </w:rPr>
        <w:t>7</w:t>
      </w:r>
      <w:r>
        <w:rPr>
          <w:rFonts w:hint="eastAsia"/>
          <w:color w:val="000000"/>
          <w:sz w:val="24"/>
          <w:szCs w:val="28"/>
        </w:rPr>
        <w:t>、</w:t>
      </w:r>
      <w:r>
        <w:rPr>
          <w:rFonts w:hint="eastAsia"/>
          <w:sz w:val="24"/>
          <w:szCs w:val="28"/>
        </w:rPr>
        <w:t>《关于开展北京等五城市电网建设与改造工程可研工作的通知》。</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8</w:t>
      </w:r>
      <w:r>
        <w:rPr>
          <w:rFonts w:hint="eastAsia"/>
          <w:color w:val="000000"/>
          <w:sz w:val="24"/>
          <w:szCs w:val="28"/>
        </w:rPr>
        <w:t>、《</w:t>
      </w:r>
      <w:r>
        <w:rPr>
          <w:rFonts w:hint="eastAsia"/>
          <w:color w:val="000000"/>
          <w:sz w:val="24"/>
          <w:szCs w:val="28"/>
        </w:rPr>
        <w:t>2020</w:t>
      </w:r>
      <w:r>
        <w:rPr>
          <w:rFonts w:hint="eastAsia"/>
          <w:color w:val="000000"/>
          <w:sz w:val="24"/>
          <w:szCs w:val="28"/>
        </w:rPr>
        <w:t>年陕西电网规划》。</w:t>
      </w:r>
    </w:p>
    <w:p w:rsidR="00000000" w:rsidRDefault="00A835DD">
      <w:pPr>
        <w:spacing w:line="360" w:lineRule="auto"/>
        <w:ind w:firstLineChars="200" w:firstLine="480"/>
        <w:rPr>
          <w:rFonts w:hint="eastAsia"/>
          <w:sz w:val="24"/>
          <w:szCs w:val="28"/>
        </w:rPr>
      </w:pPr>
      <w:r>
        <w:rPr>
          <w:rFonts w:hint="eastAsia"/>
          <w:color w:val="000000"/>
          <w:sz w:val="24"/>
          <w:szCs w:val="28"/>
        </w:rPr>
        <w:t>9</w:t>
      </w:r>
      <w:r>
        <w:rPr>
          <w:rFonts w:hint="eastAsia"/>
          <w:color w:val="000000"/>
          <w:sz w:val="24"/>
          <w:szCs w:val="28"/>
        </w:rPr>
        <w:t>、</w:t>
      </w:r>
      <w:r>
        <w:rPr>
          <w:rFonts w:hint="eastAsia"/>
          <w:sz w:val="24"/>
          <w:szCs w:val="28"/>
        </w:rPr>
        <w:t>《陕西省“十一五”电力行业滚动规划》。</w:t>
      </w:r>
    </w:p>
    <w:p w:rsidR="00000000" w:rsidRDefault="00A835DD">
      <w:pPr>
        <w:spacing w:line="360" w:lineRule="auto"/>
        <w:ind w:firstLineChars="200" w:firstLine="480"/>
        <w:rPr>
          <w:rFonts w:eastAsia="黑体" w:hint="eastAsia"/>
          <w:sz w:val="24"/>
        </w:rPr>
      </w:pPr>
      <w:bookmarkStart w:id="780" w:name="_Toc87866933"/>
      <w:r>
        <w:rPr>
          <w:rFonts w:eastAsia="黑体" w:hint="eastAsia"/>
          <w:sz w:val="24"/>
        </w:rPr>
        <w:t>二、电网现状</w:t>
      </w:r>
      <w:bookmarkEnd w:id="780"/>
    </w:p>
    <w:p w:rsidR="00000000" w:rsidRDefault="00A835DD">
      <w:pPr>
        <w:spacing w:line="360" w:lineRule="auto"/>
        <w:ind w:firstLineChars="200" w:firstLine="482"/>
        <w:rPr>
          <w:rFonts w:hint="eastAsia"/>
          <w:b/>
          <w:bCs/>
          <w:sz w:val="24"/>
        </w:rPr>
      </w:pPr>
      <w:bookmarkStart w:id="781" w:name="_Toc87866935"/>
      <w:r>
        <w:rPr>
          <w:rFonts w:hint="eastAsia"/>
          <w:b/>
          <w:bCs/>
          <w:sz w:val="24"/>
        </w:rPr>
        <w:t>（一）电源现状</w:t>
      </w:r>
      <w:bookmarkEnd w:id="781"/>
    </w:p>
    <w:p w:rsidR="00000000" w:rsidRDefault="00A835DD">
      <w:pPr>
        <w:spacing w:line="360" w:lineRule="auto"/>
        <w:ind w:firstLineChars="200" w:firstLine="480"/>
        <w:rPr>
          <w:rFonts w:hint="eastAsia"/>
          <w:color w:val="000000"/>
          <w:sz w:val="24"/>
          <w:szCs w:val="28"/>
        </w:rPr>
      </w:pPr>
      <w:r>
        <w:rPr>
          <w:rFonts w:hint="eastAsia"/>
          <w:color w:val="000000"/>
          <w:sz w:val="24"/>
          <w:szCs w:val="28"/>
        </w:rPr>
        <w:t>截止到</w:t>
      </w:r>
      <w:r>
        <w:rPr>
          <w:rFonts w:hint="eastAsia"/>
          <w:color w:val="000000"/>
          <w:sz w:val="24"/>
          <w:szCs w:val="28"/>
        </w:rPr>
        <w:t>2003</w:t>
      </w:r>
      <w:r>
        <w:rPr>
          <w:rFonts w:hint="eastAsia"/>
          <w:color w:val="000000"/>
          <w:sz w:val="24"/>
          <w:szCs w:val="28"/>
        </w:rPr>
        <w:t>年底，西安电网主网最高电压</w:t>
      </w:r>
      <w:r>
        <w:rPr>
          <w:rFonts w:hint="eastAsia"/>
          <w:color w:val="000000"/>
          <w:sz w:val="24"/>
          <w:szCs w:val="28"/>
        </w:rPr>
        <w:t>330kV</w:t>
      </w:r>
      <w:r>
        <w:rPr>
          <w:rFonts w:hint="eastAsia"/>
          <w:color w:val="000000"/>
          <w:sz w:val="24"/>
          <w:szCs w:val="28"/>
        </w:rPr>
        <w:t>，另外还有部分</w:t>
      </w:r>
      <w:r>
        <w:rPr>
          <w:rFonts w:hint="eastAsia"/>
          <w:color w:val="000000"/>
          <w:sz w:val="24"/>
          <w:szCs w:val="28"/>
        </w:rPr>
        <w:t>220kV</w:t>
      </w:r>
      <w:r>
        <w:rPr>
          <w:rFonts w:hint="eastAsia"/>
          <w:color w:val="000000"/>
          <w:sz w:val="24"/>
          <w:szCs w:val="28"/>
        </w:rPr>
        <w:t>电网。</w:t>
      </w:r>
      <w:r>
        <w:rPr>
          <w:rFonts w:hint="eastAsia"/>
          <w:color w:val="000000"/>
          <w:sz w:val="24"/>
          <w:szCs w:val="28"/>
        </w:rPr>
        <w:t>区内供电电源有</w:t>
      </w:r>
      <w:r>
        <w:rPr>
          <w:rFonts w:hint="eastAsia"/>
          <w:color w:val="000000"/>
          <w:sz w:val="24"/>
          <w:szCs w:val="28"/>
        </w:rPr>
        <w:t>330kV</w:t>
      </w:r>
      <w:r>
        <w:rPr>
          <w:rFonts w:hint="eastAsia"/>
          <w:color w:val="000000"/>
          <w:sz w:val="24"/>
          <w:szCs w:val="28"/>
        </w:rPr>
        <w:t>变电站（南郊变、北郊变、东郊变、沣河变），</w:t>
      </w:r>
      <w:r>
        <w:rPr>
          <w:rFonts w:hint="eastAsia"/>
          <w:color w:val="000000"/>
          <w:sz w:val="24"/>
          <w:szCs w:val="28"/>
        </w:rPr>
        <w:t>220kV</w:t>
      </w:r>
      <w:r>
        <w:rPr>
          <w:rFonts w:hint="eastAsia"/>
          <w:color w:val="000000"/>
          <w:sz w:val="24"/>
          <w:szCs w:val="28"/>
        </w:rPr>
        <w:t>变电站（代王变、阎良变、周至变、枣园变）及接入</w:t>
      </w:r>
      <w:r>
        <w:rPr>
          <w:rFonts w:hint="eastAsia"/>
          <w:color w:val="000000"/>
          <w:sz w:val="24"/>
          <w:szCs w:val="28"/>
        </w:rPr>
        <w:t>110kV</w:t>
      </w:r>
      <w:r>
        <w:rPr>
          <w:rFonts w:hint="eastAsia"/>
          <w:color w:val="000000"/>
          <w:sz w:val="24"/>
          <w:szCs w:val="28"/>
        </w:rPr>
        <w:t>电压及以下的电源（灞桥热电厂</w:t>
      </w:r>
      <w:r>
        <w:rPr>
          <w:rFonts w:hint="eastAsia"/>
          <w:color w:val="000000"/>
          <w:sz w:val="24"/>
          <w:szCs w:val="28"/>
        </w:rPr>
        <w:t>20</w:t>
      </w:r>
      <w:r>
        <w:rPr>
          <w:rFonts w:hint="eastAsia"/>
          <w:color w:val="000000"/>
          <w:sz w:val="24"/>
          <w:szCs w:val="28"/>
        </w:rPr>
        <w:t>万千瓦、户县热电厂</w:t>
      </w:r>
      <w:r>
        <w:rPr>
          <w:rFonts w:hint="eastAsia"/>
          <w:color w:val="000000"/>
          <w:sz w:val="24"/>
          <w:szCs w:val="28"/>
        </w:rPr>
        <w:t>15</w:t>
      </w:r>
      <w:r>
        <w:rPr>
          <w:rFonts w:hint="eastAsia"/>
          <w:color w:val="000000"/>
          <w:sz w:val="24"/>
          <w:szCs w:val="28"/>
        </w:rPr>
        <w:t>万千瓦、西郊热电厂</w:t>
      </w:r>
      <w:r>
        <w:rPr>
          <w:rFonts w:hint="eastAsia"/>
          <w:color w:val="000000"/>
          <w:sz w:val="24"/>
          <w:szCs w:val="28"/>
        </w:rPr>
        <w:t>10</w:t>
      </w:r>
      <w:r>
        <w:rPr>
          <w:rFonts w:hint="eastAsia"/>
          <w:color w:val="000000"/>
          <w:sz w:val="24"/>
          <w:szCs w:val="28"/>
        </w:rPr>
        <w:t>万千瓦、渭河一厂</w:t>
      </w:r>
      <w:r>
        <w:rPr>
          <w:rFonts w:hint="eastAsia"/>
          <w:color w:val="000000"/>
          <w:sz w:val="24"/>
          <w:szCs w:val="28"/>
        </w:rPr>
        <w:t>5</w:t>
      </w:r>
      <w:r>
        <w:rPr>
          <w:rFonts w:hint="eastAsia"/>
          <w:color w:val="000000"/>
          <w:sz w:val="24"/>
          <w:szCs w:val="28"/>
        </w:rPr>
        <w:t>万千瓦）。</w:t>
      </w:r>
    </w:p>
    <w:p w:rsidR="00000000" w:rsidRDefault="00A835DD">
      <w:pPr>
        <w:spacing w:line="360" w:lineRule="auto"/>
        <w:ind w:firstLineChars="200" w:firstLine="482"/>
        <w:rPr>
          <w:rFonts w:hint="eastAsia"/>
          <w:b/>
          <w:bCs/>
          <w:sz w:val="24"/>
        </w:rPr>
      </w:pPr>
      <w:bookmarkStart w:id="782" w:name="_Toc87866936"/>
      <w:r>
        <w:rPr>
          <w:rFonts w:hint="eastAsia"/>
          <w:b/>
          <w:bCs/>
          <w:sz w:val="24"/>
        </w:rPr>
        <w:t>（二）供电网现状</w:t>
      </w:r>
      <w:bookmarkEnd w:id="782"/>
    </w:p>
    <w:p w:rsidR="00000000" w:rsidRDefault="00A835DD">
      <w:pPr>
        <w:spacing w:line="360" w:lineRule="auto"/>
        <w:ind w:firstLineChars="200" w:firstLine="482"/>
        <w:rPr>
          <w:rFonts w:hint="eastAsia"/>
          <w:b/>
          <w:bCs/>
          <w:sz w:val="24"/>
        </w:rPr>
      </w:pPr>
      <w:bookmarkStart w:id="783" w:name="_Toc87866937"/>
      <w:r>
        <w:rPr>
          <w:rFonts w:hint="eastAsia"/>
          <w:b/>
          <w:bCs/>
          <w:sz w:val="24"/>
        </w:rPr>
        <w:t>1</w:t>
      </w:r>
      <w:r>
        <w:rPr>
          <w:rFonts w:hint="eastAsia"/>
          <w:b/>
          <w:bCs/>
          <w:sz w:val="24"/>
        </w:rPr>
        <w:t>、变电站现状</w:t>
      </w:r>
      <w:bookmarkEnd w:id="783"/>
    </w:p>
    <w:p w:rsidR="00000000" w:rsidRDefault="00A835DD">
      <w:pPr>
        <w:spacing w:line="360" w:lineRule="auto"/>
        <w:ind w:firstLineChars="200" w:firstLine="480"/>
        <w:rPr>
          <w:rFonts w:hint="eastAsia"/>
          <w:color w:val="000000"/>
          <w:sz w:val="24"/>
          <w:szCs w:val="28"/>
        </w:rPr>
      </w:pPr>
      <w:r>
        <w:rPr>
          <w:rFonts w:hint="eastAsia"/>
          <w:sz w:val="24"/>
          <w:szCs w:val="28"/>
        </w:rPr>
        <w:t>截止到</w:t>
      </w:r>
      <w:r>
        <w:rPr>
          <w:rFonts w:hint="eastAsia"/>
          <w:sz w:val="24"/>
          <w:szCs w:val="28"/>
        </w:rPr>
        <w:t>2003</w:t>
      </w:r>
      <w:r>
        <w:rPr>
          <w:rFonts w:hint="eastAsia"/>
          <w:sz w:val="24"/>
          <w:szCs w:val="28"/>
        </w:rPr>
        <w:t>年底，西安地区共运行</w:t>
      </w:r>
      <w:r>
        <w:rPr>
          <w:rFonts w:hint="eastAsia"/>
          <w:sz w:val="24"/>
          <w:szCs w:val="28"/>
        </w:rPr>
        <w:t>35kV</w:t>
      </w:r>
      <w:r>
        <w:rPr>
          <w:rFonts w:hint="eastAsia"/>
          <w:sz w:val="24"/>
          <w:szCs w:val="28"/>
        </w:rPr>
        <w:t>以上变电站</w:t>
      </w:r>
      <w:r>
        <w:rPr>
          <w:rFonts w:hint="eastAsia"/>
          <w:sz w:val="24"/>
          <w:szCs w:val="28"/>
        </w:rPr>
        <w:t>155</w:t>
      </w:r>
      <w:r>
        <w:rPr>
          <w:rFonts w:hint="eastAsia"/>
          <w:sz w:val="24"/>
          <w:szCs w:val="28"/>
        </w:rPr>
        <w:t>座，共有主变</w:t>
      </w:r>
      <w:r>
        <w:rPr>
          <w:rFonts w:hint="eastAsia"/>
          <w:sz w:val="24"/>
          <w:szCs w:val="28"/>
        </w:rPr>
        <w:t>301</w:t>
      </w:r>
      <w:r>
        <w:rPr>
          <w:rFonts w:hint="eastAsia"/>
          <w:sz w:val="24"/>
          <w:szCs w:val="28"/>
        </w:rPr>
        <w:lastRenderedPageBreak/>
        <w:t>台，总容量</w:t>
      </w:r>
      <w:r>
        <w:rPr>
          <w:rFonts w:hint="eastAsia"/>
          <w:sz w:val="24"/>
          <w:szCs w:val="28"/>
        </w:rPr>
        <w:t>837.05</w:t>
      </w:r>
      <w:r>
        <w:rPr>
          <w:rFonts w:hint="eastAsia"/>
          <w:sz w:val="24"/>
          <w:szCs w:val="28"/>
        </w:rPr>
        <w:t>万千伏安。西安高压供电局管辖变电站</w:t>
      </w:r>
      <w:r>
        <w:rPr>
          <w:rFonts w:hint="eastAsia"/>
          <w:sz w:val="24"/>
          <w:szCs w:val="28"/>
        </w:rPr>
        <w:t>72</w:t>
      </w:r>
      <w:r>
        <w:rPr>
          <w:rFonts w:hint="eastAsia"/>
          <w:sz w:val="24"/>
          <w:szCs w:val="28"/>
        </w:rPr>
        <w:t>座，计</w:t>
      </w:r>
      <w:r>
        <w:rPr>
          <w:rFonts w:hint="eastAsia"/>
          <w:sz w:val="24"/>
          <w:szCs w:val="28"/>
        </w:rPr>
        <w:t>330kV</w:t>
      </w:r>
      <w:r>
        <w:rPr>
          <w:rFonts w:hint="eastAsia"/>
          <w:sz w:val="24"/>
          <w:szCs w:val="28"/>
        </w:rPr>
        <w:t>变电站</w:t>
      </w:r>
      <w:r>
        <w:rPr>
          <w:rFonts w:hint="eastAsia"/>
          <w:sz w:val="24"/>
          <w:szCs w:val="28"/>
        </w:rPr>
        <w:t>3</w:t>
      </w:r>
      <w:r>
        <w:rPr>
          <w:rFonts w:hint="eastAsia"/>
          <w:sz w:val="24"/>
          <w:szCs w:val="28"/>
        </w:rPr>
        <w:t>座，</w:t>
      </w:r>
      <w:r>
        <w:rPr>
          <w:rFonts w:hint="eastAsia"/>
          <w:color w:val="000000"/>
          <w:sz w:val="24"/>
          <w:szCs w:val="28"/>
        </w:rPr>
        <w:t>主变</w:t>
      </w:r>
      <w:r>
        <w:rPr>
          <w:rFonts w:hint="eastAsia"/>
          <w:color w:val="000000"/>
          <w:sz w:val="24"/>
          <w:szCs w:val="28"/>
        </w:rPr>
        <w:t>8</w:t>
      </w:r>
      <w:r>
        <w:rPr>
          <w:rFonts w:hint="eastAsia"/>
          <w:color w:val="000000"/>
          <w:sz w:val="24"/>
          <w:szCs w:val="28"/>
        </w:rPr>
        <w:t>台，容量</w:t>
      </w:r>
      <w:r>
        <w:rPr>
          <w:rFonts w:hint="eastAsia"/>
          <w:color w:val="000000"/>
          <w:sz w:val="24"/>
          <w:szCs w:val="28"/>
        </w:rPr>
        <w:t>192</w:t>
      </w:r>
      <w:r>
        <w:rPr>
          <w:rFonts w:hint="eastAsia"/>
          <w:color w:val="000000"/>
          <w:sz w:val="24"/>
          <w:szCs w:val="28"/>
        </w:rPr>
        <w:t>万千伏安，</w:t>
      </w:r>
      <w:r>
        <w:rPr>
          <w:rFonts w:hint="eastAsia"/>
          <w:sz w:val="24"/>
          <w:szCs w:val="28"/>
        </w:rPr>
        <w:t>220kV</w:t>
      </w:r>
      <w:r>
        <w:rPr>
          <w:rFonts w:hint="eastAsia"/>
          <w:sz w:val="24"/>
          <w:szCs w:val="28"/>
        </w:rPr>
        <w:t>变电站</w:t>
      </w:r>
      <w:r>
        <w:rPr>
          <w:rFonts w:hint="eastAsia"/>
          <w:sz w:val="24"/>
          <w:szCs w:val="28"/>
        </w:rPr>
        <w:t>4</w:t>
      </w:r>
      <w:r>
        <w:rPr>
          <w:rFonts w:hint="eastAsia"/>
          <w:sz w:val="24"/>
          <w:szCs w:val="28"/>
        </w:rPr>
        <w:t>座，</w:t>
      </w:r>
      <w:r>
        <w:rPr>
          <w:rFonts w:hint="eastAsia"/>
          <w:color w:val="000000"/>
          <w:sz w:val="24"/>
          <w:szCs w:val="28"/>
        </w:rPr>
        <w:t>主变</w:t>
      </w:r>
      <w:r>
        <w:rPr>
          <w:rFonts w:hint="eastAsia"/>
          <w:color w:val="000000"/>
          <w:sz w:val="24"/>
          <w:szCs w:val="28"/>
        </w:rPr>
        <w:t>5</w:t>
      </w:r>
      <w:r>
        <w:rPr>
          <w:rFonts w:hint="eastAsia"/>
          <w:color w:val="000000"/>
          <w:sz w:val="24"/>
          <w:szCs w:val="28"/>
        </w:rPr>
        <w:t>台，容量</w:t>
      </w:r>
      <w:r>
        <w:rPr>
          <w:rFonts w:hint="eastAsia"/>
          <w:color w:val="000000"/>
          <w:sz w:val="24"/>
          <w:szCs w:val="28"/>
        </w:rPr>
        <w:t>51</w:t>
      </w:r>
      <w:r>
        <w:rPr>
          <w:rFonts w:hint="eastAsia"/>
          <w:color w:val="000000"/>
          <w:sz w:val="24"/>
          <w:szCs w:val="28"/>
        </w:rPr>
        <w:t>万千伏</w:t>
      </w:r>
      <w:r>
        <w:rPr>
          <w:rFonts w:hint="eastAsia"/>
          <w:color w:val="000000"/>
          <w:sz w:val="24"/>
          <w:szCs w:val="28"/>
        </w:rPr>
        <w:t>安，</w:t>
      </w:r>
      <w:r>
        <w:rPr>
          <w:rFonts w:hint="eastAsia"/>
          <w:sz w:val="24"/>
          <w:szCs w:val="28"/>
        </w:rPr>
        <w:t>110kV</w:t>
      </w:r>
      <w:r>
        <w:rPr>
          <w:rFonts w:hint="eastAsia"/>
          <w:sz w:val="24"/>
          <w:szCs w:val="28"/>
        </w:rPr>
        <w:t>变电站</w:t>
      </w:r>
      <w:r>
        <w:rPr>
          <w:rFonts w:hint="eastAsia"/>
          <w:sz w:val="24"/>
          <w:szCs w:val="28"/>
        </w:rPr>
        <w:t>60</w:t>
      </w:r>
      <w:r>
        <w:rPr>
          <w:rFonts w:hint="eastAsia"/>
          <w:sz w:val="24"/>
          <w:szCs w:val="28"/>
        </w:rPr>
        <w:t>座，</w:t>
      </w:r>
      <w:r>
        <w:rPr>
          <w:rFonts w:hint="eastAsia"/>
          <w:color w:val="000000"/>
          <w:sz w:val="24"/>
          <w:szCs w:val="28"/>
        </w:rPr>
        <w:t>主变</w:t>
      </w:r>
      <w:r>
        <w:rPr>
          <w:rFonts w:hint="eastAsia"/>
          <w:color w:val="000000"/>
          <w:sz w:val="24"/>
          <w:szCs w:val="28"/>
        </w:rPr>
        <w:t>121</w:t>
      </w:r>
      <w:r>
        <w:rPr>
          <w:rFonts w:hint="eastAsia"/>
          <w:color w:val="000000"/>
          <w:sz w:val="24"/>
          <w:szCs w:val="28"/>
        </w:rPr>
        <w:t>台，容量</w:t>
      </w:r>
      <w:r>
        <w:rPr>
          <w:rFonts w:hint="eastAsia"/>
          <w:color w:val="000000"/>
          <w:sz w:val="24"/>
          <w:szCs w:val="28"/>
        </w:rPr>
        <w:t>444.58</w:t>
      </w:r>
      <w:r>
        <w:rPr>
          <w:rFonts w:hint="eastAsia"/>
          <w:color w:val="000000"/>
          <w:sz w:val="24"/>
          <w:szCs w:val="28"/>
        </w:rPr>
        <w:t>万千伏安，</w:t>
      </w:r>
      <w:r>
        <w:rPr>
          <w:rFonts w:hint="eastAsia"/>
          <w:sz w:val="24"/>
          <w:szCs w:val="28"/>
        </w:rPr>
        <w:t>35kV</w:t>
      </w:r>
      <w:r>
        <w:rPr>
          <w:rFonts w:hint="eastAsia"/>
          <w:sz w:val="24"/>
          <w:szCs w:val="28"/>
        </w:rPr>
        <w:t>变电站</w:t>
      </w:r>
      <w:r>
        <w:rPr>
          <w:rFonts w:hint="eastAsia"/>
          <w:sz w:val="24"/>
          <w:szCs w:val="28"/>
        </w:rPr>
        <w:t>5</w:t>
      </w:r>
      <w:r>
        <w:rPr>
          <w:rFonts w:hint="eastAsia"/>
          <w:sz w:val="24"/>
          <w:szCs w:val="28"/>
        </w:rPr>
        <w:t>座，</w:t>
      </w:r>
      <w:r>
        <w:rPr>
          <w:rFonts w:hint="eastAsia"/>
          <w:color w:val="000000"/>
          <w:sz w:val="24"/>
          <w:szCs w:val="28"/>
        </w:rPr>
        <w:t>主变</w:t>
      </w:r>
      <w:r>
        <w:rPr>
          <w:rFonts w:hint="eastAsia"/>
          <w:color w:val="000000"/>
          <w:sz w:val="24"/>
          <w:szCs w:val="28"/>
        </w:rPr>
        <w:t>11</w:t>
      </w:r>
      <w:r>
        <w:rPr>
          <w:rFonts w:hint="eastAsia"/>
          <w:color w:val="000000"/>
          <w:sz w:val="24"/>
          <w:szCs w:val="28"/>
        </w:rPr>
        <w:t>台，容量</w:t>
      </w:r>
      <w:r>
        <w:rPr>
          <w:rFonts w:hint="eastAsia"/>
          <w:color w:val="000000"/>
          <w:sz w:val="24"/>
          <w:szCs w:val="28"/>
        </w:rPr>
        <w:t>7.91</w:t>
      </w:r>
      <w:r>
        <w:rPr>
          <w:rFonts w:hint="eastAsia"/>
          <w:color w:val="000000"/>
          <w:sz w:val="24"/>
          <w:szCs w:val="28"/>
        </w:rPr>
        <w:t>万千伏安，</w:t>
      </w:r>
      <w:r>
        <w:rPr>
          <w:rFonts w:hint="eastAsia"/>
          <w:sz w:val="24"/>
          <w:szCs w:val="28"/>
        </w:rPr>
        <w:t>总计主变</w:t>
      </w:r>
      <w:r>
        <w:rPr>
          <w:rFonts w:hint="eastAsia"/>
          <w:sz w:val="24"/>
          <w:szCs w:val="28"/>
        </w:rPr>
        <w:t>145</w:t>
      </w:r>
      <w:r>
        <w:rPr>
          <w:rFonts w:hint="eastAsia"/>
          <w:sz w:val="24"/>
          <w:szCs w:val="28"/>
        </w:rPr>
        <w:t>台，总容量</w:t>
      </w:r>
      <w:r>
        <w:rPr>
          <w:rFonts w:hint="eastAsia"/>
          <w:sz w:val="24"/>
          <w:szCs w:val="28"/>
        </w:rPr>
        <w:t>695.49</w:t>
      </w:r>
      <w:r>
        <w:rPr>
          <w:rFonts w:hint="eastAsia"/>
          <w:sz w:val="24"/>
          <w:szCs w:val="28"/>
        </w:rPr>
        <w:t>万千伏安；西安供电局和陕西省农电管理局管辖</w:t>
      </w:r>
      <w:r>
        <w:rPr>
          <w:rFonts w:hint="eastAsia"/>
          <w:sz w:val="24"/>
          <w:szCs w:val="28"/>
        </w:rPr>
        <w:t>35kV</w:t>
      </w:r>
      <w:r>
        <w:rPr>
          <w:rFonts w:hint="eastAsia"/>
          <w:sz w:val="24"/>
          <w:szCs w:val="28"/>
        </w:rPr>
        <w:t>变电站</w:t>
      </w:r>
      <w:r>
        <w:rPr>
          <w:rFonts w:hint="eastAsia"/>
          <w:sz w:val="24"/>
          <w:szCs w:val="28"/>
        </w:rPr>
        <w:t>38</w:t>
      </w:r>
      <w:r>
        <w:rPr>
          <w:rFonts w:hint="eastAsia"/>
          <w:sz w:val="24"/>
          <w:szCs w:val="28"/>
        </w:rPr>
        <w:t>座，主变</w:t>
      </w:r>
      <w:r>
        <w:rPr>
          <w:rFonts w:hint="eastAsia"/>
          <w:sz w:val="24"/>
          <w:szCs w:val="28"/>
        </w:rPr>
        <w:t>72</w:t>
      </w:r>
      <w:r>
        <w:rPr>
          <w:rFonts w:hint="eastAsia"/>
          <w:sz w:val="24"/>
          <w:szCs w:val="28"/>
        </w:rPr>
        <w:t>台，其中：西安供电局</w:t>
      </w:r>
      <w:r>
        <w:rPr>
          <w:rFonts w:hint="eastAsia"/>
          <w:sz w:val="24"/>
          <w:szCs w:val="28"/>
        </w:rPr>
        <w:t>35.33</w:t>
      </w:r>
      <w:r>
        <w:rPr>
          <w:rFonts w:hint="eastAsia"/>
          <w:sz w:val="24"/>
          <w:szCs w:val="28"/>
        </w:rPr>
        <w:t>万千伏安，农电局</w:t>
      </w:r>
      <w:r>
        <w:rPr>
          <w:rFonts w:hint="eastAsia"/>
          <w:sz w:val="24"/>
          <w:szCs w:val="28"/>
        </w:rPr>
        <w:t>11.42</w:t>
      </w:r>
      <w:r>
        <w:rPr>
          <w:rFonts w:hint="eastAsia"/>
          <w:sz w:val="24"/>
          <w:szCs w:val="28"/>
        </w:rPr>
        <w:t>万千伏安；调管用户</w:t>
      </w:r>
      <w:r>
        <w:rPr>
          <w:rFonts w:hint="eastAsia"/>
          <w:sz w:val="24"/>
          <w:szCs w:val="28"/>
        </w:rPr>
        <w:t>110kV</w:t>
      </w:r>
      <w:r>
        <w:rPr>
          <w:rFonts w:hint="eastAsia"/>
          <w:sz w:val="24"/>
          <w:szCs w:val="28"/>
        </w:rPr>
        <w:t>变电站</w:t>
      </w:r>
      <w:r>
        <w:rPr>
          <w:rFonts w:hint="eastAsia"/>
          <w:sz w:val="24"/>
          <w:szCs w:val="28"/>
        </w:rPr>
        <w:t>10</w:t>
      </w:r>
      <w:r>
        <w:rPr>
          <w:rFonts w:hint="eastAsia"/>
          <w:sz w:val="24"/>
          <w:szCs w:val="28"/>
        </w:rPr>
        <w:t>座，</w:t>
      </w:r>
      <w:r>
        <w:rPr>
          <w:rFonts w:hint="eastAsia"/>
          <w:sz w:val="24"/>
          <w:szCs w:val="28"/>
        </w:rPr>
        <w:t>35kV</w:t>
      </w:r>
      <w:r>
        <w:rPr>
          <w:rFonts w:hint="eastAsia"/>
          <w:color w:val="000000"/>
          <w:sz w:val="24"/>
          <w:szCs w:val="28"/>
        </w:rPr>
        <w:t>变电站</w:t>
      </w:r>
      <w:r>
        <w:rPr>
          <w:rFonts w:hint="eastAsia"/>
          <w:color w:val="000000"/>
          <w:sz w:val="24"/>
          <w:szCs w:val="28"/>
        </w:rPr>
        <w:t>35</w:t>
      </w:r>
      <w:r>
        <w:rPr>
          <w:rFonts w:hint="eastAsia"/>
          <w:color w:val="000000"/>
          <w:sz w:val="24"/>
          <w:szCs w:val="28"/>
        </w:rPr>
        <w:t>座，主变</w:t>
      </w:r>
      <w:r>
        <w:rPr>
          <w:rFonts w:hint="eastAsia"/>
          <w:color w:val="000000"/>
          <w:sz w:val="24"/>
          <w:szCs w:val="28"/>
        </w:rPr>
        <w:t>84</w:t>
      </w:r>
      <w:r>
        <w:rPr>
          <w:rFonts w:hint="eastAsia"/>
          <w:color w:val="000000"/>
          <w:sz w:val="24"/>
          <w:szCs w:val="28"/>
        </w:rPr>
        <w:t>台，总容量</w:t>
      </w:r>
      <w:r>
        <w:rPr>
          <w:rFonts w:hint="eastAsia"/>
          <w:color w:val="000000"/>
          <w:sz w:val="24"/>
          <w:szCs w:val="28"/>
        </w:rPr>
        <w:t>94.8</w:t>
      </w:r>
      <w:r>
        <w:rPr>
          <w:rFonts w:hint="eastAsia"/>
          <w:color w:val="000000"/>
          <w:sz w:val="24"/>
          <w:szCs w:val="28"/>
        </w:rPr>
        <w:t>万千伏安。</w:t>
      </w:r>
      <w:r>
        <w:rPr>
          <w:rFonts w:hint="eastAsia"/>
          <w:sz w:val="24"/>
        </w:rPr>
        <w:t>西安城网共有中压配变总台数</w:t>
      </w:r>
      <w:r>
        <w:rPr>
          <w:rFonts w:hint="eastAsia"/>
          <w:sz w:val="24"/>
        </w:rPr>
        <w:t>7122</w:t>
      </w:r>
      <w:r>
        <w:rPr>
          <w:rFonts w:hint="eastAsia"/>
          <w:sz w:val="24"/>
        </w:rPr>
        <w:t>台，专变总台数</w:t>
      </w:r>
      <w:r>
        <w:rPr>
          <w:rFonts w:hint="eastAsia"/>
          <w:sz w:val="24"/>
        </w:rPr>
        <w:t>9101</w:t>
      </w:r>
      <w:r>
        <w:rPr>
          <w:rFonts w:hint="eastAsia"/>
          <w:sz w:val="24"/>
        </w:rPr>
        <w:t>台，合计总容量</w:t>
      </w:r>
      <w:r>
        <w:rPr>
          <w:rFonts w:hint="eastAsia"/>
          <w:sz w:val="24"/>
        </w:rPr>
        <w:t>373</w:t>
      </w:r>
      <w:r>
        <w:rPr>
          <w:rFonts w:hint="eastAsia"/>
          <w:sz w:val="24"/>
        </w:rPr>
        <w:t>万千伏安。</w:t>
      </w:r>
    </w:p>
    <w:p w:rsidR="00000000" w:rsidRDefault="00A835DD">
      <w:pPr>
        <w:spacing w:line="360" w:lineRule="auto"/>
        <w:ind w:firstLineChars="200" w:firstLine="482"/>
        <w:rPr>
          <w:rFonts w:hint="eastAsia"/>
          <w:b/>
          <w:bCs/>
          <w:sz w:val="24"/>
        </w:rPr>
      </w:pPr>
      <w:bookmarkStart w:id="784" w:name="_Toc87866938"/>
      <w:r>
        <w:rPr>
          <w:rFonts w:hint="eastAsia"/>
          <w:b/>
          <w:bCs/>
          <w:sz w:val="24"/>
        </w:rPr>
        <w:t>2</w:t>
      </w:r>
      <w:r>
        <w:rPr>
          <w:rFonts w:hint="eastAsia"/>
          <w:b/>
          <w:bCs/>
          <w:sz w:val="24"/>
        </w:rPr>
        <w:t>、线路现状</w:t>
      </w:r>
      <w:bookmarkEnd w:id="784"/>
    </w:p>
    <w:p w:rsidR="00000000" w:rsidRDefault="00A835DD">
      <w:pPr>
        <w:spacing w:line="360" w:lineRule="auto"/>
        <w:ind w:firstLineChars="200" w:firstLine="480"/>
        <w:rPr>
          <w:rFonts w:hint="eastAsia"/>
          <w:sz w:val="24"/>
        </w:rPr>
      </w:pPr>
      <w:r>
        <w:rPr>
          <w:rFonts w:hint="eastAsia"/>
          <w:sz w:val="24"/>
          <w:szCs w:val="28"/>
        </w:rPr>
        <w:t>截止到</w:t>
      </w:r>
      <w:r>
        <w:rPr>
          <w:rFonts w:hint="eastAsia"/>
          <w:sz w:val="24"/>
          <w:szCs w:val="28"/>
        </w:rPr>
        <w:t>2003</w:t>
      </w:r>
      <w:r>
        <w:rPr>
          <w:rFonts w:hint="eastAsia"/>
          <w:sz w:val="24"/>
          <w:szCs w:val="28"/>
        </w:rPr>
        <w:t>年底，</w:t>
      </w:r>
      <w:r>
        <w:rPr>
          <w:rFonts w:hint="eastAsia"/>
          <w:color w:val="000000"/>
          <w:sz w:val="24"/>
          <w:szCs w:val="28"/>
        </w:rPr>
        <w:t>西安</w:t>
      </w:r>
      <w:r>
        <w:rPr>
          <w:rFonts w:hint="eastAsia"/>
          <w:color w:val="000000"/>
          <w:sz w:val="24"/>
          <w:szCs w:val="28"/>
        </w:rPr>
        <w:t>地区已有运行的</w:t>
      </w:r>
      <w:r>
        <w:rPr>
          <w:rFonts w:hint="eastAsia"/>
          <w:color w:val="000000"/>
          <w:sz w:val="24"/>
          <w:szCs w:val="28"/>
        </w:rPr>
        <w:t>35kV</w:t>
      </w:r>
      <w:r>
        <w:rPr>
          <w:rFonts w:hint="eastAsia"/>
          <w:color w:val="000000"/>
          <w:sz w:val="24"/>
          <w:szCs w:val="28"/>
        </w:rPr>
        <w:t>以上线路</w:t>
      </w:r>
      <w:r>
        <w:rPr>
          <w:rFonts w:hint="eastAsia"/>
          <w:color w:val="000000"/>
          <w:sz w:val="24"/>
          <w:szCs w:val="28"/>
        </w:rPr>
        <w:t>231</w:t>
      </w:r>
      <w:r>
        <w:rPr>
          <w:rFonts w:hint="eastAsia"/>
          <w:color w:val="000000"/>
          <w:sz w:val="24"/>
          <w:szCs w:val="28"/>
        </w:rPr>
        <w:t>条，总计</w:t>
      </w:r>
      <w:r>
        <w:rPr>
          <w:rFonts w:hint="eastAsia"/>
          <w:color w:val="000000"/>
          <w:sz w:val="24"/>
          <w:szCs w:val="28"/>
        </w:rPr>
        <w:t>2920.965</w:t>
      </w:r>
      <w:r>
        <w:rPr>
          <w:rFonts w:hint="eastAsia"/>
          <w:color w:val="000000"/>
          <w:sz w:val="24"/>
          <w:szCs w:val="28"/>
        </w:rPr>
        <w:t>公里。西安高压供电局维护</w:t>
      </w:r>
      <w:r>
        <w:rPr>
          <w:rFonts w:hint="eastAsia"/>
          <w:color w:val="000000"/>
          <w:sz w:val="24"/>
          <w:szCs w:val="28"/>
        </w:rPr>
        <w:t>35KV</w:t>
      </w:r>
      <w:r>
        <w:rPr>
          <w:rFonts w:hint="eastAsia"/>
          <w:color w:val="000000"/>
          <w:sz w:val="24"/>
          <w:szCs w:val="28"/>
        </w:rPr>
        <w:t>及以上线路</w:t>
      </w:r>
      <w:r>
        <w:rPr>
          <w:rFonts w:hint="eastAsia"/>
          <w:color w:val="000000"/>
          <w:sz w:val="24"/>
          <w:szCs w:val="28"/>
        </w:rPr>
        <w:t>179</w:t>
      </w:r>
      <w:r>
        <w:rPr>
          <w:rFonts w:hint="eastAsia"/>
          <w:color w:val="000000"/>
          <w:sz w:val="24"/>
          <w:szCs w:val="28"/>
        </w:rPr>
        <w:t>条，总长度</w:t>
      </w:r>
      <w:r>
        <w:rPr>
          <w:rFonts w:hint="eastAsia"/>
          <w:color w:val="000000"/>
          <w:sz w:val="24"/>
          <w:szCs w:val="28"/>
        </w:rPr>
        <w:t>2368.86</w:t>
      </w:r>
      <w:r>
        <w:rPr>
          <w:rFonts w:hint="eastAsia"/>
          <w:color w:val="000000"/>
          <w:sz w:val="24"/>
          <w:szCs w:val="28"/>
        </w:rPr>
        <w:t>公里，其中：</w:t>
      </w:r>
      <w:r>
        <w:rPr>
          <w:rFonts w:hint="eastAsia"/>
          <w:color w:val="000000"/>
          <w:sz w:val="24"/>
          <w:szCs w:val="28"/>
        </w:rPr>
        <w:t>330kV</w:t>
      </w:r>
      <w:r>
        <w:rPr>
          <w:rFonts w:hint="eastAsia"/>
          <w:color w:val="000000"/>
          <w:sz w:val="24"/>
          <w:szCs w:val="28"/>
        </w:rPr>
        <w:t>线路</w:t>
      </w:r>
      <w:r>
        <w:rPr>
          <w:rFonts w:hint="eastAsia"/>
          <w:color w:val="000000"/>
          <w:sz w:val="24"/>
          <w:szCs w:val="28"/>
        </w:rPr>
        <w:t>10</w:t>
      </w:r>
      <w:r>
        <w:rPr>
          <w:rFonts w:hint="eastAsia"/>
          <w:color w:val="000000"/>
          <w:sz w:val="24"/>
          <w:szCs w:val="28"/>
        </w:rPr>
        <w:t>条</w:t>
      </w:r>
      <w:r>
        <w:rPr>
          <w:rFonts w:hint="eastAsia"/>
          <w:color w:val="000000"/>
          <w:sz w:val="24"/>
          <w:szCs w:val="28"/>
        </w:rPr>
        <w:t>451.15</w:t>
      </w:r>
      <w:r>
        <w:rPr>
          <w:rFonts w:hint="eastAsia"/>
          <w:color w:val="000000"/>
          <w:sz w:val="24"/>
          <w:szCs w:val="28"/>
        </w:rPr>
        <w:t>公里，</w:t>
      </w:r>
      <w:r>
        <w:rPr>
          <w:rFonts w:hint="eastAsia"/>
          <w:color w:val="000000"/>
          <w:sz w:val="24"/>
          <w:szCs w:val="28"/>
        </w:rPr>
        <w:t>220kV</w:t>
      </w:r>
      <w:r>
        <w:rPr>
          <w:rFonts w:hint="eastAsia"/>
          <w:color w:val="000000"/>
          <w:sz w:val="24"/>
          <w:szCs w:val="28"/>
        </w:rPr>
        <w:t>线路</w:t>
      </w:r>
      <w:r>
        <w:rPr>
          <w:rFonts w:hint="eastAsia"/>
          <w:color w:val="000000"/>
          <w:sz w:val="24"/>
          <w:szCs w:val="28"/>
        </w:rPr>
        <w:t>4</w:t>
      </w:r>
      <w:r>
        <w:rPr>
          <w:rFonts w:hint="eastAsia"/>
          <w:color w:val="000000"/>
          <w:sz w:val="24"/>
          <w:szCs w:val="28"/>
        </w:rPr>
        <w:t>条</w:t>
      </w:r>
      <w:r>
        <w:rPr>
          <w:rFonts w:hint="eastAsia"/>
          <w:color w:val="000000"/>
          <w:sz w:val="24"/>
          <w:szCs w:val="28"/>
        </w:rPr>
        <w:t>221.21</w:t>
      </w:r>
      <w:r>
        <w:rPr>
          <w:rFonts w:hint="eastAsia"/>
          <w:color w:val="000000"/>
          <w:sz w:val="24"/>
          <w:szCs w:val="28"/>
        </w:rPr>
        <w:t>公里，</w:t>
      </w:r>
      <w:r>
        <w:rPr>
          <w:rFonts w:hint="eastAsia"/>
          <w:color w:val="000000"/>
          <w:sz w:val="24"/>
          <w:szCs w:val="28"/>
        </w:rPr>
        <w:t>110kV</w:t>
      </w:r>
      <w:r>
        <w:rPr>
          <w:rFonts w:hint="eastAsia"/>
          <w:color w:val="000000"/>
          <w:sz w:val="24"/>
          <w:szCs w:val="28"/>
        </w:rPr>
        <w:t>线路</w:t>
      </w:r>
      <w:r>
        <w:rPr>
          <w:rFonts w:hint="eastAsia"/>
          <w:color w:val="000000"/>
          <w:sz w:val="24"/>
          <w:szCs w:val="28"/>
        </w:rPr>
        <w:t>120</w:t>
      </w:r>
      <w:r>
        <w:rPr>
          <w:rFonts w:hint="eastAsia"/>
          <w:color w:val="000000"/>
          <w:sz w:val="24"/>
          <w:szCs w:val="28"/>
        </w:rPr>
        <w:t>条</w:t>
      </w:r>
      <w:r>
        <w:rPr>
          <w:rFonts w:hint="eastAsia"/>
          <w:color w:val="000000"/>
          <w:sz w:val="24"/>
          <w:szCs w:val="28"/>
        </w:rPr>
        <w:t>1453.92</w:t>
      </w:r>
      <w:r>
        <w:rPr>
          <w:rFonts w:hint="eastAsia"/>
          <w:color w:val="000000"/>
          <w:sz w:val="24"/>
          <w:szCs w:val="28"/>
        </w:rPr>
        <w:t>公里，</w:t>
      </w:r>
      <w:r>
        <w:rPr>
          <w:rFonts w:hint="eastAsia"/>
          <w:color w:val="000000"/>
          <w:sz w:val="24"/>
          <w:szCs w:val="28"/>
        </w:rPr>
        <w:t>35kV</w:t>
      </w:r>
      <w:r>
        <w:rPr>
          <w:rFonts w:hint="eastAsia"/>
          <w:color w:val="000000"/>
          <w:sz w:val="24"/>
          <w:szCs w:val="28"/>
        </w:rPr>
        <w:t>线路</w:t>
      </w:r>
      <w:r>
        <w:rPr>
          <w:rFonts w:hint="eastAsia"/>
          <w:color w:val="000000"/>
          <w:sz w:val="24"/>
          <w:szCs w:val="28"/>
        </w:rPr>
        <w:t>45</w:t>
      </w:r>
      <w:r>
        <w:rPr>
          <w:rFonts w:hint="eastAsia"/>
          <w:color w:val="000000"/>
          <w:sz w:val="24"/>
          <w:szCs w:val="28"/>
        </w:rPr>
        <w:t>条</w:t>
      </w:r>
      <w:r>
        <w:rPr>
          <w:rFonts w:hint="eastAsia"/>
          <w:color w:val="000000"/>
          <w:sz w:val="24"/>
          <w:szCs w:val="28"/>
        </w:rPr>
        <w:t>242.58</w:t>
      </w:r>
      <w:r>
        <w:rPr>
          <w:rFonts w:hint="eastAsia"/>
          <w:color w:val="000000"/>
          <w:sz w:val="24"/>
          <w:szCs w:val="28"/>
        </w:rPr>
        <w:t>公里。西安供电局维护</w:t>
      </w:r>
      <w:r>
        <w:rPr>
          <w:rFonts w:hint="eastAsia"/>
          <w:color w:val="000000"/>
          <w:sz w:val="24"/>
          <w:szCs w:val="28"/>
        </w:rPr>
        <w:t>35kV</w:t>
      </w:r>
      <w:r>
        <w:rPr>
          <w:rFonts w:hint="eastAsia"/>
          <w:color w:val="000000"/>
          <w:sz w:val="24"/>
          <w:szCs w:val="28"/>
        </w:rPr>
        <w:t>线路</w:t>
      </w:r>
      <w:r>
        <w:rPr>
          <w:rFonts w:hint="eastAsia"/>
          <w:color w:val="000000"/>
          <w:sz w:val="24"/>
          <w:szCs w:val="28"/>
        </w:rPr>
        <w:t>34</w:t>
      </w:r>
      <w:r>
        <w:rPr>
          <w:rFonts w:hint="eastAsia"/>
          <w:color w:val="000000"/>
          <w:sz w:val="24"/>
          <w:szCs w:val="28"/>
        </w:rPr>
        <w:t>条</w:t>
      </w:r>
      <w:r>
        <w:rPr>
          <w:rFonts w:hint="eastAsia"/>
          <w:color w:val="000000"/>
          <w:sz w:val="24"/>
          <w:szCs w:val="28"/>
        </w:rPr>
        <w:t>423.281</w:t>
      </w:r>
      <w:r>
        <w:rPr>
          <w:rFonts w:hint="eastAsia"/>
          <w:color w:val="000000"/>
          <w:sz w:val="24"/>
          <w:szCs w:val="28"/>
        </w:rPr>
        <w:t>公里。</w:t>
      </w:r>
      <w:r>
        <w:rPr>
          <w:rFonts w:hint="eastAsia"/>
          <w:sz w:val="24"/>
          <w:szCs w:val="28"/>
        </w:rPr>
        <w:t>陕西省农电管理局</w:t>
      </w:r>
      <w:r>
        <w:rPr>
          <w:rFonts w:hint="eastAsia"/>
          <w:color w:val="000000"/>
          <w:sz w:val="24"/>
          <w:szCs w:val="28"/>
        </w:rPr>
        <w:t>维护</w:t>
      </w:r>
      <w:r>
        <w:rPr>
          <w:rFonts w:hint="eastAsia"/>
          <w:color w:val="000000"/>
          <w:sz w:val="24"/>
          <w:szCs w:val="28"/>
        </w:rPr>
        <w:t>35kV</w:t>
      </w:r>
      <w:r>
        <w:rPr>
          <w:rFonts w:hint="eastAsia"/>
          <w:color w:val="000000"/>
          <w:sz w:val="24"/>
          <w:szCs w:val="28"/>
        </w:rPr>
        <w:t>线路</w:t>
      </w:r>
      <w:r>
        <w:rPr>
          <w:rFonts w:hint="eastAsia"/>
          <w:color w:val="000000"/>
          <w:sz w:val="24"/>
          <w:szCs w:val="28"/>
        </w:rPr>
        <w:t>11</w:t>
      </w:r>
      <w:r>
        <w:rPr>
          <w:rFonts w:hint="eastAsia"/>
          <w:color w:val="000000"/>
          <w:sz w:val="24"/>
          <w:szCs w:val="28"/>
        </w:rPr>
        <w:t>条</w:t>
      </w:r>
      <w:r>
        <w:rPr>
          <w:rFonts w:hint="eastAsia"/>
          <w:color w:val="000000"/>
          <w:sz w:val="24"/>
          <w:szCs w:val="28"/>
        </w:rPr>
        <w:t>127.775</w:t>
      </w:r>
      <w:r>
        <w:rPr>
          <w:rFonts w:hint="eastAsia"/>
          <w:color w:val="000000"/>
          <w:sz w:val="24"/>
          <w:szCs w:val="28"/>
        </w:rPr>
        <w:t>公里。用户维护</w:t>
      </w:r>
      <w:r>
        <w:rPr>
          <w:rFonts w:hint="eastAsia"/>
          <w:color w:val="000000"/>
          <w:sz w:val="24"/>
          <w:szCs w:val="28"/>
        </w:rPr>
        <w:t>35kV</w:t>
      </w:r>
      <w:r>
        <w:rPr>
          <w:rFonts w:hint="eastAsia"/>
          <w:color w:val="000000"/>
          <w:sz w:val="24"/>
          <w:szCs w:val="28"/>
        </w:rPr>
        <w:t>线路</w:t>
      </w:r>
      <w:r>
        <w:rPr>
          <w:rFonts w:hint="eastAsia"/>
          <w:color w:val="000000"/>
          <w:sz w:val="24"/>
          <w:szCs w:val="28"/>
        </w:rPr>
        <w:t>8</w:t>
      </w:r>
      <w:r>
        <w:rPr>
          <w:rFonts w:hint="eastAsia"/>
          <w:color w:val="000000"/>
          <w:sz w:val="24"/>
          <w:szCs w:val="28"/>
        </w:rPr>
        <w:t>条</w:t>
      </w:r>
      <w:r>
        <w:rPr>
          <w:rFonts w:hint="eastAsia"/>
          <w:color w:val="000000"/>
          <w:sz w:val="24"/>
          <w:szCs w:val="28"/>
        </w:rPr>
        <w:t>38.266</w:t>
      </w:r>
      <w:r>
        <w:rPr>
          <w:rFonts w:hint="eastAsia"/>
          <w:color w:val="000000"/>
          <w:sz w:val="24"/>
          <w:szCs w:val="28"/>
        </w:rPr>
        <w:t>公里。西安供电局维护</w:t>
      </w:r>
      <w:r>
        <w:rPr>
          <w:rFonts w:hint="eastAsia"/>
          <w:sz w:val="24"/>
        </w:rPr>
        <w:t>10</w:t>
      </w:r>
      <w:r>
        <w:rPr>
          <w:rFonts w:hint="eastAsia"/>
          <w:sz w:val="24"/>
        </w:rPr>
        <w:t>千伏中压线路</w:t>
      </w:r>
      <w:r>
        <w:rPr>
          <w:rFonts w:hint="eastAsia"/>
          <w:sz w:val="24"/>
        </w:rPr>
        <w:t>377</w:t>
      </w:r>
      <w:r>
        <w:rPr>
          <w:rFonts w:hint="eastAsia"/>
          <w:sz w:val="24"/>
        </w:rPr>
        <w:t>条，总长度</w:t>
      </w:r>
      <w:r>
        <w:rPr>
          <w:rFonts w:hint="eastAsia"/>
          <w:sz w:val="24"/>
        </w:rPr>
        <w:t>4468.2</w:t>
      </w:r>
      <w:r>
        <w:rPr>
          <w:rFonts w:hint="eastAsia"/>
          <w:sz w:val="24"/>
        </w:rPr>
        <w:t>公里。</w:t>
      </w:r>
      <w:r>
        <w:rPr>
          <w:rFonts w:hint="eastAsia"/>
          <w:sz w:val="24"/>
        </w:rPr>
        <w:t xml:space="preserve"> </w:t>
      </w:r>
    </w:p>
    <w:p w:rsidR="00000000" w:rsidRDefault="00A835DD">
      <w:pPr>
        <w:spacing w:line="360" w:lineRule="auto"/>
        <w:ind w:firstLineChars="200" w:firstLine="482"/>
        <w:rPr>
          <w:rFonts w:hint="eastAsia"/>
          <w:b/>
          <w:bCs/>
          <w:sz w:val="24"/>
        </w:rPr>
      </w:pPr>
      <w:bookmarkStart w:id="785" w:name="_Toc87866940"/>
      <w:r>
        <w:rPr>
          <w:rFonts w:hint="eastAsia"/>
          <w:b/>
          <w:bCs/>
          <w:sz w:val="24"/>
        </w:rPr>
        <w:t>3</w:t>
      </w:r>
      <w:r>
        <w:rPr>
          <w:rFonts w:hint="eastAsia"/>
          <w:b/>
          <w:bCs/>
          <w:sz w:val="24"/>
        </w:rPr>
        <w:t>、高压配电网结构</w:t>
      </w:r>
      <w:bookmarkEnd w:id="785"/>
    </w:p>
    <w:p w:rsidR="00000000" w:rsidRDefault="00A835DD">
      <w:pPr>
        <w:spacing w:line="360" w:lineRule="auto"/>
        <w:ind w:firstLineChars="200" w:firstLine="480"/>
        <w:rPr>
          <w:rFonts w:hint="eastAsia"/>
          <w:color w:val="000000"/>
          <w:sz w:val="24"/>
          <w:szCs w:val="28"/>
        </w:rPr>
      </w:pPr>
      <w:r>
        <w:rPr>
          <w:rFonts w:hint="eastAsia"/>
          <w:color w:val="000000"/>
          <w:sz w:val="24"/>
          <w:szCs w:val="28"/>
        </w:rPr>
        <w:t>西安地区高压配电网网架结构是在规划的中心城市由南部、北部、东部及咸阳沣河</w:t>
      </w:r>
      <w:r>
        <w:rPr>
          <w:rFonts w:hint="eastAsia"/>
          <w:color w:val="000000"/>
          <w:sz w:val="24"/>
          <w:szCs w:val="28"/>
        </w:rPr>
        <w:t>330kV</w:t>
      </w:r>
      <w:r>
        <w:rPr>
          <w:rFonts w:hint="eastAsia"/>
          <w:color w:val="000000"/>
          <w:sz w:val="24"/>
          <w:szCs w:val="28"/>
        </w:rPr>
        <w:t>枢纽变电站与相应联络线组成</w:t>
      </w:r>
      <w:r>
        <w:rPr>
          <w:rFonts w:hint="eastAsia"/>
          <w:color w:val="000000"/>
          <w:sz w:val="24"/>
          <w:szCs w:val="28"/>
        </w:rPr>
        <w:t>330kV</w:t>
      </w:r>
      <w:r>
        <w:rPr>
          <w:rFonts w:hint="eastAsia"/>
          <w:color w:val="000000"/>
          <w:sz w:val="24"/>
          <w:szCs w:val="28"/>
        </w:rPr>
        <w:t>送电网网架；在中心市区建设的</w:t>
      </w:r>
      <w:r>
        <w:rPr>
          <w:rFonts w:hint="eastAsia"/>
          <w:color w:val="000000"/>
          <w:sz w:val="24"/>
          <w:szCs w:val="28"/>
        </w:rPr>
        <w:t>110kV</w:t>
      </w:r>
      <w:r>
        <w:rPr>
          <w:rFonts w:hint="eastAsia"/>
          <w:color w:val="000000"/>
          <w:sz w:val="24"/>
          <w:szCs w:val="28"/>
        </w:rPr>
        <w:t>高压负荷变电站由</w:t>
      </w:r>
      <w:r>
        <w:rPr>
          <w:rFonts w:hint="eastAsia"/>
          <w:color w:val="000000"/>
          <w:sz w:val="24"/>
          <w:szCs w:val="28"/>
        </w:rPr>
        <w:t>330kV</w:t>
      </w:r>
      <w:r>
        <w:rPr>
          <w:rFonts w:hint="eastAsia"/>
          <w:color w:val="000000"/>
          <w:sz w:val="24"/>
          <w:szCs w:val="28"/>
        </w:rPr>
        <w:t>变电站的配电装置或</w:t>
      </w:r>
      <w:r>
        <w:rPr>
          <w:rFonts w:hint="eastAsia"/>
          <w:color w:val="000000"/>
          <w:sz w:val="24"/>
          <w:szCs w:val="28"/>
        </w:rPr>
        <w:t>110kV</w:t>
      </w:r>
      <w:r>
        <w:rPr>
          <w:rFonts w:hint="eastAsia"/>
          <w:color w:val="000000"/>
          <w:sz w:val="24"/>
          <w:szCs w:val="28"/>
        </w:rPr>
        <w:t>枢纽变电站出双回线路供电，分区、分片运行，互为备用，形成辐射型或小环网供电区，全网共分为</w:t>
      </w:r>
      <w:r>
        <w:rPr>
          <w:rFonts w:hint="eastAsia"/>
          <w:color w:val="000000"/>
          <w:sz w:val="24"/>
          <w:szCs w:val="28"/>
        </w:rPr>
        <w:t>7</w:t>
      </w:r>
      <w:r>
        <w:rPr>
          <w:rFonts w:hint="eastAsia"/>
          <w:color w:val="000000"/>
          <w:sz w:val="24"/>
          <w:szCs w:val="28"/>
        </w:rPr>
        <w:t>个供电区域，即：南郊变—户县电厂供电区、北郊变—渭河电厂供电区、东郊变—灞桥电厂供电区、沣河变—西郊热电厂供电区、阎良变供电区、代王变供电区、周至变供电区。</w:t>
      </w:r>
    </w:p>
    <w:p w:rsidR="00000000" w:rsidRDefault="00A835DD">
      <w:pPr>
        <w:spacing w:line="360" w:lineRule="auto"/>
        <w:ind w:firstLineChars="200" w:firstLine="482"/>
        <w:rPr>
          <w:rFonts w:hint="eastAsia"/>
          <w:b/>
          <w:bCs/>
          <w:sz w:val="24"/>
        </w:rPr>
      </w:pPr>
      <w:bookmarkStart w:id="786" w:name="_Toc87866941"/>
      <w:r>
        <w:rPr>
          <w:rFonts w:hint="eastAsia"/>
          <w:b/>
          <w:bCs/>
          <w:sz w:val="24"/>
        </w:rPr>
        <w:t>4</w:t>
      </w:r>
      <w:r>
        <w:rPr>
          <w:rFonts w:hint="eastAsia"/>
          <w:b/>
          <w:bCs/>
          <w:sz w:val="24"/>
        </w:rPr>
        <w:t>、西安高压配电网负荷分布及容</w:t>
      </w:r>
      <w:r>
        <w:rPr>
          <w:rFonts w:hint="eastAsia"/>
          <w:b/>
          <w:bCs/>
          <w:sz w:val="24"/>
        </w:rPr>
        <w:t>载比</w:t>
      </w:r>
      <w:bookmarkEnd w:id="786"/>
    </w:p>
    <w:p w:rsidR="00000000" w:rsidRDefault="00A835DD">
      <w:pPr>
        <w:spacing w:line="360" w:lineRule="auto"/>
        <w:ind w:firstLineChars="200" w:firstLine="480"/>
        <w:rPr>
          <w:rFonts w:hint="eastAsia"/>
          <w:bCs/>
          <w:color w:val="000000"/>
          <w:sz w:val="24"/>
          <w:szCs w:val="28"/>
        </w:rPr>
      </w:pPr>
      <w:r>
        <w:rPr>
          <w:rFonts w:hint="eastAsia"/>
          <w:bCs/>
          <w:color w:val="000000"/>
          <w:sz w:val="24"/>
          <w:szCs w:val="28"/>
        </w:rPr>
        <w:t>2003</w:t>
      </w:r>
      <w:r>
        <w:rPr>
          <w:rFonts w:hint="eastAsia"/>
          <w:bCs/>
          <w:color w:val="000000"/>
          <w:sz w:val="24"/>
          <w:szCs w:val="28"/>
        </w:rPr>
        <w:t>年，西安高压配电网变电总容量</w:t>
      </w:r>
      <w:r>
        <w:rPr>
          <w:rFonts w:hint="eastAsia"/>
          <w:bCs/>
          <w:color w:val="000000"/>
          <w:sz w:val="24"/>
          <w:szCs w:val="28"/>
        </w:rPr>
        <w:t>444.58</w:t>
      </w:r>
      <w:r>
        <w:rPr>
          <w:rFonts w:hint="eastAsia"/>
          <w:bCs/>
          <w:color w:val="000000"/>
          <w:sz w:val="24"/>
          <w:szCs w:val="28"/>
        </w:rPr>
        <w:t>万千伏安，最大负荷为</w:t>
      </w:r>
      <w:r>
        <w:rPr>
          <w:rFonts w:hint="eastAsia"/>
          <w:bCs/>
          <w:color w:val="000000"/>
          <w:sz w:val="24"/>
          <w:szCs w:val="28"/>
        </w:rPr>
        <w:t>214.8</w:t>
      </w:r>
      <w:r>
        <w:rPr>
          <w:rFonts w:hint="eastAsia"/>
          <w:bCs/>
          <w:color w:val="000000"/>
          <w:sz w:val="24"/>
          <w:szCs w:val="28"/>
        </w:rPr>
        <w:t>万千瓦，</w:t>
      </w:r>
      <w:r>
        <w:rPr>
          <w:rFonts w:hint="eastAsia"/>
          <w:bCs/>
          <w:color w:val="000000"/>
          <w:sz w:val="24"/>
          <w:szCs w:val="28"/>
        </w:rPr>
        <w:t>110KV</w:t>
      </w:r>
      <w:r>
        <w:rPr>
          <w:rFonts w:hint="eastAsia"/>
          <w:bCs/>
          <w:color w:val="000000"/>
          <w:sz w:val="24"/>
          <w:szCs w:val="28"/>
        </w:rPr>
        <w:t>综合容载比为</w:t>
      </w:r>
      <w:r>
        <w:rPr>
          <w:rFonts w:hint="eastAsia"/>
          <w:bCs/>
          <w:color w:val="000000"/>
          <w:sz w:val="24"/>
          <w:szCs w:val="28"/>
        </w:rPr>
        <w:t>2.07</w:t>
      </w:r>
      <w:r>
        <w:rPr>
          <w:rFonts w:hint="eastAsia"/>
          <w:bCs/>
          <w:color w:val="000000"/>
          <w:sz w:val="24"/>
          <w:szCs w:val="28"/>
        </w:rPr>
        <w:t>。</w:t>
      </w:r>
    </w:p>
    <w:p w:rsidR="00000000" w:rsidRDefault="00A835DD">
      <w:pPr>
        <w:spacing w:line="360" w:lineRule="auto"/>
        <w:ind w:firstLineChars="200" w:firstLine="482"/>
        <w:rPr>
          <w:rFonts w:hint="eastAsia"/>
          <w:b/>
          <w:bCs/>
          <w:sz w:val="24"/>
        </w:rPr>
      </w:pPr>
      <w:bookmarkStart w:id="787" w:name="_Toc87866942"/>
      <w:r>
        <w:rPr>
          <w:rFonts w:hint="eastAsia"/>
          <w:b/>
          <w:bCs/>
          <w:sz w:val="24"/>
        </w:rPr>
        <w:t>5</w:t>
      </w:r>
      <w:r>
        <w:rPr>
          <w:rFonts w:hint="eastAsia"/>
          <w:b/>
          <w:bCs/>
          <w:sz w:val="24"/>
        </w:rPr>
        <w:t>、电网存在的主要问题</w:t>
      </w:r>
      <w:bookmarkEnd w:id="787"/>
    </w:p>
    <w:p w:rsidR="00000000" w:rsidRDefault="00A835DD">
      <w:pPr>
        <w:spacing w:line="360" w:lineRule="auto"/>
        <w:ind w:firstLineChars="200" w:firstLine="480"/>
        <w:rPr>
          <w:rFonts w:hint="eastAsia"/>
          <w:color w:val="000000"/>
          <w:sz w:val="24"/>
          <w:szCs w:val="28"/>
        </w:rPr>
      </w:pPr>
      <w:r>
        <w:rPr>
          <w:rFonts w:hint="eastAsia"/>
          <w:color w:val="000000"/>
          <w:sz w:val="24"/>
          <w:szCs w:val="28"/>
        </w:rPr>
        <w:t>（</w:t>
      </w:r>
      <w:r>
        <w:rPr>
          <w:rFonts w:hint="eastAsia"/>
          <w:color w:val="000000"/>
          <w:sz w:val="24"/>
          <w:szCs w:val="28"/>
        </w:rPr>
        <w:t>1</w:t>
      </w:r>
      <w:r>
        <w:rPr>
          <w:rFonts w:hint="eastAsia"/>
          <w:color w:val="000000"/>
          <w:sz w:val="24"/>
          <w:szCs w:val="28"/>
        </w:rPr>
        <w:t>）</w:t>
      </w:r>
      <w:r>
        <w:rPr>
          <w:rFonts w:hint="eastAsia"/>
          <w:color w:val="000000"/>
          <w:sz w:val="24"/>
          <w:szCs w:val="28"/>
        </w:rPr>
        <w:t>330kV</w:t>
      </w:r>
      <w:r>
        <w:rPr>
          <w:rFonts w:hint="eastAsia"/>
          <w:color w:val="000000"/>
          <w:sz w:val="24"/>
          <w:szCs w:val="28"/>
        </w:rPr>
        <w:t>电源点不足，无法满足西安市用电负荷发展的需要</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西安地区</w:t>
      </w:r>
      <w:r>
        <w:rPr>
          <w:rFonts w:hint="eastAsia"/>
          <w:color w:val="000000"/>
          <w:sz w:val="24"/>
          <w:szCs w:val="28"/>
        </w:rPr>
        <w:t>2003</w:t>
      </w:r>
      <w:r>
        <w:rPr>
          <w:rFonts w:hint="eastAsia"/>
          <w:color w:val="000000"/>
          <w:sz w:val="24"/>
          <w:szCs w:val="28"/>
        </w:rPr>
        <w:t>年最大负荷为</w:t>
      </w:r>
      <w:r>
        <w:rPr>
          <w:rFonts w:hint="eastAsia"/>
          <w:color w:val="000000"/>
          <w:sz w:val="24"/>
          <w:szCs w:val="28"/>
        </w:rPr>
        <w:t>214.8</w:t>
      </w:r>
      <w:r>
        <w:rPr>
          <w:rFonts w:hint="eastAsia"/>
          <w:color w:val="000000"/>
          <w:sz w:val="24"/>
          <w:szCs w:val="28"/>
        </w:rPr>
        <w:t>万千瓦，但只有南郊、北郊和东郊</w:t>
      </w:r>
      <w:r>
        <w:rPr>
          <w:rFonts w:hint="eastAsia"/>
          <w:color w:val="000000"/>
          <w:sz w:val="24"/>
          <w:szCs w:val="28"/>
        </w:rPr>
        <w:t>3</w:t>
      </w:r>
      <w:r>
        <w:rPr>
          <w:rFonts w:hint="eastAsia"/>
          <w:color w:val="000000"/>
          <w:sz w:val="24"/>
          <w:szCs w:val="28"/>
        </w:rPr>
        <w:t>座</w:t>
      </w:r>
      <w:r>
        <w:rPr>
          <w:rFonts w:hint="eastAsia"/>
          <w:color w:val="000000"/>
          <w:sz w:val="24"/>
          <w:szCs w:val="28"/>
        </w:rPr>
        <w:lastRenderedPageBreak/>
        <w:t>330kV</w:t>
      </w:r>
      <w:r>
        <w:rPr>
          <w:rFonts w:hint="eastAsia"/>
          <w:color w:val="000000"/>
          <w:sz w:val="24"/>
          <w:szCs w:val="28"/>
        </w:rPr>
        <w:t>变电站作为西安电网的主供电源，同时咸阳沣河变可向西安提供</w:t>
      </w:r>
      <w:r>
        <w:rPr>
          <w:rFonts w:hint="eastAsia"/>
          <w:color w:val="000000"/>
          <w:sz w:val="24"/>
          <w:szCs w:val="28"/>
        </w:rPr>
        <w:t>24</w:t>
      </w:r>
      <w:r>
        <w:rPr>
          <w:rFonts w:hint="eastAsia"/>
          <w:color w:val="000000"/>
          <w:sz w:val="24"/>
          <w:szCs w:val="28"/>
        </w:rPr>
        <w:t>万千瓦负荷，</w:t>
      </w:r>
      <w:r>
        <w:rPr>
          <w:rFonts w:hint="eastAsia"/>
          <w:color w:val="000000"/>
          <w:sz w:val="24"/>
          <w:szCs w:val="28"/>
        </w:rPr>
        <w:t>330kV</w:t>
      </w:r>
      <w:r>
        <w:rPr>
          <w:rFonts w:hint="eastAsia"/>
          <w:color w:val="000000"/>
          <w:sz w:val="24"/>
          <w:szCs w:val="28"/>
        </w:rPr>
        <w:t>主变总容量为</w:t>
      </w:r>
      <w:r>
        <w:rPr>
          <w:rFonts w:hint="eastAsia"/>
          <w:color w:val="000000"/>
          <w:sz w:val="24"/>
          <w:szCs w:val="28"/>
        </w:rPr>
        <w:t>192</w:t>
      </w:r>
      <w:r>
        <w:rPr>
          <w:rFonts w:hint="eastAsia"/>
          <w:color w:val="000000"/>
          <w:sz w:val="24"/>
          <w:szCs w:val="28"/>
        </w:rPr>
        <w:t>万千伏安，</w:t>
      </w:r>
      <w:r>
        <w:rPr>
          <w:rFonts w:hint="eastAsia"/>
          <w:color w:val="000000"/>
          <w:sz w:val="24"/>
          <w:szCs w:val="28"/>
        </w:rPr>
        <w:t>330kV</w:t>
      </w:r>
      <w:r>
        <w:rPr>
          <w:rFonts w:hint="eastAsia"/>
          <w:color w:val="000000"/>
          <w:sz w:val="24"/>
          <w:szCs w:val="28"/>
        </w:rPr>
        <w:t>主变容量严重不足，</w:t>
      </w:r>
      <w:r>
        <w:rPr>
          <w:rFonts w:hint="eastAsia"/>
          <w:color w:val="000000"/>
          <w:sz w:val="24"/>
          <w:szCs w:val="28"/>
        </w:rPr>
        <w:t>2003</w:t>
      </w:r>
      <w:r>
        <w:rPr>
          <w:rFonts w:hint="eastAsia"/>
          <w:color w:val="000000"/>
          <w:sz w:val="24"/>
          <w:szCs w:val="28"/>
        </w:rPr>
        <w:t>年电源综合容载比只有</w:t>
      </w:r>
      <w:r>
        <w:rPr>
          <w:rFonts w:hint="eastAsia"/>
          <w:color w:val="000000"/>
          <w:sz w:val="24"/>
          <w:szCs w:val="28"/>
        </w:rPr>
        <w:t>1.27</w:t>
      </w:r>
      <w:r>
        <w:rPr>
          <w:rFonts w:hint="eastAsia"/>
          <w:color w:val="000000"/>
          <w:sz w:val="24"/>
          <w:szCs w:val="28"/>
        </w:rPr>
        <w:t>。西安地区内的电厂多为小厂老厂，设备陈旧，出</w:t>
      </w:r>
      <w:r>
        <w:rPr>
          <w:rFonts w:hint="eastAsia"/>
          <w:color w:val="000000"/>
          <w:sz w:val="24"/>
          <w:szCs w:val="28"/>
        </w:rPr>
        <w:t>力不足，所发电力基本上就地平衡，不能向西安市区提供多少电力。这样就导致</w:t>
      </w:r>
      <w:r>
        <w:rPr>
          <w:rFonts w:hint="eastAsia"/>
          <w:color w:val="000000"/>
          <w:sz w:val="24"/>
          <w:szCs w:val="28"/>
        </w:rPr>
        <w:t>330kV</w:t>
      </w:r>
      <w:r>
        <w:rPr>
          <w:rFonts w:hint="eastAsia"/>
          <w:color w:val="000000"/>
          <w:sz w:val="24"/>
          <w:szCs w:val="28"/>
        </w:rPr>
        <w:t>东郊变过负荷，</w:t>
      </w:r>
      <w:r>
        <w:rPr>
          <w:rFonts w:hint="eastAsia"/>
          <w:color w:val="000000"/>
          <w:sz w:val="24"/>
          <w:szCs w:val="28"/>
        </w:rPr>
        <w:t>2003</w:t>
      </w:r>
      <w:r>
        <w:rPr>
          <w:rFonts w:hint="eastAsia"/>
          <w:color w:val="000000"/>
          <w:sz w:val="24"/>
          <w:szCs w:val="28"/>
        </w:rPr>
        <w:t>年夏季负荷高峰期达到了</w:t>
      </w:r>
      <w:r>
        <w:rPr>
          <w:rFonts w:hint="eastAsia"/>
          <w:color w:val="000000"/>
          <w:sz w:val="24"/>
          <w:szCs w:val="28"/>
        </w:rPr>
        <w:t>40.8</w:t>
      </w:r>
      <w:r>
        <w:rPr>
          <w:rFonts w:hint="eastAsia"/>
          <w:color w:val="000000"/>
          <w:sz w:val="24"/>
          <w:szCs w:val="28"/>
        </w:rPr>
        <w:t>万千瓦，已没有备用容量。到冬夏季负荷高峰期或遇主变检修时，过负荷情况更加严重。</w:t>
      </w:r>
      <w:r>
        <w:rPr>
          <w:rFonts w:hint="eastAsia"/>
          <w:color w:val="000000"/>
          <w:sz w:val="24"/>
          <w:szCs w:val="28"/>
        </w:rPr>
        <w:t>330kV</w:t>
      </w:r>
      <w:r>
        <w:rPr>
          <w:rFonts w:hint="eastAsia"/>
          <w:color w:val="000000"/>
          <w:sz w:val="24"/>
          <w:szCs w:val="28"/>
        </w:rPr>
        <w:t>电源不足已是困扰西安电网发展的首要问题，因此，需要加快建设新的</w:t>
      </w:r>
      <w:r>
        <w:rPr>
          <w:rFonts w:hint="eastAsia"/>
          <w:color w:val="000000"/>
          <w:sz w:val="24"/>
          <w:szCs w:val="28"/>
        </w:rPr>
        <w:t>330kV</w:t>
      </w:r>
      <w:r>
        <w:rPr>
          <w:rFonts w:hint="eastAsia"/>
          <w:color w:val="000000"/>
          <w:sz w:val="24"/>
          <w:szCs w:val="28"/>
        </w:rPr>
        <w:t>电源点，从而满足西安地区负荷日益增长的需要。</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w:t>
      </w:r>
      <w:r>
        <w:rPr>
          <w:rFonts w:hint="eastAsia"/>
          <w:color w:val="000000"/>
          <w:sz w:val="24"/>
          <w:szCs w:val="28"/>
        </w:rPr>
        <w:t>2</w:t>
      </w:r>
      <w:r>
        <w:rPr>
          <w:rFonts w:hint="eastAsia"/>
          <w:color w:val="000000"/>
          <w:sz w:val="24"/>
          <w:szCs w:val="28"/>
        </w:rPr>
        <w:t>）局部地区</w:t>
      </w:r>
      <w:r>
        <w:rPr>
          <w:rFonts w:hint="eastAsia"/>
          <w:color w:val="000000"/>
          <w:sz w:val="24"/>
          <w:szCs w:val="28"/>
        </w:rPr>
        <w:t>110kV</w:t>
      </w:r>
      <w:r>
        <w:rPr>
          <w:rFonts w:hint="eastAsia"/>
          <w:color w:val="000000"/>
          <w:sz w:val="24"/>
          <w:szCs w:val="28"/>
        </w:rPr>
        <w:t>高压配电网供电受阻，可靠性低</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由于</w:t>
      </w:r>
      <w:r>
        <w:rPr>
          <w:rFonts w:hint="eastAsia"/>
          <w:color w:val="000000"/>
          <w:sz w:val="24"/>
          <w:szCs w:val="28"/>
        </w:rPr>
        <w:t>330kV</w:t>
      </w:r>
      <w:r>
        <w:rPr>
          <w:rFonts w:hint="eastAsia"/>
          <w:color w:val="000000"/>
          <w:sz w:val="24"/>
          <w:szCs w:val="28"/>
        </w:rPr>
        <w:t>变电站布点太少，因而缺乏</w:t>
      </w:r>
      <w:r>
        <w:rPr>
          <w:rFonts w:hint="eastAsia"/>
          <w:color w:val="000000"/>
          <w:sz w:val="24"/>
          <w:szCs w:val="28"/>
        </w:rPr>
        <w:t>110kV</w:t>
      </w:r>
      <w:r>
        <w:rPr>
          <w:rFonts w:hint="eastAsia"/>
          <w:color w:val="000000"/>
          <w:sz w:val="24"/>
          <w:szCs w:val="28"/>
        </w:rPr>
        <w:t>电源点，严重制约着</w:t>
      </w:r>
      <w:r>
        <w:rPr>
          <w:rFonts w:hint="eastAsia"/>
          <w:color w:val="000000"/>
          <w:sz w:val="24"/>
          <w:szCs w:val="28"/>
        </w:rPr>
        <w:t>110kV</w:t>
      </w:r>
      <w:r>
        <w:rPr>
          <w:rFonts w:hint="eastAsia"/>
          <w:color w:val="000000"/>
          <w:sz w:val="24"/>
          <w:szCs w:val="28"/>
        </w:rPr>
        <w:t>高压配电网的建设和改造，同时局部地区</w:t>
      </w:r>
      <w:r>
        <w:rPr>
          <w:rFonts w:hint="eastAsia"/>
          <w:color w:val="000000"/>
          <w:sz w:val="24"/>
          <w:szCs w:val="28"/>
        </w:rPr>
        <w:t>110k</w:t>
      </w:r>
      <w:r>
        <w:rPr>
          <w:rFonts w:hint="eastAsia"/>
          <w:color w:val="000000"/>
          <w:sz w:val="24"/>
          <w:szCs w:val="28"/>
        </w:rPr>
        <w:t>V</w:t>
      </w:r>
      <w:r>
        <w:rPr>
          <w:rFonts w:hint="eastAsia"/>
          <w:color w:val="000000"/>
          <w:sz w:val="24"/>
          <w:szCs w:val="28"/>
        </w:rPr>
        <w:t>网架转移负荷能力差，当</w:t>
      </w:r>
      <w:r>
        <w:rPr>
          <w:rFonts w:hint="eastAsia"/>
          <w:color w:val="000000"/>
          <w:sz w:val="24"/>
          <w:szCs w:val="28"/>
        </w:rPr>
        <w:t>330kV</w:t>
      </w:r>
      <w:r>
        <w:rPr>
          <w:rFonts w:hint="eastAsia"/>
          <w:color w:val="000000"/>
          <w:sz w:val="24"/>
          <w:szCs w:val="28"/>
        </w:rPr>
        <w:t>主变停运时，无法将负荷转移至相邻</w:t>
      </w:r>
      <w:r>
        <w:rPr>
          <w:rFonts w:hint="eastAsia"/>
          <w:color w:val="000000"/>
          <w:sz w:val="24"/>
          <w:szCs w:val="28"/>
        </w:rPr>
        <w:t>330kV</w:t>
      </w:r>
      <w:r>
        <w:rPr>
          <w:rFonts w:hint="eastAsia"/>
          <w:color w:val="000000"/>
          <w:sz w:val="24"/>
          <w:szCs w:val="28"/>
        </w:rPr>
        <w:t>变电站供电。</w:t>
      </w:r>
    </w:p>
    <w:p w:rsidR="00000000" w:rsidRDefault="00A835DD">
      <w:pPr>
        <w:spacing w:line="360" w:lineRule="auto"/>
        <w:ind w:firstLineChars="200" w:firstLine="480"/>
        <w:rPr>
          <w:rFonts w:hint="eastAsia"/>
          <w:kern w:val="0"/>
          <w:sz w:val="24"/>
          <w:szCs w:val="28"/>
        </w:rPr>
      </w:pPr>
      <w:r>
        <w:rPr>
          <w:rFonts w:hint="eastAsia"/>
          <w:color w:val="000000"/>
          <w:sz w:val="24"/>
          <w:szCs w:val="28"/>
        </w:rPr>
        <w:t>由于历史原因负荷变电站布点不够完善，特别是二环以内地区布点少，变电容量不足。二环地区内土地面积</w:t>
      </w:r>
      <w:r>
        <w:rPr>
          <w:rFonts w:hint="eastAsia"/>
          <w:color w:val="000000"/>
          <w:sz w:val="24"/>
          <w:szCs w:val="28"/>
        </w:rPr>
        <w:t>76</w:t>
      </w:r>
      <w:r>
        <w:rPr>
          <w:rFonts w:hint="eastAsia"/>
          <w:color w:val="000000"/>
          <w:sz w:val="24"/>
          <w:szCs w:val="28"/>
        </w:rPr>
        <w:t>平方公里，</w:t>
      </w:r>
      <w:r>
        <w:rPr>
          <w:rFonts w:hint="eastAsia"/>
          <w:color w:val="000000"/>
          <w:sz w:val="24"/>
          <w:szCs w:val="28"/>
        </w:rPr>
        <w:t>110kV</w:t>
      </w:r>
      <w:r>
        <w:rPr>
          <w:rFonts w:hint="eastAsia"/>
          <w:color w:val="000000"/>
          <w:sz w:val="24"/>
          <w:szCs w:val="28"/>
        </w:rPr>
        <w:t>变电容量</w:t>
      </w:r>
      <w:r>
        <w:rPr>
          <w:rFonts w:hint="eastAsia"/>
          <w:color w:val="000000"/>
          <w:sz w:val="24"/>
          <w:szCs w:val="28"/>
        </w:rPr>
        <w:t>119.3</w:t>
      </w:r>
      <w:r>
        <w:rPr>
          <w:rFonts w:hint="eastAsia"/>
          <w:color w:val="000000"/>
          <w:sz w:val="24"/>
          <w:szCs w:val="28"/>
        </w:rPr>
        <w:t>万千伏安，</w:t>
      </w:r>
      <w:r>
        <w:rPr>
          <w:rFonts w:hint="eastAsia"/>
          <w:color w:val="000000"/>
          <w:sz w:val="24"/>
          <w:szCs w:val="28"/>
        </w:rPr>
        <w:t>2003</w:t>
      </w:r>
      <w:r>
        <w:rPr>
          <w:rFonts w:hint="eastAsia"/>
          <w:color w:val="000000"/>
          <w:sz w:val="24"/>
          <w:szCs w:val="28"/>
        </w:rPr>
        <w:t>年最大负荷已达</w:t>
      </w:r>
      <w:r>
        <w:rPr>
          <w:rFonts w:hint="eastAsia"/>
          <w:color w:val="000000"/>
          <w:sz w:val="24"/>
          <w:szCs w:val="28"/>
        </w:rPr>
        <w:t>82.36</w:t>
      </w:r>
      <w:r>
        <w:rPr>
          <w:rFonts w:hint="eastAsia"/>
          <w:color w:val="000000"/>
          <w:sz w:val="24"/>
          <w:szCs w:val="28"/>
        </w:rPr>
        <w:t>万千瓦，占全网负荷的</w:t>
      </w:r>
      <w:r>
        <w:rPr>
          <w:rFonts w:hint="eastAsia"/>
          <w:color w:val="000000"/>
          <w:sz w:val="24"/>
          <w:szCs w:val="28"/>
        </w:rPr>
        <w:t>38.3</w:t>
      </w:r>
      <w:r>
        <w:rPr>
          <w:rFonts w:hint="eastAsia"/>
          <w:color w:val="000000"/>
          <w:sz w:val="24"/>
          <w:szCs w:val="28"/>
        </w:rPr>
        <w:t>％，</w:t>
      </w:r>
      <w:r>
        <w:rPr>
          <w:rFonts w:hint="eastAsia"/>
          <w:color w:val="000000"/>
          <w:sz w:val="24"/>
          <w:szCs w:val="28"/>
        </w:rPr>
        <w:t>110kV</w:t>
      </w:r>
      <w:r>
        <w:rPr>
          <w:rFonts w:hint="eastAsia"/>
          <w:color w:val="000000"/>
          <w:sz w:val="24"/>
          <w:szCs w:val="28"/>
        </w:rPr>
        <w:t>容载比仅为</w:t>
      </w:r>
      <w:r>
        <w:rPr>
          <w:rFonts w:hint="eastAsia"/>
          <w:color w:val="000000"/>
          <w:sz w:val="24"/>
          <w:szCs w:val="28"/>
        </w:rPr>
        <w:t>1.45</w:t>
      </w:r>
      <w:r>
        <w:rPr>
          <w:rFonts w:hint="eastAsia"/>
          <w:color w:val="000000"/>
          <w:sz w:val="24"/>
          <w:szCs w:val="28"/>
        </w:rPr>
        <w:t>，不符合《城市电力网规划设计导则》的要求。目前在一环地区内西南和西北部缺少</w:t>
      </w:r>
      <w:r>
        <w:rPr>
          <w:rFonts w:hint="eastAsia"/>
          <w:color w:val="000000"/>
          <w:sz w:val="24"/>
          <w:szCs w:val="28"/>
        </w:rPr>
        <w:t>110kV</w:t>
      </w:r>
      <w:r>
        <w:rPr>
          <w:rFonts w:hint="eastAsia"/>
          <w:color w:val="000000"/>
          <w:sz w:val="24"/>
          <w:szCs w:val="28"/>
        </w:rPr>
        <w:t>变电站，西郊地区从玉祥门变到枣园变之间无布点，东郊地区从朝阳门变到金花变之间无布点，北郊地区北二环全</w:t>
      </w:r>
      <w:r>
        <w:rPr>
          <w:rFonts w:hint="eastAsia"/>
          <w:color w:val="000000"/>
          <w:sz w:val="24"/>
          <w:szCs w:val="28"/>
        </w:rPr>
        <w:t>线缺少布点，而这些地区恰恰是负荷增长点，</w:t>
      </w:r>
      <w:r>
        <w:rPr>
          <w:rFonts w:hint="eastAsia"/>
          <w:kern w:val="0"/>
          <w:sz w:val="24"/>
          <w:szCs w:val="28"/>
        </w:rPr>
        <w:t>由于</w:t>
      </w:r>
      <w:r>
        <w:rPr>
          <w:rFonts w:hint="eastAsia"/>
          <w:kern w:val="0"/>
          <w:sz w:val="24"/>
          <w:szCs w:val="28"/>
        </w:rPr>
        <w:t>110kV</w:t>
      </w:r>
      <w:r>
        <w:rPr>
          <w:rFonts w:hint="eastAsia"/>
          <w:kern w:val="0"/>
          <w:sz w:val="24"/>
          <w:szCs w:val="28"/>
        </w:rPr>
        <w:t>布点不足，造成现有</w:t>
      </w:r>
      <w:r>
        <w:rPr>
          <w:rFonts w:hint="eastAsia"/>
          <w:kern w:val="0"/>
          <w:sz w:val="24"/>
          <w:szCs w:val="28"/>
        </w:rPr>
        <w:t>10kV</w:t>
      </w:r>
      <w:r>
        <w:rPr>
          <w:rFonts w:hint="eastAsia"/>
          <w:kern w:val="0"/>
          <w:sz w:val="24"/>
          <w:szCs w:val="28"/>
        </w:rPr>
        <w:t>线路不能及时分网（个别线路供电半径超过十公里），长期处于过负荷运行，限制了负荷的发展。</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局部地区仍存在供电受阻的现象，如</w:t>
      </w:r>
      <w:r>
        <w:rPr>
          <w:rFonts w:hint="eastAsia"/>
          <w:sz w:val="24"/>
          <w:szCs w:val="28"/>
        </w:rPr>
        <w:t>2003</w:t>
      </w:r>
      <w:r>
        <w:rPr>
          <w:rFonts w:hint="eastAsia"/>
          <w:sz w:val="24"/>
          <w:szCs w:val="28"/>
        </w:rPr>
        <w:t>年夏季负荷高峰期，西安城网共有</w:t>
      </w:r>
      <w:r>
        <w:rPr>
          <w:rFonts w:hint="eastAsia"/>
          <w:sz w:val="24"/>
          <w:szCs w:val="28"/>
        </w:rPr>
        <w:t>26</w:t>
      </w:r>
      <w:r>
        <w:rPr>
          <w:rFonts w:hint="eastAsia"/>
          <w:sz w:val="24"/>
          <w:szCs w:val="28"/>
        </w:rPr>
        <w:t>条线路出现过负荷现象。同时部分变电站进行了拉路限电，如水沟变、豁口变、地下变都曾拉闸限电。</w:t>
      </w:r>
      <w:r>
        <w:rPr>
          <w:rFonts w:hint="eastAsia"/>
          <w:color w:val="000000"/>
          <w:sz w:val="24"/>
          <w:szCs w:val="28"/>
        </w:rPr>
        <w:t>2003</w:t>
      </w:r>
      <w:r>
        <w:rPr>
          <w:rFonts w:hint="eastAsia"/>
          <w:color w:val="000000"/>
          <w:sz w:val="24"/>
          <w:szCs w:val="28"/>
        </w:rPr>
        <w:t>年全网的供电可靠性为</w:t>
      </w:r>
      <w:r>
        <w:rPr>
          <w:rFonts w:hint="eastAsia"/>
          <w:color w:val="000000"/>
          <w:sz w:val="24"/>
          <w:szCs w:val="28"/>
        </w:rPr>
        <w:t>99.89%</w:t>
      </w:r>
      <w:r>
        <w:rPr>
          <w:rFonts w:hint="eastAsia"/>
          <w:color w:val="000000"/>
          <w:sz w:val="24"/>
          <w:szCs w:val="28"/>
        </w:rPr>
        <w:t>，距国家要求省会城市可靠性达到</w:t>
      </w:r>
      <w:r>
        <w:rPr>
          <w:rFonts w:hint="eastAsia"/>
          <w:color w:val="000000"/>
          <w:sz w:val="24"/>
          <w:szCs w:val="28"/>
        </w:rPr>
        <w:t>99.99%</w:t>
      </w:r>
      <w:r>
        <w:rPr>
          <w:rFonts w:hint="eastAsia"/>
          <w:color w:val="000000"/>
          <w:sz w:val="24"/>
          <w:szCs w:val="28"/>
        </w:rPr>
        <w:t>还有一定差距。</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w:t>
      </w:r>
      <w:r>
        <w:rPr>
          <w:rFonts w:hint="eastAsia"/>
          <w:color w:val="000000"/>
          <w:sz w:val="24"/>
          <w:szCs w:val="28"/>
        </w:rPr>
        <w:t>3</w:t>
      </w:r>
      <w:r>
        <w:rPr>
          <w:rFonts w:hint="eastAsia"/>
          <w:color w:val="000000"/>
          <w:sz w:val="24"/>
          <w:szCs w:val="28"/>
        </w:rPr>
        <w:t>）中心市区负荷密集，变电站建设用地和线路走廊紧张，</w:t>
      </w:r>
      <w:r>
        <w:rPr>
          <w:rFonts w:hint="eastAsia"/>
          <w:color w:val="000000"/>
          <w:sz w:val="24"/>
          <w:szCs w:val="28"/>
        </w:rPr>
        <w:t>330kV</w:t>
      </w:r>
      <w:r>
        <w:rPr>
          <w:rFonts w:hint="eastAsia"/>
          <w:color w:val="000000"/>
          <w:sz w:val="24"/>
          <w:szCs w:val="28"/>
        </w:rPr>
        <w:t>变电站向城区送电能</w:t>
      </w:r>
      <w:r>
        <w:rPr>
          <w:rFonts w:hint="eastAsia"/>
          <w:color w:val="000000"/>
          <w:sz w:val="24"/>
          <w:szCs w:val="28"/>
        </w:rPr>
        <w:t>力不足，送出线路普遍满载</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西安市中心市区内负荷密集，负荷发展迅速。</w:t>
      </w:r>
      <w:r>
        <w:rPr>
          <w:rFonts w:hint="eastAsia"/>
          <w:color w:val="000000"/>
          <w:sz w:val="24"/>
          <w:szCs w:val="28"/>
        </w:rPr>
        <w:t>2003</w:t>
      </w:r>
      <w:r>
        <w:rPr>
          <w:rFonts w:hint="eastAsia"/>
          <w:color w:val="000000"/>
          <w:sz w:val="24"/>
          <w:szCs w:val="28"/>
        </w:rPr>
        <w:t>年中心市区（三环内）负荷已达</w:t>
      </w:r>
      <w:r>
        <w:rPr>
          <w:rFonts w:hint="eastAsia"/>
          <w:color w:val="000000"/>
          <w:sz w:val="24"/>
          <w:szCs w:val="28"/>
        </w:rPr>
        <w:t>150.94</w:t>
      </w:r>
      <w:r>
        <w:rPr>
          <w:rFonts w:hint="eastAsia"/>
          <w:color w:val="000000"/>
          <w:sz w:val="24"/>
          <w:szCs w:val="28"/>
        </w:rPr>
        <w:t>万千瓦，占西安全网负荷的</w:t>
      </w:r>
      <w:r>
        <w:rPr>
          <w:rFonts w:hint="eastAsia"/>
          <w:color w:val="000000"/>
          <w:sz w:val="24"/>
          <w:szCs w:val="28"/>
        </w:rPr>
        <w:t>70.3</w:t>
      </w:r>
      <w:r>
        <w:rPr>
          <w:rFonts w:hint="eastAsia"/>
          <w:color w:val="000000"/>
          <w:sz w:val="24"/>
          <w:szCs w:val="28"/>
        </w:rPr>
        <w:t>％，其中二环以内地区最大负荷已达</w:t>
      </w:r>
      <w:r>
        <w:rPr>
          <w:rFonts w:hint="eastAsia"/>
          <w:color w:val="000000"/>
          <w:sz w:val="24"/>
          <w:szCs w:val="28"/>
        </w:rPr>
        <w:t>82.36</w:t>
      </w:r>
      <w:r>
        <w:rPr>
          <w:rFonts w:hint="eastAsia"/>
          <w:color w:val="000000"/>
          <w:sz w:val="24"/>
          <w:szCs w:val="28"/>
        </w:rPr>
        <w:t>万千瓦，占全网最大负荷的</w:t>
      </w:r>
      <w:r>
        <w:rPr>
          <w:rFonts w:hint="eastAsia"/>
          <w:color w:val="000000"/>
          <w:sz w:val="24"/>
          <w:szCs w:val="28"/>
        </w:rPr>
        <w:t>38.3</w:t>
      </w:r>
      <w:r>
        <w:rPr>
          <w:rFonts w:hint="eastAsia"/>
          <w:color w:val="000000"/>
          <w:sz w:val="24"/>
          <w:szCs w:val="28"/>
        </w:rPr>
        <w:t>％。由于城区变电站建设用地紧张，</w:t>
      </w:r>
      <w:r>
        <w:rPr>
          <w:rFonts w:hint="eastAsia"/>
          <w:color w:val="000000"/>
          <w:sz w:val="24"/>
          <w:szCs w:val="28"/>
        </w:rPr>
        <w:t>330kV</w:t>
      </w:r>
      <w:r>
        <w:rPr>
          <w:rFonts w:hint="eastAsia"/>
          <w:color w:val="000000"/>
          <w:sz w:val="24"/>
          <w:szCs w:val="28"/>
        </w:rPr>
        <w:t>变电站均在市区外围，受线路走廊和出线间隔的制约，</w:t>
      </w:r>
      <w:r>
        <w:rPr>
          <w:rFonts w:hint="eastAsia"/>
          <w:color w:val="000000"/>
          <w:sz w:val="24"/>
          <w:szCs w:val="28"/>
        </w:rPr>
        <w:t>330kV</w:t>
      </w:r>
      <w:r>
        <w:rPr>
          <w:rFonts w:hint="eastAsia"/>
          <w:color w:val="000000"/>
          <w:sz w:val="24"/>
          <w:szCs w:val="28"/>
        </w:rPr>
        <w:t>变电站向城</w:t>
      </w:r>
      <w:r>
        <w:rPr>
          <w:rFonts w:hint="eastAsia"/>
          <w:color w:val="000000"/>
          <w:sz w:val="24"/>
          <w:szCs w:val="28"/>
        </w:rPr>
        <w:lastRenderedPageBreak/>
        <w:t>区供电能力不足，现有</w:t>
      </w:r>
      <w:r>
        <w:rPr>
          <w:rFonts w:hint="eastAsia"/>
          <w:color w:val="000000"/>
          <w:sz w:val="24"/>
          <w:szCs w:val="28"/>
        </w:rPr>
        <w:t>110kV</w:t>
      </w:r>
      <w:r>
        <w:rPr>
          <w:rFonts w:hint="eastAsia"/>
          <w:color w:val="000000"/>
          <w:sz w:val="24"/>
          <w:szCs w:val="28"/>
        </w:rPr>
        <w:t>线路在负荷高峰期普遍满载。</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w:t>
      </w:r>
      <w:r>
        <w:rPr>
          <w:rFonts w:hint="eastAsia"/>
          <w:color w:val="000000"/>
          <w:sz w:val="24"/>
          <w:szCs w:val="28"/>
        </w:rPr>
        <w:t>4</w:t>
      </w:r>
      <w:r>
        <w:rPr>
          <w:rFonts w:hint="eastAsia"/>
          <w:color w:val="000000"/>
          <w:sz w:val="24"/>
          <w:szCs w:val="28"/>
        </w:rPr>
        <w:t>）</w:t>
      </w:r>
      <w:r>
        <w:rPr>
          <w:rFonts w:hint="eastAsia"/>
          <w:sz w:val="24"/>
        </w:rPr>
        <w:t>开闭所布点选址、电力线路走廊资源日趋紧张；电源点和变电站</w:t>
      </w:r>
      <w:r>
        <w:rPr>
          <w:rFonts w:hint="eastAsia"/>
          <w:sz w:val="24"/>
        </w:rPr>
        <w:t>10</w:t>
      </w:r>
      <w:r>
        <w:rPr>
          <w:rFonts w:hint="eastAsia"/>
          <w:sz w:val="24"/>
        </w:rPr>
        <w:t>千伏出线间隔严重不足，造成中压配网建设困难，</w:t>
      </w:r>
      <w:r>
        <w:rPr>
          <w:rFonts w:hint="eastAsia"/>
          <w:sz w:val="24"/>
        </w:rPr>
        <w:t>10</w:t>
      </w:r>
      <w:r>
        <w:rPr>
          <w:rFonts w:hint="eastAsia"/>
          <w:sz w:val="24"/>
        </w:rPr>
        <w:t>千伏网架难</w:t>
      </w:r>
      <w:r>
        <w:rPr>
          <w:rFonts w:hint="eastAsia"/>
          <w:sz w:val="24"/>
        </w:rPr>
        <w:t>以优化。</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w:t>
      </w:r>
      <w:r>
        <w:rPr>
          <w:rFonts w:hint="eastAsia"/>
          <w:color w:val="000000"/>
          <w:sz w:val="24"/>
          <w:szCs w:val="28"/>
        </w:rPr>
        <w:t>5</w:t>
      </w:r>
      <w:r>
        <w:rPr>
          <w:rFonts w:hint="eastAsia"/>
          <w:color w:val="000000"/>
          <w:sz w:val="24"/>
          <w:szCs w:val="28"/>
        </w:rPr>
        <w:t>）电网薄弱环节依然存在，威胁电网安全运行</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目前西安电网仍存在许多薄弱环节，个别元件仍无法满足“</w:t>
      </w:r>
      <w:r>
        <w:rPr>
          <w:rFonts w:hint="eastAsia"/>
          <w:color w:val="000000"/>
          <w:sz w:val="24"/>
          <w:szCs w:val="28"/>
        </w:rPr>
        <w:t>N-1</w:t>
      </w:r>
      <w:r>
        <w:rPr>
          <w:rFonts w:hint="eastAsia"/>
          <w:color w:val="000000"/>
          <w:sz w:val="24"/>
          <w:szCs w:val="28"/>
        </w:rPr>
        <w:t>”安全准则的要求，大量老旧设备仍在运行，给电网安全运行构成威胁，主要有：单台运行变压器、单电源变电站的供电可靠性差；薄绝缘变压器危及电网安全运行；部分变电站设备陈旧，绝缘老化，过负荷严重；线路导线型号小，运行时间较长，无法满足负荷增长的需要；全网无功补偿明显不足；部分继电保护设备超期服役，直接威胁系统安全运行。</w:t>
      </w:r>
    </w:p>
    <w:p w:rsidR="00000000" w:rsidRDefault="00A835DD">
      <w:pPr>
        <w:spacing w:line="360" w:lineRule="auto"/>
        <w:ind w:firstLineChars="200" w:firstLine="480"/>
        <w:rPr>
          <w:rFonts w:hint="eastAsia"/>
          <w:sz w:val="24"/>
        </w:rPr>
      </w:pPr>
      <w:r>
        <w:rPr>
          <w:rFonts w:hint="eastAsia"/>
          <w:sz w:val="24"/>
        </w:rPr>
        <w:t>综上所述，作为西安市重要基础设施的城市电网，仍有许多尚待解决的弊端，并且随着西安市经</w:t>
      </w:r>
      <w:r>
        <w:rPr>
          <w:rFonts w:hint="eastAsia"/>
          <w:sz w:val="24"/>
        </w:rPr>
        <w:t>济建设的加快，对电力需求提出了更高的要求，又出现了</w:t>
      </w:r>
      <w:r>
        <w:rPr>
          <w:rFonts w:hint="eastAsia"/>
          <w:color w:val="000000"/>
          <w:sz w:val="24"/>
        </w:rPr>
        <w:t>330kV</w:t>
      </w:r>
      <w:r>
        <w:rPr>
          <w:rFonts w:hint="eastAsia"/>
          <w:color w:val="000000"/>
          <w:sz w:val="24"/>
        </w:rPr>
        <w:t>电源点布点不足、高压架空线路入地等新问题。如果这些问题不能很好的解决，那么将</w:t>
      </w:r>
      <w:r>
        <w:rPr>
          <w:rFonts w:hint="eastAsia"/>
          <w:sz w:val="24"/>
        </w:rPr>
        <w:t>制约西安市地方经济的发展。随着国家西部大开发战略的整体推进，西安市国民经济已经步入了高速发展的时期，所以西安市城市电网建设应该加快发展，并适度超前，为西安市的经济腾飞奠定基础。</w:t>
      </w:r>
      <w:r>
        <w:rPr>
          <w:rFonts w:hint="eastAsia"/>
          <w:sz w:val="24"/>
        </w:rPr>
        <w:t xml:space="preserve"> </w:t>
      </w:r>
      <w:bookmarkStart w:id="788" w:name="_Toc87866943"/>
    </w:p>
    <w:p w:rsidR="00000000" w:rsidRDefault="00A835DD">
      <w:pPr>
        <w:spacing w:line="360" w:lineRule="auto"/>
        <w:ind w:firstLineChars="200" w:firstLine="480"/>
        <w:rPr>
          <w:rFonts w:eastAsia="黑体" w:hint="eastAsia"/>
          <w:sz w:val="24"/>
        </w:rPr>
      </w:pPr>
      <w:r>
        <w:rPr>
          <w:rFonts w:eastAsia="黑体" w:hint="eastAsia"/>
          <w:sz w:val="24"/>
        </w:rPr>
        <w:t>三、电力需求预测</w:t>
      </w:r>
      <w:bookmarkEnd w:id="788"/>
    </w:p>
    <w:p w:rsidR="00000000" w:rsidRDefault="00A835DD">
      <w:pPr>
        <w:spacing w:line="360" w:lineRule="auto"/>
        <w:ind w:firstLineChars="200" w:firstLine="480"/>
        <w:rPr>
          <w:rFonts w:hint="eastAsia"/>
          <w:color w:val="000000"/>
          <w:sz w:val="24"/>
          <w:szCs w:val="28"/>
        </w:rPr>
      </w:pPr>
      <w:r>
        <w:rPr>
          <w:rFonts w:hint="eastAsia"/>
          <w:color w:val="000000"/>
          <w:sz w:val="24"/>
          <w:szCs w:val="28"/>
        </w:rPr>
        <w:t>采用布朗单参数指数三次平滑法、弹性系数法和自然增长率法三种方法对西安地区电力需求进行了预测。全网最大负荷和供电量</w:t>
      </w:r>
      <w:r>
        <w:rPr>
          <w:rFonts w:hint="eastAsia"/>
          <w:color w:val="000000"/>
          <w:sz w:val="24"/>
          <w:szCs w:val="28"/>
        </w:rPr>
        <w:t>2005</w:t>
      </w:r>
      <w:r>
        <w:rPr>
          <w:rFonts w:hint="eastAsia"/>
          <w:color w:val="000000"/>
          <w:sz w:val="24"/>
          <w:szCs w:val="28"/>
        </w:rPr>
        <w:t>年将分别达到</w:t>
      </w:r>
      <w:r>
        <w:rPr>
          <w:rFonts w:hint="eastAsia"/>
          <w:color w:val="000000"/>
          <w:sz w:val="24"/>
          <w:szCs w:val="28"/>
        </w:rPr>
        <w:t>288</w:t>
      </w:r>
      <w:r>
        <w:rPr>
          <w:rFonts w:hint="eastAsia"/>
          <w:color w:val="000000"/>
          <w:sz w:val="24"/>
          <w:szCs w:val="28"/>
        </w:rPr>
        <w:t>万</w:t>
      </w:r>
      <w:r>
        <w:rPr>
          <w:rFonts w:hint="eastAsia"/>
          <w:color w:val="000000"/>
          <w:sz w:val="24"/>
          <w:szCs w:val="28"/>
        </w:rPr>
        <w:t>KW</w:t>
      </w:r>
      <w:r>
        <w:rPr>
          <w:rFonts w:hint="eastAsia"/>
          <w:color w:val="000000"/>
          <w:sz w:val="24"/>
          <w:szCs w:val="28"/>
        </w:rPr>
        <w:t>和</w:t>
      </w:r>
      <w:r>
        <w:rPr>
          <w:rFonts w:hint="eastAsia"/>
          <w:color w:val="000000"/>
          <w:sz w:val="24"/>
          <w:szCs w:val="28"/>
        </w:rPr>
        <w:t>120</w:t>
      </w:r>
      <w:r>
        <w:rPr>
          <w:rFonts w:hint="eastAsia"/>
          <w:color w:val="000000"/>
          <w:sz w:val="24"/>
          <w:szCs w:val="28"/>
        </w:rPr>
        <w:t>亿</w:t>
      </w:r>
      <w:r>
        <w:rPr>
          <w:rFonts w:hint="eastAsia"/>
          <w:color w:val="000000"/>
          <w:sz w:val="24"/>
          <w:szCs w:val="28"/>
        </w:rPr>
        <w:t>KWH</w:t>
      </w:r>
      <w:r>
        <w:rPr>
          <w:rFonts w:hint="eastAsia"/>
          <w:color w:val="000000"/>
          <w:sz w:val="24"/>
          <w:szCs w:val="28"/>
        </w:rPr>
        <w:t>，</w:t>
      </w:r>
      <w:r>
        <w:rPr>
          <w:rFonts w:hint="eastAsia"/>
          <w:color w:val="000000"/>
          <w:sz w:val="24"/>
          <w:szCs w:val="28"/>
        </w:rPr>
        <w:t>2010</w:t>
      </w:r>
      <w:r>
        <w:rPr>
          <w:rFonts w:hint="eastAsia"/>
          <w:color w:val="000000"/>
          <w:sz w:val="24"/>
          <w:szCs w:val="28"/>
        </w:rPr>
        <w:t>年将达到</w:t>
      </w:r>
      <w:r>
        <w:rPr>
          <w:rFonts w:hint="eastAsia"/>
          <w:color w:val="000000"/>
          <w:sz w:val="24"/>
          <w:szCs w:val="28"/>
        </w:rPr>
        <w:t>401</w:t>
      </w:r>
      <w:r>
        <w:rPr>
          <w:rFonts w:hint="eastAsia"/>
          <w:color w:val="000000"/>
          <w:sz w:val="24"/>
          <w:szCs w:val="28"/>
        </w:rPr>
        <w:t>万</w:t>
      </w:r>
      <w:r>
        <w:rPr>
          <w:rFonts w:hint="eastAsia"/>
          <w:color w:val="000000"/>
          <w:sz w:val="24"/>
          <w:szCs w:val="28"/>
        </w:rPr>
        <w:t>KW</w:t>
      </w:r>
      <w:r>
        <w:rPr>
          <w:rFonts w:hint="eastAsia"/>
          <w:color w:val="000000"/>
          <w:sz w:val="24"/>
          <w:szCs w:val="28"/>
        </w:rPr>
        <w:t>和</w:t>
      </w:r>
      <w:r>
        <w:rPr>
          <w:rFonts w:hint="eastAsia"/>
          <w:color w:val="000000"/>
          <w:sz w:val="24"/>
          <w:szCs w:val="28"/>
        </w:rPr>
        <w:t>189</w:t>
      </w:r>
      <w:r>
        <w:rPr>
          <w:rFonts w:hint="eastAsia"/>
          <w:color w:val="000000"/>
          <w:sz w:val="24"/>
          <w:szCs w:val="28"/>
        </w:rPr>
        <w:t>亿</w:t>
      </w:r>
      <w:r>
        <w:rPr>
          <w:rFonts w:hint="eastAsia"/>
          <w:color w:val="000000"/>
          <w:sz w:val="24"/>
          <w:szCs w:val="28"/>
        </w:rPr>
        <w:t>KWH</w:t>
      </w:r>
      <w:r>
        <w:rPr>
          <w:rFonts w:hint="eastAsia"/>
          <w:color w:val="000000"/>
          <w:sz w:val="24"/>
          <w:szCs w:val="28"/>
        </w:rPr>
        <w:t>，</w:t>
      </w:r>
      <w:r>
        <w:rPr>
          <w:rFonts w:hint="eastAsia"/>
          <w:color w:val="000000"/>
          <w:sz w:val="24"/>
          <w:szCs w:val="28"/>
        </w:rPr>
        <w:t>2015</w:t>
      </w:r>
      <w:r>
        <w:rPr>
          <w:rFonts w:hint="eastAsia"/>
          <w:color w:val="000000"/>
          <w:sz w:val="24"/>
          <w:szCs w:val="28"/>
        </w:rPr>
        <w:t>年将达到</w:t>
      </w:r>
      <w:r>
        <w:rPr>
          <w:rFonts w:hint="eastAsia"/>
          <w:color w:val="000000"/>
          <w:sz w:val="24"/>
          <w:szCs w:val="28"/>
        </w:rPr>
        <w:t>549</w:t>
      </w:r>
      <w:r>
        <w:rPr>
          <w:rFonts w:hint="eastAsia"/>
          <w:color w:val="000000"/>
          <w:sz w:val="24"/>
          <w:szCs w:val="28"/>
        </w:rPr>
        <w:t>万</w:t>
      </w:r>
      <w:r>
        <w:rPr>
          <w:rFonts w:hint="eastAsia"/>
          <w:color w:val="000000"/>
          <w:sz w:val="24"/>
          <w:szCs w:val="28"/>
        </w:rPr>
        <w:t>KW</w:t>
      </w:r>
      <w:r>
        <w:rPr>
          <w:rFonts w:hint="eastAsia"/>
          <w:color w:val="000000"/>
          <w:sz w:val="24"/>
          <w:szCs w:val="28"/>
        </w:rPr>
        <w:t>和</w:t>
      </w:r>
      <w:r>
        <w:rPr>
          <w:rFonts w:hint="eastAsia"/>
          <w:color w:val="000000"/>
          <w:sz w:val="24"/>
          <w:szCs w:val="28"/>
        </w:rPr>
        <w:t>291</w:t>
      </w:r>
      <w:r>
        <w:rPr>
          <w:rFonts w:hint="eastAsia"/>
          <w:color w:val="000000"/>
          <w:sz w:val="24"/>
          <w:szCs w:val="28"/>
        </w:rPr>
        <w:t>亿</w:t>
      </w:r>
      <w:r>
        <w:rPr>
          <w:rFonts w:hint="eastAsia"/>
          <w:color w:val="000000"/>
          <w:sz w:val="24"/>
          <w:szCs w:val="28"/>
        </w:rPr>
        <w:t>KWH</w:t>
      </w:r>
      <w:r>
        <w:rPr>
          <w:rFonts w:hint="eastAsia"/>
          <w:color w:val="000000"/>
          <w:sz w:val="24"/>
          <w:szCs w:val="28"/>
        </w:rPr>
        <w:t>，</w:t>
      </w:r>
      <w:r>
        <w:rPr>
          <w:rFonts w:hint="eastAsia"/>
          <w:color w:val="000000"/>
          <w:sz w:val="24"/>
          <w:szCs w:val="28"/>
        </w:rPr>
        <w:t>2020</w:t>
      </w:r>
      <w:r>
        <w:rPr>
          <w:rFonts w:hint="eastAsia"/>
          <w:color w:val="000000"/>
          <w:sz w:val="24"/>
          <w:szCs w:val="28"/>
        </w:rPr>
        <w:t>年将达到</w:t>
      </w:r>
      <w:r>
        <w:rPr>
          <w:rFonts w:hint="eastAsia"/>
          <w:color w:val="000000"/>
          <w:sz w:val="24"/>
          <w:szCs w:val="28"/>
        </w:rPr>
        <w:t>789</w:t>
      </w:r>
      <w:r>
        <w:rPr>
          <w:rFonts w:hint="eastAsia"/>
          <w:color w:val="000000"/>
          <w:sz w:val="24"/>
          <w:szCs w:val="28"/>
        </w:rPr>
        <w:t>万</w:t>
      </w:r>
      <w:r>
        <w:rPr>
          <w:rFonts w:hint="eastAsia"/>
          <w:color w:val="000000"/>
          <w:sz w:val="24"/>
          <w:szCs w:val="28"/>
        </w:rPr>
        <w:t>KW</w:t>
      </w:r>
      <w:r>
        <w:rPr>
          <w:rFonts w:hint="eastAsia"/>
          <w:color w:val="000000"/>
          <w:sz w:val="24"/>
          <w:szCs w:val="28"/>
        </w:rPr>
        <w:t>和</w:t>
      </w:r>
      <w:r>
        <w:rPr>
          <w:rFonts w:hint="eastAsia"/>
          <w:color w:val="000000"/>
          <w:sz w:val="24"/>
          <w:szCs w:val="28"/>
        </w:rPr>
        <w:t>408</w:t>
      </w:r>
      <w:r>
        <w:rPr>
          <w:rFonts w:hint="eastAsia"/>
          <w:color w:val="000000"/>
          <w:sz w:val="24"/>
          <w:szCs w:val="28"/>
        </w:rPr>
        <w:t>亿</w:t>
      </w:r>
      <w:r>
        <w:rPr>
          <w:rFonts w:hint="eastAsia"/>
          <w:color w:val="000000"/>
          <w:sz w:val="24"/>
          <w:szCs w:val="28"/>
        </w:rPr>
        <w:t>KWH</w:t>
      </w:r>
      <w:r>
        <w:rPr>
          <w:rFonts w:hint="eastAsia"/>
          <w:color w:val="000000"/>
          <w:sz w:val="24"/>
          <w:szCs w:val="28"/>
        </w:rPr>
        <w:t>。负荷预测结果如下表所示：</w:t>
      </w:r>
    </w:p>
    <w:p w:rsidR="00000000" w:rsidRDefault="00A835DD">
      <w:pPr>
        <w:spacing w:line="360" w:lineRule="auto"/>
        <w:rPr>
          <w:rFonts w:hint="eastAsia"/>
          <w:bCs/>
          <w:color w:val="000000"/>
          <w:sz w:val="24"/>
        </w:rPr>
      </w:pPr>
      <w:r>
        <w:rPr>
          <w:rFonts w:hint="eastAsia"/>
          <w:bCs/>
          <w:color w:val="000000"/>
          <w:sz w:val="24"/>
        </w:rPr>
        <w:t>负荷预测结果表</w:t>
      </w:r>
      <w:r>
        <w:rPr>
          <w:rFonts w:hint="eastAsia"/>
          <w:bCs/>
          <w:color w:val="000000"/>
          <w:sz w:val="24"/>
        </w:rPr>
        <w:t xml:space="preserve">   </w:t>
      </w:r>
    </w:p>
    <w:p w:rsidR="00000000" w:rsidRDefault="00A835DD">
      <w:pPr>
        <w:spacing w:line="360" w:lineRule="auto"/>
        <w:rPr>
          <w:rFonts w:ascii="仿宋_GB2312" w:eastAsia="仿宋_GB2312" w:hint="eastAsia"/>
          <w:b/>
          <w:color w:val="000000"/>
          <w:sz w:val="24"/>
        </w:rPr>
      </w:pPr>
      <w:r>
        <w:rPr>
          <w:rFonts w:hint="eastAsia"/>
          <w:bCs/>
          <w:color w:val="000000"/>
          <w:sz w:val="24"/>
        </w:rPr>
        <w:t xml:space="preserve">                              </w:t>
      </w:r>
      <w:r>
        <w:rPr>
          <w:rFonts w:hint="eastAsia"/>
          <w:bCs/>
          <w:color w:val="000000"/>
          <w:sz w:val="24"/>
        </w:rPr>
        <w:t>单位：亿千瓦时，万千瓦，</w:t>
      </w:r>
      <w:r>
        <w:rPr>
          <w:rFonts w:hint="eastAsia"/>
          <w:bCs/>
          <w:color w:val="000000"/>
          <w:sz w:val="24"/>
        </w:rPr>
        <w:t xml:space="preserve"> %</w:t>
      </w:r>
    </w:p>
    <w:tbl>
      <w:tblPr>
        <w:tblW w:w="6045" w:type="dxa"/>
        <w:tblInd w:w="1380" w:type="dxa"/>
        <w:tblCellMar>
          <w:left w:w="0" w:type="dxa"/>
          <w:right w:w="0" w:type="dxa"/>
        </w:tblCellMar>
        <w:tblLook w:val="0000" w:firstRow="0" w:lastRow="0" w:firstColumn="0" w:lastColumn="0" w:noHBand="0" w:noVBand="0"/>
      </w:tblPr>
      <w:tblGrid>
        <w:gridCol w:w="1158"/>
        <w:gridCol w:w="1325"/>
        <w:gridCol w:w="1052"/>
        <w:gridCol w:w="1055"/>
        <w:gridCol w:w="1455"/>
      </w:tblGrid>
      <w:tr w:rsidR="00000000">
        <w:trPr>
          <w:cantSplit/>
          <w:trHeight w:val="285"/>
        </w:trPr>
        <w:tc>
          <w:tcPr>
            <w:tcW w:w="1158" w:type="dxa"/>
            <w:vMerge w:val="restart"/>
            <w:tcBorders>
              <w:top w:val="single" w:sz="4" w:space="0" w:color="auto"/>
              <w:left w:val="single" w:sz="4" w:space="0" w:color="auto"/>
              <w:bottom w:val="single" w:sz="4" w:space="0" w:color="000000"/>
              <w:right w:val="single" w:sz="4" w:space="0" w:color="auto"/>
            </w:tcBorders>
            <w:tcMar>
              <w:top w:w="15" w:type="dxa"/>
              <w:left w:w="15" w:type="dxa"/>
              <w:bottom w:w="0" w:type="dxa"/>
              <w:right w:w="15" w:type="dxa"/>
            </w:tcMar>
            <w:vAlign w:val="center"/>
          </w:tcPr>
          <w:p w:rsidR="00000000" w:rsidRDefault="00A835DD">
            <w:pPr>
              <w:rPr>
                <w:color w:val="000000"/>
              </w:rPr>
            </w:pPr>
            <w:r>
              <w:rPr>
                <w:rFonts w:hint="eastAsia"/>
                <w:color w:val="000000"/>
              </w:rPr>
              <w:t>年度</w:t>
            </w:r>
          </w:p>
        </w:tc>
        <w:tc>
          <w:tcPr>
            <w:tcW w:w="1325" w:type="dxa"/>
            <w:vMerge w:val="restart"/>
            <w:tcBorders>
              <w:top w:val="single" w:sz="4" w:space="0" w:color="auto"/>
              <w:left w:val="single" w:sz="4" w:space="0" w:color="auto"/>
              <w:bottom w:val="single" w:sz="4" w:space="0" w:color="000000"/>
              <w:right w:val="single" w:sz="4" w:space="0" w:color="auto"/>
            </w:tcBorders>
            <w:tcMar>
              <w:top w:w="15" w:type="dxa"/>
              <w:left w:w="15" w:type="dxa"/>
              <w:bottom w:w="0" w:type="dxa"/>
              <w:right w:w="15" w:type="dxa"/>
            </w:tcMar>
            <w:vAlign w:val="center"/>
          </w:tcPr>
          <w:p w:rsidR="00000000" w:rsidRDefault="00A835DD">
            <w:pPr>
              <w:rPr>
                <w:color w:val="000000"/>
              </w:rPr>
            </w:pPr>
            <w:r>
              <w:rPr>
                <w:rFonts w:hint="eastAsia"/>
                <w:color w:val="000000"/>
              </w:rPr>
              <w:t>用电量</w:t>
            </w:r>
          </w:p>
        </w:tc>
        <w:tc>
          <w:tcPr>
            <w:tcW w:w="1052" w:type="dxa"/>
            <w:vMerge w:val="restart"/>
            <w:tcBorders>
              <w:top w:val="single" w:sz="4" w:space="0" w:color="auto"/>
              <w:left w:val="single" w:sz="4" w:space="0" w:color="auto"/>
              <w:bottom w:val="single" w:sz="4" w:space="0" w:color="000000"/>
              <w:right w:val="single" w:sz="4" w:space="0" w:color="auto"/>
            </w:tcBorders>
            <w:tcMar>
              <w:top w:w="15" w:type="dxa"/>
              <w:left w:w="15" w:type="dxa"/>
              <w:bottom w:w="0" w:type="dxa"/>
              <w:right w:w="15" w:type="dxa"/>
            </w:tcMar>
            <w:vAlign w:val="center"/>
          </w:tcPr>
          <w:p w:rsidR="00000000" w:rsidRDefault="00A835DD">
            <w:pPr>
              <w:rPr>
                <w:color w:val="000000"/>
              </w:rPr>
            </w:pPr>
            <w:r>
              <w:rPr>
                <w:rFonts w:hint="eastAsia"/>
                <w:color w:val="000000"/>
              </w:rPr>
              <w:t>最大负荷</w:t>
            </w:r>
          </w:p>
        </w:tc>
        <w:tc>
          <w:tcPr>
            <w:tcW w:w="2510" w:type="dxa"/>
            <w:gridSpan w:val="2"/>
            <w:tcBorders>
              <w:top w:val="single" w:sz="4" w:space="0" w:color="auto"/>
              <w:left w:val="nil"/>
              <w:bottom w:val="single" w:sz="4" w:space="0" w:color="auto"/>
              <w:right w:val="single" w:sz="4" w:space="0" w:color="000000"/>
            </w:tcBorders>
            <w:tcMar>
              <w:top w:w="15" w:type="dxa"/>
              <w:left w:w="15" w:type="dxa"/>
              <w:bottom w:w="0" w:type="dxa"/>
              <w:right w:w="15" w:type="dxa"/>
            </w:tcMar>
            <w:vAlign w:val="center"/>
          </w:tcPr>
          <w:p w:rsidR="00000000" w:rsidRDefault="00A835DD">
            <w:pPr>
              <w:rPr>
                <w:color w:val="000000"/>
              </w:rPr>
            </w:pPr>
            <w:r>
              <w:rPr>
                <w:rFonts w:hint="eastAsia"/>
                <w:color w:val="000000"/>
              </w:rPr>
              <w:t>自然增长率</w:t>
            </w:r>
          </w:p>
        </w:tc>
      </w:tr>
      <w:tr w:rsidR="00000000">
        <w:trPr>
          <w:cantSplit/>
          <w:trHeight w:val="285"/>
        </w:trPr>
        <w:tc>
          <w:tcPr>
            <w:tcW w:w="1158" w:type="dxa"/>
            <w:vMerge/>
            <w:tcBorders>
              <w:top w:val="single" w:sz="4" w:space="0" w:color="auto"/>
              <w:left w:val="single" w:sz="4" w:space="0" w:color="auto"/>
              <w:bottom w:val="single" w:sz="4" w:space="0" w:color="000000"/>
              <w:right w:val="single" w:sz="4" w:space="0" w:color="auto"/>
            </w:tcBorders>
            <w:vAlign w:val="center"/>
          </w:tcPr>
          <w:p w:rsidR="00000000" w:rsidRDefault="00A835DD">
            <w:pPr>
              <w:rPr>
                <w:color w:val="000000"/>
              </w:rPr>
            </w:pPr>
          </w:p>
        </w:tc>
        <w:tc>
          <w:tcPr>
            <w:tcW w:w="0" w:type="auto"/>
            <w:vMerge/>
            <w:tcBorders>
              <w:top w:val="single" w:sz="4" w:space="0" w:color="auto"/>
              <w:left w:val="single" w:sz="4" w:space="0" w:color="auto"/>
              <w:bottom w:val="single" w:sz="4" w:space="0" w:color="000000"/>
              <w:right w:val="single" w:sz="4" w:space="0" w:color="auto"/>
            </w:tcBorders>
            <w:vAlign w:val="center"/>
          </w:tcPr>
          <w:p w:rsidR="00000000" w:rsidRDefault="00A835DD">
            <w:pPr>
              <w:rPr>
                <w:color w:val="000000"/>
              </w:rPr>
            </w:pPr>
          </w:p>
        </w:tc>
        <w:tc>
          <w:tcPr>
            <w:tcW w:w="0" w:type="auto"/>
            <w:vMerge/>
            <w:tcBorders>
              <w:top w:val="single" w:sz="4" w:space="0" w:color="auto"/>
              <w:left w:val="single" w:sz="4" w:space="0" w:color="auto"/>
              <w:bottom w:val="single" w:sz="4" w:space="0" w:color="000000"/>
              <w:right w:val="single" w:sz="4" w:space="0" w:color="auto"/>
            </w:tcBorders>
            <w:vAlign w:val="center"/>
          </w:tcPr>
          <w:p w:rsidR="00000000" w:rsidRDefault="00A835DD">
            <w:pPr>
              <w:rPr>
                <w:color w:val="000000"/>
              </w:rPr>
            </w:pP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A835DD">
            <w:pPr>
              <w:rPr>
                <w:color w:val="000000"/>
              </w:rPr>
            </w:pPr>
            <w:r>
              <w:rPr>
                <w:rFonts w:hint="eastAsia"/>
                <w:color w:val="000000"/>
              </w:rPr>
              <w:t>用电量</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A835DD">
            <w:pPr>
              <w:rPr>
                <w:color w:val="000000"/>
              </w:rPr>
            </w:pPr>
            <w:r>
              <w:rPr>
                <w:rFonts w:hint="eastAsia"/>
                <w:color w:val="000000"/>
              </w:rPr>
              <w:t>最大负荷</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1998</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67.84</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125.24</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 xml:space="preserve"> </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rPr>
                <w:rFonts w:hint="eastAsia"/>
              </w:rPr>
              <w:t xml:space="preserve">　</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1999</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72.63</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151.7</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7.06%</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21.13%</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2000</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79.83</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157.4</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9.91%</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3.76%</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2001</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8</w:t>
            </w:r>
            <w:r>
              <w:t>3.034</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169.2</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4.01%</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7.50%</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2002</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95.04</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199.6</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14.46%</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17.97%</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2003</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101.99</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214.8</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7.31%</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7.62%</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lastRenderedPageBreak/>
              <w:t>2004</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110</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232</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7.85%</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8.01%</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2005</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120</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288</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9.09%</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rPr>
            </w:pPr>
            <w:r>
              <w:t>24.14%</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2010</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189</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401</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9.51%</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6.84%</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2015</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291</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549</w:t>
            </w:r>
          </w:p>
        </w:tc>
        <w:tc>
          <w:tcPr>
            <w:tcW w:w="10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9.01%</w:t>
            </w:r>
          </w:p>
        </w:tc>
        <w:tc>
          <w:tcPr>
            <w:tcW w:w="145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6.48%</w:t>
            </w:r>
          </w:p>
        </w:tc>
      </w:tr>
      <w:tr w:rsidR="00000000">
        <w:trPr>
          <w:trHeight w:val="285"/>
        </w:trPr>
        <w:tc>
          <w:tcPr>
            <w:tcW w:w="1158"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2020</w:t>
            </w:r>
            <w:r>
              <w:rPr>
                <w:color w:val="000000"/>
              </w:rPr>
              <w:t>年</w:t>
            </w:r>
          </w:p>
        </w:tc>
        <w:tc>
          <w:tcPr>
            <w:tcW w:w="1325"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408</w:t>
            </w:r>
          </w:p>
        </w:tc>
        <w:tc>
          <w:tcPr>
            <w:tcW w:w="1052" w:type="dxa"/>
            <w:tcBorders>
              <w:top w:val="nil"/>
              <w:left w:val="nil"/>
              <w:bottom w:val="single" w:sz="4" w:space="0" w:color="auto"/>
              <w:right w:val="single" w:sz="4" w:space="0" w:color="auto"/>
            </w:tcBorders>
            <w:tcMar>
              <w:top w:w="15" w:type="dxa"/>
              <w:left w:w="15" w:type="dxa"/>
              <w:bottom w:w="0" w:type="dxa"/>
              <w:right w:w="15" w:type="dxa"/>
            </w:tcMar>
            <w:vAlign w:val="bottom"/>
          </w:tcPr>
          <w:p w:rsidR="00000000" w:rsidRDefault="00A835DD">
            <w:pPr>
              <w:rPr>
                <w:rFonts w:cs="Arial Unicode MS"/>
                <w:color w:val="000000"/>
              </w:rPr>
            </w:pPr>
            <w:r>
              <w:rPr>
                <w:color w:val="000000"/>
              </w:rPr>
              <w:t>789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A835DD">
            <w:pPr>
              <w:rPr>
                <w:rFonts w:cs="Arial Unicode MS"/>
                <w:color w:val="000000"/>
              </w:rPr>
            </w:pPr>
            <w:r>
              <w:rPr>
                <w:color w:val="000000"/>
              </w:rPr>
              <w:t>6.99%</w:t>
            </w:r>
          </w:p>
        </w:tc>
        <w:tc>
          <w:tcPr>
            <w:tcW w:w="145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A835DD">
            <w:pPr>
              <w:rPr>
                <w:rFonts w:cs="Arial Unicode MS"/>
                <w:color w:val="000000"/>
              </w:rPr>
            </w:pPr>
            <w:r>
              <w:rPr>
                <w:color w:val="000000"/>
              </w:rPr>
              <w:t>7.52%</w:t>
            </w:r>
          </w:p>
        </w:tc>
      </w:tr>
    </w:tbl>
    <w:p w:rsidR="00000000" w:rsidRDefault="00A835DD">
      <w:pPr>
        <w:spacing w:line="360" w:lineRule="auto"/>
        <w:ind w:firstLineChars="200" w:firstLine="480"/>
        <w:rPr>
          <w:rFonts w:eastAsia="黑体" w:hint="eastAsia"/>
          <w:sz w:val="24"/>
        </w:rPr>
      </w:pPr>
      <w:bookmarkStart w:id="789" w:name="_Toc87866949"/>
      <w:r>
        <w:rPr>
          <w:rFonts w:eastAsia="黑体" w:hint="eastAsia"/>
          <w:sz w:val="24"/>
        </w:rPr>
        <w:t>四、电源规划</w:t>
      </w:r>
    </w:p>
    <w:p w:rsidR="00000000" w:rsidRDefault="00A835DD">
      <w:pPr>
        <w:spacing w:line="360" w:lineRule="auto"/>
        <w:ind w:firstLineChars="200" w:firstLine="482"/>
        <w:rPr>
          <w:rFonts w:hint="eastAsia"/>
          <w:b/>
          <w:bCs/>
          <w:color w:val="000000"/>
          <w:sz w:val="24"/>
          <w:szCs w:val="28"/>
        </w:rPr>
      </w:pPr>
      <w:r>
        <w:rPr>
          <w:rFonts w:hint="eastAsia"/>
          <w:b/>
          <w:bCs/>
          <w:color w:val="000000"/>
          <w:sz w:val="24"/>
          <w:szCs w:val="28"/>
        </w:rPr>
        <w:t>1</w:t>
      </w:r>
      <w:r>
        <w:rPr>
          <w:rFonts w:hint="eastAsia"/>
          <w:b/>
          <w:bCs/>
          <w:color w:val="000000"/>
          <w:sz w:val="24"/>
          <w:szCs w:val="28"/>
        </w:rPr>
        <w:t>、地方电厂</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随着西安市经济的快速增长，城市电</w:t>
      </w:r>
      <w:r>
        <w:rPr>
          <w:rFonts w:hint="eastAsia"/>
          <w:color w:val="000000"/>
          <w:sz w:val="24"/>
          <w:szCs w:val="28"/>
        </w:rPr>
        <w:t>力需求将逐年增加，电力部门将适时扩建和新建一批新的电厂，包括：灞桥、户县、渭河二厂、秦岭、蒲城等电厂，源源不断地向西安市输送电能，满足城市发展的需要。</w:t>
      </w:r>
    </w:p>
    <w:p w:rsidR="00000000" w:rsidRDefault="00A835DD">
      <w:pPr>
        <w:spacing w:line="360" w:lineRule="auto"/>
        <w:ind w:firstLineChars="200" w:firstLine="482"/>
        <w:rPr>
          <w:rFonts w:hint="eastAsia"/>
          <w:b/>
          <w:bCs/>
          <w:color w:val="000000"/>
          <w:sz w:val="24"/>
          <w:szCs w:val="28"/>
        </w:rPr>
      </w:pPr>
      <w:r>
        <w:rPr>
          <w:rFonts w:hint="eastAsia"/>
          <w:b/>
          <w:bCs/>
          <w:color w:val="000000"/>
          <w:sz w:val="24"/>
          <w:szCs w:val="28"/>
        </w:rPr>
        <w:t>2</w:t>
      </w:r>
      <w:r>
        <w:rPr>
          <w:rFonts w:hint="eastAsia"/>
          <w:b/>
          <w:bCs/>
          <w:color w:val="000000"/>
          <w:sz w:val="24"/>
          <w:szCs w:val="28"/>
        </w:rPr>
        <w:t>、</w:t>
      </w:r>
      <w:r>
        <w:rPr>
          <w:rFonts w:hint="eastAsia"/>
          <w:b/>
          <w:bCs/>
          <w:color w:val="000000"/>
          <w:sz w:val="24"/>
          <w:szCs w:val="28"/>
        </w:rPr>
        <w:t>750KV</w:t>
      </w:r>
      <w:r>
        <w:rPr>
          <w:rFonts w:hint="eastAsia"/>
          <w:b/>
          <w:bCs/>
          <w:color w:val="000000"/>
          <w:sz w:val="24"/>
          <w:szCs w:val="28"/>
        </w:rPr>
        <w:t>超高压电网的建设</w:t>
      </w:r>
    </w:p>
    <w:p w:rsidR="00000000" w:rsidRDefault="00A835DD">
      <w:pPr>
        <w:spacing w:line="360" w:lineRule="auto"/>
        <w:rPr>
          <w:rFonts w:hint="eastAsia"/>
          <w:color w:val="000000"/>
          <w:sz w:val="24"/>
          <w:szCs w:val="28"/>
        </w:rPr>
      </w:pPr>
      <w:r>
        <w:rPr>
          <w:rFonts w:hint="eastAsia"/>
          <w:color w:val="000000"/>
          <w:sz w:val="24"/>
          <w:szCs w:val="28"/>
        </w:rPr>
        <w:t>随着西北地区电网的发展，国家已开始在西北地区建设全国最高电压等级的</w:t>
      </w:r>
      <w:r>
        <w:rPr>
          <w:rFonts w:hint="eastAsia"/>
          <w:color w:val="000000"/>
          <w:sz w:val="24"/>
          <w:szCs w:val="28"/>
        </w:rPr>
        <w:t>750kV</w:t>
      </w:r>
      <w:r>
        <w:rPr>
          <w:rFonts w:hint="eastAsia"/>
          <w:color w:val="000000"/>
          <w:sz w:val="24"/>
          <w:szCs w:val="28"/>
        </w:rPr>
        <w:t>电网。在西安及周边地区，在</w:t>
      </w:r>
      <w:r>
        <w:rPr>
          <w:rFonts w:hint="eastAsia"/>
          <w:color w:val="000000"/>
          <w:sz w:val="24"/>
          <w:szCs w:val="28"/>
        </w:rPr>
        <w:t>2020</w:t>
      </w:r>
      <w:r>
        <w:rPr>
          <w:rFonts w:hint="eastAsia"/>
          <w:color w:val="000000"/>
          <w:sz w:val="24"/>
          <w:szCs w:val="28"/>
        </w:rPr>
        <w:t>年前将建设</w:t>
      </w:r>
      <w:r>
        <w:rPr>
          <w:rFonts w:hint="eastAsia"/>
          <w:color w:val="000000"/>
          <w:sz w:val="24"/>
          <w:szCs w:val="28"/>
        </w:rPr>
        <w:t>750KV</w:t>
      </w:r>
      <w:r>
        <w:rPr>
          <w:rFonts w:hint="eastAsia"/>
          <w:color w:val="000000"/>
          <w:sz w:val="24"/>
          <w:szCs w:val="28"/>
        </w:rPr>
        <w:t>关中、渭北、西安东南变电站，届时形成围绕西安负荷中心的</w:t>
      </w:r>
      <w:r>
        <w:rPr>
          <w:rFonts w:hint="eastAsia"/>
          <w:color w:val="000000"/>
          <w:sz w:val="24"/>
          <w:szCs w:val="28"/>
        </w:rPr>
        <w:t>750kV</w:t>
      </w:r>
      <w:r>
        <w:rPr>
          <w:rFonts w:hint="eastAsia"/>
          <w:color w:val="000000"/>
          <w:sz w:val="24"/>
          <w:szCs w:val="28"/>
        </w:rPr>
        <w:t>环网结构，接受西北地区强大的水电资源，充分保障西安及关中地区用电需求。</w:t>
      </w:r>
    </w:p>
    <w:p w:rsidR="00000000" w:rsidRDefault="00A835DD">
      <w:pPr>
        <w:spacing w:line="360" w:lineRule="auto"/>
        <w:ind w:firstLineChars="200" w:firstLine="482"/>
        <w:rPr>
          <w:rFonts w:hint="eastAsia"/>
          <w:b/>
          <w:bCs/>
          <w:sz w:val="24"/>
        </w:rPr>
      </w:pPr>
      <w:r>
        <w:rPr>
          <w:rFonts w:hint="eastAsia"/>
          <w:b/>
          <w:bCs/>
          <w:sz w:val="24"/>
        </w:rPr>
        <w:t>3</w:t>
      </w:r>
      <w:r>
        <w:rPr>
          <w:rFonts w:hint="eastAsia"/>
          <w:b/>
          <w:bCs/>
          <w:sz w:val="24"/>
        </w:rPr>
        <w:t>、</w:t>
      </w:r>
      <w:r>
        <w:rPr>
          <w:rFonts w:hint="eastAsia"/>
          <w:b/>
          <w:bCs/>
          <w:sz w:val="24"/>
        </w:rPr>
        <w:t>330KV</w:t>
      </w:r>
      <w:r>
        <w:rPr>
          <w:rFonts w:hint="eastAsia"/>
          <w:b/>
          <w:bCs/>
          <w:sz w:val="24"/>
        </w:rPr>
        <w:t>变电站建设</w:t>
      </w:r>
    </w:p>
    <w:p w:rsidR="00000000" w:rsidRDefault="00A835DD">
      <w:pPr>
        <w:spacing w:line="360" w:lineRule="auto"/>
        <w:ind w:firstLineChars="200" w:firstLine="480"/>
        <w:rPr>
          <w:rFonts w:hint="eastAsia"/>
          <w:sz w:val="24"/>
        </w:rPr>
      </w:pPr>
      <w:r>
        <w:rPr>
          <w:rFonts w:hint="eastAsia"/>
          <w:sz w:val="24"/>
        </w:rPr>
        <w:t>至</w:t>
      </w:r>
      <w:r>
        <w:rPr>
          <w:rFonts w:hint="eastAsia"/>
          <w:sz w:val="24"/>
        </w:rPr>
        <w:t>2020</w:t>
      </w:r>
      <w:r>
        <w:rPr>
          <w:rFonts w:hint="eastAsia"/>
          <w:sz w:val="24"/>
        </w:rPr>
        <w:t>年西安电网建设末期，在西安</w:t>
      </w:r>
      <w:r>
        <w:rPr>
          <w:rFonts w:hint="eastAsia"/>
          <w:sz w:val="24"/>
        </w:rPr>
        <w:t>中心市区及外围地区将有</w:t>
      </w:r>
      <w:r>
        <w:rPr>
          <w:rFonts w:hint="eastAsia"/>
          <w:sz w:val="24"/>
        </w:rPr>
        <w:t>14</w:t>
      </w:r>
      <w:r>
        <w:rPr>
          <w:rFonts w:hint="eastAsia"/>
          <w:sz w:val="24"/>
        </w:rPr>
        <w:t>座</w:t>
      </w:r>
      <w:r>
        <w:rPr>
          <w:rFonts w:hint="eastAsia"/>
          <w:sz w:val="24"/>
        </w:rPr>
        <w:t>330kV</w:t>
      </w:r>
      <w:r>
        <w:rPr>
          <w:rFonts w:hint="eastAsia"/>
          <w:sz w:val="24"/>
        </w:rPr>
        <w:t>变电站，分别为：南郊、北郊、东郊、西北郊、西南郊、东南郊、市区中心、周至、泾河、户县、长安、蓝田、代王、灞桥。各站之间以双回超高压线路联接，接受陕西各大电厂的强大电力，形成坚强的</w:t>
      </w:r>
      <w:r>
        <w:rPr>
          <w:rFonts w:hint="eastAsia"/>
          <w:sz w:val="24"/>
        </w:rPr>
        <w:t>330kV</w:t>
      </w:r>
      <w:r>
        <w:rPr>
          <w:rFonts w:hint="eastAsia"/>
          <w:sz w:val="24"/>
        </w:rPr>
        <w:t>环网送电网网架。西安地区</w:t>
      </w:r>
      <w:r>
        <w:rPr>
          <w:rFonts w:hint="eastAsia"/>
          <w:sz w:val="24"/>
        </w:rPr>
        <w:t>330kV</w:t>
      </w:r>
      <w:r>
        <w:rPr>
          <w:rFonts w:hint="eastAsia"/>
          <w:sz w:val="24"/>
        </w:rPr>
        <w:t>主变总容量比</w:t>
      </w:r>
      <w:r>
        <w:rPr>
          <w:rFonts w:hint="eastAsia"/>
          <w:sz w:val="24"/>
        </w:rPr>
        <w:t>2003</w:t>
      </w:r>
      <w:r>
        <w:rPr>
          <w:rFonts w:hint="eastAsia"/>
          <w:sz w:val="24"/>
        </w:rPr>
        <w:t>年增加</w:t>
      </w:r>
      <w:r>
        <w:rPr>
          <w:rFonts w:hint="eastAsia"/>
          <w:sz w:val="24"/>
        </w:rPr>
        <w:t>1068</w:t>
      </w:r>
      <w:r>
        <w:rPr>
          <w:rFonts w:hint="eastAsia"/>
          <w:sz w:val="24"/>
        </w:rPr>
        <w:t>千伏安，将达到</w:t>
      </w:r>
      <w:r>
        <w:rPr>
          <w:rFonts w:hint="eastAsia"/>
          <w:sz w:val="24"/>
        </w:rPr>
        <w:t>1260</w:t>
      </w:r>
      <w:r>
        <w:rPr>
          <w:rFonts w:hint="eastAsia"/>
          <w:sz w:val="24"/>
        </w:rPr>
        <w:t>万千伏安。综合容载比达到</w:t>
      </w:r>
      <w:r>
        <w:rPr>
          <w:rFonts w:hint="eastAsia"/>
          <w:sz w:val="24"/>
        </w:rPr>
        <w:t>1.596</w:t>
      </w:r>
      <w:r>
        <w:rPr>
          <w:rFonts w:hint="eastAsia"/>
          <w:sz w:val="24"/>
        </w:rPr>
        <w:t>。</w:t>
      </w:r>
    </w:p>
    <w:p w:rsidR="00000000" w:rsidRDefault="00A835DD">
      <w:pPr>
        <w:spacing w:line="360" w:lineRule="auto"/>
        <w:ind w:firstLineChars="200" w:firstLine="480"/>
        <w:rPr>
          <w:rFonts w:eastAsia="黑体" w:hint="eastAsia"/>
          <w:sz w:val="24"/>
        </w:rPr>
      </w:pPr>
      <w:r>
        <w:rPr>
          <w:rFonts w:eastAsia="黑体" w:hint="eastAsia"/>
          <w:sz w:val="24"/>
        </w:rPr>
        <w:t>五、高压配电网规划</w:t>
      </w:r>
      <w:bookmarkEnd w:id="789"/>
    </w:p>
    <w:p w:rsidR="00000000" w:rsidRDefault="00A835DD">
      <w:pPr>
        <w:spacing w:line="360" w:lineRule="auto"/>
        <w:ind w:firstLineChars="200" w:firstLine="482"/>
        <w:rPr>
          <w:rFonts w:hint="eastAsia"/>
          <w:b/>
          <w:bCs/>
          <w:sz w:val="24"/>
          <w:szCs w:val="28"/>
        </w:rPr>
      </w:pPr>
      <w:r>
        <w:rPr>
          <w:rFonts w:hint="eastAsia"/>
          <w:b/>
          <w:bCs/>
          <w:sz w:val="24"/>
          <w:szCs w:val="28"/>
        </w:rPr>
        <w:t>1</w:t>
      </w:r>
      <w:r>
        <w:rPr>
          <w:rFonts w:hint="eastAsia"/>
          <w:b/>
          <w:bCs/>
          <w:sz w:val="24"/>
          <w:szCs w:val="28"/>
        </w:rPr>
        <w:t>、电压等级</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西安城网的标称电压等级符合国家标准。送电网电压为</w:t>
      </w:r>
      <w:r>
        <w:rPr>
          <w:rFonts w:hint="eastAsia"/>
          <w:color w:val="000000"/>
          <w:sz w:val="24"/>
          <w:szCs w:val="28"/>
        </w:rPr>
        <w:t>330kV</w:t>
      </w:r>
      <w:r>
        <w:rPr>
          <w:rFonts w:hint="eastAsia"/>
          <w:color w:val="000000"/>
          <w:sz w:val="24"/>
          <w:szCs w:val="28"/>
        </w:rPr>
        <w:t>，高压配电网电压为</w:t>
      </w:r>
      <w:r>
        <w:rPr>
          <w:rFonts w:hint="eastAsia"/>
          <w:color w:val="000000"/>
          <w:sz w:val="24"/>
          <w:szCs w:val="28"/>
        </w:rPr>
        <w:t>330kV /110kV</w:t>
      </w:r>
      <w:r>
        <w:rPr>
          <w:rFonts w:hint="eastAsia"/>
          <w:color w:val="000000"/>
          <w:sz w:val="24"/>
          <w:szCs w:val="28"/>
        </w:rPr>
        <w:t>，中压配电网电压为</w:t>
      </w:r>
      <w:r>
        <w:rPr>
          <w:rFonts w:hint="eastAsia"/>
          <w:color w:val="000000"/>
          <w:sz w:val="24"/>
          <w:szCs w:val="28"/>
        </w:rPr>
        <w:t>35k</w:t>
      </w:r>
      <w:r>
        <w:rPr>
          <w:rFonts w:hint="eastAsia"/>
          <w:color w:val="000000"/>
          <w:sz w:val="24"/>
          <w:szCs w:val="28"/>
        </w:rPr>
        <w:t>V/10kV</w:t>
      </w:r>
      <w:r>
        <w:rPr>
          <w:rFonts w:hint="eastAsia"/>
          <w:color w:val="000000"/>
          <w:sz w:val="24"/>
          <w:szCs w:val="28"/>
        </w:rPr>
        <w:t>，低压配电网电压为</w:t>
      </w:r>
      <w:r>
        <w:rPr>
          <w:rFonts w:hint="eastAsia"/>
          <w:color w:val="000000"/>
          <w:sz w:val="24"/>
          <w:szCs w:val="28"/>
        </w:rPr>
        <w:t>380/220V</w:t>
      </w:r>
      <w:r>
        <w:rPr>
          <w:rFonts w:hint="eastAsia"/>
          <w:color w:val="000000"/>
          <w:sz w:val="24"/>
          <w:szCs w:val="28"/>
        </w:rPr>
        <w:t>。</w:t>
      </w:r>
      <w:r>
        <w:rPr>
          <w:rFonts w:hint="eastAsia"/>
          <w:color w:val="000000"/>
          <w:sz w:val="24"/>
          <w:szCs w:val="28"/>
        </w:rPr>
        <w:t>220kV</w:t>
      </w:r>
      <w:r>
        <w:rPr>
          <w:rFonts w:hint="eastAsia"/>
          <w:color w:val="000000"/>
          <w:sz w:val="24"/>
          <w:szCs w:val="28"/>
        </w:rPr>
        <w:t>电压降压为</w:t>
      </w:r>
      <w:r>
        <w:rPr>
          <w:rFonts w:hint="eastAsia"/>
          <w:color w:val="000000"/>
          <w:sz w:val="24"/>
          <w:szCs w:val="28"/>
        </w:rPr>
        <w:t>110kV</w:t>
      </w:r>
      <w:r>
        <w:rPr>
          <w:rFonts w:hint="eastAsia"/>
          <w:color w:val="000000"/>
          <w:sz w:val="24"/>
          <w:szCs w:val="28"/>
        </w:rPr>
        <w:t>，</w:t>
      </w:r>
      <w:r>
        <w:rPr>
          <w:rFonts w:hint="eastAsia"/>
          <w:color w:val="000000"/>
          <w:sz w:val="24"/>
          <w:szCs w:val="28"/>
        </w:rPr>
        <w:t>6kV</w:t>
      </w:r>
      <w:r>
        <w:rPr>
          <w:rFonts w:hint="eastAsia"/>
          <w:color w:val="000000"/>
          <w:sz w:val="24"/>
          <w:szCs w:val="28"/>
        </w:rPr>
        <w:t>电压升压改造为</w:t>
      </w:r>
      <w:r>
        <w:rPr>
          <w:rFonts w:hint="eastAsia"/>
          <w:color w:val="000000"/>
          <w:sz w:val="24"/>
          <w:szCs w:val="28"/>
        </w:rPr>
        <w:t>10kV</w:t>
      </w:r>
      <w:r>
        <w:rPr>
          <w:rFonts w:hint="eastAsia"/>
          <w:color w:val="000000"/>
          <w:sz w:val="24"/>
          <w:szCs w:val="28"/>
        </w:rPr>
        <w:t>。变电站</w:t>
      </w:r>
      <w:r>
        <w:rPr>
          <w:rFonts w:hint="eastAsia"/>
          <w:color w:val="000000"/>
          <w:sz w:val="24"/>
          <w:szCs w:val="28"/>
        </w:rPr>
        <w:t>35kV</w:t>
      </w:r>
      <w:r>
        <w:rPr>
          <w:rFonts w:hint="eastAsia"/>
          <w:color w:val="000000"/>
          <w:sz w:val="24"/>
          <w:szCs w:val="28"/>
        </w:rPr>
        <w:t>电压等级应根据负荷的大小、性质、供电距离等实际情况来决定是否设立。西安城网的电压等级由现在的</w:t>
      </w:r>
      <w:r>
        <w:rPr>
          <w:rFonts w:hint="eastAsia"/>
          <w:color w:val="000000"/>
          <w:sz w:val="24"/>
          <w:szCs w:val="28"/>
        </w:rPr>
        <w:t>8</w:t>
      </w:r>
      <w:r>
        <w:rPr>
          <w:rFonts w:hint="eastAsia"/>
          <w:color w:val="000000"/>
          <w:sz w:val="24"/>
          <w:szCs w:val="28"/>
        </w:rPr>
        <w:t>个简化为</w:t>
      </w:r>
      <w:r>
        <w:rPr>
          <w:rFonts w:hint="eastAsia"/>
          <w:color w:val="000000"/>
          <w:sz w:val="24"/>
          <w:szCs w:val="28"/>
        </w:rPr>
        <w:t>6</w:t>
      </w:r>
      <w:r>
        <w:rPr>
          <w:rFonts w:hint="eastAsia"/>
          <w:color w:val="000000"/>
          <w:sz w:val="24"/>
          <w:szCs w:val="28"/>
        </w:rPr>
        <w:t>个。</w:t>
      </w:r>
    </w:p>
    <w:p w:rsidR="00000000" w:rsidRDefault="00A835DD">
      <w:pPr>
        <w:spacing w:line="360" w:lineRule="auto"/>
        <w:ind w:firstLineChars="200" w:firstLine="482"/>
        <w:rPr>
          <w:rFonts w:hint="eastAsia"/>
          <w:b/>
          <w:bCs/>
          <w:sz w:val="24"/>
          <w:szCs w:val="28"/>
        </w:rPr>
      </w:pPr>
      <w:r>
        <w:rPr>
          <w:rFonts w:hint="eastAsia"/>
          <w:b/>
          <w:bCs/>
          <w:sz w:val="24"/>
          <w:szCs w:val="28"/>
        </w:rPr>
        <w:t>2</w:t>
      </w:r>
      <w:r>
        <w:rPr>
          <w:rFonts w:hint="eastAsia"/>
          <w:b/>
          <w:bCs/>
          <w:sz w:val="24"/>
          <w:szCs w:val="28"/>
        </w:rPr>
        <w:t>、城市高压配电网结构</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w:t>
      </w:r>
      <w:r>
        <w:rPr>
          <w:rFonts w:hint="eastAsia"/>
          <w:color w:val="000000"/>
          <w:sz w:val="24"/>
          <w:szCs w:val="28"/>
        </w:rPr>
        <w:t>1</w:t>
      </w:r>
      <w:r>
        <w:rPr>
          <w:rFonts w:hint="eastAsia"/>
          <w:color w:val="000000"/>
          <w:sz w:val="24"/>
          <w:szCs w:val="28"/>
        </w:rPr>
        <w:t>）高压送电网：在中心市区外围建成</w:t>
      </w:r>
      <w:r>
        <w:rPr>
          <w:rFonts w:hint="eastAsia"/>
          <w:color w:val="000000"/>
          <w:sz w:val="24"/>
          <w:szCs w:val="28"/>
        </w:rPr>
        <w:t>330kV</w:t>
      </w:r>
      <w:r>
        <w:rPr>
          <w:rFonts w:hint="eastAsia"/>
          <w:color w:val="000000"/>
          <w:sz w:val="24"/>
          <w:szCs w:val="28"/>
        </w:rPr>
        <w:t>双回环网与</w:t>
      </w:r>
      <w:r>
        <w:rPr>
          <w:rFonts w:hint="eastAsia"/>
          <w:color w:val="000000"/>
          <w:sz w:val="24"/>
          <w:szCs w:val="28"/>
        </w:rPr>
        <w:t>330kV</w:t>
      </w:r>
      <w:r>
        <w:rPr>
          <w:rFonts w:hint="eastAsia"/>
          <w:color w:val="000000"/>
          <w:sz w:val="24"/>
          <w:szCs w:val="28"/>
        </w:rPr>
        <w:t>变电站组</w:t>
      </w:r>
      <w:r>
        <w:rPr>
          <w:rFonts w:hint="eastAsia"/>
          <w:color w:val="000000"/>
          <w:sz w:val="24"/>
          <w:szCs w:val="28"/>
        </w:rPr>
        <w:lastRenderedPageBreak/>
        <w:t>成坚强可靠的送电网网架。</w:t>
      </w:r>
    </w:p>
    <w:p w:rsidR="00000000" w:rsidRDefault="00A835DD">
      <w:pPr>
        <w:spacing w:line="360" w:lineRule="auto"/>
        <w:ind w:firstLineChars="200" w:firstLine="480"/>
        <w:rPr>
          <w:rFonts w:hint="eastAsia"/>
          <w:color w:val="000000"/>
          <w:sz w:val="24"/>
          <w:szCs w:val="28"/>
        </w:rPr>
      </w:pPr>
      <w:r>
        <w:rPr>
          <w:rFonts w:hint="eastAsia"/>
          <w:color w:val="000000"/>
          <w:sz w:val="24"/>
          <w:szCs w:val="28"/>
        </w:rPr>
        <w:t>（</w:t>
      </w:r>
      <w:r>
        <w:rPr>
          <w:rFonts w:hint="eastAsia"/>
          <w:color w:val="000000"/>
          <w:sz w:val="24"/>
          <w:szCs w:val="28"/>
        </w:rPr>
        <w:t>2</w:t>
      </w:r>
      <w:r>
        <w:rPr>
          <w:rFonts w:hint="eastAsia"/>
          <w:color w:val="000000"/>
          <w:sz w:val="24"/>
          <w:szCs w:val="28"/>
        </w:rPr>
        <w:t>）高压负荷变电站：</w:t>
      </w:r>
      <w:r>
        <w:rPr>
          <w:rFonts w:hint="eastAsia"/>
          <w:color w:val="000000"/>
          <w:sz w:val="24"/>
          <w:szCs w:val="28"/>
        </w:rPr>
        <w:t>110kV</w:t>
      </w:r>
      <w:r>
        <w:rPr>
          <w:rFonts w:hint="eastAsia"/>
          <w:color w:val="000000"/>
          <w:sz w:val="24"/>
          <w:szCs w:val="28"/>
        </w:rPr>
        <w:t>高压负荷变电站分为中心负荷变电站、一般负荷变电站和末端负荷变电站。中心负荷变电站的电源分别取于</w:t>
      </w:r>
      <w:r>
        <w:rPr>
          <w:rFonts w:hint="eastAsia"/>
          <w:color w:val="000000"/>
          <w:sz w:val="24"/>
          <w:szCs w:val="28"/>
        </w:rPr>
        <w:t>330kV</w:t>
      </w:r>
      <w:r>
        <w:rPr>
          <w:rFonts w:hint="eastAsia"/>
          <w:color w:val="000000"/>
          <w:sz w:val="24"/>
          <w:szCs w:val="28"/>
        </w:rPr>
        <w:t>变的</w:t>
      </w:r>
      <w:r>
        <w:rPr>
          <w:rFonts w:hint="eastAsia"/>
          <w:color w:val="000000"/>
          <w:sz w:val="24"/>
          <w:szCs w:val="28"/>
        </w:rPr>
        <w:t>110kV</w:t>
      </w:r>
      <w:r>
        <w:rPr>
          <w:rFonts w:hint="eastAsia"/>
          <w:color w:val="000000"/>
          <w:sz w:val="24"/>
          <w:szCs w:val="28"/>
        </w:rPr>
        <w:t>母线</w:t>
      </w:r>
      <w:r>
        <w:rPr>
          <w:rFonts w:hint="eastAsia"/>
          <w:color w:val="000000"/>
          <w:sz w:val="24"/>
          <w:szCs w:val="28"/>
        </w:rPr>
        <w:t>或</w:t>
      </w:r>
      <w:r>
        <w:rPr>
          <w:rFonts w:hint="eastAsia"/>
          <w:color w:val="000000"/>
          <w:sz w:val="24"/>
          <w:szCs w:val="28"/>
        </w:rPr>
        <w:t>110kV</w:t>
      </w:r>
      <w:r>
        <w:rPr>
          <w:rFonts w:hint="eastAsia"/>
          <w:color w:val="000000"/>
          <w:sz w:val="24"/>
          <w:szCs w:val="28"/>
        </w:rPr>
        <w:t>枢纽变电站和地方电厂，进出线在四回以上；一般负荷变电站的电源除来自以上三点外，主要取于中心负荷变电站，进出线为三回；中心负荷变电站和一般负荷变电站之间以联络线连接，在事故情况下通过倒闸操作，将部分负荷变电站转移到临近的</w:t>
      </w:r>
      <w:r>
        <w:rPr>
          <w:rFonts w:hint="eastAsia"/>
          <w:color w:val="000000"/>
          <w:sz w:val="24"/>
          <w:szCs w:val="28"/>
        </w:rPr>
        <w:t>330kV</w:t>
      </w:r>
      <w:r>
        <w:rPr>
          <w:rFonts w:hint="eastAsia"/>
          <w:color w:val="000000"/>
          <w:sz w:val="24"/>
          <w:szCs w:val="28"/>
        </w:rPr>
        <w:t>变电站供电。末端负荷变电站以两回进线供电，并装设备用电源自动投入装置。</w:t>
      </w:r>
    </w:p>
    <w:p w:rsidR="00000000" w:rsidRDefault="00A835DD">
      <w:pPr>
        <w:spacing w:line="360" w:lineRule="auto"/>
        <w:ind w:firstLineChars="200" w:firstLine="480"/>
        <w:rPr>
          <w:rFonts w:hint="eastAsia"/>
          <w:sz w:val="24"/>
          <w:szCs w:val="28"/>
        </w:rPr>
      </w:pPr>
      <w:r>
        <w:rPr>
          <w:rFonts w:hint="eastAsia"/>
          <w:color w:val="000000"/>
          <w:sz w:val="24"/>
          <w:szCs w:val="28"/>
        </w:rPr>
        <w:t>（</w:t>
      </w:r>
      <w:r>
        <w:rPr>
          <w:rFonts w:hint="eastAsia"/>
          <w:color w:val="000000"/>
          <w:sz w:val="24"/>
          <w:szCs w:val="28"/>
        </w:rPr>
        <w:t>3</w:t>
      </w:r>
      <w:r>
        <w:rPr>
          <w:rFonts w:hint="eastAsia"/>
          <w:color w:val="000000"/>
          <w:sz w:val="24"/>
          <w:szCs w:val="28"/>
        </w:rPr>
        <w:t>）</w:t>
      </w:r>
      <w:r>
        <w:rPr>
          <w:rFonts w:hint="eastAsia"/>
          <w:sz w:val="24"/>
          <w:szCs w:val="28"/>
        </w:rPr>
        <w:t>110kV</w:t>
      </w:r>
      <w:r>
        <w:rPr>
          <w:rFonts w:hint="eastAsia"/>
          <w:sz w:val="24"/>
          <w:szCs w:val="28"/>
        </w:rPr>
        <w:t>电网主干线导线截面应满足</w:t>
      </w:r>
      <w:r>
        <w:rPr>
          <w:rFonts w:hint="eastAsia"/>
          <w:sz w:val="24"/>
          <w:szCs w:val="28"/>
        </w:rPr>
        <w:t>5</w:t>
      </w:r>
      <w:r>
        <w:rPr>
          <w:rFonts w:hint="eastAsia"/>
          <w:sz w:val="24"/>
          <w:szCs w:val="28"/>
        </w:rPr>
        <w:t>－</w:t>
      </w:r>
      <w:r>
        <w:rPr>
          <w:rFonts w:hint="eastAsia"/>
          <w:sz w:val="24"/>
          <w:szCs w:val="28"/>
        </w:rPr>
        <w:t>15</w:t>
      </w:r>
      <w:r>
        <w:rPr>
          <w:rFonts w:hint="eastAsia"/>
          <w:sz w:val="24"/>
          <w:szCs w:val="28"/>
        </w:rPr>
        <w:t>年中期规划供电的要求，一般选用</w:t>
      </w:r>
      <w:r>
        <w:rPr>
          <w:rFonts w:hint="eastAsia"/>
          <w:sz w:val="24"/>
          <w:szCs w:val="28"/>
        </w:rPr>
        <w:t>300mm</w:t>
      </w:r>
      <w:r>
        <w:rPr>
          <w:rFonts w:hint="eastAsia"/>
          <w:sz w:val="24"/>
          <w:szCs w:val="28"/>
          <w:vertAlign w:val="superscript"/>
        </w:rPr>
        <w:t>2</w:t>
      </w:r>
      <w:r>
        <w:rPr>
          <w:rFonts w:hint="eastAsia"/>
          <w:sz w:val="24"/>
          <w:szCs w:val="28"/>
        </w:rPr>
        <w:t>、</w:t>
      </w:r>
      <w:r>
        <w:rPr>
          <w:rFonts w:hint="eastAsia"/>
          <w:sz w:val="24"/>
          <w:szCs w:val="28"/>
        </w:rPr>
        <w:t>2</w:t>
      </w:r>
      <w:r>
        <w:rPr>
          <w:rFonts w:hint="eastAsia"/>
          <w:sz w:val="24"/>
          <w:szCs w:val="28"/>
        </w:rPr>
        <w:t>×</w:t>
      </w:r>
      <w:r>
        <w:rPr>
          <w:rFonts w:hint="eastAsia"/>
          <w:sz w:val="24"/>
          <w:szCs w:val="28"/>
        </w:rPr>
        <w:t>300mm</w:t>
      </w:r>
      <w:r>
        <w:rPr>
          <w:rFonts w:hint="eastAsia"/>
          <w:sz w:val="24"/>
          <w:szCs w:val="28"/>
          <w:vertAlign w:val="superscript"/>
        </w:rPr>
        <w:t>2</w:t>
      </w:r>
      <w:r>
        <w:rPr>
          <w:rFonts w:hint="eastAsia"/>
          <w:sz w:val="24"/>
          <w:szCs w:val="28"/>
        </w:rPr>
        <w:t>导线或耐热铝合金导线，线路走廊紧张时可以采用紧凑性线路输电。</w:t>
      </w:r>
      <w:r>
        <w:rPr>
          <w:rFonts w:hint="eastAsia"/>
          <w:color w:val="000000"/>
          <w:sz w:val="24"/>
          <w:szCs w:val="28"/>
        </w:rPr>
        <w:t>向城区方向供电的</w:t>
      </w:r>
      <w:r>
        <w:rPr>
          <w:rFonts w:hint="eastAsia"/>
          <w:color w:val="000000"/>
          <w:sz w:val="24"/>
          <w:szCs w:val="28"/>
        </w:rPr>
        <w:t>110kV</w:t>
      </w:r>
      <w:r>
        <w:rPr>
          <w:rFonts w:hint="eastAsia"/>
          <w:color w:val="000000"/>
          <w:sz w:val="24"/>
          <w:szCs w:val="28"/>
        </w:rPr>
        <w:t>输电线</w:t>
      </w:r>
      <w:r>
        <w:rPr>
          <w:rFonts w:hint="eastAsia"/>
          <w:color w:val="000000"/>
          <w:sz w:val="24"/>
          <w:szCs w:val="28"/>
        </w:rPr>
        <w:t>路因受线路走廊限制，部分线路采用电缆与架空线路相结合建设。</w:t>
      </w:r>
    </w:p>
    <w:p w:rsidR="00000000" w:rsidRDefault="00A835DD">
      <w:pPr>
        <w:spacing w:line="360" w:lineRule="auto"/>
        <w:ind w:firstLineChars="200" w:firstLine="480"/>
        <w:rPr>
          <w:rFonts w:hint="eastAsia"/>
          <w:sz w:val="24"/>
          <w:szCs w:val="28"/>
        </w:rPr>
      </w:pPr>
      <w:r>
        <w:rPr>
          <w:rFonts w:hint="eastAsia"/>
          <w:sz w:val="24"/>
          <w:szCs w:val="28"/>
        </w:rPr>
        <w:t>（</w:t>
      </w:r>
      <w:r>
        <w:rPr>
          <w:rFonts w:hint="eastAsia"/>
          <w:sz w:val="24"/>
          <w:szCs w:val="28"/>
        </w:rPr>
        <w:t>4</w:t>
      </w:r>
      <w:r>
        <w:rPr>
          <w:rFonts w:hint="eastAsia"/>
          <w:sz w:val="24"/>
          <w:szCs w:val="28"/>
        </w:rPr>
        <w:t>）变电站标准形式</w:t>
      </w:r>
    </w:p>
    <w:p w:rsidR="00000000" w:rsidRDefault="00A835DD">
      <w:pPr>
        <w:spacing w:line="360" w:lineRule="auto"/>
        <w:ind w:firstLineChars="200" w:firstLine="480"/>
        <w:rPr>
          <w:rFonts w:hint="eastAsia"/>
          <w:sz w:val="24"/>
          <w:szCs w:val="28"/>
        </w:rPr>
      </w:pPr>
      <w:r>
        <w:rPr>
          <w:rFonts w:hint="eastAsia"/>
          <w:sz w:val="24"/>
          <w:szCs w:val="28"/>
        </w:rPr>
        <w:t>城网中变电站的规模和电气主接线应根据变电站所处的地位、性质决定，力求简化以减少占地面积和节省投资。最终规模应考虑</w:t>
      </w:r>
      <w:r>
        <w:rPr>
          <w:rFonts w:hint="eastAsia"/>
          <w:sz w:val="24"/>
          <w:szCs w:val="28"/>
        </w:rPr>
        <w:t>5</w:t>
      </w:r>
      <w:r>
        <w:rPr>
          <w:rFonts w:hint="eastAsia"/>
          <w:sz w:val="24"/>
          <w:szCs w:val="28"/>
        </w:rPr>
        <w:t>－</w:t>
      </w:r>
      <w:r>
        <w:rPr>
          <w:rFonts w:hint="eastAsia"/>
          <w:sz w:val="24"/>
          <w:szCs w:val="28"/>
        </w:rPr>
        <w:t>15</w:t>
      </w:r>
      <w:r>
        <w:rPr>
          <w:rFonts w:hint="eastAsia"/>
          <w:sz w:val="24"/>
          <w:szCs w:val="28"/>
        </w:rPr>
        <w:t>年的负荷发展。</w:t>
      </w:r>
    </w:p>
    <w:p w:rsidR="00000000" w:rsidRDefault="00A835DD">
      <w:pPr>
        <w:spacing w:line="360" w:lineRule="auto"/>
        <w:ind w:firstLineChars="200" w:firstLine="480"/>
        <w:rPr>
          <w:rFonts w:hint="eastAsia"/>
          <w:sz w:val="24"/>
          <w:szCs w:val="28"/>
        </w:rPr>
      </w:pPr>
      <w:r>
        <w:rPr>
          <w:rFonts w:hint="eastAsia"/>
          <w:sz w:val="24"/>
          <w:szCs w:val="28"/>
        </w:rPr>
        <w:t>城网中的</w:t>
      </w:r>
      <w:r>
        <w:rPr>
          <w:rFonts w:hint="eastAsia"/>
          <w:sz w:val="24"/>
          <w:szCs w:val="28"/>
        </w:rPr>
        <w:t>110kV</w:t>
      </w:r>
      <w:r>
        <w:rPr>
          <w:rFonts w:hint="eastAsia"/>
          <w:sz w:val="24"/>
          <w:szCs w:val="28"/>
        </w:rPr>
        <w:t>变电站规模不应过小，主变台数宜取</w:t>
      </w:r>
      <w:r>
        <w:rPr>
          <w:rFonts w:hint="eastAsia"/>
          <w:sz w:val="24"/>
          <w:szCs w:val="28"/>
        </w:rPr>
        <w:t>2</w:t>
      </w:r>
      <w:r>
        <w:rPr>
          <w:rFonts w:hint="eastAsia"/>
          <w:sz w:val="24"/>
          <w:szCs w:val="28"/>
        </w:rPr>
        <w:t>－</w:t>
      </w:r>
      <w:r>
        <w:rPr>
          <w:rFonts w:hint="eastAsia"/>
          <w:sz w:val="24"/>
          <w:szCs w:val="28"/>
        </w:rPr>
        <w:t>4</w:t>
      </w:r>
      <w:r>
        <w:rPr>
          <w:rFonts w:hint="eastAsia"/>
          <w:sz w:val="24"/>
          <w:szCs w:val="28"/>
        </w:rPr>
        <w:t>台，西安城网中主变容量保留系列为</w:t>
      </w:r>
      <w:r>
        <w:rPr>
          <w:rFonts w:hint="eastAsia"/>
          <w:sz w:val="24"/>
          <w:szCs w:val="28"/>
        </w:rPr>
        <w:t>5</w:t>
      </w:r>
      <w:r>
        <w:rPr>
          <w:rFonts w:hint="eastAsia"/>
          <w:sz w:val="24"/>
          <w:szCs w:val="28"/>
        </w:rPr>
        <w:t>万千伏安、</w:t>
      </w:r>
      <w:r>
        <w:rPr>
          <w:rFonts w:hint="eastAsia"/>
          <w:sz w:val="24"/>
          <w:szCs w:val="28"/>
        </w:rPr>
        <w:t>3.15</w:t>
      </w:r>
      <w:r>
        <w:rPr>
          <w:rFonts w:hint="eastAsia"/>
          <w:sz w:val="24"/>
          <w:szCs w:val="28"/>
        </w:rPr>
        <w:t>万千伏安、</w:t>
      </w:r>
      <w:r>
        <w:rPr>
          <w:rFonts w:hint="eastAsia"/>
          <w:sz w:val="24"/>
          <w:szCs w:val="28"/>
        </w:rPr>
        <w:t>2</w:t>
      </w:r>
      <w:r>
        <w:rPr>
          <w:rFonts w:hint="eastAsia"/>
          <w:sz w:val="24"/>
          <w:szCs w:val="28"/>
        </w:rPr>
        <w:t>万千伏安。</w:t>
      </w:r>
    </w:p>
    <w:p w:rsidR="00000000" w:rsidRDefault="00A835DD">
      <w:pPr>
        <w:spacing w:line="360" w:lineRule="auto"/>
        <w:ind w:firstLineChars="200" w:firstLine="480"/>
        <w:rPr>
          <w:rFonts w:hint="eastAsia"/>
          <w:sz w:val="24"/>
          <w:szCs w:val="28"/>
        </w:rPr>
      </w:pPr>
      <w:r>
        <w:rPr>
          <w:rFonts w:hint="eastAsia"/>
          <w:sz w:val="24"/>
          <w:szCs w:val="28"/>
        </w:rPr>
        <w:t>（</w:t>
      </w:r>
      <w:r>
        <w:rPr>
          <w:rFonts w:hint="eastAsia"/>
          <w:sz w:val="24"/>
          <w:szCs w:val="28"/>
        </w:rPr>
        <w:t>5</w:t>
      </w:r>
      <w:r>
        <w:rPr>
          <w:rFonts w:hint="eastAsia"/>
          <w:sz w:val="24"/>
          <w:szCs w:val="28"/>
        </w:rPr>
        <w:t>）线路走廊</w:t>
      </w:r>
    </w:p>
    <w:p w:rsidR="00000000" w:rsidRDefault="00A835DD">
      <w:pPr>
        <w:spacing w:line="360" w:lineRule="auto"/>
        <w:ind w:firstLineChars="200" w:firstLine="480"/>
        <w:rPr>
          <w:rFonts w:hint="eastAsia"/>
          <w:sz w:val="24"/>
        </w:rPr>
      </w:pPr>
      <w:r>
        <w:rPr>
          <w:rFonts w:hint="eastAsia"/>
          <w:sz w:val="24"/>
        </w:rPr>
        <w:t>由于城市高压配电网线路走廊非常有限，为了充分利用通道，城市高压线线路应采用电缆线路、同杆多回路架空线路的形式，为避免双回同杆线路同时故障停电导致变</w:t>
      </w:r>
      <w:r>
        <w:rPr>
          <w:rFonts w:hint="eastAsia"/>
          <w:sz w:val="24"/>
        </w:rPr>
        <w:t>电站全停，应尽可能在变电站两侧都有电源，条件不具备时，可加强中压配电网的联络；部分线路可采用电缆与架空线路相结合建设。</w:t>
      </w:r>
      <w:bookmarkStart w:id="790" w:name="_Toc87866950"/>
    </w:p>
    <w:p w:rsidR="00000000" w:rsidRDefault="00A835DD">
      <w:pPr>
        <w:spacing w:line="360" w:lineRule="auto"/>
        <w:ind w:firstLineChars="200" w:firstLine="482"/>
        <w:rPr>
          <w:rFonts w:hint="eastAsia"/>
          <w:b/>
          <w:bCs/>
          <w:sz w:val="24"/>
        </w:rPr>
      </w:pPr>
      <w:bookmarkStart w:id="791" w:name="_Toc87866953"/>
      <w:bookmarkEnd w:id="790"/>
      <w:r>
        <w:rPr>
          <w:rFonts w:hint="eastAsia"/>
          <w:b/>
          <w:bCs/>
          <w:color w:val="000000"/>
          <w:sz w:val="24"/>
          <w:szCs w:val="28"/>
        </w:rPr>
        <w:t>3</w:t>
      </w:r>
      <w:r>
        <w:rPr>
          <w:rFonts w:hint="eastAsia"/>
          <w:b/>
          <w:bCs/>
          <w:sz w:val="24"/>
        </w:rPr>
        <w:t>、高压配电网的电力电量平衡</w:t>
      </w:r>
      <w:bookmarkEnd w:id="791"/>
    </w:p>
    <w:p w:rsidR="00000000" w:rsidRDefault="00A835DD">
      <w:pPr>
        <w:spacing w:line="360" w:lineRule="auto"/>
        <w:ind w:firstLineChars="200" w:firstLine="480"/>
        <w:rPr>
          <w:rFonts w:hint="eastAsia"/>
          <w:color w:val="000000"/>
          <w:sz w:val="24"/>
          <w:szCs w:val="28"/>
        </w:rPr>
      </w:pPr>
      <w:r>
        <w:rPr>
          <w:rFonts w:hint="eastAsia"/>
          <w:color w:val="000000"/>
          <w:sz w:val="24"/>
          <w:szCs w:val="28"/>
        </w:rPr>
        <w:t>2003</w:t>
      </w:r>
      <w:r>
        <w:rPr>
          <w:rFonts w:hint="eastAsia"/>
          <w:color w:val="000000"/>
          <w:sz w:val="24"/>
          <w:szCs w:val="28"/>
        </w:rPr>
        <w:t>年底，西安电网</w:t>
      </w:r>
      <w:r>
        <w:rPr>
          <w:rFonts w:hint="eastAsia"/>
          <w:color w:val="000000"/>
          <w:sz w:val="24"/>
          <w:szCs w:val="28"/>
        </w:rPr>
        <w:t>110kV</w:t>
      </w:r>
      <w:r>
        <w:rPr>
          <w:rFonts w:hint="eastAsia"/>
          <w:color w:val="000000"/>
          <w:sz w:val="24"/>
          <w:szCs w:val="28"/>
        </w:rPr>
        <w:t>主变容量</w:t>
      </w:r>
      <w:r>
        <w:rPr>
          <w:rFonts w:hint="eastAsia"/>
          <w:color w:val="000000"/>
          <w:sz w:val="24"/>
          <w:szCs w:val="28"/>
        </w:rPr>
        <w:t>444.58</w:t>
      </w:r>
      <w:r>
        <w:rPr>
          <w:rFonts w:hint="eastAsia"/>
          <w:color w:val="000000"/>
          <w:sz w:val="24"/>
          <w:szCs w:val="28"/>
        </w:rPr>
        <w:t>万千伏安，综合容载比为</w:t>
      </w:r>
      <w:r>
        <w:rPr>
          <w:rFonts w:hint="eastAsia"/>
          <w:color w:val="000000"/>
          <w:sz w:val="24"/>
          <w:szCs w:val="28"/>
        </w:rPr>
        <w:t>2.07</w:t>
      </w:r>
      <w:r>
        <w:rPr>
          <w:rFonts w:hint="eastAsia"/>
          <w:color w:val="000000"/>
          <w:sz w:val="24"/>
          <w:szCs w:val="28"/>
        </w:rPr>
        <w:t>。</w:t>
      </w:r>
    </w:p>
    <w:p w:rsidR="00000000" w:rsidRDefault="00A835DD">
      <w:pPr>
        <w:spacing w:line="360" w:lineRule="auto"/>
        <w:rPr>
          <w:rFonts w:hint="eastAsia"/>
          <w:color w:val="000000"/>
          <w:sz w:val="24"/>
          <w:szCs w:val="28"/>
        </w:rPr>
      </w:pPr>
      <w:r>
        <w:rPr>
          <w:rFonts w:hint="eastAsia"/>
          <w:color w:val="000000"/>
          <w:sz w:val="24"/>
          <w:szCs w:val="28"/>
        </w:rPr>
        <w:t>到</w:t>
      </w:r>
      <w:r>
        <w:rPr>
          <w:rFonts w:hint="eastAsia"/>
          <w:color w:val="000000"/>
          <w:sz w:val="24"/>
          <w:szCs w:val="28"/>
        </w:rPr>
        <w:t>2020</w:t>
      </w:r>
      <w:r>
        <w:rPr>
          <w:rFonts w:hint="eastAsia"/>
          <w:color w:val="000000"/>
          <w:sz w:val="24"/>
          <w:szCs w:val="28"/>
        </w:rPr>
        <w:t>年建设末期，西安地区高压配电网主变总容量比</w:t>
      </w:r>
      <w:r>
        <w:rPr>
          <w:rFonts w:hint="eastAsia"/>
          <w:color w:val="000000"/>
          <w:sz w:val="24"/>
          <w:szCs w:val="28"/>
        </w:rPr>
        <w:t>2003</w:t>
      </w:r>
      <w:r>
        <w:rPr>
          <w:rFonts w:hint="eastAsia"/>
          <w:color w:val="000000"/>
          <w:sz w:val="24"/>
          <w:szCs w:val="28"/>
        </w:rPr>
        <w:t>年增加</w:t>
      </w:r>
      <w:r>
        <w:rPr>
          <w:rFonts w:hint="eastAsia"/>
          <w:color w:val="000000"/>
          <w:sz w:val="24"/>
          <w:szCs w:val="28"/>
        </w:rPr>
        <w:t>991.72</w:t>
      </w:r>
      <w:r>
        <w:rPr>
          <w:rFonts w:hint="eastAsia"/>
          <w:color w:val="000000"/>
          <w:sz w:val="24"/>
          <w:szCs w:val="28"/>
        </w:rPr>
        <w:t>千伏安，将达到</w:t>
      </w:r>
      <w:r>
        <w:rPr>
          <w:rFonts w:hint="eastAsia"/>
          <w:color w:val="000000"/>
          <w:sz w:val="24"/>
          <w:szCs w:val="28"/>
        </w:rPr>
        <w:t>1436.30</w:t>
      </w:r>
      <w:r>
        <w:rPr>
          <w:rFonts w:hint="eastAsia"/>
          <w:color w:val="000000"/>
          <w:sz w:val="24"/>
          <w:szCs w:val="28"/>
        </w:rPr>
        <w:t>万千伏安，</w:t>
      </w:r>
      <w:r>
        <w:rPr>
          <w:rFonts w:hint="eastAsia"/>
          <w:color w:val="000000"/>
          <w:sz w:val="24"/>
          <w:szCs w:val="28"/>
        </w:rPr>
        <w:t>2020</w:t>
      </w:r>
      <w:r>
        <w:rPr>
          <w:rFonts w:hint="eastAsia"/>
          <w:color w:val="000000"/>
          <w:sz w:val="24"/>
          <w:szCs w:val="28"/>
        </w:rPr>
        <w:t>年底负荷将达到</w:t>
      </w:r>
      <w:r>
        <w:rPr>
          <w:rFonts w:hint="eastAsia"/>
          <w:color w:val="000000"/>
          <w:sz w:val="24"/>
          <w:szCs w:val="28"/>
        </w:rPr>
        <w:t>789</w:t>
      </w:r>
      <w:r>
        <w:rPr>
          <w:rFonts w:hint="eastAsia"/>
          <w:color w:val="000000"/>
          <w:sz w:val="24"/>
          <w:szCs w:val="28"/>
        </w:rPr>
        <w:t>万</w:t>
      </w:r>
      <w:r>
        <w:rPr>
          <w:rFonts w:hint="eastAsia"/>
          <w:color w:val="000000"/>
          <w:sz w:val="24"/>
          <w:szCs w:val="28"/>
        </w:rPr>
        <w:t>KW</w:t>
      </w:r>
      <w:r>
        <w:rPr>
          <w:rFonts w:hint="eastAsia"/>
          <w:color w:val="000000"/>
          <w:sz w:val="24"/>
          <w:szCs w:val="28"/>
        </w:rPr>
        <w:t>，综合容载比为</w:t>
      </w:r>
      <w:r>
        <w:rPr>
          <w:rFonts w:hint="eastAsia"/>
          <w:color w:val="000000"/>
          <w:sz w:val="24"/>
          <w:szCs w:val="28"/>
        </w:rPr>
        <w:t>1.82</w:t>
      </w:r>
      <w:r>
        <w:rPr>
          <w:rFonts w:hint="eastAsia"/>
          <w:color w:val="000000"/>
          <w:sz w:val="24"/>
          <w:szCs w:val="28"/>
        </w:rPr>
        <w:t>。</w:t>
      </w:r>
    </w:p>
    <w:p w:rsidR="00000000" w:rsidRDefault="00A835DD">
      <w:pPr>
        <w:spacing w:line="360" w:lineRule="auto"/>
        <w:ind w:firstLineChars="200" w:firstLine="482"/>
        <w:rPr>
          <w:rFonts w:hint="eastAsia"/>
          <w:b/>
          <w:bCs/>
          <w:sz w:val="24"/>
        </w:rPr>
      </w:pPr>
      <w:bookmarkStart w:id="792" w:name="_Toc87866955"/>
      <w:r>
        <w:rPr>
          <w:rFonts w:hint="eastAsia"/>
          <w:b/>
          <w:bCs/>
          <w:sz w:val="24"/>
        </w:rPr>
        <w:t>4</w:t>
      </w:r>
      <w:r>
        <w:rPr>
          <w:rFonts w:hint="eastAsia"/>
          <w:b/>
          <w:bCs/>
          <w:sz w:val="24"/>
        </w:rPr>
        <w:t>、变电站规划布点</w:t>
      </w:r>
      <w:bookmarkEnd w:id="792"/>
    </w:p>
    <w:p w:rsidR="00000000" w:rsidRDefault="00A835DD">
      <w:pPr>
        <w:spacing w:line="360" w:lineRule="auto"/>
        <w:ind w:firstLineChars="200" w:firstLine="480"/>
        <w:rPr>
          <w:rFonts w:hint="eastAsia"/>
          <w:color w:val="000000"/>
          <w:sz w:val="24"/>
          <w:szCs w:val="28"/>
        </w:rPr>
      </w:pPr>
      <w:r>
        <w:rPr>
          <w:rFonts w:hint="eastAsia"/>
          <w:color w:val="000000"/>
          <w:sz w:val="24"/>
          <w:szCs w:val="28"/>
        </w:rPr>
        <w:t>根据电力平衡得出的新增主变容量的结果，参照电网发展的实际需要，规划和安排高压变电</w:t>
      </w:r>
      <w:r>
        <w:rPr>
          <w:rFonts w:hint="eastAsia"/>
          <w:color w:val="000000"/>
          <w:sz w:val="24"/>
          <w:szCs w:val="28"/>
        </w:rPr>
        <w:t>站的布点位置。</w:t>
      </w:r>
      <w:r>
        <w:rPr>
          <w:rFonts w:hint="eastAsia"/>
          <w:color w:val="000000"/>
          <w:sz w:val="24"/>
          <w:szCs w:val="28"/>
        </w:rPr>
        <w:t>110KV</w:t>
      </w:r>
      <w:r>
        <w:rPr>
          <w:rFonts w:hint="eastAsia"/>
          <w:color w:val="000000"/>
          <w:sz w:val="24"/>
          <w:szCs w:val="28"/>
        </w:rPr>
        <w:t>变电站新建</w:t>
      </w:r>
      <w:r>
        <w:rPr>
          <w:rFonts w:hint="eastAsia"/>
          <w:color w:val="000000"/>
          <w:sz w:val="24"/>
          <w:szCs w:val="28"/>
        </w:rPr>
        <w:t>80</w:t>
      </w:r>
      <w:r>
        <w:rPr>
          <w:rFonts w:hint="eastAsia"/>
          <w:color w:val="000000"/>
          <w:sz w:val="24"/>
          <w:szCs w:val="28"/>
        </w:rPr>
        <w:t>座、增容改造</w:t>
      </w:r>
      <w:r>
        <w:rPr>
          <w:rFonts w:hint="eastAsia"/>
          <w:color w:val="000000"/>
          <w:sz w:val="24"/>
          <w:szCs w:val="28"/>
        </w:rPr>
        <w:t>37</w:t>
      </w:r>
      <w:r>
        <w:rPr>
          <w:rFonts w:hint="eastAsia"/>
          <w:color w:val="000000"/>
          <w:sz w:val="24"/>
          <w:szCs w:val="28"/>
        </w:rPr>
        <w:t>座、</w:t>
      </w:r>
      <w:r>
        <w:rPr>
          <w:rFonts w:hint="eastAsia"/>
          <w:color w:val="000000"/>
          <w:sz w:val="24"/>
          <w:szCs w:val="28"/>
        </w:rPr>
        <w:t>35KV</w:t>
      </w:r>
      <w:r>
        <w:rPr>
          <w:rFonts w:hint="eastAsia"/>
          <w:color w:val="000000"/>
          <w:sz w:val="24"/>
          <w:szCs w:val="28"/>
        </w:rPr>
        <w:lastRenderedPageBreak/>
        <w:t>变电站升压改造</w:t>
      </w:r>
      <w:r>
        <w:rPr>
          <w:rFonts w:hint="eastAsia"/>
          <w:color w:val="000000"/>
          <w:sz w:val="24"/>
          <w:szCs w:val="28"/>
        </w:rPr>
        <w:t>9</w:t>
      </w:r>
      <w:r>
        <w:rPr>
          <w:rFonts w:hint="eastAsia"/>
          <w:color w:val="000000"/>
          <w:sz w:val="24"/>
          <w:szCs w:val="28"/>
        </w:rPr>
        <w:t>座。现状枣园变、闫良变</w:t>
      </w:r>
      <w:r>
        <w:rPr>
          <w:rFonts w:hint="eastAsia"/>
          <w:color w:val="000000"/>
          <w:sz w:val="24"/>
          <w:szCs w:val="28"/>
        </w:rPr>
        <w:t>220KV</w:t>
      </w:r>
      <w:r>
        <w:rPr>
          <w:rFonts w:hint="eastAsia"/>
          <w:color w:val="000000"/>
          <w:sz w:val="24"/>
          <w:szCs w:val="28"/>
        </w:rPr>
        <w:t>变电站降压运行。到</w:t>
      </w:r>
      <w:r>
        <w:rPr>
          <w:rFonts w:hint="eastAsia"/>
          <w:color w:val="000000"/>
          <w:sz w:val="24"/>
          <w:szCs w:val="28"/>
        </w:rPr>
        <w:t>2020</w:t>
      </w:r>
      <w:r>
        <w:rPr>
          <w:rFonts w:hint="eastAsia"/>
          <w:color w:val="000000"/>
          <w:sz w:val="24"/>
          <w:szCs w:val="28"/>
        </w:rPr>
        <w:t>年，西安高压电网的</w:t>
      </w:r>
      <w:r>
        <w:rPr>
          <w:rFonts w:hint="eastAsia"/>
          <w:color w:val="000000"/>
          <w:sz w:val="24"/>
          <w:szCs w:val="28"/>
        </w:rPr>
        <w:t>110kV</w:t>
      </w:r>
      <w:r>
        <w:rPr>
          <w:rFonts w:hint="eastAsia"/>
          <w:color w:val="000000"/>
          <w:sz w:val="24"/>
          <w:szCs w:val="28"/>
        </w:rPr>
        <w:t>变电站将达到</w:t>
      </w:r>
      <w:r>
        <w:rPr>
          <w:rFonts w:hint="eastAsia"/>
          <w:color w:val="000000"/>
          <w:sz w:val="24"/>
          <w:szCs w:val="28"/>
        </w:rPr>
        <w:t>151</w:t>
      </w:r>
      <w:r>
        <w:rPr>
          <w:rFonts w:hint="eastAsia"/>
          <w:color w:val="000000"/>
          <w:sz w:val="24"/>
          <w:szCs w:val="28"/>
        </w:rPr>
        <w:t>座，</w:t>
      </w:r>
      <w:r>
        <w:rPr>
          <w:rFonts w:hint="eastAsia"/>
          <w:color w:val="000000"/>
          <w:sz w:val="24"/>
          <w:szCs w:val="28"/>
        </w:rPr>
        <w:t>110kV</w:t>
      </w:r>
      <w:r>
        <w:rPr>
          <w:rFonts w:hint="eastAsia"/>
          <w:color w:val="000000"/>
          <w:sz w:val="24"/>
          <w:szCs w:val="28"/>
        </w:rPr>
        <w:t>变电容量比</w:t>
      </w:r>
      <w:r>
        <w:rPr>
          <w:rFonts w:hint="eastAsia"/>
          <w:color w:val="000000"/>
          <w:sz w:val="24"/>
          <w:szCs w:val="28"/>
        </w:rPr>
        <w:t>2003</w:t>
      </w:r>
      <w:r>
        <w:rPr>
          <w:rFonts w:hint="eastAsia"/>
          <w:color w:val="000000"/>
          <w:sz w:val="24"/>
          <w:szCs w:val="28"/>
        </w:rPr>
        <w:t>年增加</w:t>
      </w:r>
      <w:r>
        <w:rPr>
          <w:rFonts w:hint="eastAsia"/>
          <w:color w:val="000000"/>
          <w:sz w:val="24"/>
          <w:szCs w:val="28"/>
        </w:rPr>
        <w:t>991.72</w:t>
      </w:r>
      <w:r>
        <w:rPr>
          <w:rFonts w:hint="eastAsia"/>
          <w:color w:val="000000"/>
          <w:sz w:val="24"/>
          <w:szCs w:val="28"/>
        </w:rPr>
        <w:t>千伏安，将达到</w:t>
      </w:r>
      <w:r>
        <w:rPr>
          <w:rFonts w:hint="eastAsia"/>
          <w:color w:val="000000"/>
          <w:sz w:val="24"/>
          <w:szCs w:val="28"/>
        </w:rPr>
        <w:t>1436.30</w:t>
      </w:r>
      <w:r>
        <w:rPr>
          <w:rFonts w:hint="eastAsia"/>
          <w:color w:val="000000"/>
          <w:sz w:val="24"/>
          <w:szCs w:val="28"/>
        </w:rPr>
        <w:t>万千伏安。</w:t>
      </w:r>
      <w:r>
        <w:rPr>
          <w:rFonts w:hint="eastAsia"/>
          <w:sz w:val="24"/>
        </w:rPr>
        <w:t>综合容载比为</w:t>
      </w:r>
      <w:r>
        <w:rPr>
          <w:rFonts w:hint="eastAsia"/>
          <w:sz w:val="24"/>
        </w:rPr>
        <w:t>1.82</w:t>
      </w:r>
      <w:r>
        <w:rPr>
          <w:rFonts w:hint="eastAsia"/>
          <w:sz w:val="24"/>
        </w:rPr>
        <w:t>。从容载比数值可知，到</w:t>
      </w:r>
      <w:r>
        <w:rPr>
          <w:rFonts w:hint="eastAsia"/>
          <w:sz w:val="24"/>
        </w:rPr>
        <w:t>2020</w:t>
      </w:r>
      <w:r>
        <w:rPr>
          <w:rFonts w:hint="eastAsia"/>
          <w:sz w:val="24"/>
        </w:rPr>
        <w:t>年，西安高压配电网具有充足的供电能力为同时期西安国民经济的发展和人民生活提供充足的电力保障。</w:t>
      </w:r>
    </w:p>
    <w:p w:rsidR="00000000" w:rsidRDefault="00A835DD">
      <w:pPr>
        <w:spacing w:line="360" w:lineRule="auto"/>
        <w:ind w:firstLineChars="200" w:firstLine="482"/>
        <w:rPr>
          <w:rFonts w:hint="eastAsia"/>
          <w:b/>
          <w:bCs/>
          <w:sz w:val="24"/>
        </w:rPr>
      </w:pPr>
      <w:bookmarkStart w:id="793" w:name="_Toc87866956"/>
      <w:r>
        <w:rPr>
          <w:rFonts w:hint="eastAsia"/>
          <w:b/>
          <w:bCs/>
          <w:sz w:val="24"/>
        </w:rPr>
        <w:t>5</w:t>
      </w:r>
      <w:r>
        <w:rPr>
          <w:rFonts w:hint="eastAsia"/>
          <w:b/>
          <w:bCs/>
          <w:sz w:val="24"/>
        </w:rPr>
        <w:t>、电网规划方案</w:t>
      </w:r>
      <w:bookmarkEnd w:id="793"/>
    </w:p>
    <w:p w:rsidR="00000000" w:rsidRDefault="00A835DD">
      <w:pPr>
        <w:spacing w:line="360" w:lineRule="auto"/>
        <w:ind w:firstLineChars="200" w:firstLine="480"/>
        <w:rPr>
          <w:rFonts w:hint="eastAsia"/>
          <w:color w:val="000000"/>
          <w:sz w:val="24"/>
          <w:szCs w:val="28"/>
        </w:rPr>
      </w:pPr>
      <w:r>
        <w:rPr>
          <w:rFonts w:hint="eastAsia"/>
          <w:color w:val="000000"/>
          <w:sz w:val="24"/>
          <w:szCs w:val="28"/>
        </w:rPr>
        <w:t>根据西安地区电网发展要求及负荷发展的实际需要，</w:t>
      </w:r>
      <w:r>
        <w:rPr>
          <w:rFonts w:hint="eastAsia"/>
          <w:color w:val="000000"/>
          <w:sz w:val="24"/>
          <w:szCs w:val="28"/>
        </w:rPr>
        <w:t>2010</w:t>
      </w:r>
      <w:r>
        <w:rPr>
          <w:rFonts w:hint="eastAsia"/>
          <w:color w:val="000000"/>
          <w:sz w:val="24"/>
          <w:szCs w:val="28"/>
        </w:rPr>
        <w:t>年前西安高压配电网需新</w:t>
      </w:r>
      <w:r>
        <w:rPr>
          <w:rFonts w:hint="eastAsia"/>
          <w:color w:val="000000"/>
          <w:sz w:val="24"/>
          <w:szCs w:val="28"/>
        </w:rPr>
        <w:t>建及改造</w:t>
      </w:r>
      <w:r>
        <w:rPr>
          <w:rFonts w:hint="eastAsia"/>
          <w:color w:val="000000"/>
          <w:sz w:val="24"/>
          <w:szCs w:val="28"/>
        </w:rPr>
        <w:t>110kV</w:t>
      </w:r>
      <w:r>
        <w:rPr>
          <w:rFonts w:hint="eastAsia"/>
          <w:color w:val="000000"/>
          <w:sz w:val="24"/>
          <w:szCs w:val="28"/>
        </w:rPr>
        <w:t>线路共</w:t>
      </w:r>
      <w:r>
        <w:rPr>
          <w:rFonts w:hint="eastAsia"/>
          <w:color w:val="000000"/>
          <w:sz w:val="24"/>
          <w:szCs w:val="28"/>
        </w:rPr>
        <w:t>11</w:t>
      </w:r>
      <w:r>
        <w:rPr>
          <w:rFonts w:hint="eastAsia"/>
          <w:color w:val="000000"/>
          <w:sz w:val="24"/>
          <w:szCs w:val="28"/>
        </w:rPr>
        <w:t>条，长度共计</w:t>
      </w:r>
      <w:r>
        <w:rPr>
          <w:rFonts w:hint="eastAsia"/>
          <w:color w:val="000000"/>
          <w:sz w:val="24"/>
          <w:szCs w:val="28"/>
        </w:rPr>
        <w:t>229.8</w:t>
      </w:r>
      <w:r>
        <w:rPr>
          <w:rFonts w:hint="eastAsia"/>
          <w:color w:val="000000"/>
          <w:sz w:val="24"/>
          <w:szCs w:val="28"/>
        </w:rPr>
        <w:t>公里。同时对西安城市南部地区电网结构进行优化和完善。</w:t>
      </w:r>
      <w:r>
        <w:rPr>
          <w:rFonts w:hint="eastAsia"/>
          <w:color w:val="000000"/>
          <w:sz w:val="24"/>
          <w:szCs w:val="28"/>
        </w:rPr>
        <w:t>2010</w:t>
      </w:r>
      <w:r>
        <w:rPr>
          <w:rFonts w:hint="eastAsia"/>
          <w:color w:val="000000"/>
          <w:sz w:val="24"/>
          <w:szCs w:val="28"/>
        </w:rPr>
        <w:t>年至</w:t>
      </w:r>
      <w:r>
        <w:rPr>
          <w:rFonts w:hint="eastAsia"/>
          <w:color w:val="000000"/>
          <w:sz w:val="24"/>
          <w:szCs w:val="28"/>
        </w:rPr>
        <w:t>2020</w:t>
      </w:r>
      <w:r>
        <w:rPr>
          <w:rFonts w:hint="eastAsia"/>
          <w:color w:val="000000"/>
          <w:sz w:val="24"/>
          <w:szCs w:val="28"/>
        </w:rPr>
        <w:t>年，将结合高压变电站的建设，适时对网络进行优化。</w:t>
      </w:r>
    </w:p>
    <w:p w:rsidR="00000000" w:rsidRDefault="00A835DD">
      <w:pPr>
        <w:pStyle w:val="24"/>
        <w:spacing w:line="360" w:lineRule="auto"/>
        <w:rPr>
          <w:rFonts w:eastAsia="黑体" w:hint="eastAsia"/>
          <w:szCs w:val="24"/>
        </w:rPr>
      </w:pPr>
      <w:r>
        <w:rPr>
          <w:rFonts w:eastAsia="黑体" w:hint="eastAsia"/>
          <w:szCs w:val="24"/>
        </w:rPr>
        <w:t>六、中压配电网规划</w:t>
      </w:r>
    </w:p>
    <w:p w:rsidR="00000000" w:rsidRDefault="00A835DD">
      <w:pPr>
        <w:spacing w:line="360" w:lineRule="auto"/>
        <w:ind w:firstLineChars="200" w:firstLine="482"/>
        <w:rPr>
          <w:rFonts w:hint="eastAsia"/>
          <w:b/>
          <w:bCs/>
          <w:kern w:val="0"/>
          <w:sz w:val="24"/>
        </w:rPr>
      </w:pPr>
      <w:r>
        <w:rPr>
          <w:rFonts w:hint="eastAsia"/>
          <w:b/>
          <w:bCs/>
          <w:kern w:val="0"/>
          <w:sz w:val="24"/>
        </w:rPr>
        <w:t>1</w:t>
      </w:r>
      <w:r>
        <w:rPr>
          <w:rFonts w:hint="eastAsia"/>
          <w:b/>
          <w:bCs/>
          <w:kern w:val="0"/>
          <w:sz w:val="24"/>
        </w:rPr>
        <w:t>、</w:t>
      </w:r>
      <w:r>
        <w:rPr>
          <w:rFonts w:hint="eastAsia"/>
          <w:b/>
          <w:bCs/>
          <w:kern w:val="0"/>
          <w:sz w:val="24"/>
        </w:rPr>
        <w:t>10</w:t>
      </w:r>
      <w:r>
        <w:rPr>
          <w:rFonts w:hint="eastAsia"/>
          <w:b/>
          <w:bCs/>
          <w:kern w:val="0"/>
          <w:sz w:val="24"/>
        </w:rPr>
        <w:t>千伏开闭所建设规划</w:t>
      </w:r>
    </w:p>
    <w:p w:rsidR="00000000" w:rsidRDefault="00A835DD">
      <w:pPr>
        <w:spacing w:line="360" w:lineRule="auto"/>
        <w:ind w:firstLineChars="200" w:firstLine="480"/>
        <w:rPr>
          <w:rFonts w:hint="eastAsia"/>
          <w:kern w:val="0"/>
          <w:sz w:val="24"/>
        </w:rPr>
      </w:pPr>
      <w:r>
        <w:rPr>
          <w:rFonts w:hint="eastAsia"/>
          <w:kern w:val="0"/>
          <w:sz w:val="24"/>
        </w:rPr>
        <w:t>截止目前，西安城区已投入开闭所</w:t>
      </w:r>
      <w:r>
        <w:rPr>
          <w:rFonts w:hint="eastAsia"/>
          <w:kern w:val="0"/>
          <w:sz w:val="24"/>
        </w:rPr>
        <w:t>88</w:t>
      </w:r>
      <w:r>
        <w:rPr>
          <w:rFonts w:hint="eastAsia"/>
          <w:kern w:val="0"/>
          <w:sz w:val="24"/>
        </w:rPr>
        <w:t>座，解决了部分大中型用电单位的供电，弥补了变电站</w:t>
      </w:r>
      <w:r>
        <w:rPr>
          <w:rFonts w:hint="eastAsia"/>
          <w:kern w:val="0"/>
          <w:sz w:val="24"/>
        </w:rPr>
        <w:t>10</w:t>
      </w:r>
      <w:r>
        <w:rPr>
          <w:rFonts w:hint="eastAsia"/>
          <w:kern w:val="0"/>
          <w:sz w:val="24"/>
        </w:rPr>
        <w:t>千伏出线间隔不足的问题。根据西安高新技术产业开发区、西安经济技术开发区供电电网规划实际用电情况，结合负荷预测，基本确定在中心城区、大型开发区及卫星城镇，每平方公里左右应建设</w:t>
      </w:r>
      <w:r>
        <w:rPr>
          <w:rFonts w:hint="eastAsia"/>
          <w:kern w:val="0"/>
          <w:sz w:val="24"/>
        </w:rPr>
        <w:t>10</w:t>
      </w:r>
      <w:r>
        <w:rPr>
          <w:rFonts w:hint="eastAsia"/>
          <w:kern w:val="0"/>
          <w:sz w:val="24"/>
        </w:rPr>
        <w:t>千伏开闭所一座。根据西安市城区</w:t>
      </w:r>
      <w:r>
        <w:rPr>
          <w:rFonts w:hint="eastAsia"/>
          <w:kern w:val="0"/>
          <w:sz w:val="24"/>
        </w:rPr>
        <w:t>建设发展规划，</w:t>
      </w:r>
      <w:r>
        <w:rPr>
          <w:rFonts w:hint="eastAsia"/>
          <w:kern w:val="0"/>
          <w:sz w:val="24"/>
        </w:rPr>
        <w:t>2011</w:t>
      </w:r>
      <w:r>
        <w:rPr>
          <w:rFonts w:hint="eastAsia"/>
          <w:kern w:val="0"/>
          <w:sz w:val="24"/>
        </w:rPr>
        <w:t>年到</w:t>
      </w:r>
      <w:r>
        <w:rPr>
          <w:rFonts w:hint="eastAsia"/>
          <w:kern w:val="0"/>
          <w:sz w:val="24"/>
        </w:rPr>
        <w:t>2020</w:t>
      </w:r>
      <w:r>
        <w:rPr>
          <w:rFonts w:hint="eastAsia"/>
          <w:kern w:val="0"/>
          <w:sz w:val="24"/>
        </w:rPr>
        <w:t>年应建设</w:t>
      </w:r>
      <w:r>
        <w:rPr>
          <w:rFonts w:hint="eastAsia"/>
          <w:kern w:val="0"/>
          <w:sz w:val="24"/>
        </w:rPr>
        <w:t>10</w:t>
      </w:r>
      <w:r>
        <w:rPr>
          <w:rFonts w:hint="eastAsia"/>
          <w:kern w:val="0"/>
          <w:sz w:val="24"/>
        </w:rPr>
        <w:t>千伏开闭所</w:t>
      </w:r>
      <w:r>
        <w:rPr>
          <w:rFonts w:hint="eastAsia"/>
          <w:kern w:val="0"/>
          <w:sz w:val="24"/>
        </w:rPr>
        <w:t>381</w:t>
      </w:r>
      <w:r>
        <w:rPr>
          <w:rFonts w:hint="eastAsia"/>
          <w:kern w:val="0"/>
          <w:sz w:val="24"/>
        </w:rPr>
        <w:t>座，每年需新建开闭所约</w:t>
      </w:r>
      <w:r>
        <w:rPr>
          <w:rFonts w:hint="eastAsia"/>
          <w:kern w:val="0"/>
          <w:sz w:val="24"/>
        </w:rPr>
        <w:t>38</w:t>
      </w:r>
      <w:r>
        <w:rPr>
          <w:rFonts w:hint="eastAsia"/>
          <w:kern w:val="0"/>
          <w:sz w:val="24"/>
        </w:rPr>
        <w:t>座。</w:t>
      </w:r>
    </w:p>
    <w:p w:rsidR="00000000" w:rsidRDefault="00A835DD">
      <w:pPr>
        <w:spacing w:line="360" w:lineRule="auto"/>
        <w:ind w:firstLineChars="200" w:firstLine="482"/>
        <w:rPr>
          <w:rFonts w:hint="eastAsia"/>
          <w:b/>
          <w:bCs/>
          <w:kern w:val="0"/>
          <w:sz w:val="24"/>
        </w:rPr>
      </w:pPr>
      <w:r>
        <w:rPr>
          <w:rFonts w:hint="eastAsia"/>
          <w:b/>
          <w:bCs/>
          <w:kern w:val="0"/>
          <w:sz w:val="24"/>
        </w:rPr>
        <w:t>2</w:t>
      </w:r>
      <w:r>
        <w:rPr>
          <w:rFonts w:hint="eastAsia"/>
          <w:b/>
          <w:bCs/>
          <w:kern w:val="0"/>
          <w:sz w:val="24"/>
        </w:rPr>
        <w:t>、</w:t>
      </w:r>
      <w:r>
        <w:rPr>
          <w:rFonts w:hint="eastAsia"/>
          <w:b/>
          <w:bCs/>
          <w:kern w:val="0"/>
          <w:sz w:val="24"/>
        </w:rPr>
        <w:t>10</w:t>
      </w:r>
      <w:r>
        <w:rPr>
          <w:rFonts w:hint="eastAsia"/>
          <w:b/>
          <w:bCs/>
          <w:kern w:val="0"/>
          <w:sz w:val="24"/>
        </w:rPr>
        <w:t>千伏电缆公网建设工程规划</w:t>
      </w:r>
    </w:p>
    <w:p w:rsidR="00000000" w:rsidRDefault="00A835DD">
      <w:pPr>
        <w:spacing w:line="360" w:lineRule="auto"/>
        <w:ind w:firstLineChars="200" w:firstLine="480"/>
        <w:rPr>
          <w:rFonts w:hint="eastAsia"/>
          <w:kern w:val="0"/>
          <w:sz w:val="24"/>
        </w:rPr>
      </w:pPr>
      <w:r>
        <w:rPr>
          <w:rFonts w:hint="eastAsia"/>
          <w:kern w:val="0"/>
          <w:sz w:val="24"/>
        </w:rPr>
        <w:t>根据西安城市规划对</w:t>
      </w:r>
      <w:r>
        <w:rPr>
          <w:rFonts w:hint="eastAsia"/>
          <w:kern w:val="0"/>
          <w:sz w:val="24"/>
        </w:rPr>
        <w:t>10</w:t>
      </w:r>
      <w:r>
        <w:rPr>
          <w:rFonts w:hint="eastAsia"/>
          <w:kern w:val="0"/>
          <w:sz w:val="24"/>
        </w:rPr>
        <w:t>千伏架空网要逐步落地的要求，未来的</w:t>
      </w:r>
      <w:r>
        <w:rPr>
          <w:rFonts w:hint="eastAsia"/>
          <w:kern w:val="0"/>
          <w:sz w:val="24"/>
        </w:rPr>
        <w:t>110</w:t>
      </w:r>
      <w:r>
        <w:rPr>
          <w:rFonts w:hint="eastAsia"/>
          <w:kern w:val="0"/>
          <w:sz w:val="24"/>
        </w:rPr>
        <w:t>千伏变电站</w:t>
      </w:r>
      <w:r>
        <w:rPr>
          <w:rFonts w:hint="eastAsia"/>
          <w:kern w:val="0"/>
          <w:sz w:val="24"/>
        </w:rPr>
        <w:t>10</w:t>
      </w:r>
      <w:r>
        <w:rPr>
          <w:rFonts w:hint="eastAsia"/>
          <w:kern w:val="0"/>
          <w:sz w:val="24"/>
        </w:rPr>
        <w:t>千伏送出工程将以电缆公网为主。随着负荷增长，至</w:t>
      </w:r>
      <w:r>
        <w:rPr>
          <w:rFonts w:hint="eastAsia"/>
          <w:kern w:val="0"/>
          <w:sz w:val="24"/>
        </w:rPr>
        <w:t>2020</w:t>
      </w:r>
      <w:r>
        <w:rPr>
          <w:rFonts w:hint="eastAsia"/>
          <w:kern w:val="0"/>
          <w:sz w:val="24"/>
        </w:rPr>
        <w:t>年需新建</w:t>
      </w:r>
      <w:r>
        <w:rPr>
          <w:rFonts w:hint="eastAsia"/>
          <w:kern w:val="0"/>
          <w:sz w:val="24"/>
        </w:rPr>
        <w:t>110</w:t>
      </w:r>
      <w:r>
        <w:rPr>
          <w:rFonts w:hint="eastAsia"/>
          <w:kern w:val="0"/>
          <w:sz w:val="24"/>
        </w:rPr>
        <w:t>千伏变电站</w:t>
      </w:r>
      <w:r>
        <w:rPr>
          <w:rFonts w:hint="eastAsia"/>
          <w:kern w:val="0"/>
          <w:sz w:val="24"/>
        </w:rPr>
        <w:t>80</w:t>
      </w:r>
      <w:r>
        <w:rPr>
          <w:rFonts w:hint="eastAsia"/>
          <w:kern w:val="0"/>
          <w:sz w:val="24"/>
        </w:rPr>
        <w:t>座，约需新出电缆公网</w:t>
      </w:r>
      <w:r>
        <w:rPr>
          <w:rFonts w:hint="eastAsia"/>
          <w:kern w:val="0"/>
          <w:sz w:val="24"/>
        </w:rPr>
        <w:t>600</w:t>
      </w:r>
      <w:r>
        <w:rPr>
          <w:rFonts w:hint="eastAsia"/>
          <w:kern w:val="0"/>
          <w:sz w:val="24"/>
        </w:rPr>
        <w:t>条，总长度约</w:t>
      </w:r>
      <w:r>
        <w:rPr>
          <w:rFonts w:hint="eastAsia"/>
          <w:kern w:val="0"/>
          <w:sz w:val="24"/>
        </w:rPr>
        <w:t>1200</w:t>
      </w:r>
      <w:r>
        <w:rPr>
          <w:rFonts w:hint="eastAsia"/>
          <w:kern w:val="0"/>
          <w:sz w:val="24"/>
        </w:rPr>
        <w:t>公里，新增配电容量</w:t>
      </w:r>
      <w:r>
        <w:rPr>
          <w:rFonts w:hint="eastAsia"/>
          <w:kern w:val="0"/>
          <w:sz w:val="24"/>
        </w:rPr>
        <w:t>300</w:t>
      </w:r>
      <w:r>
        <w:rPr>
          <w:rFonts w:hint="eastAsia"/>
          <w:kern w:val="0"/>
          <w:sz w:val="24"/>
        </w:rPr>
        <w:t>万千瓦，共需设置电缆分支箱</w:t>
      </w:r>
      <w:r>
        <w:rPr>
          <w:rFonts w:hint="eastAsia"/>
          <w:kern w:val="0"/>
          <w:sz w:val="24"/>
        </w:rPr>
        <w:t>2400</w:t>
      </w:r>
      <w:r>
        <w:rPr>
          <w:rFonts w:hint="eastAsia"/>
          <w:kern w:val="0"/>
          <w:sz w:val="24"/>
        </w:rPr>
        <w:t>台。</w:t>
      </w:r>
    </w:p>
    <w:p w:rsidR="00000000" w:rsidRDefault="00A835DD">
      <w:pPr>
        <w:spacing w:line="360" w:lineRule="auto"/>
        <w:ind w:firstLineChars="200" w:firstLine="482"/>
        <w:rPr>
          <w:rFonts w:hint="eastAsia"/>
          <w:b/>
          <w:bCs/>
          <w:kern w:val="0"/>
          <w:sz w:val="24"/>
        </w:rPr>
      </w:pPr>
      <w:r>
        <w:rPr>
          <w:rFonts w:hint="eastAsia"/>
          <w:b/>
          <w:bCs/>
          <w:kern w:val="0"/>
          <w:sz w:val="24"/>
        </w:rPr>
        <w:t>3</w:t>
      </w:r>
      <w:r>
        <w:rPr>
          <w:rFonts w:hint="eastAsia"/>
          <w:b/>
          <w:bCs/>
          <w:kern w:val="0"/>
          <w:sz w:val="24"/>
        </w:rPr>
        <w:t>、低压配电网建设工程及一户一表实施工程规划</w:t>
      </w:r>
    </w:p>
    <w:p w:rsidR="00000000" w:rsidRDefault="00A835DD">
      <w:pPr>
        <w:spacing w:line="360" w:lineRule="auto"/>
        <w:ind w:firstLineChars="200" w:firstLine="480"/>
        <w:rPr>
          <w:rFonts w:hint="eastAsia"/>
          <w:kern w:val="0"/>
          <w:sz w:val="24"/>
        </w:rPr>
      </w:pPr>
      <w:r>
        <w:rPr>
          <w:rFonts w:hint="eastAsia"/>
          <w:kern w:val="0"/>
          <w:sz w:val="24"/>
        </w:rPr>
        <w:t>为解决城区内商业街小型用户用电及居民生活用电，需规划箱式变电站及低压电</w:t>
      </w:r>
      <w:r>
        <w:rPr>
          <w:rFonts w:hint="eastAsia"/>
          <w:kern w:val="0"/>
          <w:sz w:val="24"/>
        </w:rPr>
        <w:t>缆供电网络，并应全面完成一户一表供电工程。箱变</w:t>
      </w:r>
      <w:r>
        <w:rPr>
          <w:rFonts w:hint="eastAsia"/>
          <w:kern w:val="0"/>
          <w:sz w:val="24"/>
        </w:rPr>
        <w:t>10</w:t>
      </w:r>
      <w:r>
        <w:rPr>
          <w:rFonts w:hint="eastAsia"/>
          <w:kern w:val="0"/>
          <w:sz w:val="24"/>
        </w:rPr>
        <w:t>千伏电源由附近开闭所或电缆分支箱提供，箱变安装在小区内、街道边或绿化带内，预计到</w:t>
      </w:r>
      <w:r>
        <w:rPr>
          <w:rFonts w:hint="eastAsia"/>
          <w:kern w:val="0"/>
          <w:sz w:val="24"/>
        </w:rPr>
        <w:t>2020</w:t>
      </w:r>
      <w:r>
        <w:rPr>
          <w:rFonts w:hint="eastAsia"/>
          <w:kern w:val="0"/>
          <w:sz w:val="24"/>
        </w:rPr>
        <w:t>年，需新增箱变</w:t>
      </w:r>
      <w:r>
        <w:rPr>
          <w:rFonts w:hint="eastAsia"/>
          <w:kern w:val="0"/>
          <w:sz w:val="24"/>
        </w:rPr>
        <w:t>1800</w:t>
      </w:r>
      <w:r>
        <w:rPr>
          <w:rFonts w:hint="eastAsia"/>
          <w:kern w:val="0"/>
          <w:sz w:val="24"/>
        </w:rPr>
        <w:t>台，城区需实施一户一表约</w:t>
      </w:r>
      <w:r>
        <w:rPr>
          <w:rFonts w:hint="eastAsia"/>
          <w:kern w:val="0"/>
          <w:sz w:val="24"/>
        </w:rPr>
        <w:t>120</w:t>
      </w:r>
      <w:r>
        <w:rPr>
          <w:rFonts w:hint="eastAsia"/>
          <w:kern w:val="0"/>
          <w:sz w:val="24"/>
        </w:rPr>
        <w:t>万户。</w:t>
      </w:r>
    </w:p>
    <w:p w:rsidR="00000000" w:rsidRDefault="00A835DD">
      <w:pPr>
        <w:spacing w:line="360" w:lineRule="auto"/>
        <w:ind w:firstLineChars="200" w:firstLine="482"/>
        <w:rPr>
          <w:rFonts w:hint="eastAsia"/>
          <w:b/>
          <w:bCs/>
          <w:kern w:val="0"/>
          <w:sz w:val="24"/>
        </w:rPr>
      </w:pPr>
      <w:r>
        <w:rPr>
          <w:rFonts w:hint="eastAsia"/>
          <w:b/>
          <w:bCs/>
          <w:kern w:val="0"/>
          <w:sz w:val="24"/>
        </w:rPr>
        <w:t>4</w:t>
      </w:r>
      <w:r>
        <w:rPr>
          <w:rFonts w:hint="eastAsia"/>
          <w:b/>
          <w:bCs/>
          <w:kern w:val="0"/>
          <w:sz w:val="24"/>
        </w:rPr>
        <w:t>、城市电力通道规划</w:t>
      </w:r>
    </w:p>
    <w:p w:rsidR="00000000" w:rsidRDefault="00A835DD">
      <w:pPr>
        <w:spacing w:line="360" w:lineRule="auto"/>
        <w:ind w:firstLineChars="200" w:firstLine="480"/>
        <w:rPr>
          <w:rFonts w:hint="eastAsia"/>
          <w:sz w:val="24"/>
        </w:rPr>
      </w:pPr>
      <w:r>
        <w:rPr>
          <w:rFonts w:hint="eastAsia"/>
          <w:sz w:val="24"/>
        </w:rPr>
        <w:t>未来十多年内，负荷发展的重点在西安市三环内及公共卫星城镇、高新技术</w:t>
      </w:r>
      <w:r>
        <w:rPr>
          <w:rFonts w:hint="eastAsia"/>
          <w:sz w:val="24"/>
        </w:rPr>
        <w:lastRenderedPageBreak/>
        <w:t>开发区、经济技术开发区和大型居民住宅小区，根据西安市整体规划对西安城市电力建设的要求，考虑到城市形象、社会环境及电力走廊等因素，应重点建设和发展电缆配电网。至</w:t>
      </w:r>
      <w:r>
        <w:rPr>
          <w:rFonts w:hint="eastAsia"/>
          <w:sz w:val="24"/>
        </w:rPr>
        <w:t>2020</w:t>
      </w:r>
      <w:r>
        <w:rPr>
          <w:rFonts w:hint="eastAsia"/>
          <w:sz w:val="24"/>
        </w:rPr>
        <w:t>年西安中心城区需要修建电缆沟道约</w:t>
      </w:r>
      <w:r>
        <w:rPr>
          <w:rFonts w:hint="eastAsia"/>
          <w:sz w:val="24"/>
        </w:rPr>
        <w:t>420</w:t>
      </w:r>
      <w:r>
        <w:rPr>
          <w:rFonts w:hint="eastAsia"/>
          <w:sz w:val="24"/>
        </w:rPr>
        <w:t>公里。电缆沟道位置为：</w:t>
      </w:r>
      <w:r>
        <w:rPr>
          <w:rFonts w:hint="eastAsia"/>
          <w:sz w:val="24"/>
        </w:rPr>
        <w:t>南北道路在路东距建筑红线</w:t>
      </w:r>
      <w:r>
        <w:rPr>
          <w:rFonts w:hint="eastAsia"/>
          <w:sz w:val="24"/>
        </w:rPr>
        <w:t>2</w:t>
      </w:r>
      <w:r>
        <w:rPr>
          <w:rFonts w:hint="eastAsia"/>
          <w:sz w:val="24"/>
        </w:rPr>
        <w:t>米处；东西道路在路北侧距建筑红线</w:t>
      </w:r>
      <w:r>
        <w:rPr>
          <w:rFonts w:hint="eastAsia"/>
          <w:sz w:val="24"/>
        </w:rPr>
        <w:t>2</w:t>
      </w:r>
      <w:r>
        <w:rPr>
          <w:rFonts w:hint="eastAsia"/>
          <w:sz w:val="24"/>
        </w:rPr>
        <w:t>米处，道路红线宽度在</w:t>
      </w:r>
      <w:r>
        <w:rPr>
          <w:rFonts w:hint="eastAsia"/>
          <w:sz w:val="24"/>
        </w:rPr>
        <w:t>60</w:t>
      </w:r>
      <w:r>
        <w:rPr>
          <w:rFonts w:hint="eastAsia"/>
          <w:sz w:val="24"/>
        </w:rPr>
        <w:t>米及以上的应在道路两侧修建电缆沟道。</w:t>
      </w:r>
    </w:p>
    <w:p w:rsidR="00000000" w:rsidRDefault="00A835DD">
      <w:pPr>
        <w:spacing w:line="360" w:lineRule="auto"/>
        <w:ind w:firstLineChars="200" w:firstLine="480"/>
        <w:rPr>
          <w:rFonts w:hint="eastAsia"/>
          <w:sz w:val="24"/>
        </w:rPr>
      </w:pPr>
      <w:r>
        <w:rPr>
          <w:rFonts w:hint="eastAsia"/>
          <w:sz w:val="24"/>
        </w:rPr>
        <w:t>电缆沟道断面应视电缆条数多少而定，一般为以下三种：（</w:t>
      </w:r>
      <w:r>
        <w:rPr>
          <w:rFonts w:hint="eastAsia"/>
          <w:sz w:val="24"/>
        </w:rPr>
        <w:t>1</w:t>
      </w:r>
      <w:r>
        <w:rPr>
          <w:rFonts w:hint="eastAsia"/>
          <w:sz w:val="24"/>
        </w:rPr>
        <w:t>）敷设电缆约在</w:t>
      </w:r>
      <w:r>
        <w:rPr>
          <w:rFonts w:hint="eastAsia"/>
          <w:sz w:val="24"/>
        </w:rPr>
        <w:t>12</w:t>
      </w:r>
      <w:r>
        <w:rPr>
          <w:rFonts w:hint="eastAsia"/>
          <w:sz w:val="24"/>
        </w:rPr>
        <w:t>根以下的地段，宽高比采用</w:t>
      </w:r>
      <w:r>
        <w:rPr>
          <w:rFonts w:hint="eastAsia"/>
          <w:sz w:val="24"/>
        </w:rPr>
        <w:t>1.0*1.4M</w:t>
      </w:r>
      <w:r>
        <w:rPr>
          <w:rFonts w:hint="eastAsia"/>
          <w:sz w:val="24"/>
        </w:rPr>
        <w:t>的沟道；（</w:t>
      </w:r>
      <w:r>
        <w:rPr>
          <w:rFonts w:hint="eastAsia"/>
          <w:sz w:val="24"/>
        </w:rPr>
        <w:t>2</w:t>
      </w:r>
      <w:r>
        <w:rPr>
          <w:rFonts w:hint="eastAsia"/>
          <w:sz w:val="24"/>
        </w:rPr>
        <w:t>）敷设电缆约在</w:t>
      </w:r>
      <w:r>
        <w:rPr>
          <w:rFonts w:hint="eastAsia"/>
          <w:sz w:val="24"/>
        </w:rPr>
        <w:t>24</w:t>
      </w:r>
      <w:r>
        <w:rPr>
          <w:rFonts w:hint="eastAsia"/>
          <w:sz w:val="24"/>
        </w:rPr>
        <w:t>根以下的地段，宽高比采用</w:t>
      </w:r>
      <w:r>
        <w:rPr>
          <w:rFonts w:hint="eastAsia"/>
          <w:sz w:val="24"/>
        </w:rPr>
        <w:t>1.2*1.7M</w:t>
      </w:r>
      <w:r>
        <w:rPr>
          <w:rFonts w:hint="eastAsia"/>
          <w:sz w:val="24"/>
        </w:rPr>
        <w:t>的沟道；（</w:t>
      </w:r>
      <w:r>
        <w:rPr>
          <w:rFonts w:hint="eastAsia"/>
          <w:sz w:val="24"/>
        </w:rPr>
        <w:t>3</w:t>
      </w:r>
      <w:r>
        <w:rPr>
          <w:rFonts w:hint="eastAsia"/>
          <w:sz w:val="24"/>
        </w:rPr>
        <w:t>）敷设电缆约在</w:t>
      </w:r>
      <w:r>
        <w:rPr>
          <w:rFonts w:hint="eastAsia"/>
          <w:sz w:val="24"/>
        </w:rPr>
        <w:t>24</w:t>
      </w:r>
      <w:r>
        <w:rPr>
          <w:rFonts w:hint="eastAsia"/>
          <w:sz w:val="24"/>
        </w:rPr>
        <w:t>根以上的地段，宽高比采用</w:t>
      </w:r>
      <w:r>
        <w:rPr>
          <w:rFonts w:hint="eastAsia"/>
          <w:sz w:val="24"/>
        </w:rPr>
        <w:t>1.8*2.0M</w:t>
      </w:r>
      <w:r>
        <w:rPr>
          <w:rFonts w:hint="eastAsia"/>
          <w:sz w:val="24"/>
        </w:rPr>
        <w:t>的隧道。</w:t>
      </w:r>
    </w:p>
    <w:p w:rsidR="00000000" w:rsidRDefault="00A835DD">
      <w:pPr>
        <w:pStyle w:val="30"/>
        <w:jc w:val="center"/>
        <w:rPr>
          <w:rFonts w:ascii="黑体" w:eastAsia="黑体" w:hint="eastAsia"/>
          <w:b w:val="0"/>
          <w:bCs w:val="0"/>
          <w:sz w:val="28"/>
        </w:rPr>
      </w:pPr>
      <w:bookmarkStart w:id="794" w:name="_Toc90886984"/>
      <w:bookmarkStart w:id="795" w:name="_Toc90960925"/>
      <w:bookmarkStart w:id="796" w:name="_Toc91564195"/>
      <w:bookmarkStart w:id="797" w:name="_Toc96845484"/>
      <w:r>
        <w:rPr>
          <w:rFonts w:ascii="黑体" w:eastAsia="黑体" w:hint="eastAsia"/>
          <w:b w:val="0"/>
          <w:bCs w:val="0"/>
          <w:sz w:val="28"/>
        </w:rPr>
        <w:t>第三十章：邮政电信规划</w:t>
      </w:r>
      <w:bookmarkEnd w:id="794"/>
      <w:bookmarkEnd w:id="795"/>
      <w:bookmarkEnd w:id="796"/>
      <w:bookmarkEnd w:id="797"/>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一、邮政发展规划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（一）邮政发展现状</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、网点现状</w:t>
      </w:r>
    </w:p>
    <w:p w:rsidR="00000000" w:rsidRDefault="00A835DD">
      <w:pPr>
        <w:spacing w:line="360" w:lineRule="auto"/>
        <w:ind w:firstLineChars="200" w:firstLine="480"/>
        <w:rPr>
          <w:rFonts w:ascii="宋体" w:hAnsi="宋体" w:hint="eastAsia"/>
          <w:sz w:val="24"/>
        </w:rPr>
      </w:pPr>
      <w:r>
        <w:rPr>
          <w:rFonts w:ascii="宋体" w:hAnsi="宋体" w:hint="eastAsia"/>
          <w:sz w:val="24"/>
        </w:rPr>
        <w:t>截至</w:t>
      </w:r>
      <w:r>
        <w:rPr>
          <w:rFonts w:ascii="宋体" w:hAnsi="宋体" w:hint="eastAsia"/>
          <w:sz w:val="24"/>
        </w:rPr>
        <w:t>2004</w:t>
      </w:r>
      <w:r>
        <w:rPr>
          <w:rFonts w:ascii="宋体" w:hAnsi="宋体" w:hint="eastAsia"/>
          <w:sz w:val="24"/>
        </w:rPr>
        <w:t>年</w:t>
      </w:r>
      <w:r>
        <w:rPr>
          <w:rFonts w:ascii="宋体" w:hAnsi="宋体" w:hint="eastAsia"/>
          <w:sz w:val="24"/>
        </w:rPr>
        <w:t>9</w:t>
      </w:r>
      <w:r>
        <w:rPr>
          <w:rFonts w:ascii="宋体" w:hAnsi="宋体" w:hint="eastAsia"/>
          <w:sz w:val="24"/>
        </w:rPr>
        <w:t>月</w:t>
      </w:r>
      <w:r>
        <w:rPr>
          <w:rFonts w:ascii="宋体" w:hAnsi="宋体" w:hint="eastAsia"/>
          <w:sz w:val="24"/>
        </w:rPr>
        <w:t>30</w:t>
      </w:r>
      <w:r>
        <w:rPr>
          <w:rFonts w:ascii="宋体" w:hAnsi="宋体" w:hint="eastAsia"/>
          <w:sz w:val="24"/>
        </w:rPr>
        <w:t>日，西安市邮政局共有邮政网点</w:t>
      </w:r>
      <w:r>
        <w:rPr>
          <w:rFonts w:ascii="宋体" w:hAnsi="宋体" w:hint="eastAsia"/>
          <w:sz w:val="24"/>
        </w:rPr>
        <w:t>3</w:t>
      </w:r>
      <w:r>
        <w:rPr>
          <w:rFonts w:ascii="宋体" w:hAnsi="宋体" w:hint="eastAsia"/>
          <w:sz w:val="24"/>
        </w:rPr>
        <w:t>40</w:t>
      </w:r>
      <w:r>
        <w:rPr>
          <w:rFonts w:ascii="宋体" w:hAnsi="宋体" w:hint="eastAsia"/>
          <w:sz w:val="24"/>
        </w:rPr>
        <w:t>个，市区内网点</w:t>
      </w:r>
      <w:r>
        <w:rPr>
          <w:rFonts w:ascii="宋体" w:hAnsi="宋体" w:hint="eastAsia"/>
          <w:sz w:val="24"/>
        </w:rPr>
        <w:t>177</w:t>
      </w:r>
      <w:r>
        <w:rPr>
          <w:rFonts w:ascii="宋体" w:hAnsi="宋体" w:hint="eastAsia"/>
          <w:sz w:val="24"/>
        </w:rPr>
        <w:t>个，县区内网点</w:t>
      </w:r>
      <w:r>
        <w:rPr>
          <w:rFonts w:ascii="宋体" w:hAnsi="宋体" w:hint="eastAsia"/>
          <w:sz w:val="24"/>
        </w:rPr>
        <w:t>163</w:t>
      </w:r>
      <w:r>
        <w:rPr>
          <w:rFonts w:ascii="宋体" w:hAnsi="宋体" w:hint="eastAsia"/>
          <w:sz w:val="24"/>
        </w:rPr>
        <w:t>个。其中：市区网点包括邮电局</w:t>
      </w:r>
      <w:r>
        <w:rPr>
          <w:rFonts w:ascii="宋体" w:hAnsi="宋体" w:hint="eastAsia"/>
          <w:sz w:val="24"/>
        </w:rPr>
        <w:t>7</w:t>
      </w:r>
      <w:r>
        <w:rPr>
          <w:rFonts w:ascii="宋体" w:hAnsi="宋体" w:hint="eastAsia"/>
          <w:sz w:val="24"/>
        </w:rPr>
        <w:t>个，邮电支局</w:t>
      </w:r>
      <w:r>
        <w:rPr>
          <w:rFonts w:ascii="宋体" w:hAnsi="宋体" w:hint="eastAsia"/>
          <w:sz w:val="24"/>
        </w:rPr>
        <w:t>22</w:t>
      </w:r>
      <w:r>
        <w:rPr>
          <w:rFonts w:ascii="宋体" w:hAnsi="宋体" w:hint="eastAsia"/>
          <w:sz w:val="24"/>
        </w:rPr>
        <w:t>个，邮电所</w:t>
      </w:r>
      <w:r>
        <w:rPr>
          <w:rFonts w:ascii="宋体" w:hAnsi="宋体" w:hint="eastAsia"/>
          <w:sz w:val="24"/>
        </w:rPr>
        <w:t>155</w:t>
      </w:r>
      <w:r>
        <w:rPr>
          <w:rFonts w:ascii="宋体" w:hAnsi="宋体" w:hint="eastAsia"/>
          <w:sz w:val="24"/>
        </w:rPr>
        <w:t>个，其中自办网点</w:t>
      </w:r>
      <w:r>
        <w:rPr>
          <w:rFonts w:ascii="宋体" w:hAnsi="宋体" w:hint="eastAsia"/>
          <w:sz w:val="24"/>
        </w:rPr>
        <w:t>153</w:t>
      </w:r>
      <w:r>
        <w:rPr>
          <w:rFonts w:ascii="宋体" w:hAnsi="宋体" w:hint="eastAsia"/>
          <w:sz w:val="24"/>
        </w:rPr>
        <w:t>个，代办网点</w:t>
      </w:r>
      <w:r>
        <w:rPr>
          <w:rFonts w:ascii="宋体" w:hAnsi="宋体" w:hint="eastAsia"/>
          <w:sz w:val="24"/>
        </w:rPr>
        <w:t>24</w:t>
      </w:r>
      <w:r>
        <w:rPr>
          <w:rFonts w:ascii="宋体" w:hAnsi="宋体" w:hint="eastAsia"/>
          <w:sz w:val="24"/>
        </w:rPr>
        <w:t>个；县区网点包括县区邮政局</w:t>
      </w:r>
      <w:r>
        <w:rPr>
          <w:rFonts w:ascii="宋体" w:hAnsi="宋体" w:hint="eastAsia"/>
          <w:sz w:val="24"/>
        </w:rPr>
        <w:t>8</w:t>
      </w:r>
      <w:r>
        <w:rPr>
          <w:rFonts w:ascii="宋体" w:hAnsi="宋体" w:hint="eastAsia"/>
          <w:sz w:val="24"/>
        </w:rPr>
        <w:t>个，邮政支局</w:t>
      </w:r>
      <w:r>
        <w:rPr>
          <w:rFonts w:ascii="宋体" w:hAnsi="宋体" w:hint="eastAsia"/>
          <w:sz w:val="24"/>
        </w:rPr>
        <w:t>66</w:t>
      </w:r>
      <w:r>
        <w:rPr>
          <w:rFonts w:ascii="宋体" w:hAnsi="宋体" w:hint="eastAsia"/>
          <w:sz w:val="24"/>
        </w:rPr>
        <w:t>个，邮政所</w:t>
      </w:r>
      <w:r>
        <w:rPr>
          <w:rFonts w:ascii="宋体" w:hAnsi="宋体" w:hint="eastAsia"/>
          <w:sz w:val="24"/>
        </w:rPr>
        <w:t>97</w:t>
      </w:r>
      <w:r>
        <w:rPr>
          <w:rFonts w:ascii="宋体" w:hAnsi="宋体" w:hint="eastAsia"/>
          <w:sz w:val="24"/>
        </w:rPr>
        <w:t>个，其中自办网点</w:t>
      </w:r>
      <w:r>
        <w:rPr>
          <w:rFonts w:ascii="宋体" w:hAnsi="宋体" w:hint="eastAsia"/>
          <w:sz w:val="24"/>
        </w:rPr>
        <w:t>136</w:t>
      </w:r>
      <w:r>
        <w:rPr>
          <w:rFonts w:ascii="宋体" w:hAnsi="宋体" w:hint="eastAsia"/>
          <w:sz w:val="24"/>
        </w:rPr>
        <w:t>个，代办网点</w:t>
      </w:r>
      <w:r>
        <w:rPr>
          <w:rFonts w:ascii="宋体" w:hAnsi="宋体" w:hint="eastAsia"/>
          <w:sz w:val="24"/>
        </w:rPr>
        <w:t>27</w:t>
      </w:r>
      <w:r>
        <w:rPr>
          <w:rFonts w:ascii="宋体" w:hAnsi="宋体" w:hint="eastAsia"/>
          <w:sz w:val="24"/>
        </w:rPr>
        <w:t>个，设在农村的网点有</w:t>
      </w:r>
      <w:r>
        <w:rPr>
          <w:rFonts w:ascii="宋体" w:hAnsi="宋体" w:hint="eastAsia"/>
          <w:sz w:val="24"/>
        </w:rPr>
        <w:t>106</w:t>
      </w:r>
      <w:r>
        <w:rPr>
          <w:rFonts w:ascii="宋体" w:hAnsi="宋体" w:hint="eastAsia"/>
          <w:sz w:val="24"/>
        </w:rPr>
        <w:t>个，占县区网点总数的</w:t>
      </w:r>
      <w:r>
        <w:rPr>
          <w:rFonts w:ascii="宋体" w:hAnsi="宋体" w:hint="eastAsia"/>
          <w:sz w:val="24"/>
        </w:rPr>
        <w:t>65.03</w:t>
      </w:r>
      <w:r>
        <w:rPr>
          <w:rFonts w:ascii="宋体" w:hAnsi="宋体" w:hint="eastAsia"/>
          <w:sz w:val="24"/>
        </w:rPr>
        <w:t>％。</w:t>
      </w:r>
    </w:p>
    <w:p w:rsidR="00000000" w:rsidRDefault="00A835DD">
      <w:pPr>
        <w:spacing w:line="360" w:lineRule="auto"/>
        <w:jc w:val="center"/>
        <w:rPr>
          <w:rFonts w:ascii="宋体" w:hAnsi="宋体" w:hint="eastAsia"/>
          <w:b/>
          <w:sz w:val="24"/>
        </w:rPr>
      </w:pPr>
      <w:r>
        <w:rPr>
          <w:rFonts w:ascii="宋体" w:hAnsi="宋体" w:hint="eastAsia"/>
          <w:b/>
          <w:sz w:val="24"/>
        </w:rPr>
        <w:t>近年网点建设情况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585"/>
        <w:gridCol w:w="632"/>
        <w:gridCol w:w="585"/>
        <w:gridCol w:w="632"/>
        <w:gridCol w:w="587"/>
        <w:gridCol w:w="630"/>
        <w:gridCol w:w="574"/>
        <w:gridCol w:w="601"/>
        <w:gridCol w:w="574"/>
        <w:gridCol w:w="714"/>
        <w:gridCol w:w="1189"/>
      </w:tblGrid>
      <w:tr w:rsidR="00000000">
        <w:tblPrEx>
          <w:tblCellMar>
            <w:top w:w="0" w:type="dxa"/>
            <w:bottom w:w="0" w:type="dxa"/>
          </w:tblCellMar>
        </w:tblPrEx>
        <w:trPr>
          <w:cantSplit/>
          <w:trHeight w:val="534"/>
          <w:jc w:val="center"/>
        </w:trPr>
        <w:tc>
          <w:tcPr>
            <w:tcW w:w="1217" w:type="dxa"/>
            <w:vMerge w:val="restart"/>
            <w:vAlign w:val="center"/>
          </w:tcPr>
          <w:p w:rsidR="00000000" w:rsidRDefault="00A835DD">
            <w:pPr>
              <w:spacing w:line="360" w:lineRule="auto"/>
              <w:rPr>
                <w:rFonts w:ascii="宋体" w:hAnsi="宋体" w:hint="eastAsia"/>
                <w:sz w:val="24"/>
              </w:rPr>
            </w:pPr>
            <w:r>
              <w:rPr>
                <w:rFonts w:ascii="宋体" w:hAnsi="宋体" w:hint="eastAsia"/>
                <w:sz w:val="24"/>
              </w:rPr>
              <w:t>网点</w:t>
            </w:r>
          </w:p>
        </w:tc>
        <w:tc>
          <w:tcPr>
            <w:tcW w:w="1217" w:type="dxa"/>
            <w:gridSpan w:val="2"/>
            <w:vAlign w:val="center"/>
          </w:tcPr>
          <w:p w:rsidR="00000000" w:rsidRDefault="00A835DD">
            <w:pPr>
              <w:spacing w:line="360" w:lineRule="auto"/>
              <w:rPr>
                <w:rFonts w:ascii="宋体" w:hAnsi="宋体" w:hint="eastAsia"/>
                <w:sz w:val="24"/>
              </w:rPr>
            </w:pPr>
            <w:r>
              <w:rPr>
                <w:rFonts w:ascii="宋体" w:hAnsi="宋体" w:hint="eastAsia"/>
                <w:sz w:val="24"/>
              </w:rPr>
              <w:t>00</w:t>
            </w:r>
            <w:r>
              <w:rPr>
                <w:rFonts w:ascii="宋体" w:hAnsi="宋体" w:hint="eastAsia"/>
                <w:sz w:val="24"/>
              </w:rPr>
              <w:t>年</w:t>
            </w:r>
          </w:p>
        </w:tc>
        <w:tc>
          <w:tcPr>
            <w:tcW w:w="1217" w:type="dxa"/>
            <w:gridSpan w:val="2"/>
            <w:vAlign w:val="center"/>
          </w:tcPr>
          <w:p w:rsidR="00000000" w:rsidRDefault="00A835DD">
            <w:pPr>
              <w:spacing w:line="360" w:lineRule="auto"/>
              <w:rPr>
                <w:rFonts w:ascii="宋体" w:hAnsi="宋体" w:hint="eastAsia"/>
                <w:sz w:val="24"/>
              </w:rPr>
            </w:pPr>
            <w:r>
              <w:rPr>
                <w:rFonts w:ascii="宋体" w:hAnsi="宋体" w:hint="eastAsia"/>
                <w:sz w:val="24"/>
              </w:rPr>
              <w:t>01</w:t>
            </w:r>
            <w:r>
              <w:rPr>
                <w:rFonts w:ascii="宋体" w:hAnsi="宋体" w:hint="eastAsia"/>
                <w:sz w:val="24"/>
              </w:rPr>
              <w:t>年</w:t>
            </w:r>
          </w:p>
        </w:tc>
        <w:tc>
          <w:tcPr>
            <w:tcW w:w="1217" w:type="dxa"/>
            <w:gridSpan w:val="2"/>
            <w:vAlign w:val="center"/>
          </w:tcPr>
          <w:p w:rsidR="00000000" w:rsidRDefault="00A835DD">
            <w:pPr>
              <w:spacing w:line="360" w:lineRule="auto"/>
              <w:rPr>
                <w:rFonts w:ascii="宋体" w:hAnsi="宋体" w:hint="eastAsia"/>
                <w:sz w:val="24"/>
              </w:rPr>
            </w:pPr>
            <w:r>
              <w:rPr>
                <w:rFonts w:ascii="宋体" w:hAnsi="宋体" w:hint="eastAsia"/>
                <w:sz w:val="24"/>
              </w:rPr>
              <w:t>02</w:t>
            </w:r>
            <w:r>
              <w:rPr>
                <w:rFonts w:ascii="宋体" w:hAnsi="宋体" w:hint="eastAsia"/>
                <w:sz w:val="24"/>
              </w:rPr>
              <w:t>年</w:t>
            </w:r>
          </w:p>
        </w:tc>
        <w:tc>
          <w:tcPr>
            <w:tcW w:w="1175" w:type="dxa"/>
            <w:gridSpan w:val="2"/>
            <w:vAlign w:val="center"/>
          </w:tcPr>
          <w:p w:rsidR="00000000" w:rsidRDefault="00A835DD">
            <w:pPr>
              <w:spacing w:line="360" w:lineRule="auto"/>
              <w:rPr>
                <w:rFonts w:ascii="宋体" w:hAnsi="宋体" w:hint="eastAsia"/>
                <w:sz w:val="24"/>
              </w:rPr>
            </w:pPr>
            <w:r>
              <w:rPr>
                <w:rFonts w:ascii="宋体" w:hAnsi="宋体" w:hint="eastAsia"/>
                <w:sz w:val="24"/>
              </w:rPr>
              <w:t>03</w:t>
            </w:r>
            <w:r>
              <w:rPr>
                <w:rFonts w:ascii="宋体" w:hAnsi="宋体" w:hint="eastAsia"/>
                <w:sz w:val="24"/>
              </w:rPr>
              <w:t>年</w:t>
            </w:r>
          </w:p>
        </w:tc>
        <w:tc>
          <w:tcPr>
            <w:tcW w:w="1288" w:type="dxa"/>
            <w:gridSpan w:val="2"/>
            <w:vAlign w:val="center"/>
          </w:tcPr>
          <w:p w:rsidR="00000000" w:rsidRDefault="00A835DD">
            <w:pPr>
              <w:spacing w:line="360" w:lineRule="auto"/>
              <w:rPr>
                <w:rFonts w:ascii="宋体" w:hAnsi="宋体" w:hint="eastAsia"/>
                <w:sz w:val="24"/>
              </w:rPr>
            </w:pPr>
            <w:r>
              <w:rPr>
                <w:rFonts w:ascii="宋体" w:hAnsi="宋体" w:hint="eastAsia"/>
                <w:sz w:val="24"/>
              </w:rPr>
              <w:t>04</w:t>
            </w:r>
            <w:r>
              <w:rPr>
                <w:rFonts w:ascii="宋体" w:hAnsi="宋体" w:hint="eastAsia"/>
                <w:sz w:val="24"/>
              </w:rPr>
              <w:t>年</w:t>
            </w:r>
          </w:p>
        </w:tc>
        <w:tc>
          <w:tcPr>
            <w:tcW w:w="1189" w:type="dxa"/>
            <w:vAlign w:val="center"/>
          </w:tcPr>
          <w:p w:rsidR="00000000" w:rsidRDefault="00A835DD">
            <w:pPr>
              <w:spacing w:line="360" w:lineRule="auto"/>
              <w:rPr>
                <w:rFonts w:ascii="宋体" w:hAnsi="宋体" w:hint="eastAsia"/>
                <w:sz w:val="24"/>
              </w:rPr>
            </w:pPr>
            <w:r>
              <w:rPr>
                <w:rFonts w:ascii="宋体" w:hAnsi="宋体" w:hint="eastAsia"/>
                <w:sz w:val="24"/>
              </w:rPr>
              <w:t>合计</w:t>
            </w:r>
          </w:p>
        </w:tc>
      </w:tr>
      <w:tr w:rsidR="00000000">
        <w:tblPrEx>
          <w:tblCellMar>
            <w:top w:w="0" w:type="dxa"/>
            <w:bottom w:w="0" w:type="dxa"/>
          </w:tblCellMar>
        </w:tblPrEx>
        <w:trPr>
          <w:cantSplit/>
          <w:trHeight w:val="565"/>
          <w:jc w:val="center"/>
        </w:trPr>
        <w:tc>
          <w:tcPr>
            <w:tcW w:w="1217" w:type="dxa"/>
            <w:vMerge/>
            <w:vAlign w:val="center"/>
          </w:tcPr>
          <w:p w:rsidR="00000000" w:rsidRDefault="00A835DD">
            <w:pPr>
              <w:spacing w:line="360" w:lineRule="auto"/>
              <w:rPr>
                <w:rFonts w:ascii="宋体" w:hAnsi="宋体" w:hint="eastAsia"/>
                <w:sz w:val="24"/>
              </w:rPr>
            </w:pPr>
          </w:p>
        </w:tc>
        <w:tc>
          <w:tcPr>
            <w:tcW w:w="585" w:type="dxa"/>
            <w:vAlign w:val="center"/>
          </w:tcPr>
          <w:p w:rsidR="00000000" w:rsidRDefault="00A835DD">
            <w:pPr>
              <w:spacing w:line="360" w:lineRule="auto"/>
              <w:rPr>
                <w:rFonts w:ascii="宋体" w:hAnsi="宋体" w:hint="eastAsia"/>
                <w:sz w:val="24"/>
              </w:rPr>
            </w:pPr>
            <w:r>
              <w:rPr>
                <w:rFonts w:ascii="宋体" w:hAnsi="宋体" w:hint="eastAsia"/>
                <w:sz w:val="24"/>
              </w:rPr>
              <w:t>新建</w:t>
            </w:r>
          </w:p>
        </w:tc>
        <w:tc>
          <w:tcPr>
            <w:tcW w:w="632" w:type="dxa"/>
            <w:vAlign w:val="center"/>
          </w:tcPr>
          <w:p w:rsidR="00000000" w:rsidRDefault="00A835DD">
            <w:pPr>
              <w:spacing w:line="360" w:lineRule="auto"/>
              <w:rPr>
                <w:rFonts w:ascii="宋体" w:hAnsi="宋体" w:hint="eastAsia"/>
                <w:sz w:val="24"/>
              </w:rPr>
            </w:pPr>
            <w:r>
              <w:rPr>
                <w:rFonts w:ascii="宋体" w:hAnsi="宋体" w:hint="eastAsia"/>
                <w:sz w:val="24"/>
              </w:rPr>
              <w:t>改建</w:t>
            </w:r>
          </w:p>
        </w:tc>
        <w:tc>
          <w:tcPr>
            <w:tcW w:w="585" w:type="dxa"/>
            <w:vAlign w:val="center"/>
          </w:tcPr>
          <w:p w:rsidR="00000000" w:rsidRDefault="00A835DD">
            <w:pPr>
              <w:spacing w:line="360" w:lineRule="auto"/>
              <w:rPr>
                <w:rFonts w:ascii="宋体" w:hAnsi="宋体" w:hint="eastAsia"/>
                <w:sz w:val="24"/>
              </w:rPr>
            </w:pPr>
            <w:r>
              <w:rPr>
                <w:rFonts w:ascii="宋体" w:hAnsi="宋体" w:hint="eastAsia"/>
                <w:sz w:val="24"/>
              </w:rPr>
              <w:t>新建</w:t>
            </w:r>
          </w:p>
        </w:tc>
        <w:tc>
          <w:tcPr>
            <w:tcW w:w="632" w:type="dxa"/>
            <w:vAlign w:val="center"/>
          </w:tcPr>
          <w:p w:rsidR="00000000" w:rsidRDefault="00A835DD">
            <w:pPr>
              <w:spacing w:line="360" w:lineRule="auto"/>
              <w:rPr>
                <w:rFonts w:ascii="宋体" w:hAnsi="宋体" w:hint="eastAsia"/>
                <w:sz w:val="24"/>
              </w:rPr>
            </w:pPr>
            <w:r>
              <w:rPr>
                <w:rFonts w:ascii="宋体" w:hAnsi="宋体" w:hint="eastAsia"/>
                <w:sz w:val="24"/>
              </w:rPr>
              <w:t>改建</w:t>
            </w:r>
          </w:p>
        </w:tc>
        <w:tc>
          <w:tcPr>
            <w:tcW w:w="587" w:type="dxa"/>
            <w:vAlign w:val="center"/>
          </w:tcPr>
          <w:p w:rsidR="00000000" w:rsidRDefault="00A835DD">
            <w:pPr>
              <w:spacing w:line="360" w:lineRule="auto"/>
              <w:rPr>
                <w:rFonts w:ascii="宋体" w:hAnsi="宋体" w:hint="eastAsia"/>
                <w:sz w:val="24"/>
              </w:rPr>
            </w:pPr>
            <w:r>
              <w:rPr>
                <w:rFonts w:ascii="宋体" w:hAnsi="宋体" w:hint="eastAsia"/>
                <w:sz w:val="24"/>
              </w:rPr>
              <w:t>新建</w:t>
            </w:r>
          </w:p>
        </w:tc>
        <w:tc>
          <w:tcPr>
            <w:tcW w:w="630" w:type="dxa"/>
            <w:vAlign w:val="center"/>
          </w:tcPr>
          <w:p w:rsidR="00000000" w:rsidRDefault="00A835DD">
            <w:pPr>
              <w:spacing w:line="360" w:lineRule="auto"/>
              <w:rPr>
                <w:rFonts w:ascii="宋体" w:hAnsi="宋体" w:hint="eastAsia"/>
                <w:sz w:val="24"/>
              </w:rPr>
            </w:pPr>
            <w:r>
              <w:rPr>
                <w:rFonts w:ascii="宋体" w:hAnsi="宋体" w:hint="eastAsia"/>
                <w:sz w:val="24"/>
              </w:rPr>
              <w:t>改建</w:t>
            </w:r>
          </w:p>
        </w:tc>
        <w:tc>
          <w:tcPr>
            <w:tcW w:w="574" w:type="dxa"/>
            <w:vAlign w:val="center"/>
          </w:tcPr>
          <w:p w:rsidR="00000000" w:rsidRDefault="00A835DD">
            <w:pPr>
              <w:spacing w:line="360" w:lineRule="auto"/>
              <w:rPr>
                <w:rFonts w:ascii="宋体" w:hAnsi="宋体" w:hint="eastAsia"/>
                <w:sz w:val="24"/>
              </w:rPr>
            </w:pPr>
            <w:r>
              <w:rPr>
                <w:rFonts w:ascii="宋体" w:hAnsi="宋体" w:hint="eastAsia"/>
                <w:sz w:val="24"/>
              </w:rPr>
              <w:t>新建</w:t>
            </w:r>
          </w:p>
        </w:tc>
        <w:tc>
          <w:tcPr>
            <w:tcW w:w="601" w:type="dxa"/>
            <w:vAlign w:val="center"/>
          </w:tcPr>
          <w:p w:rsidR="00000000" w:rsidRDefault="00A835DD">
            <w:pPr>
              <w:spacing w:line="360" w:lineRule="auto"/>
              <w:rPr>
                <w:rFonts w:ascii="宋体" w:hAnsi="宋体" w:hint="eastAsia"/>
                <w:sz w:val="24"/>
              </w:rPr>
            </w:pPr>
            <w:r>
              <w:rPr>
                <w:rFonts w:ascii="宋体" w:hAnsi="宋体" w:hint="eastAsia"/>
                <w:sz w:val="24"/>
              </w:rPr>
              <w:t>改建</w:t>
            </w:r>
          </w:p>
        </w:tc>
        <w:tc>
          <w:tcPr>
            <w:tcW w:w="574" w:type="dxa"/>
            <w:vAlign w:val="center"/>
          </w:tcPr>
          <w:p w:rsidR="00000000" w:rsidRDefault="00A835DD">
            <w:pPr>
              <w:spacing w:line="360" w:lineRule="auto"/>
              <w:rPr>
                <w:rFonts w:ascii="宋体" w:hAnsi="宋体" w:hint="eastAsia"/>
                <w:sz w:val="24"/>
              </w:rPr>
            </w:pPr>
            <w:r>
              <w:rPr>
                <w:rFonts w:ascii="宋体" w:hAnsi="宋体" w:hint="eastAsia"/>
                <w:sz w:val="24"/>
              </w:rPr>
              <w:t>新建</w:t>
            </w:r>
          </w:p>
        </w:tc>
        <w:tc>
          <w:tcPr>
            <w:tcW w:w="714" w:type="dxa"/>
            <w:vAlign w:val="center"/>
          </w:tcPr>
          <w:p w:rsidR="00000000" w:rsidRDefault="00A835DD">
            <w:pPr>
              <w:spacing w:line="360" w:lineRule="auto"/>
              <w:rPr>
                <w:rFonts w:ascii="宋体" w:hAnsi="宋体" w:hint="eastAsia"/>
                <w:sz w:val="24"/>
              </w:rPr>
            </w:pPr>
            <w:r>
              <w:rPr>
                <w:rFonts w:ascii="宋体" w:hAnsi="宋体" w:hint="eastAsia"/>
                <w:sz w:val="24"/>
              </w:rPr>
              <w:t>改建</w:t>
            </w:r>
          </w:p>
        </w:tc>
        <w:tc>
          <w:tcPr>
            <w:tcW w:w="1189" w:type="dxa"/>
            <w:vAlign w:val="center"/>
          </w:tcPr>
          <w:p w:rsidR="00000000" w:rsidRDefault="00A835DD">
            <w:pPr>
              <w:spacing w:line="360" w:lineRule="auto"/>
              <w:rPr>
                <w:rFonts w:ascii="宋体" w:hAnsi="宋体" w:hint="eastAsia"/>
                <w:sz w:val="24"/>
              </w:rPr>
            </w:pPr>
          </w:p>
        </w:tc>
      </w:tr>
      <w:tr w:rsidR="00000000">
        <w:tblPrEx>
          <w:tblCellMar>
            <w:top w:w="0" w:type="dxa"/>
            <w:bottom w:w="0" w:type="dxa"/>
          </w:tblCellMar>
        </w:tblPrEx>
        <w:trPr>
          <w:trHeight w:val="521"/>
          <w:jc w:val="center"/>
        </w:trPr>
        <w:tc>
          <w:tcPr>
            <w:tcW w:w="1217" w:type="dxa"/>
            <w:vAlign w:val="center"/>
          </w:tcPr>
          <w:p w:rsidR="00000000" w:rsidRDefault="00A835DD">
            <w:pPr>
              <w:spacing w:line="360" w:lineRule="auto"/>
              <w:rPr>
                <w:rFonts w:ascii="宋体" w:hAnsi="宋体" w:hint="eastAsia"/>
                <w:sz w:val="24"/>
              </w:rPr>
            </w:pPr>
            <w:r>
              <w:rPr>
                <w:rFonts w:ascii="宋体" w:hAnsi="宋体" w:hint="eastAsia"/>
                <w:sz w:val="24"/>
              </w:rPr>
              <w:t>局所数</w:t>
            </w:r>
          </w:p>
        </w:tc>
        <w:tc>
          <w:tcPr>
            <w:tcW w:w="585" w:type="dxa"/>
            <w:vAlign w:val="center"/>
          </w:tcPr>
          <w:p w:rsidR="00000000" w:rsidRDefault="00A835DD">
            <w:pPr>
              <w:spacing w:line="360" w:lineRule="auto"/>
              <w:rPr>
                <w:rFonts w:ascii="宋体" w:hAnsi="宋体"/>
                <w:sz w:val="24"/>
              </w:rPr>
            </w:pPr>
            <w:r>
              <w:rPr>
                <w:rFonts w:ascii="宋体" w:hAnsi="宋体"/>
                <w:sz w:val="24"/>
              </w:rPr>
              <w:t>3</w:t>
            </w:r>
          </w:p>
        </w:tc>
        <w:tc>
          <w:tcPr>
            <w:tcW w:w="632" w:type="dxa"/>
            <w:vAlign w:val="center"/>
          </w:tcPr>
          <w:p w:rsidR="00000000" w:rsidRDefault="00A835DD">
            <w:pPr>
              <w:spacing w:line="360" w:lineRule="auto"/>
              <w:rPr>
                <w:rFonts w:ascii="宋体" w:hAnsi="宋体"/>
                <w:sz w:val="24"/>
              </w:rPr>
            </w:pPr>
            <w:r>
              <w:rPr>
                <w:rFonts w:ascii="宋体" w:hAnsi="宋体"/>
                <w:sz w:val="24"/>
              </w:rPr>
              <w:t>13</w:t>
            </w:r>
          </w:p>
        </w:tc>
        <w:tc>
          <w:tcPr>
            <w:tcW w:w="585" w:type="dxa"/>
            <w:vAlign w:val="center"/>
          </w:tcPr>
          <w:p w:rsidR="00000000" w:rsidRDefault="00A835DD">
            <w:pPr>
              <w:spacing w:line="360" w:lineRule="auto"/>
              <w:rPr>
                <w:rFonts w:ascii="宋体" w:hAnsi="宋体"/>
                <w:sz w:val="24"/>
              </w:rPr>
            </w:pPr>
            <w:r>
              <w:rPr>
                <w:rFonts w:ascii="宋体" w:hAnsi="宋体"/>
                <w:sz w:val="24"/>
              </w:rPr>
              <w:t>3</w:t>
            </w:r>
          </w:p>
        </w:tc>
        <w:tc>
          <w:tcPr>
            <w:tcW w:w="632" w:type="dxa"/>
            <w:vAlign w:val="center"/>
          </w:tcPr>
          <w:p w:rsidR="00000000" w:rsidRDefault="00A835DD">
            <w:pPr>
              <w:spacing w:line="360" w:lineRule="auto"/>
              <w:rPr>
                <w:rFonts w:ascii="宋体" w:hAnsi="宋体"/>
                <w:sz w:val="24"/>
              </w:rPr>
            </w:pPr>
            <w:r>
              <w:rPr>
                <w:rFonts w:ascii="宋体" w:hAnsi="宋体"/>
                <w:sz w:val="24"/>
              </w:rPr>
              <w:t>27</w:t>
            </w:r>
          </w:p>
        </w:tc>
        <w:tc>
          <w:tcPr>
            <w:tcW w:w="587" w:type="dxa"/>
            <w:vAlign w:val="center"/>
          </w:tcPr>
          <w:p w:rsidR="00000000" w:rsidRDefault="00A835DD">
            <w:pPr>
              <w:spacing w:line="360" w:lineRule="auto"/>
              <w:rPr>
                <w:rFonts w:ascii="宋体" w:hAnsi="宋体"/>
                <w:sz w:val="24"/>
              </w:rPr>
            </w:pPr>
            <w:r>
              <w:rPr>
                <w:rFonts w:ascii="宋体" w:hAnsi="宋体"/>
                <w:sz w:val="24"/>
              </w:rPr>
              <w:t>2</w:t>
            </w:r>
          </w:p>
        </w:tc>
        <w:tc>
          <w:tcPr>
            <w:tcW w:w="630" w:type="dxa"/>
            <w:vAlign w:val="center"/>
          </w:tcPr>
          <w:p w:rsidR="00000000" w:rsidRDefault="00A835DD">
            <w:pPr>
              <w:spacing w:line="360" w:lineRule="auto"/>
              <w:rPr>
                <w:rFonts w:ascii="宋体" w:hAnsi="宋体"/>
                <w:sz w:val="24"/>
              </w:rPr>
            </w:pPr>
            <w:r>
              <w:rPr>
                <w:rFonts w:ascii="宋体" w:hAnsi="宋体"/>
                <w:sz w:val="24"/>
              </w:rPr>
              <w:t>17</w:t>
            </w:r>
          </w:p>
        </w:tc>
        <w:tc>
          <w:tcPr>
            <w:tcW w:w="574" w:type="dxa"/>
            <w:vAlign w:val="center"/>
          </w:tcPr>
          <w:p w:rsidR="00000000" w:rsidRDefault="00A835DD">
            <w:pPr>
              <w:spacing w:line="360" w:lineRule="auto"/>
              <w:rPr>
                <w:rFonts w:ascii="宋体" w:hAnsi="宋体"/>
                <w:sz w:val="24"/>
              </w:rPr>
            </w:pPr>
            <w:r>
              <w:rPr>
                <w:rFonts w:ascii="宋体" w:hAnsi="宋体"/>
                <w:sz w:val="24"/>
              </w:rPr>
              <w:t>11</w:t>
            </w:r>
          </w:p>
        </w:tc>
        <w:tc>
          <w:tcPr>
            <w:tcW w:w="601" w:type="dxa"/>
            <w:vAlign w:val="center"/>
          </w:tcPr>
          <w:p w:rsidR="00000000" w:rsidRDefault="00A835DD">
            <w:pPr>
              <w:spacing w:line="360" w:lineRule="auto"/>
              <w:rPr>
                <w:rFonts w:ascii="宋体" w:hAnsi="宋体"/>
                <w:sz w:val="24"/>
              </w:rPr>
            </w:pPr>
            <w:r>
              <w:rPr>
                <w:rFonts w:ascii="宋体" w:hAnsi="宋体"/>
                <w:sz w:val="24"/>
              </w:rPr>
              <w:t>34</w:t>
            </w:r>
          </w:p>
        </w:tc>
        <w:tc>
          <w:tcPr>
            <w:tcW w:w="574" w:type="dxa"/>
            <w:vAlign w:val="center"/>
          </w:tcPr>
          <w:p w:rsidR="00000000" w:rsidRDefault="00A835DD">
            <w:pPr>
              <w:spacing w:line="360" w:lineRule="auto"/>
              <w:rPr>
                <w:rFonts w:ascii="宋体" w:hAnsi="宋体" w:hint="eastAsia"/>
                <w:sz w:val="24"/>
              </w:rPr>
            </w:pPr>
            <w:r>
              <w:rPr>
                <w:rFonts w:ascii="宋体" w:hAnsi="宋体" w:hint="eastAsia"/>
                <w:sz w:val="24"/>
              </w:rPr>
              <w:t>３</w:t>
            </w:r>
          </w:p>
        </w:tc>
        <w:tc>
          <w:tcPr>
            <w:tcW w:w="714" w:type="dxa"/>
            <w:vAlign w:val="center"/>
          </w:tcPr>
          <w:p w:rsidR="00000000" w:rsidRDefault="00A835DD">
            <w:pPr>
              <w:spacing w:line="360" w:lineRule="auto"/>
              <w:rPr>
                <w:rFonts w:ascii="宋体" w:hAnsi="宋体" w:hint="eastAsia"/>
                <w:sz w:val="24"/>
              </w:rPr>
            </w:pPr>
            <w:r>
              <w:rPr>
                <w:rFonts w:ascii="宋体" w:hAnsi="宋体" w:hint="eastAsia"/>
                <w:sz w:val="24"/>
              </w:rPr>
              <w:t>22</w:t>
            </w:r>
          </w:p>
        </w:tc>
        <w:tc>
          <w:tcPr>
            <w:tcW w:w="1189" w:type="dxa"/>
            <w:vAlign w:val="center"/>
          </w:tcPr>
          <w:p w:rsidR="00000000" w:rsidRDefault="00A835DD">
            <w:pPr>
              <w:spacing w:line="360" w:lineRule="auto"/>
              <w:rPr>
                <w:rFonts w:ascii="宋体" w:hAnsi="宋体" w:hint="eastAsia"/>
                <w:sz w:val="24"/>
              </w:rPr>
            </w:pPr>
            <w:r>
              <w:rPr>
                <w:rFonts w:ascii="宋体" w:hAnsi="宋体" w:hint="eastAsia"/>
                <w:sz w:val="24"/>
              </w:rPr>
              <w:t>135</w:t>
            </w:r>
          </w:p>
        </w:tc>
      </w:tr>
    </w:tbl>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、网点建设存在主要问题</w:t>
      </w:r>
    </w:p>
    <w:p w:rsidR="00000000" w:rsidRDefault="00A835DD">
      <w:pPr>
        <w:spacing w:line="360" w:lineRule="auto"/>
        <w:ind w:firstLineChars="200" w:firstLine="480"/>
        <w:rPr>
          <w:rFonts w:ascii="宋体" w:hAnsi="宋体" w:hint="eastAsia"/>
          <w:sz w:val="24"/>
        </w:rPr>
      </w:pPr>
      <w:r>
        <w:rPr>
          <w:rFonts w:ascii="宋体" w:hAnsi="宋体" w:hint="eastAsia"/>
          <w:sz w:val="24"/>
        </w:rPr>
        <w:t>建设资金不足；提供普遍服务的社会效益观和追求经济效益的局所建设的指导思想不能统一；现有局所网点用房的不定因素过多，租赁房屋比例高；道路拓宽、拆迁频繁，对邮政无特殊政策，造成网点的重复建设。</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（二）网点需求</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1</w:t>
      </w:r>
      <w:r>
        <w:rPr>
          <w:rFonts w:ascii="宋体" w:hAnsi="宋体" w:hint="eastAsia"/>
          <w:sz w:val="24"/>
        </w:rPr>
        <w:t>、西安市区现有网点主要集中在城墙以内、城市正南方、正西方，正在快速建设的西开发区、北开发区、东开发区，长安区、北郊的大学城的网点少，不能满足这些区域日益增加的用户的用邮需求。</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、随着西安城市空间的向外拓展，目前的邮政网点布局很快将不能适应城市未来发展的需求。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（三）规划原则和发</w:t>
      </w:r>
      <w:r>
        <w:rPr>
          <w:rFonts w:ascii="宋体" w:hAnsi="宋体" w:hint="eastAsia"/>
          <w:b/>
          <w:sz w:val="24"/>
        </w:rPr>
        <w:t>展目标</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、规划原则：</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）保持并扩大局所总量规模，保障普遍服务；</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）合理规划网点布局，对网点结构进行调整和重组，重点提高城市支局所的服务功能，确保农村基本服务水平；</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）对社区、校园、商贸区网点的业务功能进行分层优化，形成全能型、部分功能型、代办型等多种形式网点布局。</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、发展目标</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）以改善服务为宗旨，加快“五进”工程进度，加速进入社区、校园、旅游景点、商厦、商贸区等细分市场，满足用户多层次、多样化、个性化的用邮需求。</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）整合现有网点资源，实现邮政服务平台向有潜力的市场转移，提高邮政整体竞</w:t>
      </w:r>
      <w:r>
        <w:rPr>
          <w:rFonts w:ascii="宋体" w:hAnsi="宋体" w:hint="eastAsia"/>
          <w:sz w:val="24"/>
        </w:rPr>
        <w:t>争力。</w:t>
      </w:r>
    </w:p>
    <w:p w:rsidR="00000000" w:rsidRDefault="00A835DD">
      <w:pPr>
        <w:spacing w:line="360" w:lineRule="auto"/>
        <w:ind w:firstLineChars="200" w:firstLine="482"/>
        <w:rPr>
          <w:rFonts w:ascii="宋体" w:hAnsi="宋体" w:hint="eastAsia"/>
          <w:b/>
          <w:sz w:val="24"/>
        </w:rPr>
      </w:pPr>
      <w:r>
        <w:rPr>
          <w:rFonts w:ascii="宋体" w:hAnsi="宋体" w:hint="eastAsia"/>
          <w:b/>
          <w:sz w:val="24"/>
        </w:rPr>
        <w:t>（四）发展规划</w:t>
      </w:r>
    </w:p>
    <w:p w:rsidR="00000000" w:rsidRDefault="00A835DD">
      <w:pPr>
        <w:spacing w:line="360" w:lineRule="auto"/>
        <w:ind w:firstLineChars="200" w:firstLine="480"/>
        <w:rPr>
          <w:rFonts w:ascii="宋体" w:hAnsi="宋体" w:hint="eastAsia"/>
          <w:sz w:val="24"/>
        </w:rPr>
      </w:pPr>
      <w:r>
        <w:rPr>
          <w:rFonts w:ascii="宋体" w:hAnsi="宋体" w:hint="eastAsia"/>
          <w:sz w:val="24"/>
        </w:rPr>
        <w:t>邮政发展规划分为市区网点规划和市区外围规划两个部分：</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、市区网点规划</w:t>
      </w:r>
    </w:p>
    <w:p w:rsidR="00000000" w:rsidRDefault="00A835DD">
      <w:pPr>
        <w:spacing w:line="360" w:lineRule="auto"/>
        <w:ind w:firstLineChars="200" w:firstLine="480"/>
        <w:rPr>
          <w:rFonts w:ascii="宋体" w:hAnsi="宋体" w:hint="eastAsia"/>
          <w:sz w:val="24"/>
        </w:rPr>
      </w:pPr>
      <w:r>
        <w:rPr>
          <w:rFonts w:ascii="宋体" w:hAnsi="宋体" w:hint="eastAsia"/>
          <w:sz w:val="24"/>
        </w:rPr>
        <w:t>规划市区网点在原来的基础上升格、新增和新建后，邮电局由原有的</w:t>
      </w:r>
      <w:r>
        <w:rPr>
          <w:rFonts w:ascii="宋体" w:hAnsi="宋体" w:hint="eastAsia"/>
          <w:sz w:val="24"/>
        </w:rPr>
        <w:t>7</w:t>
      </w:r>
      <w:r>
        <w:rPr>
          <w:rFonts w:ascii="宋体" w:hAnsi="宋体" w:hint="eastAsia"/>
          <w:sz w:val="24"/>
        </w:rPr>
        <w:t>个增至</w:t>
      </w:r>
      <w:r>
        <w:rPr>
          <w:rFonts w:ascii="宋体" w:hAnsi="宋体" w:hint="eastAsia"/>
          <w:sz w:val="24"/>
        </w:rPr>
        <w:t>10</w:t>
      </w:r>
      <w:r>
        <w:rPr>
          <w:rFonts w:ascii="宋体" w:hAnsi="宋体" w:hint="eastAsia"/>
          <w:sz w:val="24"/>
        </w:rPr>
        <w:t>个，邮电支局由原有的</w:t>
      </w:r>
      <w:r>
        <w:rPr>
          <w:rFonts w:ascii="宋体" w:hAnsi="宋体" w:hint="eastAsia"/>
          <w:sz w:val="24"/>
        </w:rPr>
        <w:t>22</w:t>
      </w:r>
      <w:r>
        <w:rPr>
          <w:rFonts w:ascii="宋体" w:hAnsi="宋体" w:hint="eastAsia"/>
          <w:sz w:val="24"/>
        </w:rPr>
        <w:t>增加</w:t>
      </w:r>
      <w:r>
        <w:rPr>
          <w:rFonts w:ascii="宋体" w:hAnsi="宋体" w:hint="eastAsia"/>
          <w:sz w:val="24"/>
        </w:rPr>
        <w:t>42</w:t>
      </w:r>
      <w:r>
        <w:rPr>
          <w:rFonts w:ascii="宋体" w:hAnsi="宋体" w:hint="eastAsia"/>
          <w:sz w:val="24"/>
        </w:rPr>
        <w:t>个，邮电所由原有的</w:t>
      </w:r>
      <w:r>
        <w:rPr>
          <w:rFonts w:ascii="宋体" w:hAnsi="宋体" w:hint="eastAsia"/>
          <w:sz w:val="24"/>
        </w:rPr>
        <w:t>155</w:t>
      </w:r>
      <w:r>
        <w:rPr>
          <w:rFonts w:ascii="宋体" w:hAnsi="宋体" w:hint="eastAsia"/>
          <w:sz w:val="24"/>
        </w:rPr>
        <w:t>个增加</w:t>
      </w:r>
      <w:r>
        <w:rPr>
          <w:rFonts w:ascii="宋体" w:hAnsi="宋体" w:hint="eastAsia"/>
          <w:sz w:val="24"/>
        </w:rPr>
        <w:t>171</w:t>
      </w:r>
      <w:r>
        <w:rPr>
          <w:rFonts w:ascii="宋体" w:hAnsi="宋体" w:hint="eastAsia"/>
          <w:sz w:val="24"/>
        </w:rPr>
        <w:t>个。</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）邮电局</w:t>
      </w:r>
    </w:p>
    <w:p w:rsidR="00000000" w:rsidRDefault="00A835DD">
      <w:pPr>
        <w:spacing w:line="360" w:lineRule="auto"/>
        <w:ind w:firstLineChars="200" w:firstLine="480"/>
        <w:rPr>
          <w:rFonts w:ascii="宋体" w:hAnsi="宋体" w:hint="eastAsia"/>
          <w:sz w:val="24"/>
        </w:rPr>
      </w:pPr>
      <w:r>
        <w:rPr>
          <w:rFonts w:ascii="宋体" w:hAnsi="宋体" w:hint="eastAsia"/>
          <w:sz w:val="24"/>
        </w:rPr>
        <w:t>现有邮电局</w:t>
      </w:r>
      <w:r>
        <w:rPr>
          <w:rFonts w:ascii="宋体" w:hAnsi="宋体" w:hint="eastAsia"/>
          <w:sz w:val="24"/>
        </w:rPr>
        <w:t>7</w:t>
      </w:r>
      <w:r>
        <w:rPr>
          <w:rFonts w:ascii="宋体" w:hAnsi="宋体" w:hint="eastAsia"/>
          <w:sz w:val="24"/>
        </w:rPr>
        <w:t>个：钟楼邮电局、小寨邮电局、金花北路邮电局、土门邮电局、北关邮电局、纺织城邮电局、高新邮电局。根据城市区域规划和功能区布局，将市区内邮电局扩展为</w:t>
      </w:r>
      <w:r>
        <w:rPr>
          <w:rFonts w:ascii="宋体" w:hAnsi="宋体"/>
          <w:sz w:val="24"/>
        </w:rPr>
        <w:t>10</w:t>
      </w:r>
      <w:r>
        <w:rPr>
          <w:rFonts w:ascii="宋体" w:hAnsi="宋体" w:hint="eastAsia"/>
          <w:sz w:val="24"/>
        </w:rPr>
        <w:t>个，增加郭杜邮政局、曲江邮政局和草滩邮政局，使之能够更好的符合城市总体规划，满足整体用邮需求。</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）邮政支局</w:t>
      </w:r>
    </w:p>
    <w:p w:rsidR="00000000" w:rsidRDefault="00A835DD">
      <w:pPr>
        <w:spacing w:line="360" w:lineRule="auto"/>
        <w:ind w:firstLineChars="200" w:firstLine="480"/>
        <w:rPr>
          <w:rFonts w:ascii="宋体" w:hAnsi="宋体" w:hint="eastAsia"/>
          <w:sz w:val="24"/>
        </w:rPr>
      </w:pPr>
      <w:r>
        <w:rPr>
          <w:rFonts w:ascii="宋体" w:hAnsi="宋体" w:hint="eastAsia"/>
          <w:sz w:val="24"/>
        </w:rPr>
        <w:t>规划新建六村堡邮政支局、曲江邮政支局</w:t>
      </w:r>
      <w:r>
        <w:rPr>
          <w:rFonts w:ascii="宋体" w:hAnsi="宋体" w:hint="eastAsia"/>
          <w:sz w:val="24"/>
        </w:rPr>
        <w:t>2</w:t>
      </w:r>
      <w:r>
        <w:rPr>
          <w:rFonts w:ascii="宋体" w:hAnsi="宋体" w:hint="eastAsia"/>
          <w:sz w:val="24"/>
        </w:rPr>
        <w:t>个、纪阳邮政支局，在南北两个</w:t>
      </w:r>
      <w:r>
        <w:rPr>
          <w:rFonts w:ascii="宋体" w:hAnsi="宋体" w:hint="eastAsia"/>
          <w:sz w:val="24"/>
        </w:rPr>
        <w:lastRenderedPageBreak/>
        <w:t>国家级开发区新增支局</w:t>
      </w:r>
      <w:r>
        <w:rPr>
          <w:rFonts w:ascii="宋体" w:hAnsi="宋体" w:hint="eastAsia"/>
          <w:sz w:val="24"/>
        </w:rPr>
        <w:t>6</w:t>
      </w:r>
      <w:r>
        <w:rPr>
          <w:rFonts w:ascii="宋体" w:hAnsi="宋体" w:hint="eastAsia"/>
          <w:sz w:val="24"/>
        </w:rPr>
        <w:t>个：经济开发区邮政支局和高新开发区邮政支局。</w:t>
      </w:r>
    </w:p>
    <w:p w:rsidR="00000000" w:rsidRDefault="00A835DD">
      <w:pPr>
        <w:spacing w:line="360" w:lineRule="auto"/>
        <w:ind w:firstLineChars="200" w:firstLine="480"/>
        <w:rPr>
          <w:rFonts w:ascii="宋体" w:hAnsi="宋体" w:hint="eastAsia"/>
          <w:sz w:val="24"/>
        </w:rPr>
      </w:pPr>
      <w:r>
        <w:rPr>
          <w:rFonts w:ascii="宋体" w:hAnsi="宋体" w:hint="eastAsia"/>
          <w:sz w:val="24"/>
        </w:rPr>
        <w:t>将长安区韦曲镇的邮电所升格为韦曲邮政支局、韦曲再增加一个邮政支局、徐家湾邮政支局、草滩邮政所升格为草滩邮政支局，席王、李家堡、东北郊、绕城以南与浐灞三角洲之间。</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）邮电所</w:t>
      </w:r>
    </w:p>
    <w:p w:rsidR="00000000" w:rsidRDefault="00A835DD">
      <w:pPr>
        <w:spacing w:line="360" w:lineRule="auto"/>
        <w:ind w:firstLineChars="200" w:firstLine="480"/>
        <w:rPr>
          <w:rFonts w:ascii="宋体" w:hAnsi="宋体" w:hint="eastAsia"/>
          <w:sz w:val="24"/>
        </w:rPr>
      </w:pPr>
      <w:r>
        <w:rPr>
          <w:rFonts w:ascii="宋体" w:hAnsi="宋体" w:hint="eastAsia"/>
          <w:sz w:val="24"/>
        </w:rPr>
        <w:t>新增和新建邮电所共计</w:t>
      </w:r>
      <w:r>
        <w:rPr>
          <w:rFonts w:ascii="宋体" w:hAnsi="宋体" w:hint="eastAsia"/>
          <w:sz w:val="24"/>
        </w:rPr>
        <w:t>16</w:t>
      </w:r>
      <w:r>
        <w:rPr>
          <w:rFonts w:ascii="宋体" w:hAnsi="宋体" w:hint="eastAsia"/>
          <w:sz w:val="24"/>
        </w:rPr>
        <w:t>个。在六村堡组团、纪阳组团、东部储备用地和新筑组团内规划大型居住区</w:t>
      </w:r>
      <w:r>
        <w:rPr>
          <w:rFonts w:ascii="宋体" w:hAnsi="宋体" w:hint="eastAsia"/>
          <w:sz w:val="24"/>
        </w:rPr>
        <w:t>4</w:t>
      </w:r>
      <w:r>
        <w:rPr>
          <w:rFonts w:ascii="宋体" w:hAnsi="宋体" w:hint="eastAsia"/>
          <w:sz w:val="24"/>
        </w:rPr>
        <w:t>个，加上目前正在开发的曲江组团和浐河组：六村堡邮电一所、六村堡邮电二所、东北部住宅小区邮电所、</w:t>
      </w:r>
      <w:r>
        <w:rPr>
          <w:rFonts w:ascii="宋体" w:hAnsi="宋体" w:hint="eastAsia"/>
          <w:sz w:val="24"/>
        </w:rPr>
        <w:t>曲江邮电所、浐河邮电一所、浐河邮电二所、纪阳邮电一所、纪阳邮电二所、新筑邮电一所、新筑邮电二所；开发区：在南北两个国家级开发区的总体规划，共新增网点</w:t>
      </w:r>
      <w:r>
        <w:rPr>
          <w:rFonts w:ascii="宋体" w:hAnsi="宋体" w:hint="eastAsia"/>
          <w:sz w:val="24"/>
        </w:rPr>
        <w:t>6</w:t>
      </w:r>
      <w:r>
        <w:rPr>
          <w:rFonts w:ascii="宋体" w:hAnsi="宋体" w:hint="eastAsia"/>
          <w:sz w:val="24"/>
        </w:rPr>
        <w:t>个：经济开发区邮电一所、经济开发区邮电二所、高新开发区邮电一所、高新开发区邮电二所；空港区：根据火车站的北迁，铁路北客站的建立和西安咸阳国际航空港的发展，规划火车站（北客站）邮电所和咸阳航空港邮电所网点</w:t>
      </w:r>
      <w:r>
        <w:rPr>
          <w:rFonts w:ascii="宋体" w:hAnsi="宋体" w:hint="eastAsia"/>
          <w:sz w:val="24"/>
        </w:rPr>
        <w:t>2</w:t>
      </w:r>
      <w:r>
        <w:rPr>
          <w:rFonts w:ascii="宋体" w:hAnsi="宋体" w:hint="eastAsia"/>
          <w:sz w:val="24"/>
        </w:rPr>
        <w:t>个；行政中心：在中心城市二环以外南部和北部行政中心预留地上新增政府南区、政府北区邮电所网点</w:t>
      </w:r>
      <w:r>
        <w:rPr>
          <w:rFonts w:ascii="宋体" w:hAnsi="宋体" w:hint="eastAsia"/>
          <w:sz w:val="24"/>
        </w:rPr>
        <w:t>2</w:t>
      </w:r>
      <w:r>
        <w:rPr>
          <w:rFonts w:ascii="宋体" w:hAnsi="宋体" w:hint="eastAsia"/>
          <w:sz w:val="24"/>
        </w:rPr>
        <w:t>个。</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、市区外围：</w:t>
      </w:r>
    </w:p>
    <w:p w:rsidR="00000000" w:rsidRDefault="00A835DD">
      <w:pPr>
        <w:spacing w:line="360" w:lineRule="auto"/>
        <w:ind w:firstLineChars="200" w:firstLine="480"/>
        <w:rPr>
          <w:rFonts w:ascii="宋体" w:hAnsi="宋体" w:hint="eastAsia"/>
          <w:sz w:val="24"/>
        </w:rPr>
      </w:pPr>
      <w:r>
        <w:rPr>
          <w:rFonts w:ascii="宋体" w:hAnsi="宋体" w:hint="eastAsia"/>
          <w:sz w:val="24"/>
        </w:rPr>
        <w:t>县局将根据县城规划和当地经济发展的情况，在满</w:t>
      </w:r>
      <w:r>
        <w:rPr>
          <w:rFonts w:ascii="宋体" w:hAnsi="宋体" w:hint="eastAsia"/>
          <w:sz w:val="24"/>
        </w:rPr>
        <w:t>足普遍服务的前提下根据实际情况增加网点数量。</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二、电信发展规划</w:t>
      </w:r>
      <w:bookmarkStart w:id="798" w:name="_Toc88386267"/>
    </w:p>
    <w:p w:rsidR="00000000" w:rsidRDefault="00A835DD">
      <w:pPr>
        <w:spacing w:line="360" w:lineRule="auto"/>
        <w:ind w:firstLineChars="200" w:firstLine="482"/>
        <w:rPr>
          <w:rFonts w:hint="eastAsia"/>
          <w:b/>
          <w:sz w:val="24"/>
        </w:rPr>
      </w:pPr>
      <w:r>
        <w:rPr>
          <w:rFonts w:hint="eastAsia"/>
          <w:b/>
          <w:sz w:val="24"/>
        </w:rPr>
        <w:t>（一）</w:t>
      </w:r>
      <w:bookmarkStart w:id="799" w:name="_Toc88386276"/>
      <w:r>
        <w:rPr>
          <w:rFonts w:hint="eastAsia"/>
          <w:b/>
          <w:sz w:val="24"/>
        </w:rPr>
        <w:t>现状</w:t>
      </w:r>
      <w:bookmarkEnd w:id="799"/>
      <w:r>
        <w:rPr>
          <w:rFonts w:hint="eastAsia"/>
          <w:b/>
          <w:sz w:val="24"/>
        </w:rPr>
        <w:t>概况</w:t>
      </w:r>
      <w:bookmarkEnd w:id="798"/>
    </w:p>
    <w:p w:rsidR="00000000" w:rsidRDefault="00A835DD">
      <w:pPr>
        <w:spacing w:line="360" w:lineRule="auto"/>
        <w:ind w:firstLineChars="200" w:firstLine="480"/>
        <w:rPr>
          <w:rFonts w:hint="eastAsia"/>
          <w:sz w:val="24"/>
        </w:rPr>
      </w:pPr>
      <w:bookmarkStart w:id="800" w:name="_Toc88386269"/>
      <w:r>
        <w:rPr>
          <w:rFonts w:hint="eastAsia"/>
          <w:sz w:val="24"/>
        </w:rPr>
        <w:t>目前，西安已形成覆盖城六区（新城区、碑林区、莲湖区、灞桥区、未央区和雁塔区），长安区、临潼区、杨凌区、阎良区以及户县、高陵、周至、蓝田等郊县在内的</w:t>
      </w:r>
      <w:r>
        <w:rPr>
          <w:rFonts w:hint="eastAsia"/>
          <w:sz w:val="24"/>
        </w:rPr>
        <w:t>4</w:t>
      </w:r>
      <w:r>
        <w:rPr>
          <w:rFonts w:hint="eastAsia"/>
          <w:sz w:val="24"/>
        </w:rPr>
        <w:t>区</w:t>
      </w:r>
      <w:r>
        <w:rPr>
          <w:rFonts w:hint="eastAsia"/>
          <w:sz w:val="24"/>
        </w:rPr>
        <w:t>4</w:t>
      </w:r>
      <w:r>
        <w:rPr>
          <w:rFonts w:hint="eastAsia"/>
          <w:sz w:val="24"/>
        </w:rPr>
        <w:t>县的大型本地电话网。网络组织结构采用两级，由汇接局和端局（包括若干个远端模块和接入网）组成。截止</w:t>
      </w:r>
      <w:r>
        <w:rPr>
          <w:sz w:val="24"/>
        </w:rPr>
        <w:t>200</w:t>
      </w:r>
      <w:r>
        <w:rPr>
          <w:rFonts w:hint="eastAsia"/>
          <w:sz w:val="24"/>
        </w:rPr>
        <w:t>3</w:t>
      </w:r>
      <w:r>
        <w:rPr>
          <w:rFonts w:hint="eastAsia"/>
          <w:sz w:val="24"/>
        </w:rPr>
        <w:t>年</w:t>
      </w:r>
      <w:r>
        <w:rPr>
          <w:sz w:val="24"/>
        </w:rPr>
        <w:t>12</w:t>
      </w:r>
      <w:r>
        <w:rPr>
          <w:rFonts w:hint="eastAsia"/>
          <w:sz w:val="24"/>
        </w:rPr>
        <w:t>月底，全网固定电话交换设备总容量已经达到</w:t>
      </w:r>
      <w:r>
        <w:rPr>
          <w:rFonts w:hint="eastAsia"/>
          <w:sz w:val="24"/>
        </w:rPr>
        <w:t>2642293</w:t>
      </w:r>
      <w:r>
        <w:rPr>
          <w:rFonts w:hint="eastAsia"/>
          <w:sz w:val="24"/>
        </w:rPr>
        <w:t>门，电话用户数达到</w:t>
      </w:r>
      <w:r>
        <w:rPr>
          <w:rFonts w:hint="eastAsia"/>
          <w:sz w:val="24"/>
        </w:rPr>
        <w:t>1958241</w:t>
      </w:r>
      <w:r>
        <w:rPr>
          <w:rFonts w:hint="eastAsia"/>
          <w:sz w:val="24"/>
        </w:rPr>
        <w:t>户，固定电话普及率为</w:t>
      </w:r>
      <w:r>
        <w:rPr>
          <w:rFonts w:hint="eastAsia"/>
          <w:sz w:val="24"/>
        </w:rPr>
        <w:t>27.33</w:t>
      </w:r>
      <w:r>
        <w:rPr>
          <w:rFonts w:hint="eastAsia"/>
          <w:sz w:val="24"/>
        </w:rPr>
        <w:t>部</w:t>
      </w:r>
      <w:r>
        <w:rPr>
          <w:rFonts w:hint="eastAsia"/>
          <w:sz w:val="24"/>
        </w:rPr>
        <w:t>/</w:t>
      </w:r>
      <w:r>
        <w:rPr>
          <w:rFonts w:hint="eastAsia"/>
          <w:sz w:val="24"/>
        </w:rPr>
        <w:t>百人，在网交换机全部为数字式程控交换机。</w:t>
      </w:r>
    </w:p>
    <w:p w:rsidR="00000000" w:rsidRDefault="00A835DD">
      <w:pPr>
        <w:spacing w:line="360" w:lineRule="auto"/>
        <w:ind w:firstLineChars="200" w:firstLine="480"/>
        <w:rPr>
          <w:rFonts w:hint="eastAsia"/>
          <w:sz w:val="24"/>
        </w:rPr>
      </w:pPr>
      <w:r>
        <w:rPr>
          <w:rFonts w:hint="eastAsia"/>
          <w:sz w:val="24"/>
        </w:rPr>
        <w:t>西安于</w:t>
      </w:r>
      <w:r>
        <w:rPr>
          <w:rFonts w:hint="eastAsia"/>
          <w:sz w:val="24"/>
        </w:rPr>
        <w:t>1</w:t>
      </w:r>
      <w:r>
        <w:rPr>
          <w:rFonts w:hint="eastAsia"/>
          <w:sz w:val="24"/>
        </w:rPr>
        <w:t>999</w:t>
      </w:r>
      <w:r>
        <w:rPr>
          <w:rFonts w:hint="eastAsia"/>
          <w:sz w:val="24"/>
        </w:rPr>
        <w:t>年建设开通了无线市话业务</w:t>
      </w:r>
      <w:r>
        <w:rPr>
          <w:rFonts w:hint="eastAsia"/>
          <w:sz w:val="24"/>
        </w:rPr>
        <w:t>PAS</w:t>
      </w:r>
      <w:r>
        <w:rPr>
          <w:rFonts w:hint="eastAsia"/>
          <w:sz w:val="24"/>
        </w:rPr>
        <w:t>（俗称“小灵通”）。无线市话是固定电话的补充及延伸，它将固定电话传输交换与无线接入技术有机结合在一起，以固定电话网为基础，以无线方式提供有限的移动功能及数据服务。截止</w:t>
      </w:r>
      <w:r>
        <w:rPr>
          <w:rFonts w:hint="eastAsia"/>
          <w:sz w:val="24"/>
        </w:rPr>
        <w:t>2003</w:t>
      </w:r>
      <w:r>
        <w:rPr>
          <w:rFonts w:hint="eastAsia"/>
          <w:sz w:val="24"/>
        </w:rPr>
        <w:t>年</w:t>
      </w:r>
      <w:r>
        <w:rPr>
          <w:rFonts w:hint="eastAsia"/>
          <w:sz w:val="24"/>
        </w:rPr>
        <w:t>12</w:t>
      </w:r>
      <w:r>
        <w:rPr>
          <w:rFonts w:hint="eastAsia"/>
          <w:sz w:val="24"/>
        </w:rPr>
        <w:t>月底，全市接入容量为</w:t>
      </w:r>
      <w:r>
        <w:rPr>
          <w:rFonts w:hint="eastAsia"/>
          <w:sz w:val="24"/>
        </w:rPr>
        <w:t>80</w:t>
      </w:r>
      <w:r>
        <w:rPr>
          <w:rFonts w:hint="eastAsia"/>
          <w:sz w:val="24"/>
        </w:rPr>
        <w:t>万，电话用户数达到</w:t>
      </w:r>
      <w:r>
        <w:rPr>
          <w:rFonts w:hint="eastAsia"/>
          <w:sz w:val="24"/>
        </w:rPr>
        <w:t>515077</w:t>
      </w:r>
      <w:r>
        <w:rPr>
          <w:rFonts w:hint="eastAsia"/>
          <w:sz w:val="24"/>
        </w:rPr>
        <w:t>户。网上主要</w:t>
      </w:r>
      <w:r>
        <w:rPr>
          <w:rFonts w:hint="eastAsia"/>
          <w:sz w:val="24"/>
        </w:rPr>
        <w:lastRenderedPageBreak/>
        <w:t>开放了三类增值业务：小灵通短信，用户数为</w:t>
      </w:r>
      <w:r>
        <w:rPr>
          <w:rFonts w:hint="eastAsia"/>
          <w:sz w:val="24"/>
        </w:rPr>
        <w:t>38</w:t>
      </w:r>
      <w:r>
        <w:rPr>
          <w:rFonts w:hint="eastAsia"/>
          <w:sz w:val="24"/>
        </w:rPr>
        <w:t>万户；无线</w:t>
      </w:r>
      <w:r>
        <w:rPr>
          <w:rFonts w:hint="eastAsia"/>
          <w:sz w:val="24"/>
        </w:rPr>
        <w:t>INTERNE</w:t>
      </w:r>
      <w:r>
        <w:rPr>
          <w:rFonts w:hint="eastAsia"/>
          <w:sz w:val="24"/>
        </w:rPr>
        <w:t>接入（小灵猫）；</w:t>
      </w:r>
      <w:r>
        <w:rPr>
          <w:rFonts w:hint="eastAsia"/>
          <w:sz w:val="24"/>
        </w:rPr>
        <w:t>C-MODE</w:t>
      </w:r>
      <w:r>
        <w:rPr>
          <w:rFonts w:hint="eastAsia"/>
          <w:sz w:val="24"/>
        </w:rPr>
        <w:t>上网，用户数为</w:t>
      </w:r>
      <w:r>
        <w:rPr>
          <w:rFonts w:hint="eastAsia"/>
          <w:sz w:val="24"/>
        </w:rPr>
        <w:t>5.5</w:t>
      </w:r>
      <w:r>
        <w:rPr>
          <w:rFonts w:hint="eastAsia"/>
          <w:sz w:val="24"/>
        </w:rPr>
        <w:t>万户。</w:t>
      </w:r>
    </w:p>
    <w:p w:rsidR="00000000" w:rsidRDefault="00A835DD">
      <w:pPr>
        <w:spacing w:line="360" w:lineRule="auto"/>
        <w:ind w:firstLineChars="200" w:firstLine="480"/>
        <w:rPr>
          <w:rFonts w:hint="eastAsia"/>
          <w:sz w:val="24"/>
        </w:rPr>
      </w:pPr>
      <w:r>
        <w:rPr>
          <w:rFonts w:hint="eastAsia"/>
          <w:sz w:val="24"/>
        </w:rPr>
        <w:t>长途电话网等级结构已实现由四级向两级的演变，长途</w:t>
      </w:r>
      <w:r>
        <w:rPr>
          <w:rFonts w:hint="eastAsia"/>
          <w:sz w:val="24"/>
        </w:rPr>
        <w:t>DC1</w:t>
      </w:r>
      <w:r>
        <w:rPr>
          <w:rFonts w:hint="eastAsia"/>
          <w:sz w:val="24"/>
        </w:rPr>
        <w:t>、</w:t>
      </w:r>
      <w:r>
        <w:rPr>
          <w:rFonts w:hint="eastAsia"/>
          <w:sz w:val="24"/>
        </w:rPr>
        <w:t>DC2</w:t>
      </w:r>
      <w:r>
        <w:rPr>
          <w:rFonts w:hint="eastAsia"/>
          <w:sz w:val="24"/>
        </w:rPr>
        <w:t>二级网络架构已完全形成。西安作为陕西省省会，</w:t>
      </w:r>
      <w:r>
        <w:rPr>
          <w:rFonts w:hint="eastAsia"/>
          <w:sz w:val="24"/>
        </w:rPr>
        <w:t>同时又作为西北五省的大区中心，属于长途网的</w:t>
      </w:r>
      <w:r>
        <w:rPr>
          <w:rFonts w:hint="eastAsia"/>
          <w:sz w:val="24"/>
        </w:rPr>
        <w:t>DC1</w:t>
      </w:r>
      <w:r>
        <w:rPr>
          <w:rFonts w:hint="eastAsia"/>
          <w:sz w:val="24"/>
        </w:rPr>
        <w:t>，不仅汇接陕西省各本地网的省际来、去话业务量，同时也作为大区中心，负责宁夏、青海、甘肃、新疆四省省际话务的转接。截止</w:t>
      </w:r>
      <w:r>
        <w:rPr>
          <w:sz w:val="24"/>
        </w:rPr>
        <w:t>200</w:t>
      </w:r>
      <w:r>
        <w:rPr>
          <w:rFonts w:hint="eastAsia"/>
          <w:sz w:val="24"/>
        </w:rPr>
        <w:t>3</w:t>
      </w:r>
      <w:r>
        <w:rPr>
          <w:rFonts w:hint="eastAsia"/>
          <w:sz w:val="24"/>
        </w:rPr>
        <w:t>年</w:t>
      </w:r>
      <w:r>
        <w:rPr>
          <w:sz w:val="24"/>
        </w:rPr>
        <w:t>12</w:t>
      </w:r>
      <w:r>
        <w:rPr>
          <w:rFonts w:hint="eastAsia"/>
          <w:sz w:val="24"/>
        </w:rPr>
        <w:t>月底，西安长途电话交换机容量已经达到</w:t>
      </w:r>
      <w:r>
        <w:rPr>
          <w:rFonts w:hint="eastAsia"/>
          <w:sz w:val="24"/>
        </w:rPr>
        <w:t>117613</w:t>
      </w:r>
      <w:r>
        <w:rPr>
          <w:rFonts w:hint="eastAsia"/>
          <w:sz w:val="24"/>
        </w:rPr>
        <w:t>路端，实占端口数为</w:t>
      </w:r>
      <w:r>
        <w:rPr>
          <w:rFonts w:hint="eastAsia"/>
          <w:sz w:val="24"/>
        </w:rPr>
        <w:t>83999</w:t>
      </w:r>
      <w:r>
        <w:rPr>
          <w:rFonts w:hint="eastAsia"/>
          <w:sz w:val="24"/>
        </w:rPr>
        <w:t>路端，长话业务总量为</w:t>
      </w:r>
      <w:r>
        <w:rPr>
          <w:rFonts w:hint="eastAsia"/>
          <w:sz w:val="24"/>
        </w:rPr>
        <w:t>116117</w:t>
      </w:r>
      <w:r>
        <w:rPr>
          <w:rFonts w:hint="eastAsia"/>
          <w:sz w:val="24"/>
        </w:rPr>
        <w:t>万分钟。在长途电话网的基础上，以智能网的方式开通了</w:t>
      </w:r>
      <w:r>
        <w:rPr>
          <w:rFonts w:hint="eastAsia"/>
          <w:sz w:val="24"/>
        </w:rPr>
        <w:t>300</w:t>
      </w:r>
      <w:r>
        <w:rPr>
          <w:rFonts w:hint="eastAsia"/>
          <w:sz w:val="24"/>
        </w:rPr>
        <w:t>、</w:t>
      </w:r>
      <w:r>
        <w:rPr>
          <w:rFonts w:hint="eastAsia"/>
          <w:sz w:val="24"/>
        </w:rPr>
        <w:t>200</w:t>
      </w:r>
      <w:r>
        <w:rPr>
          <w:rFonts w:hint="eastAsia"/>
          <w:sz w:val="24"/>
        </w:rPr>
        <w:t>、</w:t>
      </w:r>
      <w:r>
        <w:rPr>
          <w:rFonts w:hint="eastAsia"/>
          <w:sz w:val="24"/>
        </w:rPr>
        <w:t>800</w:t>
      </w:r>
      <w:r>
        <w:rPr>
          <w:rFonts w:hint="eastAsia"/>
          <w:sz w:val="24"/>
        </w:rPr>
        <w:t>、</w:t>
      </w:r>
      <w:r>
        <w:rPr>
          <w:rFonts w:hint="eastAsia"/>
          <w:sz w:val="24"/>
        </w:rPr>
        <w:t>201</w:t>
      </w:r>
      <w:r>
        <w:rPr>
          <w:rFonts w:hint="eastAsia"/>
          <w:sz w:val="24"/>
        </w:rPr>
        <w:t>、</w:t>
      </w:r>
      <w:r>
        <w:rPr>
          <w:rFonts w:hint="eastAsia"/>
          <w:sz w:val="24"/>
        </w:rPr>
        <w:t>IP</w:t>
      </w:r>
      <w:r>
        <w:rPr>
          <w:rFonts w:hint="eastAsia"/>
          <w:sz w:val="24"/>
        </w:rPr>
        <w:t>卡等多项电信智能业务。</w:t>
      </w:r>
    </w:p>
    <w:p w:rsidR="00000000" w:rsidRDefault="00A835DD">
      <w:pPr>
        <w:spacing w:line="360" w:lineRule="auto"/>
        <w:ind w:firstLineChars="200" w:firstLine="480"/>
        <w:rPr>
          <w:rFonts w:hint="eastAsia"/>
          <w:sz w:val="24"/>
        </w:rPr>
      </w:pPr>
      <w:r>
        <w:rPr>
          <w:rFonts w:hint="eastAsia"/>
          <w:sz w:val="24"/>
        </w:rPr>
        <w:t>西安市拥有</w:t>
      </w:r>
      <w:r>
        <w:rPr>
          <w:rFonts w:hint="eastAsia"/>
          <w:sz w:val="24"/>
        </w:rPr>
        <w:t>GSM</w:t>
      </w:r>
      <w:r>
        <w:rPr>
          <w:rFonts w:hint="eastAsia"/>
          <w:sz w:val="24"/>
        </w:rPr>
        <w:t>、</w:t>
      </w:r>
      <w:r>
        <w:rPr>
          <w:rFonts w:hint="eastAsia"/>
          <w:sz w:val="24"/>
        </w:rPr>
        <w:t>CDMA</w:t>
      </w:r>
      <w:r>
        <w:rPr>
          <w:rFonts w:hint="eastAsia"/>
          <w:sz w:val="24"/>
        </w:rPr>
        <w:t>两种制式的移动交换网络。</w:t>
      </w:r>
      <w:r>
        <w:rPr>
          <w:sz w:val="24"/>
        </w:rPr>
        <w:t>经过从成立初至现在的几年建设与优化，网络覆盖已由平面覆盖转变为立体</w:t>
      </w:r>
      <w:r>
        <w:rPr>
          <w:sz w:val="24"/>
        </w:rPr>
        <w:t>化和深层次的覆盖，人口覆盖率达</w:t>
      </w:r>
      <w:r>
        <w:rPr>
          <w:sz w:val="24"/>
        </w:rPr>
        <w:t>9</w:t>
      </w:r>
      <w:r>
        <w:rPr>
          <w:rFonts w:hint="eastAsia"/>
          <w:sz w:val="24"/>
        </w:rPr>
        <w:t>5</w:t>
      </w:r>
      <w:r>
        <w:rPr>
          <w:sz w:val="24"/>
        </w:rPr>
        <w:t>%</w:t>
      </w:r>
      <w:r>
        <w:rPr>
          <w:sz w:val="24"/>
        </w:rPr>
        <w:t>以上，高速公路</w:t>
      </w:r>
      <w:r>
        <w:rPr>
          <w:rFonts w:hint="eastAsia"/>
          <w:sz w:val="24"/>
        </w:rPr>
        <w:t>、</w:t>
      </w:r>
      <w:r>
        <w:rPr>
          <w:sz w:val="24"/>
        </w:rPr>
        <w:t>重点旅游区</w:t>
      </w:r>
      <w:r>
        <w:rPr>
          <w:rFonts w:hint="eastAsia"/>
          <w:sz w:val="24"/>
        </w:rPr>
        <w:t>、</w:t>
      </w:r>
      <w:r>
        <w:rPr>
          <w:sz w:val="24"/>
        </w:rPr>
        <w:t>酒店</w:t>
      </w:r>
      <w:r>
        <w:rPr>
          <w:rFonts w:hint="eastAsia"/>
          <w:sz w:val="24"/>
        </w:rPr>
        <w:t>、商业区、写字楼等公众设施的</w:t>
      </w:r>
      <w:r>
        <w:rPr>
          <w:sz w:val="24"/>
        </w:rPr>
        <w:t>覆盖率达到</w:t>
      </w:r>
      <w:r>
        <w:rPr>
          <w:sz w:val="24"/>
        </w:rPr>
        <w:t>100%</w:t>
      </w:r>
      <w:r>
        <w:rPr>
          <w:sz w:val="24"/>
        </w:rPr>
        <w:t>。</w:t>
      </w:r>
      <w:r>
        <w:rPr>
          <w:rFonts w:hint="eastAsia"/>
          <w:sz w:val="24"/>
        </w:rPr>
        <w:t>截止</w:t>
      </w:r>
      <w:r>
        <w:rPr>
          <w:sz w:val="24"/>
        </w:rPr>
        <w:t>200</w:t>
      </w:r>
      <w:r>
        <w:rPr>
          <w:rFonts w:hint="eastAsia"/>
          <w:sz w:val="24"/>
        </w:rPr>
        <w:t>3</w:t>
      </w:r>
      <w:r>
        <w:rPr>
          <w:rFonts w:hint="eastAsia"/>
          <w:sz w:val="24"/>
        </w:rPr>
        <w:t>年</w:t>
      </w:r>
      <w:r>
        <w:rPr>
          <w:sz w:val="24"/>
        </w:rPr>
        <w:t>12</w:t>
      </w:r>
      <w:r>
        <w:rPr>
          <w:rFonts w:hint="eastAsia"/>
          <w:sz w:val="24"/>
        </w:rPr>
        <w:t>月底，西安</w:t>
      </w:r>
      <w:r>
        <w:rPr>
          <w:rFonts w:hint="eastAsia"/>
          <w:sz w:val="24"/>
        </w:rPr>
        <w:t>C</w:t>
      </w:r>
      <w:r>
        <w:rPr>
          <w:rFonts w:hint="eastAsia"/>
          <w:sz w:val="24"/>
        </w:rPr>
        <w:t>网、</w:t>
      </w:r>
      <w:r>
        <w:rPr>
          <w:rFonts w:hint="eastAsia"/>
          <w:sz w:val="24"/>
        </w:rPr>
        <w:t>G</w:t>
      </w:r>
      <w:r>
        <w:rPr>
          <w:rFonts w:hint="eastAsia"/>
          <w:sz w:val="24"/>
        </w:rPr>
        <w:t>网用户共计</w:t>
      </w:r>
      <w:r>
        <w:rPr>
          <w:rFonts w:hint="eastAsia"/>
          <w:sz w:val="24"/>
        </w:rPr>
        <w:t>246.46</w:t>
      </w:r>
      <w:r>
        <w:rPr>
          <w:rFonts w:hint="eastAsia"/>
          <w:sz w:val="24"/>
        </w:rPr>
        <w:t>万户，移动电话普及率为</w:t>
      </w:r>
      <w:r>
        <w:rPr>
          <w:rFonts w:hint="eastAsia"/>
          <w:sz w:val="24"/>
        </w:rPr>
        <w:t>34.39</w:t>
      </w:r>
      <w:r>
        <w:rPr>
          <w:rFonts w:hint="eastAsia"/>
          <w:sz w:val="24"/>
        </w:rPr>
        <w:t>部</w:t>
      </w:r>
      <w:r>
        <w:rPr>
          <w:rFonts w:hint="eastAsia"/>
          <w:sz w:val="24"/>
        </w:rPr>
        <w:t>/</w:t>
      </w:r>
      <w:r>
        <w:rPr>
          <w:rFonts w:hint="eastAsia"/>
          <w:sz w:val="24"/>
        </w:rPr>
        <w:t>百人。</w:t>
      </w:r>
    </w:p>
    <w:p w:rsidR="00000000" w:rsidRDefault="00A835DD">
      <w:pPr>
        <w:spacing w:line="360" w:lineRule="auto"/>
        <w:ind w:firstLineChars="200" w:firstLine="482"/>
        <w:rPr>
          <w:rFonts w:hint="eastAsia"/>
          <w:b/>
          <w:sz w:val="24"/>
        </w:rPr>
      </w:pPr>
      <w:r>
        <w:rPr>
          <w:rFonts w:hint="eastAsia"/>
          <w:b/>
          <w:sz w:val="24"/>
        </w:rPr>
        <w:t>（二）</w:t>
      </w:r>
      <w:bookmarkEnd w:id="800"/>
      <w:r>
        <w:rPr>
          <w:rFonts w:hint="eastAsia"/>
          <w:b/>
          <w:sz w:val="24"/>
        </w:rPr>
        <w:t>总体发展目标及规划指标</w:t>
      </w:r>
    </w:p>
    <w:p w:rsidR="00000000" w:rsidRDefault="00A835DD">
      <w:pPr>
        <w:spacing w:line="360" w:lineRule="auto"/>
        <w:ind w:firstLineChars="200" w:firstLine="482"/>
        <w:rPr>
          <w:rFonts w:hint="eastAsia"/>
          <w:b/>
          <w:sz w:val="24"/>
        </w:rPr>
      </w:pPr>
      <w:bookmarkStart w:id="801" w:name="_Toc88386273"/>
      <w:r>
        <w:rPr>
          <w:rFonts w:hint="eastAsia"/>
          <w:b/>
          <w:sz w:val="24"/>
        </w:rPr>
        <w:t>1</w:t>
      </w:r>
      <w:r>
        <w:rPr>
          <w:rFonts w:hint="eastAsia"/>
          <w:b/>
          <w:sz w:val="24"/>
        </w:rPr>
        <w:t>、总体发展目标</w:t>
      </w:r>
      <w:bookmarkEnd w:id="801"/>
    </w:p>
    <w:p w:rsidR="00000000" w:rsidRDefault="00A835DD">
      <w:pPr>
        <w:spacing w:line="360" w:lineRule="auto"/>
        <w:ind w:firstLineChars="200" w:firstLine="480"/>
        <w:rPr>
          <w:rFonts w:hint="eastAsia"/>
          <w:sz w:val="24"/>
        </w:rPr>
      </w:pPr>
      <w:r>
        <w:rPr>
          <w:rFonts w:hint="eastAsia"/>
          <w:sz w:val="24"/>
        </w:rPr>
        <w:t>电信网发展应以发展话音业务（固定、移动）和数据业务为主线，以增强全网的综合通信能力、提高网路技术水平为重点，大力发展本地电话交换网、传输网、接入网、</w:t>
      </w:r>
      <w:r>
        <w:rPr>
          <w:sz w:val="24"/>
        </w:rPr>
        <w:t>数字移动通信网、</w:t>
      </w:r>
      <w:r>
        <w:rPr>
          <w:rFonts w:hint="eastAsia"/>
          <w:sz w:val="24"/>
        </w:rPr>
        <w:t>数据通信网、智能网，加快电信支撑网和电信服务网等基础网络设施的建设；在通信业务类别</w:t>
      </w:r>
      <w:r>
        <w:rPr>
          <w:rFonts w:hint="eastAsia"/>
          <w:sz w:val="24"/>
        </w:rPr>
        <w:t>上能满足各层次用户的需要，从而建成一个具有通信能力强、业务类别多、运行高效、安全可靠、质量优良的现代化电信网。同时应加快推进电信网向信息网过渡，使传统的网络更新换代。</w:t>
      </w:r>
    </w:p>
    <w:p w:rsidR="00000000" w:rsidRDefault="00A835DD">
      <w:pPr>
        <w:spacing w:line="360" w:lineRule="auto"/>
        <w:ind w:firstLineChars="200" w:firstLine="482"/>
        <w:rPr>
          <w:rFonts w:hint="eastAsia"/>
          <w:b/>
          <w:sz w:val="24"/>
        </w:rPr>
      </w:pPr>
      <w:bookmarkStart w:id="802" w:name="_Toc88386274"/>
      <w:r>
        <w:rPr>
          <w:rFonts w:hint="eastAsia"/>
          <w:b/>
          <w:sz w:val="24"/>
        </w:rPr>
        <w:t>2</w:t>
      </w:r>
      <w:r>
        <w:rPr>
          <w:rFonts w:hint="eastAsia"/>
          <w:b/>
          <w:sz w:val="24"/>
        </w:rPr>
        <w:t>、规划指标</w:t>
      </w:r>
      <w:bookmarkEnd w:id="802"/>
    </w:p>
    <w:p w:rsidR="00000000" w:rsidRDefault="00A835DD">
      <w:pPr>
        <w:spacing w:line="360" w:lineRule="auto"/>
        <w:ind w:firstLineChars="200" w:firstLine="480"/>
        <w:rPr>
          <w:rFonts w:hint="eastAsia"/>
          <w:sz w:val="24"/>
        </w:rPr>
      </w:pPr>
      <w:r>
        <w:rPr>
          <w:rFonts w:hint="eastAsia"/>
          <w:sz w:val="24"/>
        </w:rPr>
        <w:t>到规划期末</w:t>
      </w:r>
      <w:r>
        <w:rPr>
          <w:rFonts w:hint="eastAsia"/>
          <w:sz w:val="24"/>
        </w:rPr>
        <w:t>2020</w:t>
      </w:r>
      <w:r>
        <w:rPr>
          <w:rFonts w:hint="eastAsia"/>
          <w:sz w:val="24"/>
        </w:rPr>
        <w:t>年应实现以下指标：</w:t>
      </w:r>
    </w:p>
    <w:p w:rsidR="00000000" w:rsidRDefault="00A835DD">
      <w:pPr>
        <w:spacing w:line="360" w:lineRule="auto"/>
        <w:ind w:firstLineChars="200" w:firstLine="480"/>
        <w:rPr>
          <w:rFonts w:hint="eastAsia"/>
          <w:sz w:val="24"/>
        </w:rPr>
      </w:pPr>
      <w:r>
        <w:rPr>
          <w:rFonts w:hint="eastAsia"/>
          <w:sz w:val="24"/>
        </w:rPr>
        <w:t>固定电话用户数将达到：</w:t>
      </w:r>
      <w:r>
        <w:rPr>
          <w:rFonts w:hint="eastAsia"/>
          <w:sz w:val="24"/>
        </w:rPr>
        <w:t>420</w:t>
      </w:r>
      <w:r>
        <w:rPr>
          <w:rFonts w:hint="eastAsia"/>
          <w:sz w:val="24"/>
        </w:rPr>
        <w:t>万；</w:t>
      </w:r>
    </w:p>
    <w:p w:rsidR="00000000" w:rsidRDefault="00A835DD">
      <w:pPr>
        <w:spacing w:line="360" w:lineRule="auto"/>
        <w:ind w:firstLineChars="200" w:firstLine="480"/>
        <w:rPr>
          <w:rFonts w:hint="eastAsia"/>
          <w:sz w:val="24"/>
        </w:rPr>
      </w:pPr>
      <w:r>
        <w:rPr>
          <w:rFonts w:hint="eastAsia"/>
          <w:sz w:val="24"/>
        </w:rPr>
        <w:t>固定电话普及率：</w:t>
      </w:r>
      <w:r>
        <w:rPr>
          <w:rFonts w:hint="eastAsia"/>
          <w:sz w:val="24"/>
        </w:rPr>
        <w:t>42</w:t>
      </w:r>
      <w:r>
        <w:rPr>
          <w:rFonts w:hint="eastAsia"/>
          <w:sz w:val="24"/>
        </w:rPr>
        <w:t>部</w:t>
      </w:r>
      <w:r>
        <w:rPr>
          <w:rFonts w:hint="eastAsia"/>
          <w:sz w:val="24"/>
        </w:rPr>
        <w:t>/</w:t>
      </w:r>
      <w:r>
        <w:rPr>
          <w:rFonts w:hint="eastAsia"/>
          <w:sz w:val="24"/>
        </w:rPr>
        <w:t>百人；</w:t>
      </w:r>
    </w:p>
    <w:p w:rsidR="00000000" w:rsidRDefault="00A835DD">
      <w:pPr>
        <w:spacing w:line="360" w:lineRule="auto"/>
        <w:ind w:firstLineChars="200" w:firstLine="480"/>
        <w:rPr>
          <w:rFonts w:hint="eastAsia"/>
          <w:sz w:val="24"/>
        </w:rPr>
      </w:pPr>
      <w:r>
        <w:rPr>
          <w:rFonts w:hint="eastAsia"/>
          <w:sz w:val="24"/>
        </w:rPr>
        <w:t>移动电话用户数将达到：</w:t>
      </w:r>
      <w:r>
        <w:rPr>
          <w:rFonts w:hint="eastAsia"/>
          <w:sz w:val="24"/>
        </w:rPr>
        <w:t>616</w:t>
      </w:r>
      <w:r>
        <w:rPr>
          <w:rFonts w:hint="eastAsia"/>
          <w:sz w:val="24"/>
        </w:rPr>
        <w:t>万；</w:t>
      </w:r>
    </w:p>
    <w:p w:rsidR="00000000" w:rsidRDefault="00A835DD">
      <w:pPr>
        <w:spacing w:line="360" w:lineRule="auto"/>
        <w:ind w:firstLineChars="200" w:firstLine="480"/>
        <w:rPr>
          <w:rFonts w:hint="eastAsia"/>
          <w:sz w:val="24"/>
        </w:rPr>
      </w:pPr>
      <w:r>
        <w:rPr>
          <w:rFonts w:hint="eastAsia"/>
          <w:sz w:val="24"/>
        </w:rPr>
        <w:t>移动电话普及率：</w:t>
      </w:r>
      <w:r>
        <w:rPr>
          <w:rFonts w:hint="eastAsia"/>
          <w:sz w:val="24"/>
        </w:rPr>
        <w:t>61.6</w:t>
      </w:r>
      <w:r>
        <w:rPr>
          <w:rFonts w:hint="eastAsia"/>
          <w:sz w:val="24"/>
        </w:rPr>
        <w:t>部</w:t>
      </w:r>
      <w:r>
        <w:rPr>
          <w:rFonts w:hint="eastAsia"/>
          <w:sz w:val="24"/>
        </w:rPr>
        <w:t>/</w:t>
      </w:r>
      <w:r>
        <w:rPr>
          <w:rFonts w:hint="eastAsia"/>
          <w:sz w:val="24"/>
        </w:rPr>
        <w:t>百人；</w:t>
      </w:r>
    </w:p>
    <w:p w:rsidR="00000000" w:rsidRDefault="00A835DD">
      <w:pPr>
        <w:spacing w:line="360" w:lineRule="auto"/>
        <w:ind w:firstLineChars="200" w:firstLine="480"/>
        <w:rPr>
          <w:rFonts w:hint="eastAsia"/>
          <w:sz w:val="24"/>
        </w:rPr>
      </w:pPr>
      <w:r>
        <w:rPr>
          <w:rFonts w:hint="eastAsia"/>
          <w:sz w:val="24"/>
        </w:rPr>
        <w:t>宽带用户数将达到：</w:t>
      </w:r>
      <w:r>
        <w:rPr>
          <w:rFonts w:hint="eastAsia"/>
          <w:sz w:val="24"/>
        </w:rPr>
        <w:t>200</w:t>
      </w:r>
      <w:r>
        <w:rPr>
          <w:rFonts w:hint="eastAsia"/>
          <w:sz w:val="24"/>
        </w:rPr>
        <w:t>万户，家庭普及率达到</w:t>
      </w:r>
      <w:r>
        <w:rPr>
          <w:rFonts w:hint="eastAsia"/>
          <w:sz w:val="24"/>
        </w:rPr>
        <w:t>80%</w:t>
      </w:r>
      <w:r>
        <w:rPr>
          <w:rFonts w:hint="eastAsia"/>
          <w:sz w:val="24"/>
        </w:rPr>
        <w:t>以上。</w:t>
      </w:r>
    </w:p>
    <w:p w:rsidR="00000000" w:rsidRDefault="00A835DD">
      <w:pPr>
        <w:spacing w:line="360" w:lineRule="auto"/>
        <w:ind w:firstLineChars="200" w:firstLine="480"/>
        <w:rPr>
          <w:rFonts w:hint="eastAsia"/>
          <w:sz w:val="24"/>
        </w:rPr>
      </w:pPr>
      <w:r>
        <w:rPr>
          <w:rFonts w:hint="eastAsia"/>
          <w:sz w:val="24"/>
        </w:rPr>
        <w:t>VOD</w:t>
      </w:r>
      <w:r>
        <w:rPr>
          <w:rFonts w:hint="eastAsia"/>
          <w:sz w:val="24"/>
        </w:rPr>
        <w:t>点播用户将达到</w:t>
      </w:r>
      <w:r>
        <w:rPr>
          <w:rFonts w:hint="eastAsia"/>
          <w:sz w:val="24"/>
        </w:rPr>
        <w:t>90</w:t>
      </w:r>
      <w:r>
        <w:rPr>
          <w:rFonts w:hint="eastAsia"/>
          <w:sz w:val="24"/>
        </w:rPr>
        <w:t>万，宽带用户渗透率达到</w:t>
      </w:r>
      <w:r>
        <w:rPr>
          <w:rFonts w:hint="eastAsia"/>
          <w:sz w:val="24"/>
        </w:rPr>
        <w:t>80%</w:t>
      </w:r>
      <w:r>
        <w:rPr>
          <w:rFonts w:hint="eastAsia"/>
          <w:sz w:val="24"/>
        </w:rPr>
        <w:t>以上。</w:t>
      </w:r>
    </w:p>
    <w:p w:rsidR="00000000" w:rsidRDefault="00A835DD">
      <w:pPr>
        <w:spacing w:line="360" w:lineRule="auto"/>
        <w:ind w:firstLineChars="200" w:firstLine="480"/>
        <w:rPr>
          <w:rFonts w:hint="eastAsia"/>
          <w:sz w:val="24"/>
        </w:rPr>
      </w:pPr>
      <w:r>
        <w:rPr>
          <w:rFonts w:hint="eastAsia"/>
          <w:sz w:val="24"/>
        </w:rPr>
        <w:lastRenderedPageBreak/>
        <w:t>通信局所将达到：</w:t>
      </w:r>
      <w:r>
        <w:rPr>
          <w:rFonts w:hint="eastAsia"/>
          <w:sz w:val="24"/>
        </w:rPr>
        <w:t>56</w:t>
      </w:r>
      <w:r>
        <w:rPr>
          <w:rFonts w:hint="eastAsia"/>
          <w:sz w:val="24"/>
        </w:rPr>
        <w:t>个</w:t>
      </w:r>
    </w:p>
    <w:p w:rsidR="00000000" w:rsidRDefault="00A835DD">
      <w:pPr>
        <w:spacing w:line="360" w:lineRule="auto"/>
        <w:ind w:firstLineChars="200" w:firstLine="482"/>
        <w:rPr>
          <w:rFonts w:hint="eastAsia"/>
          <w:b/>
          <w:sz w:val="24"/>
        </w:rPr>
      </w:pPr>
      <w:bookmarkStart w:id="803" w:name="_Toc88386270"/>
      <w:r>
        <w:rPr>
          <w:rFonts w:hint="eastAsia"/>
          <w:b/>
          <w:sz w:val="24"/>
        </w:rPr>
        <w:t>（三）</w:t>
      </w:r>
      <w:bookmarkEnd w:id="803"/>
      <w:r>
        <w:rPr>
          <w:rFonts w:hint="eastAsia"/>
          <w:b/>
          <w:sz w:val="24"/>
        </w:rPr>
        <w:t>电话交换</w:t>
      </w:r>
      <w:r>
        <w:rPr>
          <w:rFonts w:hint="eastAsia"/>
          <w:b/>
          <w:sz w:val="24"/>
        </w:rPr>
        <w:t>网发展规划</w:t>
      </w:r>
    </w:p>
    <w:p w:rsidR="00000000" w:rsidRDefault="00A835DD">
      <w:pPr>
        <w:spacing w:line="360" w:lineRule="auto"/>
        <w:ind w:left="482"/>
        <w:rPr>
          <w:rFonts w:hint="eastAsia"/>
          <w:b/>
          <w:sz w:val="24"/>
        </w:rPr>
      </w:pPr>
      <w:bookmarkStart w:id="804" w:name="_Toc88128664"/>
      <w:bookmarkStart w:id="805" w:name="_Toc88236584"/>
      <w:bookmarkStart w:id="806" w:name="_Toc88386278"/>
      <w:r>
        <w:rPr>
          <w:rFonts w:hint="eastAsia"/>
          <w:b/>
          <w:sz w:val="24"/>
        </w:rPr>
        <w:t>1</w:t>
      </w:r>
      <w:r>
        <w:rPr>
          <w:rFonts w:hint="eastAsia"/>
          <w:b/>
          <w:sz w:val="24"/>
        </w:rPr>
        <w:t>、固定电话用户预测</w:t>
      </w:r>
      <w:bookmarkEnd w:id="804"/>
      <w:bookmarkEnd w:id="805"/>
      <w:bookmarkEnd w:id="806"/>
    </w:p>
    <w:p w:rsidR="00000000" w:rsidRDefault="00A835DD">
      <w:pPr>
        <w:spacing w:line="360" w:lineRule="auto"/>
        <w:ind w:firstLineChars="200" w:firstLine="482"/>
        <w:rPr>
          <w:rFonts w:hint="eastAsia"/>
          <w:b/>
          <w:sz w:val="24"/>
        </w:rPr>
      </w:pPr>
      <w:bookmarkStart w:id="807" w:name="_Toc88128665"/>
      <w:bookmarkStart w:id="808" w:name="_Toc88236585"/>
      <w:bookmarkStart w:id="809" w:name="_Toc88386279"/>
      <w:r>
        <w:rPr>
          <w:rFonts w:hint="eastAsia"/>
          <w:b/>
          <w:sz w:val="24"/>
        </w:rPr>
        <w:t>――近期（</w:t>
      </w:r>
      <w:r>
        <w:rPr>
          <w:rFonts w:hint="eastAsia"/>
          <w:b/>
          <w:sz w:val="24"/>
        </w:rPr>
        <w:t>2004-2007</w:t>
      </w:r>
      <w:r>
        <w:rPr>
          <w:rFonts w:hint="eastAsia"/>
          <w:b/>
          <w:sz w:val="24"/>
        </w:rPr>
        <w:t>年）用户数预测：</w:t>
      </w:r>
      <w:bookmarkStart w:id="810" w:name="_Toc88128666"/>
      <w:bookmarkStart w:id="811" w:name="_Toc88236586"/>
      <w:bookmarkStart w:id="812" w:name="_Toc88386280"/>
      <w:bookmarkEnd w:id="807"/>
      <w:bookmarkEnd w:id="808"/>
      <w:bookmarkEnd w:id="809"/>
      <w:r>
        <w:rPr>
          <w:rFonts w:hint="eastAsia"/>
          <w:sz w:val="24"/>
        </w:rPr>
        <w:t>本规划将西安市</w:t>
      </w:r>
      <w:r>
        <w:rPr>
          <w:rFonts w:hint="eastAsia"/>
          <w:sz w:val="24"/>
        </w:rPr>
        <w:t>6</w:t>
      </w:r>
      <w:r>
        <w:rPr>
          <w:rFonts w:hint="eastAsia"/>
          <w:sz w:val="24"/>
        </w:rPr>
        <w:t>城区（新城区、碑林区、莲湖区、灞桥区、未央区、雁塔区）作为西安市区统一进行电话业务预测，将阎良区、临潼区、长安区、杨凌区和蓝田县、周至县、户县、高陵县作为郊区、县分别进行电话业务预测。</w:t>
      </w:r>
      <w:bookmarkEnd w:id="810"/>
      <w:bookmarkEnd w:id="811"/>
      <w:bookmarkEnd w:id="812"/>
    </w:p>
    <w:p w:rsidR="00000000" w:rsidRDefault="00A835DD">
      <w:pPr>
        <w:spacing w:line="360" w:lineRule="auto"/>
        <w:ind w:firstLineChars="200" w:firstLine="482"/>
        <w:rPr>
          <w:rFonts w:hint="eastAsia"/>
          <w:b/>
          <w:sz w:val="24"/>
        </w:rPr>
      </w:pPr>
      <w:bookmarkStart w:id="813" w:name="_Toc88128667"/>
      <w:bookmarkStart w:id="814" w:name="_Toc88236587"/>
      <w:bookmarkStart w:id="815" w:name="_Toc88386281"/>
      <w:r>
        <w:rPr>
          <w:rFonts w:hint="eastAsia"/>
          <w:b/>
          <w:sz w:val="24"/>
        </w:rPr>
        <w:t>（</w:t>
      </w:r>
      <w:r>
        <w:rPr>
          <w:rFonts w:hint="eastAsia"/>
          <w:b/>
          <w:sz w:val="24"/>
        </w:rPr>
        <w:t>1</w:t>
      </w:r>
      <w:r>
        <w:rPr>
          <w:rFonts w:hint="eastAsia"/>
          <w:b/>
          <w:sz w:val="24"/>
        </w:rPr>
        <w:t>）宏观预测</w:t>
      </w:r>
      <w:bookmarkEnd w:id="813"/>
      <w:bookmarkEnd w:id="814"/>
      <w:bookmarkEnd w:id="815"/>
    </w:p>
    <w:p w:rsidR="00000000" w:rsidRDefault="00A835DD">
      <w:pPr>
        <w:spacing w:line="360" w:lineRule="auto"/>
        <w:ind w:firstLineChars="200" w:firstLine="480"/>
        <w:rPr>
          <w:rFonts w:hint="eastAsia"/>
          <w:sz w:val="24"/>
        </w:rPr>
      </w:pPr>
      <w:bookmarkStart w:id="816" w:name="_Toc88128668"/>
      <w:bookmarkStart w:id="817" w:name="_Toc88236588"/>
      <w:bookmarkStart w:id="818" w:name="_Toc88386282"/>
      <w:r>
        <w:rPr>
          <w:rFonts w:hint="eastAsia"/>
          <w:sz w:val="24"/>
        </w:rPr>
        <w:t>本规划宏观预测采用分类分析法、增长率法和年均增长量法</w:t>
      </w:r>
      <w:r>
        <w:rPr>
          <w:rFonts w:hint="eastAsia"/>
          <w:sz w:val="24"/>
        </w:rPr>
        <w:t>3</w:t>
      </w:r>
      <w:r>
        <w:rPr>
          <w:rFonts w:hint="eastAsia"/>
          <w:sz w:val="24"/>
        </w:rPr>
        <w:t>种预测方法对西安市区及各郊县分别进行宏观预测。</w:t>
      </w:r>
      <w:bookmarkEnd w:id="816"/>
      <w:bookmarkEnd w:id="817"/>
      <w:bookmarkEnd w:id="818"/>
    </w:p>
    <w:p w:rsidR="00000000" w:rsidRDefault="00A835DD">
      <w:pPr>
        <w:spacing w:line="360" w:lineRule="auto"/>
        <w:ind w:firstLineChars="200" w:firstLine="480"/>
        <w:rPr>
          <w:sz w:val="24"/>
        </w:rPr>
      </w:pPr>
      <w:bookmarkStart w:id="819" w:name="_Toc88128669"/>
      <w:bookmarkStart w:id="820" w:name="_Toc88236589"/>
      <w:bookmarkStart w:id="821" w:name="_Toc88386283"/>
      <w:r>
        <w:rPr>
          <w:rFonts w:hint="eastAsia"/>
          <w:sz w:val="24"/>
        </w:rPr>
        <w:t>①分类分析法</w:t>
      </w:r>
      <w:bookmarkEnd w:id="819"/>
      <w:bookmarkEnd w:id="820"/>
      <w:bookmarkEnd w:id="821"/>
    </w:p>
    <w:p w:rsidR="00000000" w:rsidRDefault="00A835DD">
      <w:pPr>
        <w:spacing w:line="360" w:lineRule="auto"/>
        <w:ind w:firstLineChars="200" w:firstLine="480"/>
        <w:rPr>
          <w:rFonts w:hint="eastAsia"/>
          <w:sz w:val="24"/>
        </w:rPr>
      </w:pPr>
      <w:bookmarkStart w:id="822" w:name="_Toc88128670"/>
      <w:bookmarkStart w:id="823" w:name="_Toc88236590"/>
      <w:bookmarkStart w:id="824" w:name="_Toc88386284"/>
      <w:r>
        <w:rPr>
          <w:rFonts w:hint="eastAsia"/>
          <w:sz w:val="24"/>
        </w:rPr>
        <w:t>本方法根据</w:t>
      </w:r>
      <w:r>
        <w:rPr>
          <w:sz w:val="24"/>
        </w:rPr>
        <w:t>信息产业部制定的</w:t>
      </w:r>
      <w:r>
        <w:rPr>
          <w:rFonts w:hint="eastAsia"/>
          <w:sz w:val="24"/>
        </w:rPr>
        <w:t>《</w:t>
      </w:r>
      <w:r>
        <w:rPr>
          <w:sz w:val="24"/>
        </w:rPr>
        <w:t>信息产业</w:t>
      </w:r>
      <w:r>
        <w:rPr>
          <w:sz w:val="24"/>
        </w:rPr>
        <w:t>“</w:t>
      </w:r>
      <w:r>
        <w:rPr>
          <w:sz w:val="24"/>
        </w:rPr>
        <w:t>十五</w:t>
      </w:r>
      <w:r>
        <w:rPr>
          <w:sz w:val="24"/>
        </w:rPr>
        <w:t>”</w:t>
      </w:r>
      <w:r>
        <w:rPr>
          <w:sz w:val="24"/>
        </w:rPr>
        <w:t>计划纲要</w:t>
      </w:r>
      <w:r>
        <w:rPr>
          <w:rFonts w:hint="eastAsia"/>
          <w:sz w:val="24"/>
        </w:rPr>
        <w:t>》以及西安市相关规划的指导精神，结合西安市区及各</w:t>
      </w:r>
      <w:r>
        <w:rPr>
          <w:rFonts w:hint="eastAsia"/>
          <w:sz w:val="24"/>
        </w:rPr>
        <w:t>郊区、县现有住宅电话的普及率，取定</w:t>
      </w:r>
      <w:r>
        <w:rPr>
          <w:rFonts w:hint="eastAsia"/>
          <w:sz w:val="24"/>
        </w:rPr>
        <w:t>2007</w:t>
      </w:r>
      <w:r>
        <w:rPr>
          <w:rFonts w:hint="eastAsia"/>
          <w:sz w:val="24"/>
        </w:rPr>
        <w:t>年西安市</w:t>
      </w:r>
      <w:r>
        <w:rPr>
          <w:rFonts w:hint="eastAsia"/>
          <w:sz w:val="24"/>
        </w:rPr>
        <w:t>6</w:t>
      </w:r>
      <w:r>
        <w:rPr>
          <w:rFonts w:hint="eastAsia"/>
          <w:sz w:val="24"/>
        </w:rPr>
        <w:t>城区和各郊区、县住宅电话的普及率，计算出</w:t>
      </w:r>
      <w:r>
        <w:rPr>
          <w:rFonts w:hint="eastAsia"/>
          <w:sz w:val="24"/>
        </w:rPr>
        <w:t>2007</w:t>
      </w:r>
      <w:r>
        <w:rPr>
          <w:rFonts w:hint="eastAsia"/>
          <w:sz w:val="24"/>
        </w:rPr>
        <w:t>年市区及各郊区、县的住宅电话数，并根据人口预测的基本情况及参照目前的住宅电话占主线数比例，取定</w:t>
      </w:r>
      <w:r>
        <w:rPr>
          <w:rFonts w:hint="eastAsia"/>
          <w:sz w:val="24"/>
        </w:rPr>
        <w:t>2007</w:t>
      </w:r>
      <w:r>
        <w:rPr>
          <w:rFonts w:hint="eastAsia"/>
          <w:sz w:val="24"/>
        </w:rPr>
        <w:t>年住宅主线比，计算出</w:t>
      </w:r>
      <w:r>
        <w:rPr>
          <w:rFonts w:hint="eastAsia"/>
          <w:sz w:val="24"/>
        </w:rPr>
        <w:t>2007</w:t>
      </w:r>
      <w:r>
        <w:rPr>
          <w:rFonts w:hint="eastAsia"/>
          <w:sz w:val="24"/>
        </w:rPr>
        <w:t>年市区及各郊区、县的电话主线数，并依此计算出主线年均增长率，推算出</w:t>
      </w:r>
      <w:r>
        <w:rPr>
          <w:rFonts w:hint="eastAsia"/>
          <w:sz w:val="24"/>
        </w:rPr>
        <w:t>2005</w:t>
      </w:r>
      <w:r>
        <w:rPr>
          <w:rFonts w:hint="eastAsia"/>
          <w:sz w:val="24"/>
        </w:rPr>
        <w:t>年、</w:t>
      </w:r>
      <w:r>
        <w:rPr>
          <w:rFonts w:hint="eastAsia"/>
          <w:sz w:val="24"/>
        </w:rPr>
        <w:t>2006</w:t>
      </w:r>
      <w:r>
        <w:rPr>
          <w:rFonts w:hint="eastAsia"/>
          <w:sz w:val="24"/>
        </w:rPr>
        <w:t>年的电话主线数。</w:t>
      </w:r>
      <w:bookmarkEnd w:id="822"/>
      <w:bookmarkEnd w:id="823"/>
      <w:bookmarkEnd w:id="824"/>
    </w:p>
    <w:p w:rsidR="00000000" w:rsidRDefault="00A835DD">
      <w:pPr>
        <w:spacing w:line="360" w:lineRule="auto"/>
        <w:ind w:firstLineChars="200" w:firstLine="480"/>
        <w:rPr>
          <w:sz w:val="24"/>
        </w:rPr>
      </w:pPr>
      <w:bookmarkStart w:id="825" w:name="_Toc88128671"/>
      <w:bookmarkStart w:id="826" w:name="_Toc88236591"/>
      <w:bookmarkStart w:id="827" w:name="_Toc88386285"/>
      <w:r>
        <w:rPr>
          <w:rFonts w:hint="eastAsia"/>
          <w:sz w:val="24"/>
        </w:rPr>
        <w:t>②增长率法</w:t>
      </w:r>
      <w:bookmarkEnd w:id="825"/>
      <w:bookmarkEnd w:id="826"/>
      <w:bookmarkEnd w:id="827"/>
    </w:p>
    <w:p w:rsidR="00000000" w:rsidRDefault="00A835DD">
      <w:pPr>
        <w:spacing w:line="360" w:lineRule="auto"/>
        <w:ind w:firstLineChars="200" w:firstLine="480"/>
        <w:rPr>
          <w:rFonts w:hint="eastAsia"/>
          <w:sz w:val="24"/>
        </w:rPr>
      </w:pPr>
      <w:bookmarkStart w:id="828" w:name="_Toc88128672"/>
      <w:bookmarkStart w:id="829" w:name="_Toc88236592"/>
      <w:bookmarkStart w:id="830" w:name="_Toc88386286"/>
      <w:r>
        <w:rPr>
          <w:rFonts w:hint="eastAsia"/>
          <w:sz w:val="24"/>
        </w:rPr>
        <w:t>电话发展与经济发展有密切的关系。增长率法根据西安市市区及各郊区、县近几年电话主线增长率的变化趋势，并结合“十五”期间国民经济的年平均增长率，综合取定</w:t>
      </w:r>
      <w:r>
        <w:rPr>
          <w:rFonts w:hint="eastAsia"/>
          <w:sz w:val="24"/>
        </w:rPr>
        <w:t>2005-2007</w:t>
      </w:r>
      <w:r>
        <w:rPr>
          <w:rFonts w:hint="eastAsia"/>
          <w:sz w:val="24"/>
        </w:rPr>
        <w:t>年电话主线的增长率，计算出市区及各郊区、县</w:t>
      </w:r>
      <w:r>
        <w:rPr>
          <w:rFonts w:hint="eastAsia"/>
          <w:sz w:val="24"/>
        </w:rPr>
        <w:t>2005-2007</w:t>
      </w:r>
      <w:r>
        <w:rPr>
          <w:rFonts w:hint="eastAsia"/>
          <w:sz w:val="24"/>
        </w:rPr>
        <w:t>年电话主线数。</w:t>
      </w:r>
      <w:bookmarkEnd w:id="828"/>
      <w:bookmarkEnd w:id="829"/>
      <w:bookmarkEnd w:id="830"/>
    </w:p>
    <w:p w:rsidR="00000000" w:rsidRDefault="00A835DD">
      <w:pPr>
        <w:spacing w:line="360" w:lineRule="auto"/>
        <w:ind w:firstLineChars="200" w:firstLine="480"/>
        <w:rPr>
          <w:sz w:val="24"/>
        </w:rPr>
      </w:pPr>
      <w:bookmarkStart w:id="831" w:name="_Toc88128673"/>
      <w:bookmarkStart w:id="832" w:name="_Toc88236593"/>
      <w:bookmarkStart w:id="833" w:name="_Toc88386287"/>
      <w:r>
        <w:rPr>
          <w:rFonts w:hint="eastAsia"/>
          <w:sz w:val="24"/>
        </w:rPr>
        <w:t>③年均增长量法</w:t>
      </w:r>
      <w:bookmarkEnd w:id="831"/>
      <w:bookmarkEnd w:id="832"/>
      <w:bookmarkEnd w:id="833"/>
    </w:p>
    <w:p w:rsidR="00000000" w:rsidRDefault="00A835DD">
      <w:pPr>
        <w:spacing w:line="360" w:lineRule="auto"/>
        <w:rPr>
          <w:rFonts w:hint="eastAsia"/>
          <w:sz w:val="24"/>
        </w:rPr>
      </w:pPr>
      <w:bookmarkStart w:id="834" w:name="_Toc88128674"/>
      <w:bookmarkStart w:id="835" w:name="_Toc88236594"/>
      <w:bookmarkStart w:id="836" w:name="_Toc88386288"/>
      <w:r>
        <w:rPr>
          <w:rFonts w:hint="eastAsia"/>
          <w:sz w:val="24"/>
        </w:rPr>
        <w:t>年均增长量法根据西安市市区及各郊区、县近几年电话主线的年增长量及平均增长量，综合取定</w:t>
      </w:r>
      <w:r>
        <w:rPr>
          <w:rFonts w:hint="eastAsia"/>
          <w:sz w:val="24"/>
        </w:rPr>
        <w:t>2005-2007</w:t>
      </w:r>
      <w:r>
        <w:rPr>
          <w:rFonts w:hint="eastAsia"/>
          <w:sz w:val="24"/>
        </w:rPr>
        <w:t>年电话主线的年平均增长量，计算出市区及各郊区、县</w:t>
      </w:r>
      <w:r>
        <w:rPr>
          <w:rFonts w:hint="eastAsia"/>
          <w:sz w:val="24"/>
        </w:rPr>
        <w:t>2005-2007</w:t>
      </w:r>
      <w:r>
        <w:rPr>
          <w:rFonts w:hint="eastAsia"/>
          <w:sz w:val="24"/>
        </w:rPr>
        <w:t>年电话主线数。</w:t>
      </w:r>
      <w:bookmarkEnd w:id="834"/>
      <w:bookmarkEnd w:id="835"/>
      <w:bookmarkEnd w:id="836"/>
    </w:p>
    <w:p w:rsidR="00000000" w:rsidRDefault="00A835DD">
      <w:pPr>
        <w:spacing w:line="360" w:lineRule="auto"/>
        <w:ind w:firstLineChars="200" w:firstLine="482"/>
        <w:rPr>
          <w:rFonts w:hint="eastAsia"/>
          <w:b/>
          <w:sz w:val="24"/>
        </w:rPr>
      </w:pPr>
      <w:bookmarkStart w:id="837" w:name="_Toc88128675"/>
      <w:bookmarkStart w:id="838" w:name="_Toc88236595"/>
      <w:bookmarkStart w:id="839" w:name="_Toc88386289"/>
      <w:r>
        <w:rPr>
          <w:rFonts w:hint="eastAsia"/>
          <w:b/>
          <w:sz w:val="24"/>
        </w:rPr>
        <w:t>（</w:t>
      </w:r>
      <w:r>
        <w:rPr>
          <w:rFonts w:hint="eastAsia"/>
          <w:b/>
          <w:sz w:val="24"/>
        </w:rPr>
        <w:t>2</w:t>
      </w:r>
      <w:r>
        <w:rPr>
          <w:rFonts w:hint="eastAsia"/>
          <w:b/>
          <w:sz w:val="24"/>
        </w:rPr>
        <w:t>）分区预测</w:t>
      </w:r>
      <w:bookmarkEnd w:id="837"/>
      <w:bookmarkEnd w:id="838"/>
      <w:bookmarkEnd w:id="839"/>
    </w:p>
    <w:p w:rsidR="00000000" w:rsidRDefault="00A835DD">
      <w:pPr>
        <w:spacing w:line="360" w:lineRule="auto"/>
        <w:ind w:firstLineChars="200" w:firstLine="480"/>
        <w:rPr>
          <w:rFonts w:hint="eastAsia"/>
          <w:sz w:val="24"/>
        </w:rPr>
      </w:pPr>
      <w:bookmarkStart w:id="840" w:name="_Toc88128676"/>
      <w:bookmarkStart w:id="841" w:name="_Toc88236596"/>
      <w:bookmarkStart w:id="842" w:name="_Toc88386290"/>
      <w:r>
        <w:rPr>
          <w:rFonts w:hint="eastAsia"/>
          <w:sz w:val="24"/>
        </w:rPr>
        <w:t>根据宏观预测的结果和西安市市区及各郊区、县现有各交换点的实装情况，并结合市区及各郊区、县“十五”发展规划及人口增长情况，综合取定市区各端局及郊县各乡镇的电话主线数。</w:t>
      </w:r>
      <w:bookmarkEnd w:id="840"/>
      <w:bookmarkEnd w:id="841"/>
      <w:bookmarkEnd w:id="842"/>
    </w:p>
    <w:p w:rsidR="00000000" w:rsidRDefault="00A835DD">
      <w:pPr>
        <w:spacing w:line="360" w:lineRule="auto"/>
        <w:ind w:firstLineChars="200" w:firstLine="482"/>
        <w:rPr>
          <w:rFonts w:hint="eastAsia"/>
          <w:b/>
          <w:sz w:val="24"/>
        </w:rPr>
      </w:pPr>
      <w:bookmarkStart w:id="843" w:name="_Toc88128677"/>
      <w:bookmarkStart w:id="844" w:name="_Toc88236597"/>
      <w:bookmarkStart w:id="845" w:name="_Toc88386291"/>
      <w:r>
        <w:rPr>
          <w:rFonts w:hint="eastAsia"/>
          <w:b/>
          <w:sz w:val="24"/>
        </w:rPr>
        <w:lastRenderedPageBreak/>
        <w:t>（</w:t>
      </w:r>
      <w:r>
        <w:rPr>
          <w:rFonts w:hint="eastAsia"/>
          <w:b/>
          <w:sz w:val="24"/>
        </w:rPr>
        <w:t>3</w:t>
      </w:r>
      <w:r>
        <w:rPr>
          <w:rFonts w:hint="eastAsia"/>
          <w:b/>
          <w:sz w:val="24"/>
        </w:rPr>
        <w:t>）主线业务预测取定</w:t>
      </w:r>
      <w:bookmarkEnd w:id="843"/>
      <w:bookmarkEnd w:id="844"/>
      <w:bookmarkEnd w:id="845"/>
    </w:p>
    <w:p w:rsidR="00000000" w:rsidRDefault="00A835DD">
      <w:pPr>
        <w:spacing w:line="360" w:lineRule="auto"/>
        <w:ind w:firstLineChars="200" w:firstLine="480"/>
        <w:rPr>
          <w:sz w:val="24"/>
        </w:rPr>
      </w:pPr>
      <w:bookmarkStart w:id="846" w:name="_Toc88128678"/>
      <w:bookmarkStart w:id="847" w:name="_Toc88236598"/>
      <w:bookmarkStart w:id="848" w:name="_Toc88386292"/>
      <w:r>
        <w:rPr>
          <w:rFonts w:hint="eastAsia"/>
          <w:sz w:val="24"/>
        </w:rPr>
        <w:t>市区及各郊区、县根据宏观预测的</w:t>
      </w:r>
      <w:r>
        <w:rPr>
          <w:rFonts w:hint="eastAsia"/>
          <w:sz w:val="24"/>
        </w:rPr>
        <w:t>3</w:t>
      </w:r>
      <w:r>
        <w:rPr>
          <w:rFonts w:hint="eastAsia"/>
          <w:sz w:val="24"/>
        </w:rPr>
        <w:t>种方法预测出主线为</w:t>
      </w:r>
      <w:r>
        <w:rPr>
          <w:rFonts w:hint="eastAsia"/>
          <w:sz w:val="24"/>
        </w:rPr>
        <w:t>3</w:t>
      </w:r>
      <w:r>
        <w:rPr>
          <w:rFonts w:hint="eastAsia"/>
          <w:sz w:val="24"/>
        </w:rPr>
        <w:t>个不同的范围，本规划通过加权平均综合取定市区及各郊区、县电话主线结果，作为预测结果。各个端局、模块和接入点的容量根据分区预测主线确定。</w:t>
      </w:r>
      <w:bookmarkEnd w:id="846"/>
      <w:bookmarkEnd w:id="847"/>
      <w:bookmarkEnd w:id="848"/>
    </w:p>
    <w:p w:rsidR="00000000" w:rsidRDefault="00A835DD">
      <w:pPr>
        <w:spacing w:line="360" w:lineRule="auto"/>
        <w:rPr>
          <w:rFonts w:hint="eastAsia"/>
          <w:sz w:val="24"/>
        </w:rPr>
      </w:pPr>
      <w:r>
        <w:rPr>
          <w:rFonts w:hint="eastAsia"/>
          <w:sz w:val="24"/>
        </w:rPr>
        <w:t>预测结果见下表：</w:t>
      </w:r>
    </w:p>
    <w:tbl>
      <w:tblPr>
        <w:tblW w:w="0" w:type="auto"/>
        <w:jc w:val="center"/>
        <w:tblLook w:val="0000" w:firstRow="0" w:lastRow="0" w:firstColumn="0" w:lastColumn="0" w:noHBand="0" w:noVBand="0"/>
      </w:tblPr>
      <w:tblGrid>
        <w:gridCol w:w="456"/>
        <w:gridCol w:w="1416"/>
        <w:gridCol w:w="1279"/>
        <w:gridCol w:w="1661"/>
        <w:gridCol w:w="1701"/>
        <w:gridCol w:w="1560"/>
      </w:tblGrid>
      <w:tr w:rsidR="00000000">
        <w:trPr>
          <w:trHeight w:val="672"/>
          <w:jc w:val="center"/>
        </w:trPr>
        <w:tc>
          <w:tcPr>
            <w:tcW w:w="426" w:type="dxa"/>
            <w:tcBorders>
              <w:top w:val="single" w:sz="4" w:space="0" w:color="auto"/>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序号</w:t>
            </w:r>
          </w:p>
        </w:tc>
        <w:tc>
          <w:tcPr>
            <w:tcW w:w="0" w:type="auto"/>
            <w:tcBorders>
              <w:top w:val="single" w:sz="4" w:space="0" w:color="auto"/>
              <w:left w:val="nil"/>
              <w:bottom w:val="single" w:sz="4" w:space="0" w:color="auto"/>
              <w:right w:val="single" w:sz="4" w:space="0" w:color="auto"/>
            </w:tcBorders>
            <w:vAlign w:val="center"/>
          </w:tcPr>
          <w:p w:rsidR="00000000" w:rsidRDefault="00A835DD">
            <w:pPr>
              <w:spacing w:line="360" w:lineRule="auto"/>
              <w:rPr>
                <w:sz w:val="24"/>
              </w:rPr>
            </w:pPr>
            <w:r>
              <w:rPr>
                <w:rFonts w:hint="eastAsia"/>
                <w:sz w:val="24"/>
              </w:rPr>
              <w:t>区域</w:t>
            </w:r>
          </w:p>
        </w:tc>
        <w:tc>
          <w:tcPr>
            <w:tcW w:w="0" w:type="auto"/>
            <w:tcBorders>
              <w:top w:val="single" w:sz="4" w:space="0" w:color="auto"/>
              <w:left w:val="nil"/>
              <w:bottom w:val="single" w:sz="4" w:space="0" w:color="auto"/>
              <w:right w:val="single" w:sz="4" w:space="0" w:color="auto"/>
            </w:tcBorders>
            <w:vAlign w:val="center"/>
          </w:tcPr>
          <w:p w:rsidR="00000000" w:rsidRDefault="00A835DD">
            <w:pPr>
              <w:spacing w:line="360" w:lineRule="auto"/>
              <w:rPr>
                <w:sz w:val="24"/>
              </w:rPr>
            </w:pPr>
            <w:r>
              <w:rPr>
                <w:rFonts w:hint="eastAsia"/>
                <w:sz w:val="24"/>
              </w:rPr>
              <w:t>2004</w:t>
            </w:r>
            <w:r>
              <w:rPr>
                <w:rFonts w:hint="eastAsia"/>
                <w:sz w:val="24"/>
              </w:rPr>
              <w:t>年电话用户预测</w:t>
            </w:r>
            <w:r>
              <w:rPr>
                <w:rFonts w:hint="eastAsia"/>
                <w:sz w:val="24"/>
              </w:rPr>
              <w:t>(</w:t>
            </w:r>
            <w:r>
              <w:rPr>
                <w:rFonts w:hint="eastAsia"/>
                <w:sz w:val="24"/>
              </w:rPr>
              <w:t>万户</w:t>
            </w:r>
            <w:r>
              <w:rPr>
                <w:rFonts w:hint="eastAsia"/>
                <w:sz w:val="24"/>
              </w:rPr>
              <w:t>)</w:t>
            </w:r>
          </w:p>
        </w:tc>
        <w:tc>
          <w:tcPr>
            <w:tcW w:w="1661" w:type="dxa"/>
            <w:tcBorders>
              <w:top w:val="single" w:sz="4" w:space="0" w:color="auto"/>
              <w:left w:val="nil"/>
              <w:bottom w:val="single" w:sz="4" w:space="0" w:color="auto"/>
              <w:right w:val="single" w:sz="4" w:space="0" w:color="auto"/>
            </w:tcBorders>
            <w:vAlign w:val="center"/>
          </w:tcPr>
          <w:p w:rsidR="00000000" w:rsidRDefault="00A835DD">
            <w:pPr>
              <w:spacing w:line="360" w:lineRule="auto"/>
              <w:rPr>
                <w:sz w:val="24"/>
              </w:rPr>
            </w:pPr>
            <w:r>
              <w:rPr>
                <w:rFonts w:hint="eastAsia"/>
                <w:sz w:val="24"/>
              </w:rPr>
              <w:t>2005</w:t>
            </w:r>
            <w:r>
              <w:rPr>
                <w:rFonts w:hint="eastAsia"/>
                <w:sz w:val="24"/>
              </w:rPr>
              <w:t>年电话用户预测</w:t>
            </w:r>
            <w:r>
              <w:rPr>
                <w:rFonts w:hint="eastAsia"/>
                <w:sz w:val="24"/>
              </w:rPr>
              <w:t>(</w:t>
            </w:r>
            <w:r>
              <w:rPr>
                <w:rFonts w:hint="eastAsia"/>
                <w:sz w:val="24"/>
              </w:rPr>
              <w:t>万户</w:t>
            </w:r>
            <w:r>
              <w:rPr>
                <w:rFonts w:hint="eastAsia"/>
                <w:sz w:val="24"/>
              </w:rPr>
              <w:t>)</w:t>
            </w:r>
          </w:p>
        </w:tc>
        <w:tc>
          <w:tcPr>
            <w:tcW w:w="1701" w:type="dxa"/>
            <w:tcBorders>
              <w:top w:val="single" w:sz="4" w:space="0" w:color="auto"/>
              <w:left w:val="nil"/>
              <w:bottom w:val="single" w:sz="4" w:space="0" w:color="auto"/>
              <w:right w:val="single" w:sz="4" w:space="0" w:color="auto"/>
            </w:tcBorders>
            <w:vAlign w:val="center"/>
          </w:tcPr>
          <w:p w:rsidR="00000000" w:rsidRDefault="00A835DD">
            <w:pPr>
              <w:spacing w:line="360" w:lineRule="auto"/>
              <w:rPr>
                <w:sz w:val="24"/>
              </w:rPr>
            </w:pPr>
            <w:r>
              <w:rPr>
                <w:rFonts w:hint="eastAsia"/>
                <w:sz w:val="24"/>
              </w:rPr>
              <w:t>2006</w:t>
            </w:r>
            <w:r>
              <w:rPr>
                <w:rFonts w:hint="eastAsia"/>
                <w:sz w:val="24"/>
              </w:rPr>
              <w:t>年电话用户预测</w:t>
            </w:r>
            <w:r>
              <w:rPr>
                <w:rFonts w:hint="eastAsia"/>
                <w:sz w:val="24"/>
              </w:rPr>
              <w:t>(</w:t>
            </w:r>
            <w:r>
              <w:rPr>
                <w:rFonts w:hint="eastAsia"/>
                <w:sz w:val="24"/>
              </w:rPr>
              <w:t>万户</w:t>
            </w:r>
            <w:r>
              <w:rPr>
                <w:rFonts w:hint="eastAsia"/>
                <w:sz w:val="24"/>
              </w:rPr>
              <w:t>)</w:t>
            </w:r>
          </w:p>
        </w:tc>
        <w:tc>
          <w:tcPr>
            <w:tcW w:w="1560" w:type="dxa"/>
            <w:tcBorders>
              <w:top w:val="single" w:sz="4" w:space="0" w:color="auto"/>
              <w:left w:val="nil"/>
              <w:bottom w:val="single" w:sz="4" w:space="0" w:color="auto"/>
              <w:right w:val="single" w:sz="4" w:space="0" w:color="auto"/>
            </w:tcBorders>
            <w:vAlign w:val="center"/>
          </w:tcPr>
          <w:p w:rsidR="00000000" w:rsidRDefault="00A835DD">
            <w:pPr>
              <w:spacing w:line="360" w:lineRule="auto"/>
              <w:rPr>
                <w:sz w:val="24"/>
              </w:rPr>
            </w:pPr>
            <w:r>
              <w:rPr>
                <w:rFonts w:hint="eastAsia"/>
                <w:sz w:val="24"/>
              </w:rPr>
              <w:t>2007</w:t>
            </w:r>
            <w:r>
              <w:rPr>
                <w:rFonts w:hint="eastAsia"/>
                <w:sz w:val="24"/>
              </w:rPr>
              <w:t>年电话用户预测</w:t>
            </w:r>
            <w:r>
              <w:rPr>
                <w:rFonts w:hint="eastAsia"/>
                <w:sz w:val="24"/>
              </w:rPr>
              <w:t>(</w:t>
            </w:r>
            <w:r>
              <w:rPr>
                <w:rFonts w:hint="eastAsia"/>
                <w:sz w:val="24"/>
              </w:rPr>
              <w:t>万户</w:t>
            </w:r>
            <w:r>
              <w:rPr>
                <w:rFonts w:hint="eastAsia"/>
                <w:sz w:val="24"/>
              </w:rPr>
              <w:t>)</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新城区</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25.41</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25.96</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26.4</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26.95</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2</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碑林区</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27.61</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28.27</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28.82</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29.37</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3</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莲湖区</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27.06</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27.61</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28.16</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28.82</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4</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灞桥区</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9.24</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10.12</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11.33</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12.65</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5</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未央区</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13.09</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14.08</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15.07</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16.06</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6</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雁塔区</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29.81</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31.57</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32.89</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34.32</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7</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市区小计</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132.22</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137.61</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142.67</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148.17</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8</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临潼</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14.96</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16.39</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17.71</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18.92</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9</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阎良</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7.15</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8.03</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8.91</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9.79</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10</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长安</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19.36</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21.78</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24.09</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26.29</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11</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杨凌</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4.18</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4.73</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5.28</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5.72</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12</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蓝田</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8.03</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9.02</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10.</w:t>
            </w:r>
            <w:r>
              <w:rPr>
                <w:rFonts w:hint="eastAsia"/>
                <w:sz w:val="24"/>
              </w:rPr>
              <w:t>01</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10.89</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13</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周至</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9.46</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10.67</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11.88</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12.87</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14</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户县</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14.08</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15.51</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16.94</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18.15</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15</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高陵</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4.62</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5.17</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5.83</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6.38</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16</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郊区县小计</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81.84</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91.3</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100.65</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109.01</w:t>
            </w:r>
          </w:p>
        </w:tc>
      </w:tr>
      <w:tr w:rsidR="00000000">
        <w:trPr>
          <w:trHeight w:val="312"/>
          <w:jc w:val="center"/>
        </w:trPr>
        <w:tc>
          <w:tcPr>
            <w:tcW w:w="426" w:type="dxa"/>
            <w:tcBorders>
              <w:top w:val="nil"/>
              <w:left w:val="single" w:sz="4" w:space="0" w:color="auto"/>
              <w:bottom w:val="single" w:sz="4" w:space="0" w:color="auto"/>
              <w:right w:val="single" w:sz="4" w:space="0" w:color="auto"/>
            </w:tcBorders>
            <w:vAlign w:val="center"/>
          </w:tcPr>
          <w:p w:rsidR="00000000" w:rsidRDefault="00A835DD">
            <w:pPr>
              <w:spacing w:line="360" w:lineRule="auto"/>
              <w:rPr>
                <w:sz w:val="24"/>
              </w:rPr>
            </w:pPr>
            <w:r>
              <w:rPr>
                <w:rFonts w:hint="eastAsia"/>
                <w:sz w:val="24"/>
              </w:rPr>
              <w:t>17</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全市合计</w:t>
            </w:r>
          </w:p>
        </w:tc>
        <w:tc>
          <w:tcPr>
            <w:tcW w:w="0" w:type="auto"/>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214.06</w:t>
            </w:r>
          </w:p>
        </w:tc>
        <w:tc>
          <w:tcPr>
            <w:tcW w:w="166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228.91</w:t>
            </w:r>
          </w:p>
        </w:tc>
        <w:tc>
          <w:tcPr>
            <w:tcW w:w="1701"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243.32</w:t>
            </w:r>
          </w:p>
        </w:tc>
        <w:tc>
          <w:tcPr>
            <w:tcW w:w="1560" w:type="dxa"/>
            <w:tcBorders>
              <w:top w:val="nil"/>
              <w:left w:val="nil"/>
              <w:bottom w:val="single" w:sz="4" w:space="0" w:color="auto"/>
              <w:right w:val="single" w:sz="4" w:space="0" w:color="auto"/>
            </w:tcBorders>
            <w:noWrap/>
            <w:vAlign w:val="center"/>
          </w:tcPr>
          <w:p w:rsidR="00000000" w:rsidRDefault="00A835DD">
            <w:pPr>
              <w:spacing w:line="360" w:lineRule="auto"/>
              <w:rPr>
                <w:sz w:val="24"/>
              </w:rPr>
            </w:pPr>
            <w:r>
              <w:rPr>
                <w:rFonts w:hint="eastAsia"/>
                <w:sz w:val="24"/>
              </w:rPr>
              <w:t>257.18</w:t>
            </w:r>
          </w:p>
        </w:tc>
      </w:tr>
    </w:tbl>
    <w:p w:rsidR="00000000" w:rsidRDefault="00A835DD">
      <w:pPr>
        <w:spacing w:line="360" w:lineRule="auto"/>
        <w:rPr>
          <w:rFonts w:hint="eastAsia"/>
          <w:sz w:val="24"/>
        </w:rPr>
      </w:pPr>
    </w:p>
    <w:p w:rsidR="00000000" w:rsidRDefault="00A835DD">
      <w:pPr>
        <w:spacing w:line="360" w:lineRule="auto"/>
        <w:ind w:firstLineChars="200" w:firstLine="482"/>
        <w:rPr>
          <w:rFonts w:hint="eastAsia"/>
          <w:b/>
          <w:sz w:val="24"/>
        </w:rPr>
      </w:pPr>
      <w:r>
        <w:rPr>
          <w:rFonts w:hint="eastAsia"/>
          <w:b/>
          <w:sz w:val="24"/>
        </w:rPr>
        <w:t>――远期（</w:t>
      </w:r>
      <w:r>
        <w:rPr>
          <w:rFonts w:hint="eastAsia"/>
          <w:b/>
          <w:sz w:val="24"/>
        </w:rPr>
        <w:t>2020</w:t>
      </w:r>
      <w:r>
        <w:rPr>
          <w:rFonts w:hint="eastAsia"/>
          <w:b/>
          <w:sz w:val="24"/>
        </w:rPr>
        <w:t>年）用户数预测：</w:t>
      </w:r>
      <w:r>
        <w:rPr>
          <w:rFonts w:hint="eastAsia"/>
          <w:sz w:val="24"/>
        </w:rPr>
        <w:t>通过对固定电话普及率进行预测，结合</w:t>
      </w:r>
      <w:r>
        <w:rPr>
          <w:rFonts w:hint="eastAsia"/>
          <w:sz w:val="24"/>
        </w:rPr>
        <w:t>2020</w:t>
      </w:r>
      <w:r>
        <w:rPr>
          <w:rFonts w:hint="eastAsia"/>
          <w:sz w:val="24"/>
        </w:rPr>
        <w:t>年人口的发展测算出固定电话用户数。</w:t>
      </w:r>
    </w:p>
    <w:p w:rsidR="00000000" w:rsidRDefault="00A835DD">
      <w:pPr>
        <w:spacing w:line="360" w:lineRule="auto"/>
        <w:ind w:firstLineChars="200" w:firstLine="480"/>
        <w:rPr>
          <w:rFonts w:hint="eastAsia"/>
          <w:sz w:val="24"/>
        </w:rPr>
      </w:pPr>
      <w:r>
        <w:rPr>
          <w:rFonts w:hint="eastAsia"/>
          <w:sz w:val="24"/>
        </w:rPr>
        <w:t>固定电话的普及率采用二次曲线法进行预测。根据近几年固定电话</w:t>
      </w:r>
      <w:r>
        <w:rPr>
          <w:rFonts w:hint="eastAsia"/>
          <w:sz w:val="24"/>
        </w:rPr>
        <w:t>的普及</w:t>
      </w:r>
      <w:r>
        <w:rPr>
          <w:rFonts w:hint="eastAsia"/>
          <w:sz w:val="24"/>
        </w:rPr>
        <w:lastRenderedPageBreak/>
        <w:t>率，采用曲线拟合的方式，建立最接近该变化趋势的数学模型公式，</w:t>
      </w:r>
    </w:p>
    <w:p w:rsidR="00000000" w:rsidRDefault="00A835DD">
      <w:pPr>
        <w:spacing w:line="360" w:lineRule="auto"/>
        <w:ind w:firstLineChars="200" w:firstLine="480"/>
        <w:rPr>
          <w:rFonts w:hint="eastAsia"/>
          <w:sz w:val="24"/>
        </w:rPr>
      </w:pPr>
      <w:r>
        <w:rPr>
          <w:rFonts w:hint="eastAsia"/>
          <w:sz w:val="24"/>
        </w:rPr>
        <w:t>Y=At2+Bt+C</w:t>
      </w:r>
    </w:p>
    <w:p w:rsidR="00000000" w:rsidRDefault="00A835DD">
      <w:pPr>
        <w:spacing w:line="360" w:lineRule="auto"/>
        <w:ind w:firstLineChars="200" w:firstLine="480"/>
        <w:rPr>
          <w:rFonts w:hint="eastAsia"/>
          <w:sz w:val="24"/>
        </w:rPr>
      </w:pPr>
      <w:r>
        <w:rPr>
          <w:rFonts w:hint="eastAsia"/>
          <w:sz w:val="24"/>
        </w:rPr>
        <w:t>根据上面的计算公式，代入相应的</w:t>
      </w:r>
      <w:r>
        <w:rPr>
          <w:rFonts w:hint="eastAsia"/>
          <w:sz w:val="24"/>
        </w:rPr>
        <w:t>t</w:t>
      </w:r>
      <w:r>
        <w:rPr>
          <w:rFonts w:hint="eastAsia"/>
          <w:sz w:val="24"/>
        </w:rPr>
        <w:t>（即年份）值即可求出相应年份的固定电话普及率，预计</w:t>
      </w:r>
      <w:r>
        <w:rPr>
          <w:rFonts w:hint="eastAsia"/>
          <w:sz w:val="24"/>
        </w:rPr>
        <w:t>2020</w:t>
      </w:r>
      <w:r>
        <w:rPr>
          <w:rFonts w:hint="eastAsia"/>
          <w:sz w:val="24"/>
        </w:rPr>
        <w:t>年将达到为</w:t>
      </w:r>
      <w:r>
        <w:rPr>
          <w:rFonts w:hint="eastAsia"/>
          <w:sz w:val="24"/>
        </w:rPr>
        <w:t>42</w:t>
      </w:r>
      <w:r>
        <w:rPr>
          <w:rFonts w:hint="eastAsia"/>
          <w:sz w:val="24"/>
        </w:rPr>
        <w:t>部</w:t>
      </w:r>
      <w:r>
        <w:rPr>
          <w:rFonts w:hint="eastAsia"/>
          <w:sz w:val="24"/>
        </w:rPr>
        <w:t>/</w:t>
      </w:r>
      <w:r>
        <w:rPr>
          <w:rFonts w:hint="eastAsia"/>
          <w:sz w:val="24"/>
        </w:rPr>
        <w:t>百人。根据西安城市规划到</w:t>
      </w:r>
      <w:r>
        <w:rPr>
          <w:rFonts w:hint="eastAsia"/>
          <w:sz w:val="24"/>
        </w:rPr>
        <w:t>2020</w:t>
      </w:r>
      <w:r>
        <w:rPr>
          <w:rFonts w:hint="eastAsia"/>
          <w:sz w:val="24"/>
        </w:rPr>
        <w:t>年人口将达到</w:t>
      </w:r>
      <w:r>
        <w:rPr>
          <w:rFonts w:hint="eastAsia"/>
          <w:sz w:val="24"/>
        </w:rPr>
        <w:t>1030.69</w:t>
      </w:r>
      <w:r>
        <w:rPr>
          <w:rFonts w:hint="eastAsia"/>
          <w:sz w:val="24"/>
        </w:rPr>
        <w:t>万，预计固定电话用户数将达到</w:t>
      </w:r>
      <w:r>
        <w:rPr>
          <w:rFonts w:hint="eastAsia"/>
          <w:sz w:val="24"/>
        </w:rPr>
        <w:t>420</w:t>
      </w:r>
      <w:r>
        <w:rPr>
          <w:rFonts w:hint="eastAsia"/>
          <w:sz w:val="24"/>
        </w:rPr>
        <w:t>万。</w:t>
      </w:r>
    </w:p>
    <w:p w:rsidR="00000000" w:rsidRDefault="00A835DD">
      <w:pPr>
        <w:spacing w:line="360" w:lineRule="auto"/>
        <w:ind w:left="482"/>
        <w:rPr>
          <w:rFonts w:hint="eastAsia"/>
          <w:b/>
          <w:sz w:val="24"/>
        </w:rPr>
      </w:pPr>
      <w:bookmarkStart w:id="849" w:name="_Toc88128679"/>
      <w:bookmarkStart w:id="850" w:name="_Toc88236599"/>
      <w:bookmarkStart w:id="851" w:name="_Toc88386293"/>
      <w:r>
        <w:rPr>
          <w:rFonts w:hint="eastAsia"/>
          <w:b/>
          <w:sz w:val="24"/>
        </w:rPr>
        <w:t>2</w:t>
      </w:r>
      <w:r>
        <w:rPr>
          <w:rFonts w:hint="eastAsia"/>
          <w:b/>
          <w:sz w:val="24"/>
        </w:rPr>
        <w:t>、移动电话用户预测</w:t>
      </w:r>
      <w:bookmarkEnd w:id="849"/>
      <w:bookmarkEnd w:id="850"/>
      <w:bookmarkEnd w:id="851"/>
    </w:p>
    <w:p w:rsidR="00000000" w:rsidRDefault="00A835DD">
      <w:pPr>
        <w:spacing w:line="360" w:lineRule="auto"/>
        <w:ind w:firstLineChars="200" w:firstLine="482"/>
        <w:rPr>
          <w:rFonts w:hint="eastAsia"/>
          <w:b/>
          <w:sz w:val="24"/>
        </w:rPr>
      </w:pPr>
      <w:r>
        <w:rPr>
          <w:rFonts w:hint="eastAsia"/>
          <w:b/>
          <w:sz w:val="24"/>
        </w:rPr>
        <w:t>――近期（</w:t>
      </w:r>
      <w:r>
        <w:rPr>
          <w:rFonts w:hint="eastAsia"/>
          <w:b/>
          <w:sz w:val="24"/>
        </w:rPr>
        <w:t>2004-2007</w:t>
      </w:r>
      <w:r>
        <w:rPr>
          <w:rFonts w:hint="eastAsia"/>
          <w:b/>
          <w:sz w:val="24"/>
        </w:rPr>
        <w:t>年）用户数预测：</w:t>
      </w:r>
      <w:r>
        <w:rPr>
          <w:rFonts w:hint="eastAsia"/>
          <w:sz w:val="24"/>
        </w:rPr>
        <w:t>本规划采用宏观预测和定量预测相结合的方法对用户发展进行预测，其中宏观预测采用人口普及率法和弹性系数法预测，定量预测采用时间序列预测法中的二次曲线法进行</w:t>
      </w:r>
      <w:r>
        <w:rPr>
          <w:rFonts w:hint="eastAsia"/>
          <w:sz w:val="24"/>
        </w:rPr>
        <w:t>预测。</w:t>
      </w:r>
    </w:p>
    <w:p w:rsidR="00000000" w:rsidRDefault="00A835DD">
      <w:pPr>
        <w:spacing w:line="360" w:lineRule="auto"/>
        <w:ind w:firstLineChars="200" w:firstLine="480"/>
        <w:rPr>
          <w:rFonts w:hint="eastAsia"/>
          <w:sz w:val="24"/>
        </w:rPr>
      </w:pPr>
      <w:bookmarkStart w:id="852" w:name="_Toc88128680"/>
      <w:bookmarkStart w:id="853" w:name="_Toc88236600"/>
      <w:bookmarkStart w:id="854" w:name="_Toc88386294"/>
      <w:r>
        <w:rPr>
          <w:rFonts w:hint="eastAsia"/>
          <w:sz w:val="24"/>
        </w:rPr>
        <w:t>①二次曲线法</w:t>
      </w:r>
      <w:bookmarkEnd w:id="852"/>
      <w:bookmarkEnd w:id="853"/>
      <w:bookmarkEnd w:id="854"/>
      <w:r>
        <w:rPr>
          <w:rFonts w:hint="eastAsia"/>
          <w:sz w:val="24"/>
        </w:rPr>
        <w:t>：根据近几年全省移动用户数，采用曲线拟合的方式，建立最接近该变化趋势的数学模型公式</w:t>
      </w:r>
      <w:r>
        <w:rPr>
          <w:rFonts w:hint="eastAsia"/>
          <w:sz w:val="24"/>
        </w:rPr>
        <w:t>Y=At2+Bt+C</w:t>
      </w:r>
      <w:r>
        <w:rPr>
          <w:rFonts w:hint="eastAsia"/>
          <w:sz w:val="24"/>
        </w:rPr>
        <w:t>。</w:t>
      </w:r>
    </w:p>
    <w:p w:rsidR="00000000" w:rsidRDefault="00A835DD">
      <w:pPr>
        <w:spacing w:line="360" w:lineRule="auto"/>
        <w:ind w:firstLineChars="200" w:firstLine="480"/>
        <w:rPr>
          <w:rFonts w:hint="eastAsia"/>
          <w:sz w:val="24"/>
        </w:rPr>
      </w:pPr>
      <w:bookmarkStart w:id="855" w:name="_Toc88128681"/>
      <w:bookmarkStart w:id="856" w:name="_Toc88236601"/>
      <w:bookmarkStart w:id="857" w:name="_Toc88386295"/>
      <w:r>
        <w:rPr>
          <w:rFonts w:hint="eastAsia"/>
          <w:sz w:val="24"/>
        </w:rPr>
        <w:t>②弹性系数法</w:t>
      </w:r>
      <w:bookmarkStart w:id="858" w:name="_Toc88128682"/>
      <w:bookmarkStart w:id="859" w:name="_Toc88236602"/>
      <w:bookmarkStart w:id="860" w:name="_Toc88386296"/>
      <w:bookmarkEnd w:id="855"/>
      <w:bookmarkEnd w:id="856"/>
      <w:bookmarkEnd w:id="857"/>
      <w:r>
        <w:rPr>
          <w:rFonts w:hint="eastAsia"/>
          <w:sz w:val="24"/>
        </w:rPr>
        <w:t>：电话发展与城市经济发展有密切的关系，据此引入弹性系数指标。弹性系数表示当地通信需求的增长速度与经济发展的速度相适应的程度。其表达式为：（</w:t>
      </w:r>
      <w:r>
        <w:rPr>
          <w:rFonts w:hint="eastAsia"/>
          <w:sz w:val="24"/>
        </w:rPr>
        <w:t>1+k</w:t>
      </w:r>
      <w:r>
        <w:rPr>
          <w:rFonts w:hint="eastAsia"/>
          <w:sz w:val="24"/>
        </w:rPr>
        <w:t>）β</w:t>
      </w:r>
      <w:r>
        <w:rPr>
          <w:rFonts w:hint="eastAsia"/>
          <w:sz w:val="24"/>
        </w:rPr>
        <w:t>=</w:t>
      </w:r>
      <w:r>
        <w:rPr>
          <w:rFonts w:hint="eastAsia"/>
          <w:sz w:val="24"/>
        </w:rPr>
        <w:t>（</w:t>
      </w:r>
      <w:r>
        <w:rPr>
          <w:rFonts w:hint="eastAsia"/>
          <w:sz w:val="24"/>
        </w:rPr>
        <w:t>1+r</w:t>
      </w:r>
      <w:r>
        <w:rPr>
          <w:rFonts w:hint="eastAsia"/>
          <w:sz w:val="24"/>
        </w:rPr>
        <w:t>）</w:t>
      </w:r>
      <w:bookmarkEnd w:id="858"/>
      <w:bookmarkEnd w:id="859"/>
      <w:bookmarkEnd w:id="860"/>
    </w:p>
    <w:p w:rsidR="00000000" w:rsidRDefault="00A835DD">
      <w:pPr>
        <w:spacing w:line="360" w:lineRule="auto"/>
        <w:rPr>
          <w:rFonts w:hint="eastAsia"/>
          <w:sz w:val="24"/>
        </w:rPr>
      </w:pPr>
      <w:bookmarkStart w:id="861" w:name="_Toc88128683"/>
      <w:bookmarkStart w:id="862" w:name="_Toc88236603"/>
      <w:bookmarkStart w:id="863" w:name="_Toc88386297"/>
      <w:r>
        <w:rPr>
          <w:rFonts w:hint="eastAsia"/>
          <w:sz w:val="24"/>
        </w:rPr>
        <w:t>其中</w:t>
      </w:r>
      <w:r>
        <w:rPr>
          <w:rFonts w:hint="eastAsia"/>
          <w:sz w:val="24"/>
        </w:rPr>
        <w:t>k</w:t>
      </w:r>
      <w:r>
        <w:rPr>
          <w:rFonts w:hint="eastAsia"/>
          <w:sz w:val="24"/>
        </w:rPr>
        <w:t>表示城市经济发展的年增长率</w:t>
      </w:r>
      <w:bookmarkEnd w:id="861"/>
      <w:bookmarkEnd w:id="862"/>
      <w:bookmarkEnd w:id="863"/>
    </w:p>
    <w:p w:rsidR="00000000" w:rsidRDefault="00A835DD">
      <w:pPr>
        <w:spacing w:line="360" w:lineRule="auto"/>
        <w:rPr>
          <w:rFonts w:hint="eastAsia"/>
          <w:sz w:val="24"/>
        </w:rPr>
      </w:pPr>
      <w:bookmarkStart w:id="864" w:name="_Toc88128684"/>
      <w:bookmarkStart w:id="865" w:name="_Toc88236604"/>
      <w:bookmarkStart w:id="866" w:name="_Toc88386298"/>
      <w:r>
        <w:rPr>
          <w:rFonts w:hint="eastAsia"/>
          <w:sz w:val="24"/>
        </w:rPr>
        <w:t>r</w:t>
      </w:r>
      <w:r>
        <w:rPr>
          <w:rFonts w:hint="eastAsia"/>
          <w:sz w:val="24"/>
        </w:rPr>
        <w:t>表示电话的年增长率</w:t>
      </w:r>
      <w:bookmarkEnd w:id="864"/>
      <w:bookmarkEnd w:id="865"/>
      <w:bookmarkEnd w:id="866"/>
    </w:p>
    <w:p w:rsidR="00000000" w:rsidRDefault="00A835DD">
      <w:pPr>
        <w:spacing w:line="360" w:lineRule="auto"/>
        <w:rPr>
          <w:rFonts w:hint="eastAsia"/>
          <w:sz w:val="24"/>
        </w:rPr>
      </w:pPr>
      <w:bookmarkStart w:id="867" w:name="_Toc88128685"/>
      <w:bookmarkStart w:id="868" w:name="_Toc88236605"/>
      <w:bookmarkStart w:id="869" w:name="_Toc88386299"/>
      <w:r>
        <w:rPr>
          <w:rFonts w:hint="eastAsia"/>
          <w:sz w:val="24"/>
        </w:rPr>
        <w:t>β表示弹性系数</w:t>
      </w:r>
      <w:bookmarkEnd w:id="867"/>
      <w:bookmarkEnd w:id="868"/>
      <w:bookmarkEnd w:id="869"/>
    </w:p>
    <w:p w:rsidR="00000000" w:rsidRDefault="00A835DD">
      <w:pPr>
        <w:spacing w:line="360" w:lineRule="auto"/>
        <w:ind w:firstLineChars="200" w:firstLine="480"/>
        <w:rPr>
          <w:rFonts w:hint="eastAsia"/>
          <w:sz w:val="24"/>
        </w:rPr>
      </w:pPr>
      <w:bookmarkStart w:id="870" w:name="_Toc88128686"/>
      <w:bookmarkStart w:id="871" w:name="_Toc88236606"/>
      <w:bookmarkStart w:id="872" w:name="_Toc88386300"/>
      <w:r>
        <w:rPr>
          <w:rFonts w:hint="eastAsia"/>
          <w:sz w:val="24"/>
        </w:rPr>
        <w:t>③人口普及率法</w:t>
      </w:r>
      <w:bookmarkEnd w:id="870"/>
      <w:bookmarkEnd w:id="871"/>
      <w:bookmarkEnd w:id="872"/>
      <w:r>
        <w:rPr>
          <w:rFonts w:hint="eastAsia"/>
          <w:sz w:val="24"/>
        </w:rPr>
        <w:t>：</w:t>
      </w:r>
      <w:bookmarkStart w:id="873" w:name="_Toc88128687"/>
      <w:bookmarkStart w:id="874" w:name="_Toc88236607"/>
      <w:bookmarkStart w:id="875" w:name="_Toc88386301"/>
      <w:r>
        <w:rPr>
          <w:rFonts w:hint="eastAsia"/>
          <w:sz w:val="24"/>
        </w:rPr>
        <w:t>人口普及率法根据各市近几年移动电话普及率增长的变化趋势，并结合近几年人口平均增长率，综合取定规划期内移动电话的增长率，计算出</w:t>
      </w:r>
      <w:r>
        <w:rPr>
          <w:rFonts w:hint="eastAsia"/>
          <w:sz w:val="24"/>
        </w:rPr>
        <w:t>规划期内移动电话数。</w:t>
      </w:r>
      <w:bookmarkEnd w:id="873"/>
      <w:bookmarkEnd w:id="874"/>
      <w:bookmarkEnd w:id="875"/>
    </w:p>
    <w:p w:rsidR="00000000" w:rsidRDefault="00A835DD">
      <w:pPr>
        <w:spacing w:line="360" w:lineRule="auto"/>
        <w:rPr>
          <w:rFonts w:hint="eastAsia"/>
          <w:sz w:val="24"/>
        </w:rPr>
      </w:pPr>
      <w:r>
        <w:rPr>
          <w:rFonts w:hint="eastAsia"/>
          <w:sz w:val="24"/>
        </w:rPr>
        <w:t>综合以上预测结果近期移动用户数如下：</w:t>
      </w: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6"/>
        <w:gridCol w:w="1602"/>
        <w:gridCol w:w="1602"/>
        <w:gridCol w:w="1602"/>
        <w:gridCol w:w="1600"/>
      </w:tblGrid>
      <w:tr w:rsidR="00000000">
        <w:trPr>
          <w:trHeight w:val="276"/>
          <w:jc w:val="center"/>
        </w:trPr>
        <w:tc>
          <w:tcPr>
            <w:tcW w:w="793" w:type="pct"/>
            <w:noWrap/>
            <w:vAlign w:val="center"/>
          </w:tcPr>
          <w:p w:rsidR="00000000" w:rsidRDefault="00A835DD">
            <w:pPr>
              <w:spacing w:line="360" w:lineRule="auto"/>
              <w:rPr>
                <w:sz w:val="24"/>
              </w:rPr>
            </w:pPr>
          </w:p>
        </w:tc>
        <w:tc>
          <w:tcPr>
            <w:tcW w:w="1052" w:type="pct"/>
            <w:noWrap/>
            <w:vAlign w:val="center"/>
          </w:tcPr>
          <w:p w:rsidR="00000000" w:rsidRDefault="00A835DD">
            <w:pPr>
              <w:spacing w:line="360" w:lineRule="auto"/>
              <w:rPr>
                <w:sz w:val="24"/>
              </w:rPr>
            </w:pPr>
            <w:r>
              <w:rPr>
                <w:rFonts w:hint="eastAsia"/>
                <w:sz w:val="24"/>
              </w:rPr>
              <w:t>2004</w:t>
            </w:r>
            <w:r>
              <w:rPr>
                <w:rFonts w:hint="eastAsia"/>
                <w:sz w:val="24"/>
              </w:rPr>
              <w:t>年</w:t>
            </w:r>
          </w:p>
        </w:tc>
        <w:tc>
          <w:tcPr>
            <w:tcW w:w="1052" w:type="pct"/>
            <w:noWrap/>
            <w:vAlign w:val="center"/>
          </w:tcPr>
          <w:p w:rsidR="00000000" w:rsidRDefault="00A835DD">
            <w:pPr>
              <w:spacing w:line="360" w:lineRule="auto"/>
              <w:rPr>
                <w:sz w:val="24"/>
              </w:rPr>
            </w:pPr>
            <w:r>
              <w:rPr>
                <w:rFonts w:hint="eastAsia"/>
                <w:sz w:val="24"/>
              </w:rPr>
              <w:t>2005</w:t>
            </w:r>
            <w:r>
              <w:rPr>
                <w:rFonts w:hint="eastAsia"/>
                <w:sz w:val="24"/>
              </w:rPr>
              <w:t>年</w:t>
            </w:r>
          </w:p>
        </w:tc>
        <w:tc>
          <w:tcPr>
            <w:tcW w:w="1052" w:type="pct"/>
            <w:noWrap/>
            <w:vAlign w:val="center"/>
          </w:tcPr>
          <w:p w:rsidR="00000000" w:rsidRDefault="00A835DD">
            <w:pPr>
              <w:spacing w:line="360" w:lineRule="auto"/>
              <w:rPr>
                <w:sz w:val="24"/>
              </w:rPr>
            </w:pPr>
            <w:r>
              <w:rPr>
                <w:rFonts w:hint="eastAsia"/>
                <w:sz w:val="24"/>
              </w:rPr>
              <w:t>2006</w:t>
            </w:r>
            <w:r>
              <w:rPr>
                <w:rFonts w:hint="eastAsia"/>
                <w:sz w:val="24"/>
              </w:rPr>
              <w:t>年</w:t>
            </w:r>
          </w:p>
        </w:tc>
        <w:tc>
          <w:tcPr>
            <w:tcW w:w="1051" w:type="pct"/>
            <w:noWrap/>
            <w:vAlign w:val="center"/>
          </w:tcPr>
          <w:p w:rsidR="00000000" w:rsidRDefault="00A835DD">
            <w:pPr>
              <w:spacing w:line="360" w:lineRule="auto"/>
              <w:rPr>
                <w:sz w:val="24"/>
              </w:rPr>
            </w:pPr>
            <w:r>
              <w:rPr>
                <w:rFonts w:hint="eastAsia"/>
                <w:sz w:val="24"/>
              </w:rPr>
              <w:t>2007</w:t>
            </w:r>
            <w:r>
              <w:rPr>
                <w:rFonts w:hint="eastAsia"/>
                <w:sz w:val="24"/>
              </w:rPr>
              <w:t>年</w:t>
            </w:r>
          </w:p>
        </w:tc>
      </w:tr>
      <w:tr w:rsidR="00000000">
        <w:trPr>
          <w:trHeight w:val="276"/>
          <w:jc w:val="center"/>
        </w:trPr>
        <w:tc>
          <w:tcPr>
            <w:tcW w:w="793" w:type="pct"/>
            <w:noWrap/>
            <w:vAlign w:val="center"/>
          </w:tcPr>
          <w:p w:rsidR="00000000" w:rsidRDefault="00A835DD">
            <w:pPr>
              <w:spacing w:line="360" w:lineRule="auto"/>
              <w:rPr>
                <w:sz w:val="24"/>
              </w:rPr>
            </w:pPr>
            <w:r>
              <w:rPr>
                <w:rFonts w:hint="eastAsia"/>
                <w:sz w:val="24"/>
              </w:rPr>
              <w:t>西安</w:t>
            </w:r>
          </w:p>
        </w:tc>
        <w:tc>
          <w:tcPr>
            <w:tcW w:w="1052" w:type="pct"/>
            <w:noWrap/>
            <w:vAlign w:val="center"/>
          </w:tcPr>
          <w:p w:rsidR="00000000" w:rsidRDefault="00A835DD">
            <w:pPr>
              <w:spacing w:line="360" w:lineRule="auto"/>
              <w:rPr>
                <w:sz w:val="24"/>
              </w:rPr>
            </w:pPr>
            <w:r>
              <w:rPr>
                <w:rFonts w:hint="eastAsia"/>
                <w:sz w:val="24"/>
              </w:rPr>
              <w:t>307.22</w:t>
            </w:r>
          </w:p>
        </w:tc>
        <w:tc>
          <w:tcPr>
            <w:tcW w:w="1052" w:type="pct"/>
            <w:noWrap/>
            <w:vAlign w:val="center"/>
          </w:tcPr>
          <w:p w:rsidR="00000000" w:rsidRDefault="00A835DD">
            <w:pPr>
              <w:spacing w:line="360" w:lineRule="auto"/>
              <w:rPr>
                <w:sz w:val="24"/>
              </w:rPr>
            </w:pPr>
            <w:r>
              <w:rPr>
                <w:rFonts w:hint="eastAsia"/>
                <w:sz w:val="24"/>
              </w:rPr>
              <w:t>366.89</w:t>
            </w:r>
          </w:p>
        </w:tc>
        <w:tc>
          <w:tcPr>
            <w:tcW w:w="1052" w:type="pct"/>
            <w:noWrap/>
            <w:vAlign w:val="center"/>
          </w:tcPr>
          <w:p w:rsidR="00000000" w:rsidRDefault="00A835DD">
            <w:pPr>
              <w:spacing w:line="360" w:lineRule="auto"/>
              <w:rPr>
                <w:sz w:val="24"/>
              </w:rPr>
            </w:pPr>
            <w:r>
              <w:rPr>
                <w:rFonts w:hint="eastAsia"/>
                <w:sz w:val="24"/>
              </w:rPr>
              <w:t>427.08</w:t>
            </w:r>
          </w:p>
        </w:tc>
        <w:tc>
          <w:tcPr>
            <w:tcW w:w="1051" w:type="pct"/>
            <w:noWrap/>
            <w:vAlign w:val="center"/>
          </w:tcPr>
          <w:p w:rsidR="00000000" w:rsidRDefault="00A835DD">
            <w:pPr>
              <w:spacing w:line="360" w:lineRule="auto"/>
              <w:rPr>
                <w:sz w:val="24"/>
              </w:rPr>
            </w:pPr>
            <w:r>
              <w:rPr>
                <w:rFonts w:hint="eastAsia"/>
                <w:sz w:val="24"/>
              </w:rPr>
              <w:t>487.35</w:t>
            </w:r>
          </w:p>
        </w:tc>
      </w:tr>
    </w:tbl>
    <w:p w:rsidR="00000000" w:rsidRDefault="00A835DD">
      <w:pPr>
        <w:spacing w:line="360" w:lineRule="auto"/>
        <w:ind w:firstLineChars="200" w:firstLine="482"/>
        <w:rPr>
          <w:rFonts w:hint="eastAsia"/>
          <w:b/>
          <w:sz w:val="24"/>
        </w:rPr>
      </w:pPr>
      <w:r>
        <w:rPr>
          <w:rFonts w:hint="eastAsia"/>
          <w:b/>
          <w:sz w:val="24"/>
        </w:rPr>
        <w:t>――远期（</w:t>
      </w:r>
      <w:r>
        <w:rPr>
          <w:rFonts w:hint="eastAsia"/>
          <w:b/>
          <w:sz w:val="24"/>
        </w:rPr>
        <w:t>2020</w:t>
      </w:r>
      <w:r>
        <w:rPr>
          <w:rFonts w:hint="eastAsia"/>
          <w:b/>
          <w:sz w:val="24"/>
        </w:rPr>
        <w:t>年）用户数预测：</w:t>
      </w:r>
      <w:r>
        <w:rPr>
          <w:rFonts w:hint="eastAsia"/>
          <w:sz w:val="24"/>
        </w:rPr>
        <w:t>通过对移动电话普及率进行预测，结合</w:t>
      </w:r>
      <w:r>
        <w:rPr>
          <w:rFonts w:hint="eastAsia"/>
          <w:sz w:val="24"/>
        </w:rPr>
        <w:t>2020</w:t>
      </w:r>
      <w:r>
        <w:rPr>
          <w:rFonts w:hint="eastAsia"/>
          <w:sz w:val="24"/>
        </w:rPr>
        <w:t>年人口的发展测算出移动电话用户数。</w:t>
      </w:r>
    </w:p>
    <w:p w:rsidR="00000000" w:rsidRDefault="00A835DD">
      <w:pPr>
        <w:spacing w:line="360" w:lineRule="auto"/>
        <w:ind w:firstLineChars="200" w:firstLine="480"/>
        <w:rPr>
          <w:rFonts w:hint="eastAsia"/>
          <w:sz w:val="24"/>
        </w:rPr>
      </w:pPr>
      <w:r>
        <w:rPr>
          <w:rFonts w:hint="eastAsia"/>
          <w:sz w:val="24"/>
        </w:rPr>
        <w:t>移动电话的普及率采用二次曲线法进行预测。根据近几年移动电话的普及率，采用曲线拟合的方式，建立最接近该变化趋势的数学模型公式，</w:t>
      </w:r>
    </w:p>
    <w:p w:rsidR="00000000" w:rsidRDefault="00A835DD">
      <w:pPr>
        <w:spacing w:line="360" w:lineRule="auto"/>
        <w:ind w:firstLineChars="200" w:firstLine="480"/>
        <w:rPr>
          <w:rFonts w:hint="eastAsia"/>
          <w:sz w:val="24"/>
        </w:rPr>
      </w:pPr>
      <w:r>
        <w:rPr>
          <w:rFonts w:hint="eastAsia"/>
          <w:sz w:val="24"/>
        </w:rPr>
        <w:t>Y=At2+Bt+C</w:t>
      </w:r>
    </w:p>
    <w:p w:rsidR="00000000" w:rsidRDefault="00A835DD">
      <w:pPr>
        <w:spacing w:line="360" w:lineRule="auto"/>
        <w:ind w:firstLineChars="200" w:firstLine="480"/>
        <w:rPr>
          <w:rFonts w:hint="eastAsia"/>
          <w:sz w:val="24"/>
        </w:rPr>
      </w:pPr>
      <w:r>
        <w:rPr>
          <w:rFonts w:hint="eastAsia"/>
          <w:sz w:val="24"/>
        </w:rPr>
        <w:t>根据上面的计算公式，代入相应的</w:t>
      </w:r>
      <w:r>
        <w:rPr>
          <w:rFonts w:hint="eastAsia"/>
          <w:sz w:val="24"/>
        </w:rPr>
        <w:t>t</w:t>
      </w:r>
      <w:r>
        <w:rPr>
          <w:rFonts w:hint="eastAsia"/>
          <w:sz w:val="24"/>
        </w:rPr>
        <w:t>（即年份）值即可求出相应年份的移动电话普及率</w:t>
      </w:r>
      <w:r>
        <w:rPr>
          <w:rFonts w:hint="eastAsia"/>
          <w:sz w:val="24"/>
        </w:rPr>
        <w:t>，预计</w:t>
      </w:r>
      <w:r>
        <w:rPr>
          <w:rFonts w:hint="eastAsia"/>
          <w:sz w:val="24"/>
        </w:rPr>
        <w:t>2020</w:t>
      </w:r>
      <w:r>
        <w:rPr>
          <w:rFonts w:hint="eastAsia"/>
          <w:sz w:val="24"/>
        </w:rPr>
        <w:t>年将达到为</w:t>
      </w:r>
      <w:r>
        <w:rPr>
          <w:rFonts w:hint="eastAsia"/>
          <w:sz w:val="24"/>
        </w:rPr>
        <w:t>61.6</w:t>
      </w:r>
      <w:r>
        <w:rPr>
          <w:rFonts w:hint="eastAsia"/>
          <w:sz w:val="24"/>
        </w:rPr>
        <w:t>部</w:t>
      </w:r>
      <w:r>
        <w:rPr>
          <w:rFonts w:hint="eastAsia"/>
          <w:sz w:val="24"/>
        </w:rPr>
        <w:t>/</w:t>
      </w:r>
      <w:r>
        <w:rPr>
          <w:rFonts w:hint="eastAsia"/>
          <w:sz w:val="24"/>
        </w:rPr>
        <w:t>百人（含小灵通）。根据西安城市规</w:t>
      </w:r>
      <w:r>
        <w:rPr>
          <w:rFonts w:hint="eastAsia"/>
          <w:sz w:val="24"/>
        </w:rPr>
        <w:lastRenderedPageBreak/>
        <w:t>划到</w:t>
      </w:r>
      <w:r>
        <w:rPr>
          <w:rFonts w:hint="eastAsia"/>
          <w:sz w:val="24"/>
        </w:rPr>
        <w:t>2020</w:t>
      </w:r>
      <w:r>
        <w:rPr>
          <w:rFonts w:hint="eastAsia"/>
          <w:sz w:val="24"/>
        </w:rPr>
        <w:t>年人口将达到</w:t>
      </w:r>
      <w:r>
        <w:rPr>
          <w:rFonts w:hint="eastAsia"/>
          <w:sz w:val="24"/>
        </w:rPr>
        <w:t>1030.69</w:t>
      </w:r>
      <w:r>
        <w:rPr>
          <w:rFonts w:hint="eastAsia"/>
          <w:sz w:val="24"/>
        </w:rPr>
        <w:t>万，预计移动电话用户数将达到</w:t>
      </w:r>
      <w:r>
        <w:rPr>
          <w:rFonts w:hint="eastAsia"/>
          <w:sz w:val="24"/>
        </w:rPr>
        <w:t>616</w:t>
      </w:r>
      <w:r>
        <w:rPr>
          <w:rFonts w:hint="eastAsia"/>
          <w:sz w:val="24"/>
        </w:rPr>
        <w:t>万。</w:t>
      </w:r>
    </w:p>
    <w:p w:rsidR="00000000" w:rsidRDefault="00A835DD">
      <w:pPr>
        <w:spacing w:line="360" w:lineRule="auto"/>
        <w:ind w:firstLineChars="200" w:firstLine="482"/>
        <w:rPr>
          <w:rFonts w:hint="eastAsia"/>
          <w:b/>
          <w:sz w:val="24"/>
        </w:rPr>
      </w:pPr>
      <w:bookmarkStart w:id="876" w:name="_Toc88386272"/>
      <w:r>
        <w:rPr>
          <w:rFonts w:hint="eastAsia"/>
          <w:b/>
          <w:sz w:val="24"/>
        </w:rPr>
        <w:t>（四）</w:t>
      </w:r>
      <w:bookmarkEnd w:id="876"/>
      <w:r>
        <w:rPr>
          <w:rFonts w:hint="eastAsia"/>
          <w:b/>
          <w:sz w:val="24"/>
        </w:rPr>
        <w:t>数据通信网发展规划</w:t>
      </w:r>
    </w:p>
    <w:p w:rsidR="00000000" w:rsidRDefault="00A835DD">
      <w:pPr>
        <w:spacing w:line="360" w:lineRule="auto"/>
        <w:ind w:firstLineChars="200" w:firstLine="482"/>
        <w:rPr>
          <w:rFonts w:hint="eastAsia"/>
          <w:b/>
          <w:sz w:val="24"/>
        </w:rPr>
      </w:pPr>
      <w:bookmarkStart w:id="877" w:name="_Toc88386306"/>
      <w:r>
        <w:rPr>
          <w:rFonts w:hint="eastAsia"/>
          <w:b/>
          <w:sz w:val="24"/>
        </w:rPr>
        <w:t>1</w:t>
      </w:r>
      <w:r>
        <w:rPr>
          <w:rFonts w:hint="eastAsia"/>
          <w:b/>
          <w:sz w:val="24"/>
        </w:rPr>
        <w:t>、基础数据网</w:t>
      </w:r>
      <w:bookmarkEnd w:id="877"/>
      <w:r>
        <w:rPr>
          <w:rFonts w:hint="eastAsia"/>
          <w:b/>
          <w:sz w:val="24"/>
        </w:rPr>
        <w:t>现状</w:t>
      </w:r>
      <w:bookmarkStart w:id="878" w:name="_Toc88128692"/>
      <w:bookmarkStart w:id="879" w:name="_Toc88236611"/>
      <w:bookmarkStart w:id="880" w:name="_Toc88386307"/>
      <w:r>
        <w:rPr>
          <w:rFonts w:hint="eastAsia"/>
          <w:b/>
          <w:sz w:val="24"/>
        </w:rPr>
        <w:t>分析</w:t>
      </w:r>
      <w:bookmarkEnd w:id="878"/>
      <w:bookmarkEnd w:id="879"/>
      <w:bookmarkEnd w:id="880"/>
    </w:p>
    <w:p w:rsidR="00000000" w:rsidRDefault="00A835DD">
      <w:pPr>
        <w:spacing w:line="360" w:lineRule="auto"/>
        <w:ind w:firstLineChars="200" w:firstLine="480"/>
        <w:rPr>
          <w:rFonts w:hint="eastAsia"/>
          <w:sz w:val="24"/>
        </w:rPr>
      </w:pPr>
      <w:r>
        <w:rPr>
          <w:rFonts w:hint="eastAsia"/>
          <w:sz w:val="24"/>
        </w:rPr>
        <w:t>西安市城域网自</w:t>
      </w:r>
      <w:r>
        <w:rPr>
          <w:rFonts w:hint="eastAsia"/>
          <w:sz w:val="24"/>
        </w:rPr>
        <w:t>2001</w:t>
      </w:r>
      <w:r>
        <w:rPr>
          <w:rFonts w:hint="eastAsia"/>
          <w:sz w:val="24"/>
        </w:rPr>
        <w:t>年开始建设，目前已经进行了三期工程建设，整个网络采用双星型结构，整体分为核心层、汇接层、接入层三层结构，包括</w:t>
      </w:r>
      <w:r>
        <w:rPr>
          <w:rFonts w:hint="eastAsia"/>
          <w:sz w:val="24"/>
        </w:rPr>
        <w:t>2</w:t>
      </w:r>
      <w:r>
        <w:rPr>
          <w:rFonts w:hint="eastAsia"/>
          <w:sz w:val="24"/>
        </w:rPr>
        <w:t>个核心层节点、</w:t>
      </w:r>
      <w:r>
        <w:rPr>
          <w:rFonts w:hint="eastAsia"/>
          <w:sz w:val="24"/>
        </w:rPr>
        <w:t>6</w:t>
      </w:r>
      <w:r>
        <w:rPr>
          <w:rFonts w:hint="eastAsia"/>
          <w:sz w:val="24"/>
        </w:rPr>
        <w:t>个汇接层节点、</w:t>
      </w:r>
      <w:r>
        <w:rPr>
          <w:rFonts w:hint="eastAsia"/>
          <w:sz w:val="24"/>
        </w:rPr>
        <w:t>152</w:t>
      </w:r>
      <w:r>
        <w:rPr>
          <w:rFonts w:hint="eastAsia"/>
          <w:sz w:val="24"/>
        </w:rPr>
        <w:t>个接入节点，汇接节点与核心节点间以</w:t>
      </w:r>
      <w:r>
        <w:rPr>
          <w:rFonts w:hint="eastAsia"/>
          <w:sz w:val="24"/>
        </w:rPr>
        <w:t>2.5G</w:t>
      </w:r>
      <w:r>
        <w:rPr>
          <w:rFonts w:hint="eastAsia"/>
          <w:sz w:val="24"/>
        </w:rPr>
        <w:t>电路互连，接入节点与汇接节点间以</w:t>
      </w:r>
      <w:r>
        <w:rPr>
          <w:rFonts w:hint="eastAsia"/>
          <w:sz w:val="24"/>
        </w:rPr>
        <w:t>1G</w:t>
      </w:r>
      <w:r>
        <w:rPr>
          <w:rFonts w:hint="eastAsia"/>
          <w:sz w:val="24"/>
        </w:rPr>
        <w:t>电路互连。</w:t>
      </w:r>
    </w:p>
    <w:p w:rsidR="00000000" w:rsidRDefault="00A835DD">
      <w:pPr>
        <w:spacing w:line="360" w:lineRule="auto"/>
        <w:ind w:firstLineChars="200" w:firstLine="480"/>
        <w:rPr>
          <w:rFonts w:hint="eastAsia"/>
          <w:sz w:val="24"/>
        </w:rPr>
      </w:pPr>
      <w:r>
        <w:rPr>
          <w:rFonts w:hint="eastAsia"/>
          <w:sz w:val="24"/>
        </w:rPr>
        <w:t>城域网提供多种用户宽带接入，目前主要以</w:t>
      </w:r>
      <w:r>
        <w:rPr>
          <w:rFonts w:hint="eastAsia"/>
          <w:sz w:val="24"/>
        </w:rPr>
        <w:t>ADSL</w:t>
      </w:r>
      <w:r>
        <w:rPr>
          <w:rFonts w:hint="eastAsia"/>
          <w:sz w:val="24"/>
        </w:rPr>
        <w:t>为主（全市超</w:t>
      </w:r>
      <w:r>
        <w:rPr>
          <w:rFonts w:hint="eastAsia"/>
          <w:sz w:val="24"/>
        </w:rPr>
        <w:t>过</w:t>
      </w:r>
      <w:r>
        <w:rPr>
          <w:rFonts w:hint="eastAsia"/>
          <w:sz w:val="24"/>
        </w:rPr>
        <w:t>600</w:t>
      </w:r>
      <w:r>
        <w:rPr>
          <w:rFonts w:hint="eastAsia"/>
          <w:sz w:val="24"/>
        </w:rPr>
        <w:t>个节点），</w:t>
      </w:r>
      <w:r>
        <w:rPr>
          <w:rFonts w:hint="eastAsia"/>
          <w:sz w:val="24"/>
        </w:rPr>
        <w:t>FTTx+LAN</w:t>
      </w:r>
      <w:r>
        <w:rPr>
          <w:rFonts w:hint="eastAsia"/>
          <w:sz w:val="24"/>
        </w:rPr>
        <w:t>（接入节点共有约</w:t>
      </w:r>
      <w:r>
        <w:rPr>
          <w:rFonts w:hint="eastAsia"/>
          <w:sz w:val="24"/>
        </w:rPr>
        <w:t>400</w:t>
      </w:r>
      <w:r>
        <w:rPr>
          <w:rFonts w:hint="eastAsia"/>
          <w:sz w:val="24"/>
        </w:rPr>
        <w:t>个，用户端口约</w:t>
      </w:r>
      <w:r>
        <w:rPr>
          <w:rFonts w:hint="eastAsia"/>
          <w:sz w:val="24"/>
        </w:rPr>
        <w:t>60000</w:t>
      </w:r>
      <w:r>
        <w:rPr>
          <w:rFonts w:hint="eastAsia"/>
          <w:sz w:val="24"/>
        </w:rPr>
        <w:t>个，实际用户为</w:t>
      </w:r>
      <w:r>
        <w:rPr>
          <w:rFonts w:hint="eastAsia"/>
          <w:sz w:val="24"/>
        </w:rPr>
        <w:t>15000</w:t>
      </w:r>
      <w:r>
        <w:rPr>
          <w:rFonts w:hint="eastAsia"/>
          <w:sz w:val="24"/>
        </w:rPr>
        <w:t>个）作为补充的发展原则，其它诸如</w:t>
      </w:r>
      <w:r>
        <w:rPr>
          <w:rFonts w:hint="eastAsia"/>
          <w:sz w:val="24"/>
        </w:rPr>
        <w:t>VDSL</w:t>
      </w:r>
      <w:r>
        <w:rPr>
          <w:rFonts w:hint="eastAsia"/>
          <w:sz w:val="24"/>
        </w:rPr>
        <w:t>９共有</w:t>
      </w:r>
      <w:r>
        <w:rPr>
          <w:rFonts w:hint="eastAsia"/>
          <w:sz w:val="24"/>
        </w:rPr>
        <w:t>17</w:t>
      </w:r>
      <w:r>
        <w:rPr>
          <w:rFonts w:hint="eastAsia"/>
          <w:sz w:val="24"/>
        </w:rPr>
        <w:t>个节点，</w:t>
      </w:r>
      <w:r>
        <w:rPr>
          <w:rFonts w:hint="eastAsia"/>
          <w:sz w:val="24"/>
        </w:rPr>
        <w:t>3200</w:t>
      </w:r>
      <w:r>
        <w:rPr>
          <w:rFonts w:hint="eastAsia"/>
          <w:sz w:val="24"/>
        </w:rPr>
        <w:t>线，用户约为</w:t>
      </w:r>
      <w:r>
        <w:rPr>
          <w:rFonts w:hint="eastAsia"/>
          <w:sz w:val="24"/>
        </w:rPr>
        <w:t>1250</w:t>
      </w:r>
      <w:r>
        <w:rPr>
          <w:rFonts w:hint="eastAsia"/>
          <w:sz w:val="24"/>
        </w:rPr>
        <w:t>个）、</w:t>
      </w:r>
      <w:r>
        <w:rPr>
          <w:rFonts w:hint="eastAsia"/>
          <w:sz w:val="24"/>
        </w:rPr>
        <w:t>WLAN</w:t>
      </w:r>
      <w:r>
        <w:rPr>
          <w:rFonts w:hint="eastAsia"/>
          <w:sz w:val="24"/>
        </w:rPr>
        <w:t>规模较小。</w:t>
      </w:r>
    </w:p>
    <w:p w:rsidR="00000000" w:rsidRDefault="00A835DD">
      <w:pPr>
        <w:spacing w:line="360" w:lineRule="auto"/>
        <w:ind w:firstLineChars="200" w:firstLine="480"/>
        <w:rPr>
          <w:rFonts w:hint="eastAsia"/>
          <w:sz w:val="24"/>
        </w:rPr>
      </w:pPr>
      <w:r>
        <w:rPr>
          <w:rFonts w:hint="eastAsia"/>
          <w:sz w:val="24"/>
        </w:rPr>
        <w:t>经过“九五”、“十五”期间的建设，西安本地网已形成以光缆为主、辅以微波和卫星的综合传输网络。“十五”期间，西安本地网大力推进光缆物理网络的建设，并积极引入先进的</w:t>
      </w:r>
      <w:r>
        <w:rPr>
          <w:sz w:val="24"/>
        </w:rPr>
        <w:t>SDH</w:t>
      </w:r>
      <w:r>
        <w:rPr>
          <w:rFonts w:hint="eastAsia"/>
          <w:sz w:val="24"/>
        </w:rPr>
        <w:t>、</w:t>
      </w:r>
      <w:r>
        <w:rPr>
          <w:rFonts w:hint="eastAsia"/>
          <w:sz w:val="24"/>
        </w:rPr>
        <w:t>WDM</w:t>
      </w:r>
      <w:r>
        <w:rPr>
          <w:sz w:val="24"/>
        </w:rPr>
        <w:t>传输系统作为本地网内的主要传输手段。</w:t>
      </w:r>
    </w:p>
    <w:p w:rsidR="00000000" w:rsidRDefault="00A835DD">
      <w:pPr>
        <w:spacing w:line="360" w:lineRule="auto"/>
        <w:ind w:firstLineChars="200" w:firstLine="482"/>
        <w:rPr>
          <w:b/>
          <w:sz w:val="24"/>
        </w:rPr>
      </w:pPr>
      <w:r>
        <w:rPr>
          <w:rFonts w:hint="eastAsia"/>
          <w:b/>
          <w:sz w:val="24"/>
        </w:rPr>
        <w:t>2</w:t>
      </w:r>
      <w:r>
        <w:rPr>
          <w:rFonts w:hint="eastAsia"/>
          <w:b/>
          <w:sz w:val="24"/>
        </w:rPr>
        <w:t>、</w:t>
      </w:r>
      <w:r>
        <w:rPr>
          <w:b/>
          <w:sz w:val="24"/>
        </w:rPr>
        <w:t>本地传输网发展目标</w:t>
      </w:r>
    </w:p>
    <w:p w:rsidR="00000000" w:rsidRDefault="00A835DD">
      <w:pPr>
        <w:spacing w:line="360" w:lineRule="auto"/>
        <w:ind w:firstLineChars="200" w:firstLine="480"/>
        <w:rPr>
          <w:sz w:val="24"/>
        </w:rPr>
      </w:pPr>
      <w:r>
        <w:rPr>
          <w:rFonts w:hint="eastAsia"/>
          <w:sz w:val="24"/>
        </w:rPr>
        <w:t>(1)</w:t>
      </w:r>
      <w:r>
        <w:rPr>
          <w:sz w:val="24"/>
        </w:rPr>
        <w:t>形成以光缆为主，微波卫星为辅的物理实体网，成为全社会主</w:t>
      </w:r>
      <w:r>
        <w:rPr>
          <w:sz w:val="24"/>
        </w:rPr>
        <w:t>要的信息承载网，支持多业务传送。</w:t>
      </w:r>
    </w:p>
    <w:p w:rsidR="00000000" w:rsidRDefault="00A835DD">
      <w:pPr>
        <w:spacing w:line="360" w:lineRule="auto"/>
        <w:ind w:firstLineChars="200" w:firstLine="480"/>
        <w:rPr>
          <w:sz w:val="24"/>
        </w:rPr>
      </w:pPr>
      <w:r>
        <w:rPr>
          <w:rFonts w:hint="eastAsia"/>
          <w:sz w:val="24"/>
        </w:rPr>
        <w:t>(2)</w:t>
      </w:r>
      <w:r>
        <w:rPr>
          <w:sz w:val="24"/>
        </w:rPr>
        <w:t>大力加强光缆网的建设，同时对已建的光缆线路进行适当改造，使本地传输网成为具备大容量、高质量的物理基础传输网</w:t>
      </w:r>
    </w:p>
    <w:p w:rsidR="00000000" w:rsidRDefault="00A835DD">
      <w:pPr>
        <w:spacing w:line="360" w:lineRule="auto"/>
        <w:ind w:firstLineChars="200" w:firstLine="480"/>
        <w:rPr>
          <w:sz w:val="24"/>
        </w:rPr>
      </w:pPr>
      <w:r>
        <w:rPr>
          <w:rFonts w:hint="eastAsia"/>
          <w:sz w:val="24"/>
        </w:rPr>
        <w:t>(3)</w:t>
      </w:r>
      <w:r>
        <w:rPr>
          <w:sz w:val="24"/>
        </w:rPr>
        <w:t>继续保持现有传输网结构，对现有的网路适当发展；</w:t>
      </w:r>
    </w:p>
    <w:p w:rsidR="00000000" w:rsidRDefault="00A835DD">
      <w:pPr>
        <w:spacing w:line="360" w:lineRule="auto"/>
        <w:ind w:firstLineChars="200" w:firstLine="480"/>
        <w:rPr>
          <w:sz w:val="24"/>
        </w:rPr>
      </w:pPr>
      <w:r>
        <w:rPr>
          <w:rFonts w:hint="eastAsia"/>
          <w:sz w:val="24"/>
        </w:rPr>
        <w:t>(4)</w:t>
      </w:r>
      <w:r>
        <w:rPr>
          <w:sz w:val="24"/>
        </w:rPr>
        <w:t>对</w:t>
      </w:r>
      <w:r>
        <w:rPr>
          <w:rFonts w:hint="eastAsia"/>
          <w:sz w:val="24"/>
        </w:rPr>
        <w:t>西安</w:t>
      </w:r>
      <w:r>
        <w:rPr>
          <w:sz w:val="24"/>
        </w:rPr>
        <w:t>本地</w:t>
      </w:r>
      <w:r>
        <w:rPr>
          <w:rFonts w:hint="eastAsia"/>
          <w:sz w:val="24"/>
        </w:rPr>
        <w:t>传输</w:t>
      </w:r>
      <w:r>
        <w:rPr>
          <w:sz w:val="24"/>
        </w:rPr>
        <w:t>网，传输建设分层进行，按主层面和子层面建设；</w:t>
      </w:r>
    </w:p>
    <w:p w:rsidR="00000000" w:rsidRDefault="00A835DD">
      <w:pPr>
        <w:spacing w:line="360" w:lineRule="auto"/>
        <w:ind w:firstLineChars="200" w:firstLine="480"/>
        <w:rPr>
          <w:sz w:val="24"/>
        </w:rPr>
      </w:pPr>
      <w:r>
        <w:rPr>
          <w:rFonts w:hint="eastAsia"/>
          <w:sz w:val="24"/>
        </w:rPr>
        <w:t>(5)</w:t>
      </w:r>
      <w:r>
        <w:rPr>
          <w:sz w:val="24"/>
        </w:rPr>
        <w:t>组建</w:t>
      </w:r>
      <w:r>
        <w:rPr>
          <w:sz w:val="24"/>
        </w:rPr>
        <w:t>SDH</w:t>
      </w:r>
      <w:r>
        <w:rPr>
          <w:sz w:val="24"/>
        </w:rPr>
        <w:t>两纤双向复用段倒换保护环形结构，保证网路的安全；</w:t>
      </w:r>
    </w:p>
    <w:p w:rsidR="00000000" w:rsidRDefault="00A835DD">
      <w:pPr>
        <w:spacing w:line="360" w:lineRule="auto"/>
        <w:ind w:firstLineChars="200" w:firstLine="480"/>
        <w:rPr>
          <w:sz w:val="24"/>
        </w:rPr>
      </w:pPr>
      <w:r>
        <w:rPr>
          <w:rFonts w:hint="eastAsia"/>
          <w:sz w:val="24"/>
        </w:rPr>
        <w:t>(6)</w:t>
      </w:r>
      <w:r>
        <w:rPr>
          <w:sz w:val="24"/>
        </w:rPr>
        <w:t>PDH</w:t>
      </w:r>
      <w:r>
        <w:rPr>
          <w:sz w:val="24"/>
        </w:rPr>
        <w:t>传输设备停止发展，逐步淘汰。</w:t>
      </w:r>
    </w:p>
    <w:p w:rsidR="00000000" w:rsidRDefault="00A835DD">
      <w:pPr>
        <w:spacing w:line="360" w:lineRule="auto"/>
        <w:ind w:firstLineChars="200" w:firstLine="480"/>
        <w:rPr>
          <w:sz w:val="24"/>
        </w:rPr>
      </w:pPr>
      <w:r>
        <w:rPr>
          <w:rFonts w:hint="eastAsia"/>
          <w:sz w:val="24"/>
        </w:rPr>
        <w:t>(7)</w:t>
      </w:r>
      <w:r>
        <w:rPr>
          <w:sz w:val="24"/>
        </w:rPr>
        <w:t>采用先进的技术和设备组建传输平台，以更好的疏通全网的业务量为衡量网络的标准；</w:t>
      </w:r>
    </w:p>
    <w:p w:rsidR="00000000" w:rsidRDefault="00A835DD">
      <w:pPr>
        <w:spacing w:line="360" w:lineRule="auto"/>
        <w:ind w:firstLineChars="200" w:firstLine="480"/>
        <w:rPr>
          <w:sz w:val="24"/>
        </w:rPr>
      </w:pPr>
      <w:r>
        <w:rPr>
          <w:rFonts w:hint="eastAsia"/>
          <w:sz w:val="24"/>
        </w:rPr>
        <w:t>(8)</w:t>
      </w:r>
      <w:r>
        <w:rPr>
          <w:sz w:val="24"/>
        </w:rPr>
        <w:t>在条件许可的情况下采用</w:t>
      </w:r>
      <w:r>
        <w:rPr>
          <w:sz w:val="24"/>
        </w:rPr>
        <w:t>DWDM</w:t>
      </w:r>
      <w:r>
        <w:rPr>
          <w:sz w:val="24"/>
        </w:rPr>
        <w:t>大容量传输，基础</w:t>
      </w:r>
      <w:r>
        <w:rPr>
          <w:sz w:val="24"/>
        </w:rPr>
        <w:t>数据业务和部分</w:t>
      </w:r>
      <w:r>
        <w:rPr>
          <w:sz w:val="24"/>
        </w:rPr>
        <w:t>IP</w:t>
      </w:r>
      <w:r>
        <w:rPr>
          <w:sz w:val="24"/>
        </w:rPr>
        <w:t>业务与固定电话业同在同一个平台上传输；</w:t>
      </w:r>
    </w:p>
    <w:p w:rsidR="00000000" w:rsidRDefault="00A835DD">
      <w:pPr>
        <w:spacing w:line="360" w:lineRule="auto"/>
        <w:ind w:firstLineChars="200" w:firstLine="480"/>
        <w:rPr>
          <w:rFonts w:hint="eastAsia"/>
          <w:sz w:val="24"/>
        </w:rPr>
      </w:pPr>
      <w:r>
        <w:rPr>
          <w:rFonts w:hint="eastAsia"/>
          <w:sz w:val="24"/>
        </w:rPr>
        <w:t>(9)</w:t>
      </w:r>
      <w:r>
        <w:rPr>
          <w:sz w:val="24"/>
        </w:rPr>
        <w:t>对于业务量比较大的传输节点中，要尽量采用</w:t>
      </w:r>
      <w:r>
        <w:rPr>
          <w:sz w:val="24"/>
        </w:rPr>
        <w:t>VC4</w:t>
      </w:r>
      <w:r>
        <w:rPr>
          <w:sz w:val="24"/>
        </w:rPr>
        <w:t>（</w:t>
      </w:r>
      <w:r>
        <w:rPr>
          <w:sz w:val="24"/>
        </w:rPr>
        <w:t>155Mb/s</w:t>
      </w:r>
      <w:r>
        <w:rPr>
          <w:sz w:val="24"/>
        </w:rPr>
        <w:t>）大通道组织通路，以便更好的疏通业务。</w:t>
      </w:r>
    </w:p>
    <w:p w:rsidR="00000000" w:rsidRDefault="00A835DD">
      <w:pPr>
        <w:spacing w:line="360" w:lineRule="auto"/>
        <w:ind w:firstLineChars="196" w:firstLine="472"/>
        <w:rPr>
          <w:rFonts w:hint="eastAsia"/>
          <w:b/>
          <w:sz w:val="24"/>
        </w:rPr>
      </w:pPr>
      <w:bookmarkStart w:id="881" w:name="_Toc88386275"/>
      <w:r>
        <w:rPr>
          <w:rFonts w:hint="eastAsia"/>
          <w:b/>
          <w:sz w:val="24"/>
        </w:rPr>
        <w:t>（五）</w:t>
      </w:r>
      <w:bookmarkEnd w:id="881"/>
      <w:r>
        <w:rPr>
          <w:rFonts w:hint="eastAsia"/>
          <w:b/>
          <w:sz w:val="24"/>
        </w:rPr>
        <w:t>通信局所发展规划</w:t>
      </w:r>
    </w:p>
    <w:p w:rsidR="00000000" w:rsidRDefault="00A835DD">
      <w:pPr>
        <w:spacing w:line="360" w:lineRule="auto"/>
        <w:ind w:firstLineChars="200" w:firstLine="480"/>
        <w:rPr>
          <w:rFonts w:hint="eastAsia"/>
          <w:sz w:val="24"/>
        </w:rPr>
      </w:pPr>
      <w:r>
        <w:rPr>
          <w:rFonts w:hint="eastAsia"/>
          <w:sz w:val="24"/>
        </w:rPr>
        <w:lastRenderedPageBreak/>
        <w:t>目前西安市共有通信局所</w:t>
      </w:r>
      <w:r>
        <w:rPr>
          <w:rFonts w:hint="eastAsia"/>
          <w:sz w:val="24"/>
        </w:rPr>
        <w:t>36</w:t>
      </w:r>
      <w:r>
        <w:rPr>
          <w:rFonts w:hint="eastAsia"/>
          <w:sz w:val="24"/>
        </w:rPr>
        <w:t>个，市区（城六区）有</w:t>
      </w:r>
      <w:r>
        <w:rPr>
          <w:rFonts w:hint="eastAsia"/>
          <w:sz w:val="24"/>
        </w:rPr>
        <w:t>28</w:t>
      </w:r>
      <w:r>
        <w:rPr>
          <w:rFonts w:hint="eastAsia"/>
          <w:sz w:val="24"/>
        </w:rPr>
        <w:t>个，郊县、区局所有</w:t>
      </w:r>
      <w:r>
        <w:rPr>
          <w:rFonts w:hint="eastAsia"/>
          <w:sz w:val="24"/>
        </w:rPr>
        <w:t>8</w:t>
      </w:r>
      <w:r>
        <w:rPr>
          <w:rFonts w:hint="eastAsia"/>
          <w:sz w:val="24"/>
        </w:rPr>
        <w:t>个。通信局所的规划要以业务发展及覆盖范围两方面考虑，考虑固定交换局所</w:t>
      </w:r>
      <w:r>
        <w:rPr>
          <w:rFonts w:hint="eastAsia"/>
          <w:sz w:val="24"/>
        </w:rPr>
        <w:t>10</w:t>
      </w:r>
      <w:r>
        <w:rPr>
          <w:rFonts w:hint="eastAsia"/>
          <w:sz w:val="24"/>
        </w:rPr>
        <w:t>～</w:t>
      </w:r>
      <w:r>
        <w:rPr>
          <w:rFonts w:hint="eastAsia"/>
          <w:sz w:val="24"/>
        </w:rPr>
        <w:t>15</w:t>
      </w:r>
      <w:r>
        <w:rPr>
          <w:rFonts w:hint="eastAsia"/>
          <w:sz w:val="24"/>
        </w:rPr>
        <w:t>万，母局局所覆盖半径为</w:t>
      </w:r>
      <w:r>
        <w:rPr>
          <w:rFonts w:hint="eastAsia"/>
          <w:sz w:val="24"/>
        </w:rPr>
        <w:t>3-5</w:t>
      </w:r>
      <w:r>
        <w:rPr>
          <w:rFonts w:hint="eastAsia"/>
          <w:sz w:val="24"/>
        </w:rPr>
        <w:t>公里。移动交换局所</w:t>
      </w:r>
      <w:r>
        <w:rPr>
          <w:rFonts w:hint="eastAsia"/>
          <w:sz w:val="24"/>
        </w:rPr>
        <w:t>40</w:t>
      </w:r>
      <w:r>
        <w:rPr>
          <w:rFonts w:hint="eastAsia"/>
          <w:sz w:val="24"/>
        </w:rPr>
        <w:t>～</w:t>
      </w:r>
      <w:r>
        <w:rPr>
          <w:rFonts w:hint="eastAsia"/>
          <w:sz w:val="24"/>
        </w:rPr>
        <w:t>50</w:t>
      </w:r>
      <w:r>
        <w:rPr>
          <w:rFonts w:hint="eastAsia"/>
          <w:sz w:val="24"/>
        </w:rPr>
        <w:t>万终局容量的发展。</w:t>
      </w:r>
    </w:p>
    <w:p w:rsidR="00000000" w:rsidRDefault="00A835DD">
      <w:pPr>
        <w:spacing w:line="360" w:lineRule="auto"/>
        <w:ind w:firstLineChars="200" w:firstLine="480"/>
        <w:rPr>
          <w:rFonts w:hint="eastAsia"/>
          <w:sz w:val="24"/>
        </w:rPr>
      </w:pPr>
      <w:bookmarkStart w:id="882" w:name="_Toc88386323"/>
      <w:r>
        <w:rPr>
          <w:rFonts w:hint="eastAsia"/>
          <w:sz w:val="24"/>
        </w:rPr>
        <w:t>局所数量</w:t>
      </w:r>
      <w:bookmarkEnd w:id="882"/>
      <w:r>
        <w:rPr>
          <w:rFonts w:hint="eastAsia"/>
          <w:sz w:val="24"/>
        </w:rPr>
        <w:t>：近期主城区局所８个，外围区域局所４个，局所用地共计</w:t>
      </w:r>
      <w:r>
        <w:rPr>
          <w:rFonts w:hint="eastAsia"/>
          <w:sz w:val="24"/>
        </w:rPr>
        <w:t>180</w:t>
      </w:r>
      <w:r>
        <w:rPr>
          <w:rFonts w:hint="eastAsia"/>
          <w:sz w:val="24"/>
        </w:rPr>
        <w:t>亩；远期局所数</w:t>
      </w:r>
      <w:r>
        <w:rPr>
          <w:rFonts w:hint="eastAsia"/>
          <w:sz w:val="24"/>
        </w:rPr>
        <w:t>11</w:t>
      </w:r>
      <w:r>
        <w:rPr>
          <w:rFonts w:hint="eastAsia"/>
          <w:sz w:val="24"/>
        </w:rPr>
        <w:t>个，主城区局所</w:t>
      </w:r>
      <w:r>
        <w:rPr>
          <w:rFonts w:hint="eastAsia"/>
          <w:sz w:val="24"/>
        </w:rPr>
        <w:t>１２个，局所用地共计２２０亩。</w:t>
      </w:r>
    </w:p>
    <w:p w:rsidR="00000000" w:rsidRDefault="00A835DD">
      <w:pPr>
        <w:spacing w:line="360" w:lineRule="auto"/>
        <w:ind w:firstLineChars="200" w:firstLine="482"/>
        <w:rPr>
          <w:rFonts w:hint="eastAsia"/>
          <w:b/>
          <w:sz w:val="24"/>
        </w:rPr>
      </w:pPr>
      <w:bookmarkStart w:id="883" w:name="_Toc88386305"/>
      <w:r>
        <w:rPr>
          <w:rFonts w:hint="eastAsia"/>
          <w:b/>
          <w:sz w:val="24"/>
        </w:rPr>
        <w:t>（六）</w:t>
      </w:r>
      <w:bookmarkEnd w:id="883"/>
      <w:r>
        <w:rPr>
          <w:rFonts w:hint="eastAsia"/>
          <w:b/>
          <w:sz w:val="24"/>
        </w:rPr>
        <w:t>通信管道发展规划</w:t>
      </w:r>
    </w:p>
    <w:p w:rsidR="00000000" w:rsidRDefault="00A835DD">
      <w:pPr>
        <w:spacing w:line="360" w:lineRule="auto"/>
        <w:ind w:firstLineChars="200" w:firstLine="480"/>
        <w:rPr>
          <w:rFonts w:hint="eastAsia"/>
          <w:sz w:val="24"/>
        </w:rPr>
      </w:pPr>
      <w:r>
        <w:rPr>
          <w:rFonts w:hint="eastAsia"/>
          <w:sz w:val="24"/>
        </w:rPr>
        <w:t>管线与通信管道规划应与城市道路、地下管线规划密切配合，既要合理利用人行道平、断面布局，又要保证有足够的间距，以确保安全，尽可能的统一规划，同步进行。</w:t>
      </w:r>
    </w:p>
    <w:p w:rsidR="00000000" w:rsidRDefault="00A835DD">
      <w:pPr>
        <w:spacing w:line="360" w:lineRule="auto"/>
        <w:ind w:firstLineChars="200" w:firstLine="480"/>
        <w:rPr>
          <w:rFonts w:hint="eastAsia"/>
          <w:sz w:val="24"/>
        </w:rPr>
      </w:pPr>
      <w:r>
        <w:rPr>
          <w:rFonts w:hint="eastAsia"/>
          <w:sz w:val="24"/>
        </w:rPr>
        <w:t>坚持合理有序，新、老结合，近期与远期相结合的原则，合理布局，统一规划，实出网络优势，使之达到通融性能好。使用效率高，稳定性能强，可持续发展，已满足各电信运营商的需求。</w:t>
      </w:r>
    </w:p>
    <w:p w:rsidR="00000000" w:rsidRDefault="00A835DD">
      <w:pPr>
        <w:spacing w:line="360" w:lineRule="auto"/>
        <w:ind w:firstLineChars="200" w:firstLine="480"/>
        <w:rPr>
          <w:rFonts w:hint="eastAsia"/>
          <w:sz w:val="24"/>
        </w:rPr>
      </w:pPr>
      <w:r>
        <w:rPr>
          <w:rFonts w:hint="eastAsia"/>
          <w:sz w:val="24"/>
        </w:rPr>
        <w:t>管道总体规划应包括馈线管道，配线管道。各功能组团所建的民用、商用住宅区，就业、服务网点均应设计建筑物内管线，楼外应预埋管道，地下公用通信管</w:t>
      </w:r>
      <w:r>
        <w:rPr>
          <w:rFonts w:hint="eastAsia"/>
          <w:sz w:val="24"/>
        </w:rPr>
        <w:t>线相连接。</w:t>
      </w:r>
    </w:p>
    <w:p w:rsidR="00000000" w:rsidRDefault="00A835DD">
      <w:pPr>
        <w:spacing w:line="360" w:lineRule="auto"/>
        <w:ind w:firstLineChars="200" w:firstLine="480"/>
        <w:rPr>
          <w:sz w:val="24"/>
        </w:rPr>
      </w:pPr>
      <w:r>
        <w:rPr>
          <w:rFonts w:hint="eastAsia"/>
          <w:sz w:val="24"/>
        </w:rPr>
        <w:t>开发区内道路桥梁，主干公路大型广场，花园等建筑应同步建设通信管道或预留通信管道位置。主干道路可在道路两侧修建管道。。</w:t>
      </w:r>
    </w:p>
    <w:p w:rsidR="00000000" w:rsidRDefault="00A835DD">
      <w:pPr>
        <w:pStyle w:val="30"/>
        <w:jc w:val="center"/>
        <w:rPr>
          <w:rFonts w:ascii="黑体" w:eastAsia="黑体" w:hint="eastAsia"/>
          <w:b w:val="0"/>
          <w:bCs w:val="0"/>
          <w:sz w:val="28"/>
        </w:rPr>
      </w:pPr>
      <w:bookmarkStart w:id="884" w:name="_Toc90886985"/>
      <w:bookmarkStart w:id="885" w:name="_Toc90960926"/>
      <w:bookmarkStart w:id="886" w:name="_Toc91564196"/>
      <w:bookmarkStart w:id="887" w:name="_Toc96845485"/>
      <w:r>
        <w:rPr>
          <w:rFonts w:ascii="黑体" w:eastAsia="黑体" w:hint="eastAsia"/>
          <w:b w:val="0"/>
          <w:bCs w:val="0"/>
          <w:sz w:val="28"/>
        </w:rPr>
        <w:t>第三十一章：城市燃气工程规划</w:t>
      </w:r>
      <w:bookmarkEnd w:id="884"/>
      <w:bookmarkEnd w:id="885"/>
      <w:bookmarkEnd w:id="886"/>
      <w:bookmarkEnd w:id="887"/>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一、西安市燃气</w:t>
      </w:r>
      <w:r>
        <w:rPr>
          <w:rFonts w:ascii="黑体" w:eastAsia="黑体" w:hAnsi="宋体" w:hint="eastAsia"/>
          <w:color w:val="000000"/>
          <w:sz w:val="24"/>
        </w:rPr>
        <w:t>现状及存在问题</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（一）</w:t>
      </w:r>
      <w:r>
        <w:rPr>
          <w:rFonts w:ascii="黑体" w:hAnsi="宋体" w:hint="eastAsia"/>
          <w:b/>
          <w:bCs/>
          <w:sz w:val="24"/>
        </w:rPr>
        <w:t>燃气</w:t>
      </w:r>
      <w:r>
        <w:rPr>
          <w:rFonts w:ascii="宋体" w:hAnsi="宋体" w:hint="eastAsia"/>
          <w:b/>
          <w:bCs/>
          <w:color w:val="000000"/>
          <w:sz w:val="24"/>
        </w:rPr>
        <w:t>现状</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西安市城市燃气事业经过近些年的建设与发展，至今已初具规模。截止目前，已拥有天然气、焦炉煤气、液化石油气三种气源。</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西安市天然气城市气化工程是国家批准的地方大中型基本建设项目，是陕西省重点建设项目和西安市“九五”期间城市基础建设的重点建设项目之一。西安市天然气城市气化工程气源来自陕北靖边地区长庆气田，经</w:t>
      </w:r>
      <w:r>
        <w:rPr>
          <w:rFonts w:ascii="宋体" w:hAnsi="宋体" w:hint="eastAsia"/>
          <w:color w:val="000000"/>
          <w:sz w:val="24"/>
        </w:rPr>
        <w:t>45</w:t>
      </w:r>
      <w:r>
        <w:rPr>
          <w:rFonts w:ascii="宋体" w:hAnsi="宋体" w:hint="eastAsia"/>
          <w:color w:val="000000"/>
          <w:sz w:val="24"/>
        </w:rPr>
        <w:t>8</w:t>
      </w:r>
      <w:r>
        <w:rPr>
          <w:rFonts w:ascii="宋体" w:hAnsi="宋体" w:hint="eastAsia"/>
          <w:color w:val="000000"/>
          <w:sz w:val="24"/>
        </w:rPr>
        <w:t>公里长输管线输到西安，门站设在草滩镇东吕小寨。截止目前，西安市城市气化工程建设并投运门站一座、储配站一座、高中压调压站</w:t>
      </w:r>
      <w:r>
        <w:rPr>
          <w:rFonts w:ascii="宋体" w:hAnsi="宋体" w:hint="eastAsia"/>
          <w:color w:val="000000"/>
          <w:sz w:val="24"/>
        </w:rPr>
        <w:t>7</w:t>
      </w:r>
      <w:r>
        <w:rPr>
          <w:rFonts w:ascii="宋体" w:hAnsi="宋体" w:hint="eastAsia"/>
          <w:color w:val="000000"/>
          <w:sz w:val="24"/>
        </w:rPr>
        <w:t>座，高中压管线</w:t>
      </w:r>
      <w:r>
        <w:rPr>
          <w:rFonts w:ascii="宋体" w:hAnsi="宋体" w:hint="eastAsia"/>
          <w:color w:val="000000"/>
          <w:sz w:val="24"/>
        </w:rPr>
        <w:t>546</w:t>
      </w:r>
      <w:r>
        <w:rPr>
          <w:rFonts w:ascii="宋体" w:hAnsi="宋体" w:hint="eastAsia"/>
          <w:color w:val="000000"/>
          <w:sz w:val="24"/>
        </w:rPr>
        <w:t>公里（高压</w:t>
      </w:r>
      <w:r>
        <w:rPr>
          <w:rFonts w:ascii="宋体" w:hAnsi="宋体" w:hint="eastAsia"/>
          <w:color w:val="000000"/>
          <w:sz w:val="24"/>
        </w:rPr>
        <w:t>43</w:t>
      </w:r>
      <w:r>
        <w:rPr>
          <w:rFonts w:ascii="宋体" w:hAnsi="宋体" w:hint="eastAsia"/>
          <w:color w:val="000000"/>
          <w:sz w:val="24"/>
        </w:rPr>
        <w:t>公</w:t>
      </w:r>
      <w:r>
        <w:rPr>
          <w:rFonts w:ascii="宋体" w:hAnsi="宋体" w:hint="eastAsia"/>
          <w:color w:val="000000"/>
          <w:sz w:val="24"/>
        </w:rPr>
        <w:lastRenderedPageBreak/>
        <w:t>里、中压</w:t>
      </w:r>
      <w:r>
        <w:rPr>
          <w:rFonts w:ascii="宋体" w:hAnsi="宋体" w:hint="eastAsia"/>
          <w:color w:val="000000"/>
          <w:sz w:val="24"/>
        </w:rPr>
        <w:t>503</w:t>
      </w:r>
      <w:r>
        <w:rPr>
          <w:rFonts w:ascii="宋体" w:hAnsi="宋体" w:hint="eastAsia"/>
          <w:color w:val="000000"/>
          <w:sz w:val="24"/>
        </w:rPr>
        <w:t>公里），居民用户</w:t>
      </w:r>
      <w:r>
        <w:rPr>
          <w:rFonts w:ascii="宋体" w:hAnsi="宋体" w:hint="eastAsia"/>
          <w:color w:val="000000"/>
          <w:sz w:val="24"/>
        </w:rPr>
        <w:t>38.3</w:t>
      </w:r>
      <w:r>
        <w:rPr>
          <w:rFonts w:ascii="宋体" w:hAnsi="宋体" w:hint="eastAsia"/>
          <w:color w:val="000000"/>
          <w:sz w:val="24"/>
        </w:rPr>
        <w:t>万户，锅炉用户</w:t>
      </w:r>
      <w:r>
        <w:rPr>
          <w:rFonts w:ascii="宋体" w:hAnsi="宋体" w:hint="eastAsia"/>
          <w:color w:val="000000"/>
          <w:sz w:val="24"/>
        </w:rPr>
        <w:t>3396</w:t>
      </w:r>
      <w:r>
        <w:rPr>
          <w:rFonts w:ascii="宋体" w:hAnsi="宋体" w:hint="eastAsia"/>
          <w:color w:val="000000"/>
          <w:sz w:val="24"/>
        </w:rPr>
        <w:t>蒸吨，餐饮用户</w:t>
      </w:r>
      <w:r>
        <w:rPr>
          <w:rFonts w:ascii="宋体" w:hAnsi="宋体" w:hint="eastAsia"/>
          <w:color w:val="000000"/>
          <w:sz w:val="24"/>
        </w:rPr>
        <w:t>800</w:t>
      </w:r>
      <w:r>
        <w:rPr>
          <w:rFonts w:ascii="宋体" w:hAnsi="宋体" w:hint="eastAsia"/>
          <w:color w:val="000000"/>
          <w:sz w:val="24"/>
        </w:rPr>
        <w:t>余家，工业窑炉</w:t>
      </w:r>
      <w:r>
        <w:rPr>
          <w:rFonts w:ascii="宋体" w:hAnsi="宋体" w:hint="eastAsia"/>
          <w:color w:val="000000"/>
          <w:sz w:val="24"/>
        </w:rPr>
        <w:t>106</w:t>
      </w:r>
      <w:r>
        <w:rPr>
          <w:rFonts w:ascii="宋体" w:hAnsi="宋体" w:hint="eastAsia"/>
          <w:color w:val="000000"/>
          <w:sz w:val="24"/>
        </w:rPr>
        <w:t>台，直燃机</w:t>
      </w:r>
      <w:r>
        <w:rPr>
          <w:rFonts w:ascii="宋体" w:hAnsi="宋体" w:hint="eastAsia"/>
          <w:color w:val="000000"/>
          <w:sz w:val="24"/>
        </w:rPr>
        <w:t>168</w:t>
      </w:r>
      <w:r>
        <w:rPr>
          <w:rFonts w:ascii="宋体" w:hAnsi="宋体" w:hint="eastAsia"/>
          <w:color w:val="000000"/>
          <w:sz w:val="24"/>
        </w:rPr>
        <w:t>台。</w:t>
      </w:r>
      <w:r>
        <w:rPr>
          <w:rFonts w:ascii="宋体" w:hAnsi="宋体" w:hint="eastAsia"/>
          <w:color w:val="000000"/>
          <w:sz w:val="24"/>
        </w:rPr>
        <w:t>2003</w:t>
      </w:r>
      <w:r>
        <w:rPr>
          <w:rFonts w:ascii="宋体" w:hAnsi="宋体" w:hint="eastAsia"/>
          <w:color w:val="000000"/>
          <w:sz w:val="24"/>
        </w:rPr>
        <w:t>年冬季日最大供气量已达到</w:t>
      </w:r>
      <w:r>
        <w:rPr>
          <w:rFonts w:ascii="宋体" w:hAnsi="宋体" w:hint="eastAsia"/>
          <w:color w:val="000000"/>
          <w:sz w:val="24"/>
        </w:rPr>
        <w:t>235</w:t>
      </w:r>
      <w:r>
        <w:rPr>
          <w:rFonts w:ascii="宋体" w:hAnsi="宋体" w:hint="eastAsia"/>
          <w:color w:val="000000"/>
          <w:sz w:val="24"/>
        </w:rPr>
        <w:t>万立方米，年供气量超过</w:t>
      </w:r>
      <w:r>
        <w:rPr>
          <w:rFonts w:ascii="宋体" w:hAnsi="宋体" w:hint="eastAsia"/>
          <w:color w:val="000000"/>
          <w:sz w:val="24"/>
        </w:rPr>
        <w:t>3.2</w:t>
      </w:r>
      <w:r>
        <w:rPr>
          <w:rFonts w:ascii="宋体" w:hAnsi="宋体" w:hint="eastAsia"/>
          <w:color w:val="000000"/>
          <w:sz w:val="24"/>
        </w:rPr>
        <w:t>亿立方米。</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西安市西郊焦炉煤气工程是利用西安焦化厂的焦炉的富裕荒煤气为气源，目前供气规模为</w:t>
      </w:r>
      <w:r>
        <w:rPr>
          <w:rFonts w:ascii="宋体" w:hAnsi="宋体" w:hint="eastAsia"/>
          <w:color w:val="000000"/>
          <w:sz w:val="24"/>
        </w:rPr>
        <w:t>1450</w:t>
      </w:r>
      <w:r>
        <w:rPr>
          <w:rFonts w:ascii="宋体" w:hAnsi="宋体" w:hint="eastAsia"/>
          <w:color w:val="000000"/>
          <w:sz w:val="24"/>
        </w:rPr>
        <w:t>万立方米</w:t>
      </w:r>
      <w:r>
        <w:rPr>
          <w:rFonts w:ascii="宋体" w:hAnsi="宋体" w:hint="eastAsia"/>
          <w:color w:val="000000"/>
          <w:sz w:val="24"/>
        </w:rPr>
        <w:t>/</w:t>
      </w:r>
      <w:r>
        <w:rPr>
          <w:rFonts w:ascii="宋体" w:hAnsi="宋体" w:hint="eastAsia"/>
          <w:color w:val="000000"/>
          <w:sz w:val="24"/>
        </w:rPr>
        <w:t>年，拥有焦炉煤气用户</w:t>
      </w:r>
      <w:r>
        <w:rPr>
          <w:rFonts w:ascii="宋体" w:hAnsi="宋体" w:hint="eastAsia"/>
          <w:color w:val="000000"/>
          <w:sz w:val="24"/>
        </w:rPr>
        <w:t>5</w:t>
      </w:r>
      <w:r>
        <w:rPr>
          <w:rFonts w:ascii="宋体" w:hAnsi="宋体" w:hint="eastAsia"/>
          <w:color w:val="000000"/>
          <w:sz w:val="24"/>
        </w:rPr>
        <w:t>万户。瓶装液化石油气用户约为</w:t>
      </w:r>
      <w:r>
        <w:rPr>
          <w:rFonts w:ascii="宋体" w:hAnsi="宋体" w:hint="eastAsia"/>
          <w:color w:val="000000"/>
          <w:sz w:val="24"/>
        </w:rPr>
        <w:t>63.4</w:t>
      </w:r>
      <w:r>
        <w:rPr>
          <w:rFonts w:ascii="宋体" w:hAnsi="宋体" w:hint="eastAsia"/>
          <w:color w:val="000000"/>
          <w:sz w:val="24"/>
        </w:rPr>
        <w:t>万</w:t>
      </w:r>
      <w:r>
        <w:rPr>
          <w:rFonts w:ascii="宋体" w:hAnsi="宋体" w:hint="eastAsia"/>
          <w:color w:val="000000"/>
          <w:sz w:val="24"/>
        </w:rPr>
        <w:t>户。</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目前，西安市城市居民气率为</w:t>
      </w:r>
      <w:r>
        <w:rPr>
          <w:rFonts w:ascii="宋体" w:hAnsi="宋体" w:hint="eastAsia"/>
          <w:color w:val="000000"/>
          <w:sz w:val="24"/>
        </w:rPr>
        <w:t>93%</w:t>
      </w:r>
      <w:r>
        <w:rPr>
          <w:rFonts w:ascii="宋体" w:hAnsi="宋体" w:hint="eastAsia"/>
          <w:color w:val="000000"/>
          <w:sz w:val="24"/>
        </w:rPr>
        <w:t>。</w:t>
      </w:r>
    </w:p>
    <w:p w:rsidR="00000000" w:rsidRDefault="00A835DD">
      <w:pPr>
        <w:spacing w:line="360" w:lineRule="auto"/>
        <w:ind w:firstLineChars="200" w:firstLine="482"/>
        <w:rPr>
          <w:rFonts w:ascii="宋体" w:hAnsi="宋体" w:hint="eastAsia"/>
          <w:b/>
          <w:bCs/>
          <w:color w:val="000000"/>
          <w:sz w:val="24"/>
        </w:rPr>
      </w:pPr>
      <w:r>
        <w:rPr>
          <w:rFonts w:ascii="宋体" w:hAnsi="宋体" w:hint="eastAsia"/>
          <w:b/>
          <w:bCs/>
          <w:color w:val="000000"/>
          <w:sz w:val="24"/>
        </w:rPr>
        <w:t>（二）存在问题</w:t>
      </w:r>
    </w:p>
    <w:p w:rsidR="00000000" w:rsidRDefault="00A835DD">
      <w:pPr>
        <w:pStyle w:val="a9"/>
        <w:spacing w:line="360" w:lineRule="auto"/>
        <w:ind w:firstLineChars="200" w:firstLine="480"/>
        <w:rPr>
          <w:rFonts w:ascii="宋体" w:hAnsi="宋体" w:hint="eastAsia"/>
          <w:color w:val="000000"/>
          <w:sz w:val="24"/>
        </w:rPr>
      </w:pPr>
      <w:r>
        <w:rPr>
          <w:rFonts w:ascii="宋体" w:hAnsi="宋体" w:hint="eastAsia"/>
          <w:color w:val="000000"/>
          <w:sz w:val="24"/>
        </w:rPr>
        <w:t>西安市天然气一期气化工程已建成，二期工程计划</w:t>
      </w:r>
      <w:r>
        <w:rPr>
          <w:rFonts w:ascii="宋体" w:hAnsi="宋体" w:hint="eastAsia"/>
          <w:sz w:val="24"/>
        </w:rPr>
        <w:t>于</w:t>
      </w:r>
      <w:r>
        <w:rPr>
          <w:rFonts w:ascii="宋体" w:hAnsi="宋体" w:hint="eastAsia"/>
          <w:sz w:val="24"/>
        </w:rPr>
        <w:t>2005</w:t>
      </w:r>
      <w:r>
        <w:rPr>
          <w:rFonts w:ascii="宋体" w:hAnsi="宋体" w:hint="eastAsia"/>
          <w:sz w:val="24"/>
        </w:rPr>
        <w:t>年基本建成，二期工程建成后一、二期供气总量</w:t>
      </w:r>
      <w:r>
        <w:rPr>
          <w:rFonts w:ascii="宋体" w:hAnsi="宋体"/>
          <w:sz w:val="24"/>
        </w:rPr>
        <w:t>(</w:t>
      </w:r>
      <w:r>
        <w:rPr>
          <w:rFonts w:ascii="宋体" w:hAnsi="宋体" w:hint="eastAsia"/>
          <w:sz w:val="24"/>
        </w:rPr>
        <w:t>月平均日用气量、小时计算流量</w:t>
      </w:r>
      <w:r>
        <w:rPr>
          <w:rFonts w:ascii="宋体" w:hAnsi="宋体" w:hint="eastAsia"/>
          <w:sz w:val="24"/>
        </w:rPr>
        <w:t>)</w:t>
      </w:r>
      <w:r>
        <w:rPr>
          <w:rFonts w:ascii="宋体" w:hAnsi="宋体" w:hint="eastAsia"/>
          <w:sz w:val="24"/>
        </w:rPr>
        <w:t>为</w:t>
      </w:r>
      <w:r>
        <w:rPr>
          <w:rFonts w:ascii="宋体" w:hAnsi="宋体" w:hint="eastAsia"/>
          <w:sz w:val="24"/>
        </w:rPr>
        <w:t>330</w:t>
      </w:r>
      <w:r>
        <w:rPr>
          <w:rFonts w:ascii="宋体" w:hAnsi="宋体" w:hint="eastAsia"/>
          <w:sz w:val="24"/>
        </w:rPr>
        <w:t>余万立方米</w:t>
      </w:r>
      <w:r>
        <w:rPr>
          <w:rFonts w:ascii="宋体" w:hAnsi="宋体" w:hint="eastAsia"/>
          <w:sz w:val="24"/>
        </w:rPr>
        <w:t>/</w:t>
      </w:r>
      <w:r>
        <w:rPr>
          <w:rFonts w:ascii="宋体" w:hAnsi="宋体" w:hint="eastAsia"/>
          <w:sz w:val="24"/>
        </w:rPr>
        <w:t>日，小时供气量为</w:t>
      </w:r>
      <w:r>
        <w:rPr>
          <w:rFonts w:ascii="宋体" w:hAnsi="宋体" w:hint="eastAsia"/>
          <w:sz w:val="24"/>
        </w:rPr>
        <w:t>29</w:t>
      </w:r>
      <w:r>
        <w:rPr>
          <w:rFonts w:ascii="宋体" w:hAnsi="宋体" w:hint="eastAsia"/>
          <w:sz w:val="24"/>
        </w:rPr>
        <w:t>余万立方米（满足原城市规划至</w:t>
      </w:r>
      <w:r>
        <w:rPr>
          <w:rFonts w:ascii="宋体" w:hAnsi="宋体" w:hint="eastAsia"/>
          <w:sz w:val="24"/>
        </w:rPr>
        <w:t>2010</w:t>
      </w:r>
      <w:r>
        <w:rPr>
          <w:rFonts w:ascii="宋体" w:hAnsi="宋体" w:hint="eastAsia"/>
          <w:sz w:val="24"/>
        </w:rPr>
        <w:t>年发展的需求）。因为一、二期工程的设计依据是当时的城市发展规划，随着国家西部大开发的提出，我市的城市规划已做了重新调整，例如洪庆、新筑、长安园等组团不在西安市一、二期天然气气工程供气范围和供气总量的范围内。为了弥补二期工程的不足，作好市政设施配套工作</w:t>
      </w:r>
      <w:r>
        <w:rPr>
          <w:rFonts w:ascii="宋体" w:hAnsi="宋体" w:hint="eastAsia"/>
          <w:sz w:val="24"/>
        </w:rPr>
        <w:t>，服务好城市建设需求，增强城市综合服务功能，促进我市社会效益和经济效益的持续发展。我们按照</w:t>
      </w:r>
      <w:r>
        <w:rPr>
          <w:rFonts w:ascii="宋体" w:hAnsi="宋体" w:hint="eastAsia"/>
          <w:color w:val="000000"/>
          <w:sz w:val="24"/>
        </w:rPr>
        <w:t>西安市城市整体规划修编的安排，依据《西安市</w:t>
      </w:r>
      <w:r>
        <w:rPr>
          <w:rFonts w:ascii="宋体" w:hAnsi="宋体" w:hint="eastAsia"/>
          <w:color w:val="000000"/>
          <w:sz w:val="24"/>
        </w:rPr>
        <w:t>2004</w:t>
      </w:r>
      <w:r>
        <w:rPr>
          <w:rFonts w:ascii="宋体" w:hAnsi="宋体" w:hint="eastAsia"/>
          <w:color w:val="000000"/>
          <w:sz w:val="24"/>
        </w:rPr>
        <w:t>—</w:t>
      </w:r>
      <w:r>
        <w:rPr>
          <w:rFonts w:ascii="宋体" w:hAnsi="宋体" w:hint="eastAsia"/>
          <w:color w:val="000000"/>
          <w:sz w:val="24"/>
        </w:rPr>
        <w:t>2020</w:t>
      </w:r>
      <w:r>
        <w:rPr>
          <w:rFonts w:ascii="宋体" w:hAnsi="宋体" w:hint="eastAsia"/>
          <w:color w:val="000000"/>
          <w:sz w:val="24"/>
        </w:rPr>
        <w:t>年总体规划大纲》对西安市《西安市然气工程规划》（</w:t>
      </w:r>
      <w:r>
        <w:rPr>
          <w:rFonts w:ascii="宋体" w:hAnsi="宋体" w:hint="eastAsia"/>
          <w:color w:val="000000"/>
          <w:sz w:val="24"/>
        </w:rPr>
        <w:t>1995</w:t>
      </w:r>
      <w:r>
        <w:rPr>
          <w:rFonts w:ascii="宋体" w:hAnsi="宋体" w:hint="eastAsia"/>
          <w:color w:val="000000"/>
          <w:sz w:val="24"/>
        </w:rPr>
        <w:t>年至</w:t>
      </w:r>
      <w:r>
        <w:rPr>
          <w:rFonts w:ascii="宋体" w:hAnsi="宋体" w:hint="eastAsia"/>
          <w:color w:val="000000"/>
          <w:sz w:val="24"/>
        </w:rPr>
        <w:t>2020</w:t>
      </w:r>
      <w:r>
        <w:rPr>
          <w:rFonts w:ascii="宋体" w:hAnsi="宋体" w:hint="eastAsia"/>
          <w:color w:val="000000"/>
          <w:sz w:val="24"/>
        </w:rPr>
        <w:t>年）草案进行修编。</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西安市焦炉煤气管道和设备现已运行</w:t>
      </w:r>
      <w:r>
        <w:rPr>
          <w:rFonts w:ascii="宋体" w:hAnsi="宋体" w:hint="eastAsia"/>
          <w:color w:val="000000"/>
          <w:sz w:val="24"/>
        </w:rPr>
        <w:t>15</w:t>
      </w:r>
      <w:r>
        <w:rPr>
          <w:rFonts w:ascii="宋体" w:hAnsi="宋体" w:hint="eastAsia"/>
          <w:color w:val="000000"/>
          <w:sz w:val="24"/>
        </w:rPr>
        <w:t>年至</w:t>
      </w:r>
      <w:r>
        <w:rPr>
          <w:rFonts w:ascii="宋体" w:hAnsi="宋体" w:hint="eastAsia"/>
          <w:color w:val="000000"/>
          <w:sz w:val="24"/>
        </w:rPr>
        <w:t>22</w:t>
      </w:r>
      <w:r>
        <w:rPr>
          <w:rFonts w:ascii="宋体" w:hAnsi="宋体" w:hint="eastAsia"/>
          <w:color w:val="000000"/>
          <w:sz w:val="24"/>
        </w:rPr>
        <w:t>年，在生产运行中存在着严重的安全隐患。因此，根据城市燃气发展的需要，天然气将置换所有的焦炉煤气。</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为了进一步减少燃煤、工业废气、汽车尾气造成的大气污染，优化城市能源结构，落实西部大开发的战略部署，在已建的燃气工程带来的社会环境效益</w:t>
      </w:r>
      <w:r>
        <w:rPr>
          <w:rFonts w:ascii="宋体" w:hAnsi="宋体" w:hint="eastAsia"/>
          <w:color w:val="000000"/>
          <w:sz w:val="24"/>
        </w:rPr>
        <w:t>基础上，扩大天然气使用范围，加大天然气使用力度是十分必要的、适时的，也是城市能源建设和基础设施现代化所必须的。</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二、天燃气工程规划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（一）规划原则</w:t>
      </w:r>
    </w:p>
    <w:p w:rsidR="00000000" w:rsidRDefault="00A835DD">
      <w:pPr>
        <w:spacing w:line="360" w:lineRule="auto"/>
        <w:ind w:firstLine="570"/>
        <w:rPr>
          <w:rFonts w:ascii="宋体" w:hAnsi="宋体" w:hint="eastAsia"/>
          <w:sz w:val="24"/>
        </w:rPr>
      </w:pPr>
      <w:r>
        <w:rPr>
          <w:rFonts w:ascii="宋体" w:hAnsi="宋体"/>
          <w:sz w:val="24"/>
        </w:rPr>
        <w:t>1</w:t>
      </w:r>
      <w:r>
        <w:rPr>
          <w:rFonts w:ascii="宋体" w:hAnsi="宋体" w:hint="eastAsia"/>
          <w:sz w:val="24"/>
        </w:rPr>
        <w:t>、以国家的有关政策及法规为基础，以西安市城市总体规划为依据，从实际出发，面向</w:t>
      </w:r>
      <w:r>
        <w:rPr>
          <w:rFonts w:ascii="宋体" w:hAnsi="宋体" w:hint="eastAsia"/>
          <w:sz w:val="24"/>
        </w:rPr>
        <w:t>21</w:t>
      </w:r>
      <w:r>
        <w:rPr>
          <w:rFonts w:ascii="宋体" w:hAnsi="宋体" w:hint="eastAsia"/>
          <w:sz w:val="24"/>
        </w:rPr>
        <w:t>世纪，远近期结合，统筹安排、分期实施，逐步完善。</w:t>
      </w:r>
    </w:p>
    <w:p w:rsidR="00000000" w:rsidRDefault="00A835DD">
      <w:pPr>
        <w:spacing w:line="360" w:lineRule="auto"/>
        <w:ind w:firstLine="570"/>
        <w:rPr>
          <w:rFonts w:ascii="宋体" w:hAnsi="宋体" w:hint="eastAsia"/>
          <w:sz w:val="24"/>
        </w:rPr>
      </w:pPr>
      <w:r>
        <w:rPr>
          <w:rFonts w:ascii="宋体" w:hAnsi="宋体"/>
          <w:sz w:val="24"/>
        </w:rPr>
        <w:t>2</w:t>
      </w:r>
      <w:r>
        <w:rPr>
          <w:rFonts w:ascii="宋体" w:hAnsi="宋体" w:hint="eastAsia"/>
          <w:sz w:val="24"/>
        </w:rPr>
        <w:t>、贯彻国家能源政策及节能方针，从当地能源资源条件出发，统筹兼顾能源资源的综合利用，搞好能源转化。降低产值能耗，提高能源利用率，力求取得</w:t>
      </w:r>
      <w:r>
        <w:rPr>
          <w:rFonts w:ascii="宋体" w:hAnsi="宋体" w:hint="eastAsia"/>
          <w:sz w:val="24"/>
        </w:rPr>
        <w:lastRenderedPageBreak/>
        <w:t>较好的经济效益、社会效益和环境效益。</w:t>
      </w:r>
    </w:p>
    <w:p w:rsidR="00000000" w:rsidRDefault="00A835DD">
      <w:pPr>
        <w:spacing w:line="360" w:lineRule="auto"/>
        <w:ind w:firstLine="570"/>
        <w:rPr>
          <w:rFonts w:ascii="宋体" w:hAnsi="宋体" w:hint="eastAsia"/>
          <w:sz w:val="24"/>
        </w:rPr>
      </w:pPr>
      <w:r>
        <w:rPr>
          <w:rFonts w:ascii="宋体" w:hAnsi="宋体"/>
          <w:sz w:val="24"/>
        </w:rPr>
        <w:t>3</w:t>
      </w:r>
      <w:r>
        <w:rPr>
          <w:rFonts w:ascii="宋体" w:hAnsi="宋体" w:hint="eastAsia"/>
          <w:sz w:val="24"/>
        </w:rPr>
        <w:t>、贯彻城市燃气为人民生活服务，为发展生产、为各行各业服务</w:t>
      </w:r>
      <w:r>
        <w:rPr>
          <w:rFonts w:ascii="宋体" w:hAnsi="宋体" w:hint="eastAsia"/>
          <w:sz w:val="24"/>
        </w:rPr>
        <w:t>的方针，降低成本，确定合理的供气比例及燃气价格。</w:t>
      </w:r>
    </w:p>
    <w:p w:rsidR="00000000" w:rsidRDefault="00A835DD">
      <w:pPr>
        <w:spacing w:line="360" w:lineRule="auto"/>
        <w:ind w:firstLine="570"/>
        <w:rPr>
          <w:rFonts w:ascii="宋体" w:hAnsi="宋体" w:hint="eastAsia"/>
          <w:sz w:val="24"/>
        </w:rPr>
      </w:pPr>
      <w:r>
        <w:rPr>
          <w:rFonts w:ascii="宋体" w:hAnsi="宋体"/>
          <w:sz w:val="24"/>
        </w:rPr>
        <w:t>4</w:t>
      </w:r>
      <w:r>
        <w:rPr>
          <w:rFonts w:ascii="宋体" w:hAnsi="宋体" w:hint="eastAsia"/>
          <w:sz w:val="24"/>
        </w:rPr>
        <w:t>、坚持科学态度，积极采用先进工艺、新技术、新材料、新设备、同时因地制宜对西安市现有燃气设施合理应用，对老区逐渐改造，做到技术先进、经济合理、安全可靠。</w:t>
      </w:r>
    </w:p>
    <w:p w:rsidR="00000000" w:rsidRDefault="00A835DD">
      <w:pPr>
        <w:spacing w:line="360" w:lineRule="auto"/>
        <w:ind w:firstLineChars="200" w:firstLine="482"/>
        <w:rPr>
          <w:rFonts w:ascii="宋体" w:hAnsi="宋体" w:hint="eastAsia"/>
          <w:b/>
          <w:color w:val="000000"/>
          <w:sz w:val="24"/>
        </w:rPr>
      </w:pPr>
      <w:r>
        <w:rPr>
          <w:rFonts w:ascii="宋体" w:hAnsi="宋体" w:hint="eastAsia"/>
          <w:b/>
          <w:color w:val="000000"/>
          <w:sz w:val="24"/>
        </w:rPr>
        <w:t>（二）规划指导思想</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1</w:t>
      </w:r>
      <w:r>
        <w:rPr>
          <w:rFonts w:ascii="宋体" w:hAnsi="宋体" w:hint="eastAsia"/>
          <w:color w:val="000000"/>
          <w:sz w:val="24"/>
        </w:rPr>
        <w:t>、在西安城市气化规划方面要着眼于二十一世纪，既要有超前意识，又要有预见性。</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2</w:t>
      </w:r>
      <w:r>
        <w:rPr>
          <w:rFonts w:ascii="宋体" w:hAnsi="宋体" w:hint="eastAsia"/>
          <w:color w:val="000000"/>
          <w:sz w:val="24"/>
        </w:rPr>
        <w:t>、贯彻国家能源政策及节能方针，从西安能源供应的实际出发，统筹兼顾能源的综合利用，做好天然气利用的广度和深度，提高天然气的利用率，力求取得较好的环境效益、社会效益和经济效益。充分考虑居民、公建、工业用户以及天然</w:t>
      </w:r>
      <w:r>
        <w:rPr>
          <w:rFonts w:ascii="宋体" w:hAnsi="宋体" w:hint="eastAsia"/>
          <w:color w:val="000000"/>
          <w:sz w:val="24"/>
        </w:rPr>
        <w:t>气汽车及采暖的用气，提高天然气的利用率。</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3</w:t>
      </w:r>
      <w:r>
        <w:rPr>
          <w:rFonts w:ascii="宋体" w:hAnsi="宋体" w:hint="eastAsia"/>
          <w:color w:val="000000"/>
          <w:sz w:val="24"/>
        </w:rPr>
        <w:t>、西安市外围组团是新的规划开发地区，有良好的发展条件，应随着工程进展及时供应天然气。</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4</w:t>
      </w:r>
      <w:r>
        <w:rPr>
          <w:rFonts w:ascii="宋体" w:hAnsi="宋体" w:hint="eastAsia"/>
          <w:color w:val="000000"/>
          <w:sz w:val="24"/>
        </w:rPr>
        <w:t>、严格执行国家现行的有关规范、规定和标准。</w:t>
      </w:r>
    </w:p>
    <w:p w:rsidR="00000000" w:rsidRDefault="00A835DD">
      <w:pPr>
        <w:spacing w:line="360" w:lineRule="auto"/>
        <w:ind w:firstLineChars="200" w:firstLine="482"/>
        <w:rPr>
          <w:rFonts w:ascii="宋体" w:hAnsi="宋体" w:hint="eastAsia"/>
          <w:b/>
          <w:color w:val="000000"/>
          <w:sz w:val="24"/>
        </w:rPr>
      </w:pPr>
      <w:r>
        <w:rPr>
          <w:rFonts w:ascii="宋体" w:hAnsi="宋体" w:hint="eastAsia"/>
          <w:b/>
          <w:color w:val="000000"/>
          <w:sz w:val="24"/>
        </w:rPr>
        <w:t>（三）近期建设（</w:t>
      </w:r>
      <w:r>
        <w:rPr>
          <w:rFonts w:ascii="宋体" w:hAnsi="宋体" w:hint="eastAsia"/>
          <w:b/>
          <w:color w:val="000000"/>
          <w:sz w:val="24"/>
        </w:rPr>
        <w:t xml:space="preserve">2004  </w:t>
      </w:r>
      <w:r>
        <w:rPr>
          <w:rFonts w:ascii="宋体" w:hAnsi="宋体" w:hint="eastAsia"/>
          <w:b/>
          <w:color w:val="000000"/>
          <w:sz w:val="24"/>
        </w:rPr>
        <w:t>～</w:t>
      </w:r>
      <w:r>
        <w:rPr>
          <w:rFonts w:ascii="宋体" w:hAnsi="宋体" w:hint="eastAsia"/>
          <w:b/>
          <w:color w:val="000000"/>
          <w:sz w:val="24"/>
        </w:rPr>
        <w:t xml:space="preserve"> 2010</w:t>
      </w:r>
      <w:r>
        <w:rPr>
          <w:rFonts w:ascii="宋体" w:hAnsi="宋体" w:hint="eastAsia"/>
          <w:b/>
          <w:color w:val="000000"/>
          <w:sz w:val="24"/>
        </w:rPr>
        <w:t>年）</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至</w:t>
      </w:r>
      <w:r>
        <w:rPr>
          <w:rFonts w:ascii="宋体" w:hAnsi="宋体" w:hint="eastAsia"/>
          <w:color w:val="000000"/>
          <w:sz w:val="24"/>
        </w:rPr>
        <w:t>2010</w:t>
      </w:r>
      <w:r>
        <w:rPr>
          <w:rFonts w:ascii="宋体" w:hAnsi="宋体" w:hint="eastAsia"/>
          <w:color w:val="000000"/>
          <w:sz w:val="24"/>
        </w:rPr>
        <w:t>年供气范围内居民人口共计</w:t>
      </w:r>
      <w:r>
        <w:rPr>
          <w:rFonts w:ascii="宋体" w:hAnsi="宋体" w:hint="eastAsia"/>
          <w:color w:val="000000"/>
          <w:sz w:val="24"/>
        </w:rPr>
        <w:t>524</w:t>
      </w:r>
      <w:r>
        <w:rPr>
          <w:rFonts w:ascii="宋体" w:hAnsi="宋体" w:hint="eastAsia"/>
          <w:color w:val="000000"/>
          <w:sz w:val="24"/>
        </w:rPr>
        <w:t>万人，居民用气规模为</w:t>
      </w:r>
      <w:r>
        <w:rPr>
          <w:rFonts w:ascii="宋体" w:hAnsi="宋体" w:hint="eastAsia"/>
          <w:color w:val="000000"/>
          <w:sz w:val="24"/>
        </w:rPr>
        <w:t>30828.4</w:t>
      </w:r>
      <w:r>
        <w:rPr>
          <w:rFonts w:ascii="宋体" w:hAnsi="宋体" w:hint="eastAsia"/>
          <w:color w:val="000000"/>
          <w:sz w:val="24"/>
        </w:rPr>
        <w:t>万立方米</w:t>
      </w:r>
      <w:r>
        <w:rPr>
          <w:rFonts w:ascii="宋体" w:hAnsi="宋体" w:hint="eastAsia"/>
          <w:color w:val="000000"/>
          <w:sz w:val="24"/>
        </w:rPr>
        <w:t>/</w:t>
      </w:r>
      <w:r>
        <w:rPr>
          <w:rFonts w:ascii="宋体" w:hAnsi="宋体" w:hint="eastAsia"/>
          <w:color w:val="000000"/>
          <w:sz w:val="24"/>
        </w:rPr>
        <w:t>年；商业及公共建筑用气规模为</w:t>
      </w:r>
      <w:r>
        <w:rPr>
          <w:rFonts w:ascii="宋体" w:hAnsi="宋体" w:hint="eastAsia"/>
          <w:color w:val="000000"/>
          <w:sz w:val="24"/>
        </w:rPr>
        <w:t>12331.2</w:t>
      </w:r>
      <w:r>
        <w:rPr>
          <w:rFonts w:ascii="宋体" w:hAnsi="宋体" w:hint="eastAsia"/>
          <w:color w:val="000000"/>
          <w:sz w:val="24"/>
        </w:rPr>
        <w:t>万立方米</w:t>
      </w:r>
      <w:r>
        <w:rPr>
          <w:rFonts w:ascii="宋体" w:hAnsi="宋体" w:hint="eastAsia"/>
          <w:color w:val="000000"/>
          <w:sz w:val="24"/>
        </w:rPr>
        <w:t>/</w:t>
      </w:r>
      <w:r>
        <w:rPr>
          <w:rFonts w:ascii="宋体" w:hAnsi="宋体" w:hint="eastAsia"/>
          <w:color w:val="000000"/>
          <w:sz w:val="24"/>
        </w:rPr>
        <w:t>年；</w:t>
      </w:r>
      <w:r>
        <w:rPr>
          <w:rFonts w:ascii="宋体" w:hAnsi="宋体" w:hint="eastAsia"/>
          <w:color w:val="000000"/>
          <w:sz w:val="24"/>
        </w:rPr>
        <w:t>2010</w:t>
      </w:r>
      <w:r>
        <w:rPr>
          <w:rFonts w:ascii="宋体" w:hAnsi="宋体" w:hint="eastAsia"/>
          <w:color w:val="000000"/>
          <w:sz w:val="24"/>
        </w:rPr>
        <w:t>年天然气可取代工业燃煤量</w:t>
      </w:r>
      <w:r>
        <w:rPr>
          <w:rFonts w:ascii="宋体" w:hAnsi="宋体" w:hint="eastAsia"/>
          <w:color w:val="000000"/>
          <w:sz w:val="24"/>
        </w:rPr>
        <w:t>33.5</w:t>
      </w:r>
      <w:r>
        <w:rPr>
          <w:rFonts w:ascii="宋体" w:hAnsi="宋体" w:hint="eastAsia"/>
          <w:color w:val="000000"/>
          <w:sz w:val="24"/>
        </w:rPr>
        <w:t>万吨</w:t>
      </w:r>
      <w:r>
        <w:rPr>
          <w:rFonts w:ascii="宋体" w:hAnsi="宋体" w:hint="eastAsia"/>
          <w:color w:val="000000"/>
          <w:sz w:val="24"/>
        </w:rPr>
        <w:t>/</w:t>
      </w:r>
      <w:r>
        <w:rPr>
          <w:rFonts w:ascii="宋体" w:hAnsi="宋体" w:hint="eastAsia"/>
          <w:color w:val="000000"/>
          <w:sz w:val="24"/>
        </w:rPr>
        <w:t>年，则工业用气规模为</w:t>
      </w:r>
      <w:r>
        <w:rPr>
          <w:rFonts w:ascii="宋体" w:hAnsi="宋体" w:hint="eastAsia"/>
          <w:color w:val="000000"/>
          <w:sz w:val="24"/>
        </w:rPr>
        <w:t>19042.8</w:t>
      </w:r>
      <w:r>
        <w:rPr>
          <w:rFonts w:ascii="宋体" w:hAnsi="宋体" w:hint="eastAsia"/>
          <w:color w:val="000000"/>
          <w:sz w:val="24"/>
        </w:rPr>
        <w:t>万立方米</w:t>
      </w:r>
      <w:r>
        <w:rPr>
          <w:rFonts w:ascii="宋体" w:hAnsi="宋体" w:hint="eastAsia"/>
          <w:color w:val="000000"/>
          <w:sz w:val="24"/>
        </w:rPr>
        <w:t>/</w:t>
      </w:r>
      <w:r>
        <w:rPr>
          <w:rFonts w:ascii="宋体" w:hAnsi="宋体" w:hint="eastAsia"/>
          <w:color w:val="000000"/>
          <w:sz w:val="24"/>
        </w:rPr>
        <w:t>年；天然气采暖用气量按总采暖能源的</w:t>
      </w:r>
      <w:r>
        <w:rPr>
          <w:rFonts w:ascii="宋体" w:hAnsi="宋体" w:hint="eastAsia"/>
          <w:color w:val="000000"/>
          <w:sz w:val="24"/>
        </w:rPr>
        <w:t>30%</w:t>
      </w:r>
      <w:r>
        <w:rPr>
          <w:rFonts w:ascii="宋体" w:hAnsi="宋体" w:hint="eastAsia"/>
          <w:color w:val="000000"/>
          <w:sz w:val="24"/>
        </w:rPr>
        <w:t>考虑（人均面积按</w:t>
      </w:r>
      <w:r>
        <w:rPr>
          <w:rFonts w:ascii="宋体" w:hAnsi="宋体" w:hint="eastAsia"/>
          <w:color w:val="000000"/>
          <w:sz w:val="24"/>
        </w:rPr>
        <w:t>20</w:t>
      </w:r>
      <w:r>
        <w:rPr>
          <w:rFonts w:ascii="宋体" w:hAnsi="宋体" w:hint="eastAsia"/>
          <w:color w:val="000000"/>
          <w:sz w:val="24"/>
        </w:rPr>
        <w:t>平米计算），年耗气量为</w:t>
      </w:r>
      <w:r>
        <w:rPr>
          <w:rFonts w:ascii="宋体" w:hAnsi="宋体" w:hint="eastAsia"/>
          <w:color w:val="000000"/>
          <w:sz w:val="24"/>
        </w:rPr>
        <w:t>21773</w:t>
      </w:r>
      <w:r>
        <w:rPr>
          <w:rFonts w:ascii="宋体" w:hAnsi="宋体" w:hint="eastAsia"/>
          <w:color w:val="000000"/>
          <w:sz w:val="24"/>
        </w:rPr>
        <w:t>万立方米</w:t>
      </w:r>
      <w:r>
        <w:rPr>
          <w:rFonts w:ascii="宋体" w:hAnsi="宋体" w:hint="eastAsia"/>
          <w:color w:val="000000"/>
          <w:sz w:val="24"/>
        </w:rPr>
        <w:t>/</w:t>
      </w:r>
      <w:r>
        <w:rPr>
          <w:rFonts w:ascii="宋体" w:hAnsi="宋体" w:hint="eastAsia"/>
          <w:color w:val="000000"/>
          <w:sz w:val="24"/>
        </w:rPr>
        <w:t>年；汽车加气耗气量供气规模为</w:t>
      </w:r>
      <w:r>
        <w:rPr>
          <w:rFonts w:ascii="宋体" w:hAnsi="宋体" w:hint="eastAsia"/>
          <w:color w:val="000000"/>
          <w:sz w:val="24"/>
        </w:rPr>
        <w:t>9065</w:t>
      </w:r>
      <w:r>
        <w:rPr>
          <w:rFonts w:ascii="宋体" w:hAnsi="宋体" w:hint="eastAsia"/>
          <w:color w:val="000000"/>
          <w:sz w:val="24"/>
        </w:rPr>
        <w:t>万立方米</w:t>
      </w:r>
      <w:r>
        <w:rPr>
          <w:rFonts w:ascii="宋体" w:hAnsi="宋体" w:hint="eastAsia"/>
          <w:color w:val="000000"/>
          <w:sz w:val="24"/>
        </w:rPr>
        <w:t>/</w:t>
      </w:r>
      <w:r>
        <w:rPr>
          <w:rFonts w:ascii="宋体" w:hAnsi="宋体" w:hint="eastAsia"/>
          <w:color w:val="000000"/>
          <w:sz w:val="24"/>
        </w:rPr>
        <w:t>年，不可预见按总用气量的</w:t>
      </w:r>
      <w:r>
        <w:rPr>
          <w:rFonts w:ascii="宋体" w:hAnsi="宋体" w:hint="eastAsia"/>
          <w:color w:val="000000"/>
          <w:sz w:val="24"/>
        </w:rPr>
        <w:t>5%</w:t>
      </w:r>
      <w:r>
        <w:rPr>
          <w:rFonts w:ascii="宋体" w:hAnsi="宋体" w:hint="eastAsia"/>
          <w:color w:val="000000"/>
          <w:sz w:val="24"/>
        </w:rPr>
        <w:t>计算。至</w:t>
      </w:r>
      <w:r>
        <w:rPr>
          <w:rFonts w:ascii="宋体" w:hAnsi="宋体" w:hint="eastAsia"/>
          <w:color w:val="000000"/>
          <w:sz w:val="24"/>
        </w:rPr>
        <w:t>2010</w:t>
      </w:r>
      <w:r>
        <w:rPr>
          <w:rFonts w:ascii="宋体" w:hAnsi="宋体" w:hint="eastAsia"/>
          <w:color w:val="000000"/>
          <w:sz w:val="24"/>
        </w:rPr>
        <w:t>年西安市天然气总用气量规模为</w:t>
      </w:r>
      <w:r>
        <w:rPr>
          <w:rFonts w:ascii="宋体" w:hAnsi="宋体" w:hint="eastAsia"/>
          <w:color w:val="000000"/>
          <w:sz w:val="24"/>
        </w:rPr>
        <w:t>9.77</w:t>
      </w:r>
      <w:r>
        <w:rPr>
          <w:rFonts w:ascii="宋体" w:hAnsi="宋体" w:hint="eastAsia"/>
          <w:color w:val="000000"/>
          <w:sz w:val="24"/>
        </w:rPr>
        <w:t>亿立方米</w:t>
      </w:r>
      <w:r>
        <w:rPr>
          <w:rFonts w:ascii="宋体" w:hAnsi="宋体" w:hint="eastAsia"/>
          <w:color w:val="000000"/>
          <w:sz w:val="24"/>
        </w:rPr>
        <w:t>/</w:t>
      </w:r>
      <w:r>
        <w:rPr>
          <w:rFonts w:ascii="宋体" w:hAnsi="宋体" w:hint="eastAsia"/>
          <w:color w:val="000000"/>
          <w:sz w:val="24"/>
        </w:rPr>
        <w:t>年。</w:t>
      </w:r>
    </w:p>
    <w:p w:rsidR="00000000" w:rsidRDefault="00A835DD">
      <w:pPr>
        <w:spacing w:line="360" w:lineRule="auto"/>
        <w:ind w:firstLine="570"/>
        <w:rPr>
          <w:rFonts w:ascii="宋体" w:hAnsi="宋体" w:hint="eastAsia"/>
          <w:color w:val="000000"/>
          <w:sz w:val="24"/>
        </w:rPr>
      </w:pPr>
      <w:r>
        <w:rPr>
          <w:rFonts w:ascii="宋体" w:hAnsi="宋体" w:hint="eastAsia"/>
          <w:color w:val="000000"/>
          <w:sz w:val="24"/>
        </w:rPr>
        <w:t>西安市现有低压湿式煤气储气罐</w:t>
      </w:r>
      <w:r>
        <w:rPr>
          <w:rFonts w:ascii="宋体" w:hAnsi="宋体" w:hint="eastAsia"/>
          <w:color w:val="000000"/>
          <w:sz w:val="24"/>
        </w:rPr>
        <w:t>3</w:t>
      </w:r>
      <w:r>
        <w:rPr>
          <w:rFonts w:ascii="宋体" w:hAnsi="宋体" w:hint="eastAsia"/>
          <w:color w:val="000000"/>
          <w:sz w:val="24"/>
        </w:rPr>
        <w:t>座、中压焦炉煤气管道</w:t>
      </w:r>
      <w:r>
        <w:rPr>
          <w:rFonts w:ascii="宋体" w:hAnsi="宋体" w:hint="eastAsia"/>
          <w:color w:val="000000"/>
          <w:sz w:val="24"/>
        </w:rPr>
        <w:t>34.5</w:t>
      </w:r>
      <w:r>
        <w:rPr>
          <w:rFonts w:ascii="宋体" w:hAnsi="宋体" w:hint="eastAsia"/>
          <w:color w:val="000000"/>
          <w:sz w:val="24"/>
        </w:rPr>
        <w:t>公里、低压煤气管网</w:t>
      </w:r>
      <w:r>
        <w:rPr>
          <w:rFonts w:ascii="宋体" w:hAnsi="宋体" w:hint="eastAsia"/>
          <w:color w:val="000000"/>
          <w:sz w:val="24"/>
        </w:rPr>
        <w:t>145</w:t>
      </w:r>
      <w:r>
        <w:rPr>
          <w:rFonts w:ascii="宋体" w:hAnsi="宋体" w:hint="eastAsia"/>
          <w:color w:val="000000"/>
          <w:sz w:val="24"/>
        </w:rPr>
        <w:t>公里已投运</w:t>
      </w:r>
      <w:r>
        <w:rPr>
          <w:rFonts w:ascii="宋体" w:hAnsi="宋体" w:hint="eastAsia"/>
          <w:color w:val="000000"/>
          <w:sz w:val="24"/>
        </w:rPr>
        <w:t>15</w:t>
      </w:r>
      <w:r>
        <w:rPr>
          <w:rFonts w:ascii="宋体" w:hAnsi="宋体" w:hint="eastAsia"/>
          <w:color w:val="000000"/>
          <w:sz w:val="24"/>
        </w:rPr>
        <w:t>年</w:t>
      </w:r>
      <w:r>
        <w:rPr>
          <w:rFonts w:ascii="宋体" w:hAnsi="宋体" w:hint="eastAsia"/>
          <w:color w:val="000000"/>
          <w:sz w:val="24"/>
        </w:rPr>
        <w:t xml:space="preserve"> </w:t>
      </w:r>
      <w:r>
        <w:rPr>
          <w:rFonts w:ascii="宋体" w:hAnsi="宋体" w:hint="eastAsia"/>
          <w:color w:val="000000"/>
          <w:sz w:val="24"/>
        </w:rPr>
        <w:t>～</w:t>
      </w:r>
      <w:r>
        <w:rPr>
          <w:rFonts w:ascii="宋体" w:hAnsi="宋体" w:hint="eastAsia"/>
          <w:color w:val="000000"/>
          <w:sz w:val="24"/>
        </w:rPr>
        <w:t xml:space="preserve"> 25</w:t>
      </w:r>
      <w:r>
        <w:rPr>
          <w:rFonts w:ascii="宋体" w:hAnsi="宋体" w:hint="eastAsia"/>
          <w:color w:val="000000"/>
          <w:sz w:val="24"/>
        </w:rPr>
        <w:t>年。由于设备和管道运行时间长、西安市环境中的</w:t>
      </w:r>
      <w:r>
        <w:rPr>
          <w:rFonts w:ascii="宋体" w:hAnsi="宋体" w:hint="eastAsia"/>
          <w:color w:val="000000"/>
          <w:sz w:val="24"/>
        </w:rPr>
        <w:t>SO</w:t>
      </w:r>
      <w:r>
        <w:rPr>
          <w:rFonts w:ascii="宋体" w:hAnsi="宋体" w:hint="eastAsia"/>
          <w:color w:val="000000"/>
          <w:sz w:val="24"/>
          <w:vertAlign w:val="subscript"/>
        </w:rPr>
        <w:t>2</w:t>
      </w:r>
      <w:r>
        <w:rPr>
          <w:rFonts w:ascii="宋体" w:hAnsi="宋体" w:hint="eastAsia"/>
          <w:color w:val="000000"/>
          <w:sz w:val="24"/>
        </w:rPr>
        <w:t>形成比较严重的酸雨对储气罐的腐蚀、近几年西安市地裂带活动日益加大使煤气管道产生难以修复的常漏点，因此，焦炉煤气管道和设备存在着严重的安全隐患。因此，现有焦炉煤气管道及</w:t>
      </w:r>
      <w:r>
        <w:rPr>
          <w:rFonts w:ascii="宋体" w:hAnsi="宋体" w:hint="eastAsia"/>
          <w:color w:val="000000"/>
          <w:sz w:val="24"/>
        </w:rPr>
        <w:t>5</w:t>
      </w:r>
      <w:r>
        <w:rPr>
          <w:rFonts w:ascii="宋体" w:hAnsi="宋体" w:hint="eastAsia"/>
          <w:color w:val="000000"/>
          <w:sz w:val="24"/>
        </w:rPr>
        <w:t>万</w:t>
      </w:r>
      <w:r>
        <w:rPr>
          <w:rFonts w:ascii="宋体" w:hAnsi="宋体" w:hint="eastAsia"/>
          <w:color w:val="000000"/>
          <w:sz w:val="24"/>
        </w:rPr>
        <w:t>户焦炉煤气用户在</w:t>
      </w:r>
      <w:r>
        <w:rPr>
          <w:rFonts w:ascii="宋体" w:hAnsi="宋体" w:hint="eastAsia"/>
          <w:color w:val="000000"/>
          <w:sz w:val="24"/>
        </w:rPr>
        <w:t>2005</w:t>
      </w:r>
      <w:r>
        <w:rPr>
          <w:rFonts w:ascii="宋体" w:hAnsi="宋体" w:hint="eastAsia"/>
          <w:color w:val="000000"/>
          <w:sz w:val="24"/>
        </w:rPr>
        <w:t>年</w:t>
      </w:r>
      <w:r>
        <w:rPr>
          <w:rFonts w:ascii="宋体" w:hAnsi="宋体" w:hint="eastAsia"/>
          <w:color w:val="000000"/>
          <w:sz w:val="24"/>
        </w:rPr>
        <w:t xml:space="preserve"> </w:t>
      </w:r>
      <w:r>
        <w:rPr>
          <w:rFonts w:ascii="宋体" w:hAnsi="宋体" w:hint="eastAsia"/>
          <w:color w:val="000000"/>
          <w:sz w:val="24"/>
        </w:rPr>
        <w:t>～</w:t>
      </w:r>
      <w:r>
        <w:rPr>
          <w:rFonts w:ascii="宋体" w:hAnsi="宋体" w:hint="eastAsia"/>
          <w:color w:val="000000"/>
          <w:sz w:val="24"/>
        </w:rPr>
        <w:t xml:space="preserve"> 2010</w:t>
      </w:r>
      <w:r>
        <w:rPr>
          <w:rFonts w:ascii="宋体" w:hAnsi="宋体" w:hint="eastAsia"/>
          <w:color w:val="000000"/>
          <w:sz w:val="24"/>
        </w:rPr>
        <w:t>年期间，将分批、分期逐步完成天然气置换改造。</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lastRenderedPageBreak/>
        <w:t>西安市目前液化石油气用户有</w:t>
      </w:r>
      <w:r>
        <w:rPr>
          <w:rFonts w:ascii="宋体" w:hAnsi="宋体" w:hint="eastAsia"/>
          <w:color w:val="000000"/>
          <w:sz w:val="24"/>
        </w:rPr>
        <w:t>63.4</w:t>
      </w:r>
      <w:r>
        <w:rPr>
          <w:rFonts w:ascii="宋体" w:hAnsi="宋体" w:hint="eastAsia"/>
          <w:color w:val="000000"/>
          <w:sz w:val="24"/>
        </w:rPr>
        <w:t>万户，到</w:t>
      </w:r>
      <w:r>
        <w:rPr>
          <w:rFonts w:ascii="宋体" w:hAnsi="宋体" w:hint="eastAsia"/>
          <w:color w:val="000000"/>
          <w:sz w:val="24"/>
        </w:rPr>
        <w:t>2010</w:t>
      </w:r>
      <w:r>
        <w:rPr>
          <w:rFonts w:ascii="宋体" w:hAnsi="宋体" w:hint="eastAsia"/>
          <w:color w:val="000000"/>
          <w:sz w:val="24"/>
        </w:rPr>
        <w:t>年，随着城市的发展和天然气管道的建设，这时液化石油气将作为补充气源，满足天然气供应不到的用户和郊县城镇的需求。</w:t>
      </w:r>
    </w:p>
    <w:p w:rsidR="00000000" w:rsidRDefault="00A835DD">
      <w:pPr>
        <w:spacing w:line="360" w:lineRule="auto"/>
        <w:ind w:firstLineChars="200" w:firstLine="482"/>
        <w:rPr>
          <w:rFonts w:ascii="宋体" w:hAnsi="宋体" w:hint="eastAsia"/>
          <w:b/>
          <w:color w:val="000000"/>
          <w:sz w:val="24"/>
        </w:rPr>
      </w:pPr>
      <w:r>
        <w:rPr>
          <w:rFonts w:ascii="宋体" w:hAnsi="宋体" w:hint="eastAsia"/>
          <w:b/>
          <w:color w:val="000000"/>
          <w:sz w:val="24"/>
        </w:rPr>
        <w:t>（四）远期规划（</w:t>
      </w:r>
      <w:r>
        <w:rPr>
          <w:rFonts w:ascii="宋体" w:hAnsi="宋体" w:hint="eastAsia"/>
          <w:b/>
          <w:color w:val="000000"/>
          <w:sz w:val="24"/>
        </w:rPr>
        <w:t xml:space="preserve">2011 </w:t>
      </w:r>
      <w:r>
        <w:rPr>
          <w:rFonts w:ascii="宋体" w:hAnsi="宋体" w:hint="eastAsia"/>
          <w:b/>
          <w:color w:val="000000"/>
          <w:sz w:val="24"/>
        </w:rPr>
        <w:t>～</w:t>
      </w:r>
      <w:r>
        <w:rPr>
          <w:rFonts w:ascii="宋体" w:hAnsi="宋体" w:hint="eastAsia"/>
          <w:b/>
          <w:color w:val="000000"/>
          <w:sz w:val="24"/>
        </w:rPr>
        <w:t xml:space="preserve"> 2020</w:t>
      </w:r>
      <w:r>
        <w:rPr>
          <w:rFonts w:ascii="宋体" w:hAnsi="宋体" w:hint="eastAsia"/>
          <w:b/>
          <w:color w:val="000000"/>
          <w:sz w:val="24"/>
        </w:rPr>
        <w:t>年）</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2020</w:t>
      </w:r>
      <w:r>
        <w:rPr>
          <w:rFonts w:ascii="宋体" w:hAnsi="宋体" w:hint="eastAsia"/>
          <w:color w:val="000000"/>
          <w:sz w:val="24"/>
        </w:rPr>
        <w:t>年供气范围内居民人口共计</w:t>
      </w:r>
      <w:r>
        <w:rPr>
          <w:rFonts w:ascii="宋体" w:hAnsi="宋体" w:hint="eastAsia"/>
          <w:color w:val="000000"/>
          <w:sz w:val="24"/>
        </w:rPr>
        <w:t>764</w:t>
      </w:r>
      <w:r>
        <w:rPr>
          <w:rFonts w:ascii="宋体" w:hAnsi="宋体" w:hint="eastAsia"/>
          <w:color w:val="000000"/>
          <w:sz w:val="24"/>
        </w:rPr>
        <w:t>万人，居民用气规模为</w:t>
      </w:r>
      <w:r>
        <w:rPr>
          <w:rFonts w:ascii="宋体" w:hAnsi="宋体" w:hint="eastAsia"/>
          <w:color w:val="000000"/>
          <w:sz w:val="24"/>
        </w:rPr>
        <w:t>4.26</w:t>
      </w:r>
      <w:r>
        <w:rPr>
          <w:rFonts w:ascii="宋体" w:hAnsi="宋体" w:hint="eastAsia"/>
          <w:color w:val="000000"/>
          <w:sz w:val="24"/>
        </w:rPr>
        <w:t>亿立方米</w:t>
      </w:r>
      <w:r>
        <w:rPr>
          <w:rFonts w:ascii="宋体" w:hAnsi="宋体" w:hint="eastAsia"/>
          <w:color w:val="000000"/>
          <w:sz w:val="24"/>
        </w:rPr>
        <w:t>/</w:t>
      </w:r>
      <w:r>
        <w:rPr>
          <w:rFonts w:ascii="宋体" w:hAnsi="宋体" w:hint="eastAsia"/>
          <w:color w:val="000000"/>
          <w:sz w:val="24"/>
        </w:rPr>
        <w:t>年；商业及公共建筑用气规模为</w:t>
      </w:r>
      <w:r>
        <w:rPr>
          <w:rFonts w:ascii="宋体" w:hAnsi="宋体" w:hint="eastAsia"/>
          <w:color w:val="000000"/>
          <w:sz w:val="24"/>
        </w:rPr>
        <w:t>1.71</w:t>
      </w:r>
      <w:r>
        <w:rPr>
          <w:rFonts w:ascii="宋体" w:hAnsi="宋体" w:hint="eastAsia"/>
          <w:color w:val="000000"/>
          <w:sz w:val="24"/>
        </w:rPr>
        <w:t>亿立方米</w:t>
      </w:r>
      <w:r>
        <w:rPr>
          <w:rFonts w:ascii="宋体" w:hAnsi="宋体" w:hint="eastAsia"/>
          <w:color w:val="000000"/>
          <w:sz w:val="24"/>
        </w:rPr>
        <w:t>/</w:t>
      </w:r>
      <w:r>
        <w:rPr>
          <w:rFonts w:ascii="宋体" w:hAnsi="宋体" w:hint="eastAsia"/>
          <w:color w:val="000000"/>
          <w:sz w:val="24"/>
        </w:rPr>
        <w:t>年；根据调查，工业用气规模为</w:t>
      </w:r>
      <w:r>
        <w:rPr>
          <w:rFonts w:ascii="宋体" w:hAnsi="宋体" w:hint="eastAsia"/>
          <w:color w:val="000000"/>
          <w:sz w:val="24"/>
        </w:rPr>
        <w:t>2.6</w:t>
      </w:r>
      <w:r>
        <w:rPr>
          <w:rFonts w:ascii="宋体" w:hAnsi="宋体" w:hint="eastAsia"/>
          <w:color w:val="000000"/>
          <w:sz w:val="24"/>
        </w:rPr>
        <w:t>亿立方米</w:t>
      </w:r>
      <w:r>
        <w:rPr>
          <w:rFonts w:ascii="宋体" w:hAnsi="宋体" w:hint="eastAsia"/>
          <w:color w:val="000000"/>
          <w:sz w:val="24"/>
        </w:rPr>
        <w:t>/</w:t>
      </w:r>
      <w:r>
        <w:rPr>
          <w:rFonts w:ascii="宋体" w:hAnsi="宋体" w:hint="eastAsia"/>
          <w:color w:val="000000"/>
          <w:sz w:val="24"/>
        </w:rPr>
        <w:t>年；天然气采暖（按人均面积</w:t>
      </w:r>
      <w:r>
        <w:rPr>
          <w:rFonts w:ascii="宋体" w:hAnsi="宋体" w:hint="eastAsia"/>
          <w:color w:val="000000"/>
          <w:sz w:val="24"/>
        </w:rPr>
        <w:t>20</w:t>
      </w:r>
      <w:r>
        <w:rPr>
          <w:rFonts w:ascii="宋体" w:hAnsi="宋体" w:hint="eastAsia"/>
          <w:color w:val="000000"/>
          <w:sz w:val="24"/>
        </w:rPr>
        <w:t>平米计算）年耗气量为</w:t>
      </w:r>
      <w:r>
        <w:rPr>
          <w:rFonts w:ascii="宋体" w:hAnsi="宋体" w:hint="eastAsia"/>
          <w:color w:val="000000"/>
          <w:sz w:val="24"/>
        </w:rPr>
        <w:t>3.</w:t>
      </w:r>
      <w:r>
        <w:rPr>
          <w:rFonts w:ascii="宋体" w:hAnsi="宋体" w:hint="eastAsia"/>
          <w:color w:val="000000"/>
          <w:sz w:val="24"/>
        </w:rPr>
        <w:t>65</w:t>
      </w:r>
      <w:r>
        <w:rPr>
          <w:rFonts w:ascii="宋体" w:hAnsi="宋体" w:hint="eastAsia"/>
          <w:color w:val="000000"/>
          <w:sz w:val="24"/>
        </w:rPr>
        <w:t>亿万立方米</w:t>
      </w:r>
      <w:r>
        <w:rPr>
          <w:rFonts w:ascii="宋体" w:hAnsi="宋体" w:hint="eastAsia"/>
          <w:color w:val="000000"/>
          <w:sz w:val="24"/>
        </w:rPr>
        <w:t>/</w:t>
      </w:r>
      <w:r>
        <w:rPr>
          <w:rFonts w:ascii="宋体" w:hAnsi="宋体" w:hint="eastAsia"/>
          <w:color w:val="000000"/>
          <w:sz w:val="24"/>
        </w:rPr>
        <w:t>年；汽车加气耗气量供气规模为</w:t>
      </w:r>
      <w:r>
        <w:rPr>
          <w:rFonts w:ascii="宋体" w:hAnsi="宋体" w:hint="eastAsia"/>
          <w:color w:val="000000"/>
          <w:sz w:val="24"/>
        </w:rPr>
        <w:t>3.26</w:t>
      </w:r>
      <w:r>
        <w:rPr>
          <w:rFonts w:ascii="宋体" w:hAnsi="宋体" w:hint="eastAsia"/>
          <w:color w:val="000000"/>
          <w:sz w:val="24"/>
        </w:rPr>
        <w:t>亿立方米</w:t>
      </w:r>
      <w:r>
        <w:rPr>
          <w:rFonts w:ascii="宋体" w:hAnsi="宋体" w:hint="eastAsia"/>
          <w:color w:val="000000"/>
          <w:sz w:val="24"/>
        </w:rPr>
        <w:t>/</w:t>
      </w:r>
      <w:r>
        <w:rPr>
          <w:rFonts w:ascii="宋体" w:hAnsi="宋体" w:hint="eastAsia"/>
          <w:color w:val="000000"/>
          <w:sz w:val="24"/>
        </w:rPr>
        <w:t>年，不可预见按总用气量的</w:t>
      </w:r>
      <w:r>
        <w:rPr>
          <w:rFonts w:ascii="宋体" w:hAnsi="宋体" w:hint="eastAsia"/>
          <w:color w:val="000000"/>
          <w:sz w:val="24"/>
        </w:rPr>
        <w:t>5%</w:t>
      </w:r>
      <w:r>
        <w:rPr>
          <w:rFonts w:ascii="宋体" w:hAnsi="宋体" w:hint="eastAsia"/>
          <w:color w:val="000000"/>
          <w:sz w:val="24"/>
        </w:rPr>
        <w:t>计算。至</w:t>
      </w:r>
      <w:r>
        <w:rPr>
          <w:rFonts w:ascii="宋体" w:hAnsi="宋体" w:hint="eastAsia"/>
          <w:color w:val="000000"/>
          <w:sz w:val="24"/>
        </w:rPr>
        <w:t>2020</w:t>
      </w:r>
      <w:r>
        <w:rPr>
          <w:rFonts w:ascii="宋体" w:hAnsi="宋体" w:hint="eastAsia"/>
          <w:color w:val="000000"/>
          <w:sz w:val="24"/>
        </w:rPr>
        <w:t>年西安市天然气总用气量规模为</w:t>
      </w:r>
      <w:r>
        <w:rPr>
          <w:rFonts w:ascii="宋体" w:hAnsi="宋体" w:hint="eastAsia"/>
          <w:color w:val="000000"/>
          <w:sz w:val="24"/>
        </w:rPr>
        <w:t>16.3</w:t>
      </w:r>
      <w:r>
        <w:rPr>
          <w:rFonts w:ascii="宋体" w:hAnsi="宋体" w:hint="eastAsia"/>
          <w:color w:val="000000"/>
          <w:sz w:val="24"/>
        </w:rPr>
        <w:t>亿立方米</w:t>
      </w:r>
      <w:r>
        <w:rPr>
          <w:rFonts w:ascii="宋体" w:hAnsi="宋体" w:hint="eastAsia"/>
          <w:color w:val="000000"/>
          <w:sz w:val="24"/>
        </w:rPr>
        <w:t>/</w:t>
      </w:r>
      <w:r>
        <w:rPr>
          <w:rFonts w:ascii="宋体" w:hAnsi="宋体" w:hint="eastAsia"/>
          <w:color w:val="000000"/>
          <w:sz w:val="24"/>
        </w:rPr>
        <w:t>年。</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在</w:t>
      </w:r>
      <w:r>
        <w:rPr>
          <w:rFonts w:ascii="宋体" w:hAnsi="宋体" w:hint="eastAsia"/>
          <w:color w:val="000000"/>
          <w:sz w:val="24"/>
        </w:rPr>
        <w:t xml:space="preserve">2011 </w:t>
      </w:r>
      <w:r>
        <w:rPr>
          <w:rFonts w:ascii="宋体" w:hAnsi="宋体" w:hint="eastAsia"/>
          <w:color w:val="000000"/>
          <w:sz w:val="24"/>
        </w:rPr>
        <w:t>～</w:t>
      </w:r>
      <w:r>
        <w:rPr>
          <w:rFonts w:ascii="宋体" w:hAnsi="宋体" w:hint="eastAsia"/>
          <w:color w:val="000000"/>
          <w:sz w:val="24"/>
        </w:rPr>
        <w:t xml:space="preserve"> 2020</w:t>
      </w:r>
      <w:r>
        <w:rPr>
          <w:rFonts w:ascii="宋体" w:hAnsi="宋体" w:hint="eastAsia"/>
          <w:color w:val="000000"/>
          <w:sz w:val="24"/>
        </w:rPr>
        <w:t>年间，西安的焦炉煤气将不在作为燃气应用；液化石油气仍作为补充燃气，供应天然气供应不到的少量城市居民用户和郊县城镇及农村用户。</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根据以上燃气用气量，在西安市的外围组团应建设相应的高中压管网和解决调峰的储气设施。天然气耗量规划、</w:t>
      </w:r>
      <w:r>
        <w:rPr>
          <w:rFonts w:ascii="宋体" w:hAnsi="宋体" w:hint="eastAsia"/>
          <w:color w:val="000000"/>
          <w:sz w:val="24"/>
        </w:rPr>
        <w:t xml:space="preserve">2004 </w:t>
      </w:r>
      <w:r>
        <w:rPr>
          <w:rFonts w:ascii="宋体" w:hAnsi="宋体" w:hint="eastAsia"/>
          <w:color w:val="000000"/>
          <w:sz w:val="24"/>
        </w:rPr>
        <w:t>～</w:t>
      </w:r>
      <w:r>
        <w:rPr>
          <w:rFonts w:ascii="宋体" w:hAnsi="宋体" w:hint="eastAsia"/>
          <w:color w:val="000000"/>
          <w:sz w:val="24"/>
        </w:rPr>
        <w:t xml:space="preserve"> 2020</w:t>
      </w:r>
      <w:r>
        <w:rPr>
          <w:rFonts w:ascii="宋体" w:hAnsi="宋体" w:hint="eastAsia"/>
          <w:color w:val="000000"/>
          <w:sz w:val="24"/>
        </w:rPr>
        <w:t>年城市燃气发展规划和液化石油气耗量规划分别见附表一、附表二和附表三。</w:t>
      </w:r>
    </w:p>
    <w:p w:rsidR="00000000" w:rsidRDefault="00A835DD">
      <w:pPr>
        <w:spacing w:line="360" w:lineRule="auto"/>
        <w:ind w:left="600"/>
        <w:rPr>
          <w:rFonts w:ascii="宋体" w:hAnsi="宋体" w:hint="eastAsia"/>
          <w:b/>
          <w:color w:val="000000"/>
          <w:sz w:val="24"/>
        </w:rPr>
      </w:pPr>
      <w:r>
        <w:rPr>
          <w:rFonts w:ascii="宋体" w:hAnsi="宋体" w:hint="eastAsia"/>
          <w:b/>
          <w:color w:val="000000"/>
          <w:sz w:val="24"/>
        </w:rPr>
        <w:t>（五）远景设想</w:t>
      </w:r>
    </w:p>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至</w:t>
      </w:r>
      <w:r>
        <w:rPr>
          <w:rFonts w:ascii="宋体" w:hAnsi="宋体" w:hint="eastAsia"/>
          <w:color w:val="000000"/>
          <w:sz w:val="24"/>
        </w:rPr>
        <w:t>2050</w:t>
      </w:r>
      <w:r>
        <w:rPr>
          <w:rFonts w:ascii="宋体" w:hAnsi="宋体" w:hint="eastAsia"/>
          <w:color w:val="000000"/>
          <w:sz w:val="24"/>
        </w:rPr>
        <w:t>年，西安的城市民用建筑、公共建筑、工业及汽车用燃料，定将以</w:t>
      </w:r>
      <w:r>
        <w:rPr>
          <w:rFonts w:ascii="宋体" w:hAnsi="宋体" w:hint="eastAsia"/>
          <w:sz w:val="24"/>
        </w:rPr>
        <w:t>经济、清洁、方便燃料——天燃气或其他洁净能源取代固体燃料和对大气造成污染的气体燃料，还西安一片碧水蓝天，再现八水绕长安的美景。使西安真正成为世界闻名的历史文化古都、旅游名城；中国重要的教育、科研、装备制造业、高新技术产业基地和交通枢纽城市；新欧亚大陆桥中国段和中西部的中心城市；陕西省省会。西安将建设成为古代文明与现代文明交相辉映，古城区与新城区各展风采，人文资源与生态资源相互依托的国际性现代化大城市。</w:t>
      </w:r>
    </w:p>
    <w:p w:rsidR="00000000" w:rsidRDefault="00A835DD">
      <w:pPr>
        <w:spacing w:line="360" w:lineRule="auto"/>
        <w:rPr>
          <w:rFonts w:ascii="宋体" w:hAnsi="宋体" w:hint="eastAsia"/>
          <w:color w:val="000000"/>
          <w:sz w:val="24"/>
        </w:rPr>
      </w:pPr>
    </w:p>
    <w:p w:rsidR="00000000" w:rsidRDefault="00A835DD">
      <w:pPr>
        <w:spacing w:line="360" w:lineRule="auto"/>
        <w:rPr>
          <w:rFonts w:ascii="宋体" w:hAnsi="宋体" w:hint="eastAsia"/>
          <w:color w:val="000000"/>
          <w:sz w:val="24"/>
        </w:rPr>
      </w:pPr>
      <w:r>
        <w:rPr>
          <w:rFonts w:ascii="宋体" w:hAnsi="宋体" w:hint="eastAsia"/>
          <w:color w:val="000000"/>
          <w:sz w:val="24"/>
        </w:rPr>
        <w:t>附表一</w:t>
      </w:r>
    </w:p>
    <w:p w:rsidR="00000000" w:rsidRDefault="00A835DD">
      <w:pPr>
        <w:spacing w:line="360" w:lineRule="auto"/>
        <w:jc w:val="center"/>
        <w:rPr>
          <w:rFonts w:ascii="宋体" w:hAnsi="宋体" w:hint="eastAsia"/>
          <w:sz w:val="24"/>
        </w:rPr>
      </w:pPr>
      <w:r>
        <w:rPr>
          <w:rFonts w:ascii="宋体" w:hAnsi="宋体" w:hint="eastAsia"/>
          <w:sz w:val="24"/>
        </w:rPr>
        <w:t>天</w:t>
      </w:r>
      <w:r>
        <w:rPr>
          <w:rFonts w:ascii="宋体" w:hAnsi="宋体" w:hint="eastAsia"/>
          <w:sz w:val="24"/>
        </w:rPr>
        <w:t xml:space="preserve"> </w:t>
      </w:r>
      <w:r>
        <w:rPr>
          <w:rFonts w:ascii="宋体" w:hAnsi="宋体" w:hint="eastAsia"/>
          <w:sz w:val="24"/>
        </w:rPr>
        <w:t>然</w:t>
      </w:r>
      <w:r>
        <w:rPr>
          <w:rFonts w:ascii="宋体" w:hAnsi="宋体" w:hint="eastAsia"/>
          <w:sz w:val="24"/>
        </w:rPr>
        <w:t xml:space="preserve"> </w:t>
      </w:r>
      <w:r>
        <w:rPr>
          <w:rFonts w:ascii="宋体" w:hAnsi="宋体" w:hint="eastAsia"/>
          <w:sz w:val="24"/>
        </w:rPr>
        <w:t>气</w:t>
      </w:r>
      <w:r>
        <w:rPr>
          <w:rFonts w:ascii="宋体" w:hAnsi="宋体" w:hint="eastAsia"/>
          <w:sz w:val="24"/>
        </w:rPr>
        <w:t xml:space="preserve"> </w:t>
      </w:r>
      <w:r>
        <w:rPr>
          <w:rFonts w:ascii="宋体" w:hAnsi="宋体" w:hint="eastAsia"/>
          <w:sz w:val="24"/>
        </w:rPr>
        <w:t>耗</w:t>
      </w:r>
      <w:r>
        <w:rPr>
          <w:rFonts w:ascii="宋体" w:hAnsi="宋体" w:hint="eastAsia"/>
          <w:sz w:val="24"/>
        </w:rPr>
        <w:t xml:space="preserve"> </w:t>
      </w:r>
      <w:r>
        <w:rPr>
          <w:rFonts w:ascii="宋体" w:hAnsi="宋体" w:hint="eastAsia"/>
          <w:sz w:val="24"/>
        </w:rPr>
        <w:t>量</w:t>
      </w:r>
      <w:r>
        <w:rPr>
          <w:rFonts w:ascii="宋体" w:hAnsi="宋体" w:hint="eastAsia"/>
          <w:sz w:val="24"/>
        </w:rPr>
        <w:t xml:space="preserve"> </w:t>
      </w:r>
      <w:r>
        <w:rPr>
          <w:rFonts w:ascii="宋体" w:hAnsi="宋体" w:hint="eastAsia"/>
          <w:sz w:val="24"/>
        </w:rPr>
        <w:t>规</w:t>
      </w:r>
      <w:r>
        <w:rPr>
          <w:rFonts w:ascii="宋体" w:hAnsi="宋体" w:hint="eastAsia"/>
          <w:sz w:val="24"/>
        </w:rPr>
        <w:t xml:space="preserve"> </w:t>
      </w:r>
      <w:r>
        <w:rPr>
          <w:rFonts w:ascii="宋体" w:hAnsi="宋体" w:hint="eastAsia"/>
          <w:sz w:val="24"/>
        </w:rPr>
        <w:t>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1800"/>
        <w:gridCol w:w="1800"/>
        <w:gridCol w:w="1574"/>
      </w:tblGrid>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年份</w:t>
            </w:r>
          </w:p>
        </w:tc>
        <w:tc>
          <w:tcPr>
            <w:tcW w:w="1800" w:type="dxa"/>
            <w:vAlign w:val="center"/>
          </w:tcPr>
          <w:p w:rsidR="00000000" w:rsidRDefault="00A835DD">
            <w:pPr>
              <w:jc w:val="center"/>
              <w:rPr>
                <w:rFonts w:ascii="宋体" w:hAnsi="宋体" w:hint="eastAsia"/>
              </w:rPr>
            </w:pPr>
            <w:r>
              <w:rPr>
                <w:rFonts w:ascii="宋体" w:hAnsi="宋体" w:hint="eastAsia"/>
              </w:rPr>
              <w:t>2003</w:t>
            </w:r>
            <w:r>
              <w:rPr>
                <w:rFonts w:ascii="宋体" w:hAnsi="宋体" w:hint="eastAsia"/>
              </w:rPr>
              <w:t>年</w:t>
            </w:r>
          </w:p>
        </w:tc>
        <w:tc>
          <w:tcPr>
            <w:tcW w:w="1800" w:type="dxa"/>
            <w:vAlign w:val="center"/>
          </w:tcPr>
          <w:p w:rsidR="00000000" w:rsidRDefault="00A835DD">
            <w:pPr>
              <w:jc w:val="center"/>
              <w:rPr>
                <w:rFonts w:ascii="宋体" w:hAnsi="宋体" w:hint="eastAsia"/>
              </w:rPr>
            </w:pPr>
            <w:r>
              <w:rPr>
                <w:rFonts w:ascii="宋体" w:hAnsi="宋体" w:hint="eastAsia"/>
              </w:rPr>
              <w:t>2010</w:t>
            </w:r>
            <w:r>
              <w:rPr>
                <w:rFonts w:ascii="宋体" w:hAnsi="宋体" w:hint="eastAsia"/>
              </w:rPr>
              <w:t>年</w:t>
            </w:r>
          </w:p>
        </w:tc>
        <w:tc>
          <w:tcPr>
            <w:tcW w:w="1574" w:type="dxa"/>
            <w:vAlign w:val="center"/>
          </w:tcPr>
          <w:p w:rsidR="00000000" w:rsidRDefault="00A835DD">
            <w:pPr>
              <w:jc w:val="center"/>
              <w:rPr>
                <w:rFonts w:ascii="宋体" w:hAnsi="宋体" w:hint="eastAsia"/>
              </w:rPr>
            </w:pPr>
            <w:r>
              <w:rPr>
                <w:rFonts w:ascii="宋体" w:hAnsi="宋体" w:hint="eastAsia"/>
              </w:rPr>
              <w:t>2020</w:t>
            </w:r>
            <w:r>
              <w:rPr>
                <w:rFonts w:ascii="宋体" w:hAnsi="宋体" w:hint="eastAsia"/>
              </w:rPr>
              <w:t>年</w:t>
            </w: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气化户数</w:t>
            </w:r>
            <w:r>
              <w:rPr>
                <w:rFonts w:ascii="宋体" w:hAnsi="宋体" w:hint="eastAsia"/>
              </w:rPr>
              <w:t>/</w:t>
            </w:r>
            <w:r>
              <w:rPr>
                <w:rFonts w:ascii="宋体" w:hAnsi="宋体" w:hint="eastAsia"/>
              </w:rPr>
              <w:t>总户数（万户）</w:t>
            </w:r>
          </w:p>
        </w:tc>
        <w:tc>
          <w:tcPr>
            <w:tcW w:w="1800" w:type="dxa"/>
            <w:vAlign w:val="center"/>
          </w:tcPr>
          <w:p w:rsidR="00000000" w:rsidRDefault="00A835DD">
            <w:pPr>
              <w:jc w:val="center"/>
              <w:rPr>
                <w:rFonts w:ascii="宋体" w:hAnsi="宋体" w:hint="eastAsia"/>
              </w:rPr>
            </w:pPr>
            <w:r>
              <w:rPr>
                <w:rFonts w:ascii="宋体" w:hAnsi="宋体" w:hint="eastAsia"/>
              </w:rPr>
              <w:t>38.3/115</w:t>
            </w:r>
          </w:p>
        </w:tc>
        <w:tc>
          <w:tcPr>
            <w:tcW w:w="1800" w:type="dxa"/>
            <w:vAlign w:val="center"/>
          </w:tcPr>
          <w:p w:rsidR="00000000" w:rsidRDefault="00A835DD">
            <w:pPr>
              <w:jc w:val="center"/>
              <w:rPr>
                <w:rFonts w:ascii="宋体" w:hAnsi="宋体" w:hint="eastAsia"/>
              </w:rPr>
            </w:pPr>
            <w:r>
              <w:rPr>
                <w:rFonts w:ascii="宋体" w:hAnsi="宋体" w:hint="eastAsia"/>
              </w:rPr>
              <w:t>108/157</w:t>
            </w:r>
          </w:p>
        </w:tc>
        <w:tc>
          <w:tcPr>
            <w:tcW w:w="1574" w:type="dxa"/>
            <w:vAlign w:val="center"/>
          </w:tcPr>
          <w:p w:rsidR="00000000" w:rsidRDefault="00A835DD">
            <w:pPr>
              <w:jc w:val="center"/>
              <w:rPr>
                <w:rFonts w:ascii="宋体" w:hAnsi="宋体" w:hint="eastAsia"/>
              </w:rPr>
            </w:pPr>
            <w:r>
              <w:rPr>
                <w:rFonts w:ascii="宋体" w:hAnsi="宋体" w:hint="eastAsia"/>
              </w:rPr>
              <w:t>149/217</w:t>
            </w: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气化率（</w:t>
            </w:r>
            <w:r>
              <w:rPr>
                <w:rFonts w:ascii="宋体" w:hAnsi="宋体" w:hint="eastAsia"/>
              </w:rPr>
              <w:t>%</w:t>
            </w:r>
            <w:r>
              <w:rPr>
                <w:rFonts w:ascii="宋体" w:hAnsi="宋体" w:hint="eastAsia"/>
              </w:rPr>
              <w:t>）</w:t>
            </w:r>
          </w:p>
        </w:tc>
        <w:tc>
          <w:tcPr>
            <w:tcW w:w="1800" w:type="dxa"/>
            <w:vAlign w:val="center"/>
          </w:tcPr>
          <w:p w:rsidR="00000000" w:rsidRDefault="00A835DD">
            <w:pPr>
              <w:jc w:val="center"/>
              <w:rPr>
                <w:rFonts w:ascii="宋体" w:hAnsi="宋体" w:hint="eastAsia"/>
              </w:rPr>
            </w:pPr>
            <w:r>
              <w:rPr>
                <w:rFonts w:ascii="宋体" w:hAnsi="宋体" w:hint="eastAsia"/>
              </w:rPr>
              <w:t>34</w:t>
            </w:r>
          </w:p>
        </w:tc>
        <w:tc>
          <w:tcPr>
            <w:tcW w:w="1800" w:type="dxa"/>
            <w:vAlign w:val="center"/>
          </w:tcPr>
          <w:p w:rsidR="00000000" w:rsidRDefault="00A835DD">
            <w:pPr>
              <w:jc w:val="center"/>
              <w:rPr>
                <w:rFonts w:ascii="宋体" w:hAnsi="宋体" w:hint="eastAsia"/>
              </w:rPr>
            </w:pPr>
            <w:r>
              <w:rPr>
                <w:rFonts w:ascii="宋体" w:hAnsi="宋体" w:hint="eastAsia"/>
              </w:rPr>
              <w:t>69</w:t>
            </w:r>
          </w:p>
        </w:tc>
        <w:tc>
          <w:tcPr>
            <w:tcW w:w="1574" w:type="dxa"/>
            <w:vAlign w:val="center"/>
          </w:tcPr>
          <w:p w:rsidR="00000000" w:rsidRDefault="00A835DD">
            <w:pPr>
              <w:jc w:val="center"/>
              <w:rPr>
                <w:rFonts w:ascii="宋体" w:hAnsi="宋体" w:hint="eastAsia"/>
              </w:rPr>
            </w:pPr>
            <w:r>
              <w:rPr>
                <w:rFonts w:ascii="宋体" w:hAnsi="宋体" w:hint="eastAsia"/>
              </w:rPr>
              <w:t>70</w:t>
            </w: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民用气量（亿</w:t>
            </w:r>
            <w:r>
              <w:rPr>
                <w:rFonts w:ascii="宋体" w:hAnsi="宋体" w:hint="eastAsia"/>
              </w:rPr>
              <w:t>M</w:t>
            </w:r>
            <w:r>
              <w:rPr>
                <w:rFonts w:ascii="宋体" w:hAnsi="宋体" w:hint="eastAsia"/>
                <w:vertAlign w:val="superscript"/>
              </w:rPr>
              <w:t>3</w:t>
            </w:r>
            <w:r>
              <w:rPr>
                <w:rFonts w:ascii="宋体" w:hAnsi="宋体" w:hint="eastAsia"/>
              </w:rPr>
              <w:t>/</w:t>
            </w:r>
            <w:r>
              <w:rPr>
                <w:rFonts w:ascii="宋体" w:hAnsi="宋体" w:hint="eastAsia"/>
              </w:rPr>
              <w:t>年）</w:t>
            </w:r>
          </w:p>
        </w:tc>
        <w:tc>
          <w:tcPr>
            <w:tcW w:w="1800" w:type="dxa"/>
            <w:vAlign w:val="center"/>
          </w:tcPr>
          <w:p w:rsidR="00000000" w:rsidRDefault="00A835DD">
            <w:pPr>
              <w:jc w:val="center"/>
              <w:rPr>
                <w:rFonts w:ascii="宋体" w:hAnsi="宋体" w:hint="eastAsia"/>
              </w:rPr>
            </w:pPr>
            <w:r>
              <w:rPr>
                <w:rFonts w:ascii="宋体" w:hAnsi="宋体" w:hint="eastAsia"/>
              </w:rPr>
              <w:t>1.10</w:t>
            </w:r>
          </w:p>
        </w:tc>
        <w:tc>
          <w:tcPr>
            <w:tcW w:w="1800" w:type="dxa"/>
            <w:vAlign w:val="center"/>
          </w:tcPr>
          <w:p w:rsidR="00000000" w:rsidRDefault="00A835DD">
            <w:pPr>
              <w:jc w:val="center"/>
              <w:rPr>
                <w:rFonts w:ascii="宋体" w:hAnsi="宋体" w:hint="eastAsia"/>
              </w:rPr>
            </w:pPr>
            <w:r>
              <w:rPr>
                <w:rFonts w:ascii="宋体" w:hAnsi="宋体" w:hint="eastAsia"/>
              </w:rPr>
              <w:t>3.08</w:t>
            </w:r>
          </w:p>
        </w:tc>
        <w:tc>
          <w:tcPr>
            <w:tcW w:w="1574" w:type="dxa"/>
            <w:vAlign w:val="center"/>
          </w:tcPr>
          <w:p w:rsidR="00000000" w:rsidRDefault="00A835DD">
            <w:pPr>
              <w:jc w:val="center"/>
              <w:rPr>
                <w:rFonts w:ascii="宋体" w:hAnsi="宋体" w:hint="eastAsia"/>
              </w:rPr>
            </w:pPr>
            <w:r>
              <w:rPr>
                <w:rFonts w:ascii="宋体" w:hAnsi="宋体" w:hint="eastAsia"/>
              </w:rPr>
              <w:t>4.26</w:t>
            </w: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lastRenderedPageBreak/>
              <w:t>公共建设用气量（亿</w:t>
            </w:r>
            <w:r>
              <w:rPr>
                <w:rFonts w:ascii="宋体" w:hAnsi="宋体" w:hint="eastAsia"/>
              </w:rPr>
              <w:t>M</w:t>
            </w:r>
            <w:r>
              <w:rPr>
                <w:rFonts w:ascii="宋体" w:hAnsi="宋体" w:hint="eastAsia"/>
                <w:vertAlign w:val="superscript"/>
              </w:rPr>
              <w:t>3</w:t>
            </w:r>
            <w:r>
              <w:rPr>
                <w:rFonts w:ascii="宋体" w:hAnsi="宋体" w:hint="eastAsia"/>
              </w:rPr>
              <w:t>/</w:t>
            </w:r>
            <w:r>
              <w:rPr>
                <w:rFonts w:ascii="宋体" w:hAnsi="宋体" w:hint="eastAsia"/>
              </w:rPr>
              <w:t>年）</w:t>
            </w:r>
          </w:p>
        </w:tc>
        <w:tc>
          <w:tcPr>
            <w:tcW w:w="1800" w:type="dxa"/>
            <w:vAlign w:val="center"/>
          </w:tcPr>
          <w:p w:rsidR="00000000" w:rsidRDefault="00A835DD">
            <w:pPr>
              <w:jc w:val="center"/>
              <w:rPr>
                <w:rFonts w:ascii="宋体" w:hAnsi="宋体" w:hint="eastAsia"/>
              </w:rPr>
            </w:pPr>
            <w:r>
              <w:rPr>
                <w:rFonts w:ascii="宋体" w:hAnsi="宋体" w:hint="eastAsia"/>
              </w:rPr>
              <w:t>0.68</w:t>
            </w:r>
          </w:p>
        </w:tc>
        <w:tc>
          <w:tcPr>
            <w:tcW w:w="1800" w:type="dxa"/>
            <w:vAlign w:val="center"/>
          </w:tcPr>
          <w:p w:rsidR="00000000" w:rsidRDefault="00A835DD">
            <w:pPr>
              <w:jc w:val="center"/>
              <w:rPr>
                <w:rFonts w:ascii="宋体" w:hAnsi="宋体" w:hint="eastAsia"/>
              </w:rPr>
            </w:pPr>
            <w:r>
              <w:rPr>
                <w:rFonts w:ascii="宋体" w:hAnsi="宋体" w:hint="eastAsia"/>
              </w:rPr>
              <w:t>1.23</w:t>
            </w:r>
          </w:p>
        </w:tc>
        <w:tc>
          <w:tcPr>
            <w:tcW w:w="1574" w:type="dxa"/>
            <w:vAlign w:val="center"/>
          </w:tcPr>
          <w:p w:rsidR="00000000" w:rsidRDefault="00A835DD">
            <w:pPr>
              <w:jc w:val="center"/>
              <w:rPr>
                <w:rFonts w:ascii="宋体" w:hAnsi="宋体" w:hint="eastAsia"/>
              </w:rPr>
            </w:pPr>
            <w:r>
              <w:rPr>
                <w:rFonts w:ascii="宋体" w:hAnsi="宋体" w:hint="eastAsia"/>
              </w:rPr>
              <w:t>1.71</w:t>
            </w: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工业用气量（亿</w:t>
            </w:r>
            <w:r>
              <w:rPr>
                <w:rFonts w:ascii="宋体" w:hAnsi="宋体" w:hint="eastAsia"/>
              </w:rPr>
              <w:t>M</w:t>
            </w:r>
            <w:r>
              <w:rPr>
                <w:rFonts w:ascii="宋体" w:hAnsi="宋体" w:hint="eastAsia"/>
                <w:vertAlign w:val="superscript"/>
              </w:rPr>
              <w:t>3</w:t>
            </w:r>
            <w:r>
              <w:rPr>
                <w:rFonts w:ascii="宋体" w:hAnsi="宋体" w:hint="eastAsia"/>
              </w:rPr>
              <w:t>/</w:t>
            </w:r>
            <w:r>
              <w:rPr>
                <w:rFonts w:ascii="宋体" w:hAnsi="宋体" w:hint="eastAsia"/>
              </w:rPr>
              <w:t>年）</w:t>
            </w:r>
          </w:p>
        </w:tc>
        <w:tc>
          <w:tcPr>
            <w:tcW w:w="1800" w:type="dxa"/>
            <w:vAlign w:val="center"/>
          </w:tcPr>
          <w:p w:rsidR="00000000" w:rsidRDefault="00A835DD">
            <w:pPr>
              <w:jc w:val="center"/>
              <w:rPr>
                <w:rFonts w:ascii="宋体" w:hAnsi="宋体" w:hint="eastAsia"/>
              </w:rPr>
            </w:pPr>
            <w:r>
              <w:rPr>
                <w:rFonts w:ascii="宋体" w:hAnsi="宋体" w:hint="eastAsia"/>
              </w:rPr>
              <w:t>0.44</w:t>
            </w:r>
          </w:p>
        </w:tc>
        <w:tc>
          <w:tcPr>
            <w:tcW w:w="1800" w:type="dxa"/>
            <w:vAlign w:val="center"/>
          </w:tcPr>
          <w:p w:rsidR="00000000" w:rsidRDefault="00A835DD">
            <w:pPr>
              <w:jc w:val="center"/>
              <w:rPr>
                <w:rFonts w:ascii="宋体" w:hAnsi="宋体" w:hint="eastAsia"/>
              </w:rPr>
            </w:pPr>
            <w:r>
              <w:rPr>
                <w:rFonts w:ascii="宋体" w:hAnsi="宋体" w:hint="eastAsia"/>
              </w:rPr>
              <w:t>1.90</w:t>
            </w:r>
          </w:p>
        </w:tc>
        <w:tc>
          <w:tcPr>
            <w:tcW w:w="1574" w:type="dxa"/>
            <w:vAlign w:val="center"/>
          </w:tcPr>
          <w:p w:rsidR="00000000" w:rsidRDefault="00A835DD">
            <w:pPr>
              <w:jc w:val="center"/>
              <w:rPr>
                <w:rFonts w:ascii="宋体" w:hAnsi="宋体" w:hint="eastAsia"/>
              </w:rPr>
            </w:pPr>
            <w:r>
              <w:rPr>
                <w:rFonts w:ascii="宋体" w:hAnsi="宋体" w:hint="eastAsia"/>
              </w:rPr>
              <w:t>2.60</w:t>
            </w: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汽车加气用气量（亿</w:t>
            </w:r>
            <w:r>
              <w:rPr>
                <w:rFonts w:ascii="宋体" w:hAnsi="宋体" w:hint="eastAsia"/>
              </w:rPr>
              <w:t>M</w:t>
            </w:r>
            <w:r>
              <w:rPr>
                <w:rFonts w:ascii="宋体" w:hAnsi="宋体" w:hint="eastAsia"/>
                <w:vertAlign w:val="superscript"/>
              </w:rPr>
              <w:t>3</w:t>
            </w:r>
            <w:r>
              <w:rPr>
                <w:rFonts w:ascii="宋体" w:hAnsi="宋体" w:hint="eastAsia"/>
              </w:rPr>
              <w:t>/</w:t>
            </w:r>
            <w:r>
              <w:rPr>
                <w:rFonts w:ascii="宋体" w:hAnsi="宋体" w:hint="eastAsia"/>
              </w:rPr>
              <w:t>年）</w:t>
            </w:r>
          </w:p>
        </w:tc>
        <w:tc>
          <w:tcPr>
            <w:tcW w:w="1800" w:type="dxa"/>
            <w:vAlign w:val="center"/>
          </w:tcPr>
          <w:p w:rsidR="00000000" w:rsidRDefault="00A835DD">
            <w:pPr>
              <w:jc w:val="center"/>
              <w:rPr>
                <w:rFonts w:ascii="宋体" w:hAnsi="宋体" w:hint="eastAsia"/>
              </w:rPr>
            </w:pPr>
            <w:r>
              <w:rPr>
                <w:rFonts w:ascii="宋体" w:hAnsi="宋体" w:hint="eastAsia"/>
              </w:rPr>
              <w:t>0.41</w:t>
            </w:r>
          </w:p>
        </w:tc>
        <w:tc>
          <w:tcPr>
            <w:tcW w:w="1800" w:type="dxa"/>
            <w:vAlign w:val="center"/>
          </w:tcPr>
          <w:p w:rsidR="00000000" w:rsidRDefault="00A835DD">
            <w:pPr>
              <w:jc w:val="center"/>
              <w:rPr>
                <w:rFonts w:ascii="宋体" w:hAnsi="宋体" w:hint="eastAsia"/>
              </w:rPr>
            </w:pPr>
            <w:r>
              <w:rPr>
                <w:rFonts w:ascii="宋体" w:hAnsi="宋体" w:hint="eastAsia"/>
              </w:rPr>
              <w:t>0.91</w:t>
            </w:r>
          </w:p>
        </w:tc>
        <w:tc>
          <w:tcPr>
            <w:tcW w:w="1574" w:type="dxa"/>
            <w:vAlign w:val="center"/>
          </w:tcPr>
          <w:p w:rsidR="00000000" w:rsidRDefault="00A835DD">
            <w:pPr>
              <w:jc w:val="center"/>
              <w:rPr>
                <w:rFonts w:ascii="宋体" w:hAnsi="宋体" w:hint="eastAsia"/>
              </w:rPr>
            </w:pPr>
            <w:r>
              <w:rPr>
                <w:rFonts w:ascii="宋体" w:hAnsi="宋体" w:hint="eastAsia"/>
              </w:rPr>
              <w:t>3.26</w:t>
            </w: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冬季采暖用气量（亿</w:t>
            </w:r>
            <w:r>
              <w:rPr>
                <w:rFonts w:ascii="宋体" w:hAnsi="宋体" w:hint="eastAsia"/>
              </w:rPr>
              <w:t>M</w:t>
            </w:r>
            <w:r>
              <w:rPr>
                <w:rFonts w:ascii="宋体" w:hAnsi="宋体" w:hint="eastAsia"/>
                <w:vertAlign w:val="superscript"/>
              </w:rPr>
              <w:t>3</w:t>
            </w:r>
            <w:r>
              <w:rPr>
                <w:rFonts w:ascii="宋体" w:hAnsi="宋体" w:hint="eastAsia"/>
              </w:rPr>
              <w:t>/</w:t>
            </w:r>
            <w:r>
              <w:rPr>
                <w:rFonts w:ascii="宋体" w:hAnsi="宋体" w:hint="eastAsia"/>
              </w:rPr>
              <w:t>年）</w:t>
            </w:r>
          </w:p>
        </w:tc>
        <w:tc>
          <w:tcPr>
            <w:tcW w:w="1800" w:type="dxa"/>
            <w:vAlign w:val="center"/>
          </w:tcPr>
          <w:p w:rsidR="00000000" w:rsidRDefault="00A835DD">
            <w:pPr>
              <w:jc w:val="center"/>
              <w:rPr>
                <w:rFonts w:ascii="宋体" w:hAnsi="宋体" w:hint="eastAsia"/>
              </w:rPr>
            </w:pPr>
            <w:r>
              <w:rPr>
                <w:rFonts w:ascii="宋体" w:hAnsi="宋体" w:hint="eastAsia"/>
              </w:rPr>
              <w:t>0.57</w:t>
            </w:r>
          </w:p>
        </w:tc>
        <w:tc>
          <w:tcPr>
            <w:tcW w:w="1800" w:type="dxa"/>
            <w:vAlign w:val="center"/>
          </w:tcPr>
          <w:p w:rsidR="00000000" w:rsidRDefault="00A835DD">
            <w:pPr>
              <w:jc w:val="center"/>
              <w:rPr>
                <w:rFonts w:ascii="宋体" w:hAnsi="宋体" w:hint="eastAsia"/>
              </w:rPr>
            </w:pPr>
            <w:r>
              <w:rPr>
                <w:rFonts w:ascii="宋体" w:hAnsi="宋体" w:hint="eastAsia"/>
              </w:rPr>
              <w:t>2.18</w:t>
            </w:r>
          </w:p>
        </w:tc>
        <w:tc>
          <w:tcPr>
            <w:tcW w:w="1574" w:type="dxa"/>
            <w:vAlign w:val="center"/>
          </w:tcPr>
          <w:p w:rsidR="00000000" w:rsidRDefault="00A835DD">
            <w:pPr>
              <w:jc w:val="center"/>
              <w:rPr>
                <w:rFonts w:ascii="宋体" w:hAnsi="宋体" w:hint="eastAsia"/>
              </w:rPr>
            </w:pPr>
            <w:r>
              <w:rPr>
                <w:rFonts w:ascii="宋体" w:hAnsi="宋体" w:hint="eastAsia"/>
              </w:rPr>
              <w:t>3.65</w:t>
            </w:r>
          </w:p>
          <w:p w:rsidR="00000000" w:rsidRDefault="00A835DD">
            <w:pPr>
              <w:jc w:val="center"/>
              <w:rPr>
                <w:rFonts w:ascii="宋体" w:hAnsi="宋体" w:hint="eastAsia"/>
              </w:rPr>
            </w:pP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未可预见</w:t>
            </w:r>
          </w:p>
        </w:tc>
        <w:tc>
          <w:tcPr>
            <w:tcW w:w="1800" w:type="dxa"/>
            <w:vAlign w:val="center"/>
          </w:tcPr>
          <w:p w:rsidR="00000000" w:rsidRDefault="00A835DD">
            <w:pPr>
              <w:jc w:val="center"/>
              <w:rPr>
                <w:rFonts w:ascii="宋体" w:hAnsi="宋体" w:hint="eastAsia"/>
              </w:rPr>
            </w:pPr>
          </w:p>
        </w:tc>
        <w:tc>
          <w:tcPr>
            <w:tcW w:w="1800" w:type="dxa"/>
            <w:vAlign w:val="center"/>
          </w:tcPr>
          <w:p w:rsidR="00000000" w:rsidRDefault="00A835DD">
            <w:pPr>
              <w:jc w:val="center"/>
              <w:rPr>
                <w:rFonts w:ascii="宋体" w:hAnsi="宋体" w:hint="eastAsia"/>
              </w:rPr>
            </w:pPr>
            <w:r>
              <w:rPr>
                <w:rFonts w:ascii="宋体" w:hAnsi="宋体" w:hint="eastAsia"/>
              </w:rPr>
              <w:t>0.47</w:t>
            </w:r>
          </w:p>
        </w:tc>
        <w:tc>
          <w:tcPr>
            <w:tcW w:w="1574" w:type="dxa"/>
            <w:vAlign w:val="center"/>
          </w:tcPr>
          <w:p w:rsidR="00000000" w:rsidRDefault="00A835DD">
            <w:pPr>
              <w:jc w:val="center"/>
              <w:rPr>
                <w:rFonts w:ascii="宋体" w:hAnsi="宋体" w:hint="eastAsia"/>
              </w:rPr>
            </w:pPr>
            <w:r>
              <w:rPr>
                <w:rFonts w:ascii="宋体" w:hAnsi="宋体" w:hint="eastAsia"/>
              </w:rPr>
              <w:t>0.77</w:t>
            </w:r>
          </w:p>
        </w:tc>
      </w:tr>
      <w:tr w:rsidR="00000000">
        <w:tblPrEx>
          <w:tblCellMar>
            <w:top w:w="0" w:type="dxa"/>
            <w:bottom w:w="0" w:type="dxa"/>
          </w:tblCellMar>
        </w:tblPrEx>
        <w:trPr>
          <w:cantSplit/>
          <w:trHeight w:hRule="exact" w:val="397"/>
        </w:trPr>
        <w:tc>
          <w:tcPr>
            <w:tcW w:w="3348" w:type="dxa"/>
            <w:vAlign w:val="center"/>
          </w:tcPr>
          <w:p w:rsidR="00000000" w:rsidRDefault="00A835DD">
            <w:pPr>
              <w:jc w:val="center"/>
              <w:rPr>
                <w:rFonts w:ascii="宋体" w:hAnsi="宋体" w:hint="eastAsia"/>
              </w:rPr>
            </w:pPr>
            <w:r>
              <w:rPr>
                <w:rFonts w:ascii="宋体" w:hAnsi="宋体" w:hint="eastAsia"/>
              </w:rPr>
              <w:t>总计（亿</w:t>
            </w:r>
            <w:r>
              <w:rPr>
                <w:rFonts w:ascii="宋体" w:hAnsi="宋体" w:hint="eastAsia"/>
              </w:rPr>
              <w:t>M</w:t>
            </w:r>
            <w:r>
              <w:rPr>
                <w:rFonts w:ascii="宋体" w:hAnsi="宋体" w:hint="eastAsia"/>
                <w:vertAlign w:val="superscript"/>
              </w:rPr>
              <w:t>3</w:t>
            </w:r>
            <w:r>
              <w:rPr>
                <w:rFonts w:ascii="宋体" w:hAnsi="宋体" w:hint="eastAsia"/>
              </w:rPr>
              <w:t>/</w:t>
            </w:r>
            <w:r>
              <w:rPr>
                <w:rFonts w:ascii="宋体" w:hAnsi="宋体" w:hint="eastAsia"/>
              </w:rPr>
              <w:t>年）</w:t>
            </w:r>
          </w:p>
        </w:tc>
        <w:tc>
          <w:tcPr>
            <w:tcW w:w="1800" w:type="dxa"/>
            <w:vAlign w:val="center"/>
          </w:tcPr>
          <w:p w:rsidR="00000000" w:rsidRDefault="00A835DD">
            <w:pPr>
              <w:jc w:val="center"/>
              <w:rPr>
                <w:rFonts w:ascii="宋体" w:hAnsi="宋体" w:hint="eastAsia"/>
              </w:rPr>
            </w:pPr>
            <w:r>
              <w:rPr>
                <w:rFonts w:ascii="宋体" w:hAnsi="宋体" w:hint="eastAsia"/>
              </w:rPr>
              <w:t>3.2</w:t>
            </w:r>
          </w:p>
        </w:tc>
        <w:tc>
          <w:tcPr>
            <w:tcW w:w="1800" w:type="dxa"/>
            <w:vAlign w:val="center"/>
          </w:tcPr>
          <w:p w:rsidR="00000000" w:rsidRDefault="00A835DD">
            <w:pPr>
              <w:jc w:val="center"/>
              <w:rPr>
                <w:rFonts w:ascii="宋体" w:hAnsi="宋体" w:hint="eastAsia"/>
              </w:rPr>
            </w:pPr>
            <w:r>
              <w:rPr>
                <w:rFonts w:ascii="宋体" w:hAnsi="宋体" w:hint="eastAsia"/>
              </w:rPr>
              <w:t>9.77</w:t>
            </w:r>
          </w:p>
        </w:tc>
        <w:tc>
          <w:tcPr>
            <w:tcW w:w="1574" w:type="dxa"/>
            <w:vAlign w:val="center"/>
          </w:tcPr>
          <w:p w:rsidR="00000000" w:rsidRDefault="00A835DD">
            <w:pPr>
              <w:jc w:val="center"/>
              <w:rPr>
                <w:rFonts w:ascii="宋体" w:hAnsi="宋体" w:hint="eastAsia"/>
              </w:rPr>
            </w:pPr>
            <w:r>
              <w:rPr>
                <w:rFonts w:ascii="宋体" w:hAnsi="宋体" w:hint="eastAsia"/>
              </w:rPr>
              <w:t>16.3</w:t>
            </w:r>
          </w:p>
        </w:tc>
      </w:tr>
    </w:tbl>
    <w:p w:rsidR="00000000" w:rsidRDefault="00A835DD">
      <w:pPr>
        <w:spacing w:line="360" w:lineRule="auto"/>
        <w:rPr>
          <w:rFonts w:ascii="宋体" w:hAnsi="宋体" w:hint="eastAsia"/>
          <w:color w:val="000000"/>
          <w:sz w:val="24"/>
        </w:rPr>
      </w:pPr>
      <w:r>
        <w:rPr>
          <w:rFonts w:ascii="宋体" w:hAnsi="宋体" w:hint="eastAsia"/>
          <w:color w:val="000000"/>
          <w:sz w:val="24"/>
        </w:rPr>
        <w:t>附表二</w:t>
      </w:r>
    </w:p>
    <w:p w:rsidR="00000000" w:rsidRDefault="00A835DD">
      <w:pPr>
        <w:spacing w:line="360" w:lineRule="auto"/>
        <w:jc w:val="center"/>
        <w:rPr>
          <w:rFonts w:ascii="宋体" w:hAnsi="宋体" w:hint="eastAsia"/>
          <w:sz w:val="24"/>
        </w:rPr>
      </w:pPr>
      <w:r>
        <w:rPr>
          <w:rFonts w:ascii="宋体" w:hAnsi="宋体" w:hint="eastAsia"/>
          <w:sz w:val="24"/>
        </w:rPr>
        <w:t>2003</w:t>
      </w:r>
      <w:r>
        <w:rPr>
          <w:rFonts w:ascii="宋体" w:hAnsi="宋体" w:hint="eastAsia"/>
          <w:sz w:val="24"/>
        </w:rPr>
        <w:t>～</w:t>
      </w:r>
      <w:r>
        <w:rPr>
          <w:rFonts w:ascii="宋体" w:hAnsi="宋体" w:hint="eastAsia"/>
          <w:sz w:val="24"/>
        </w:rPr>
        <w:t>2020</w:t>
      </w:r>
      <w:r>
        <w:rPr>
          <w:rFonts w:ascii="宋体" w:hAnsi="宋体" w:hint="eastAsia"/>
          <w:sz w:val="24"/>
        </w:rPr>
        <w:t>年城市燃气发展规划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9"/>
        <w:gridCol w:w="2342"/>
        <w:gridCol w:w="1619"/>
        <w:gridCol w:w="1799"/>
        <w:gridCol w:w="1573"/>
      </w:tblGrid>
      <w:tr w:rsidR="00000000">
        <w:tblPrEx>
          <w:tblCellMar>
            <w:top w:w="0" w:type="dxa"/>
            <w:bottom w:w="0" w:type="dxa"/>
          </w:tblCellMar>
        </w:tblPrEx>
        <w:trPr>
          <w:cantSplit/>
          <w:trHeight w:val="340"/>
        </w:trPr>
        <w:tc>
          <w:tcPr>
            <w:tcW w:w="3531" w:type="dxa"/>
            <w:gridSpan w:val="2"/>
            <w:vAlign w:val="center"/>
          </w:tcPr>
          <w:p w:rsidR="00000000" w:rsidRDefault="00A835DD">
            <w:pPr>
              <w:jc w:val="center"/>
              <w:rPr>
                <w:rFonts w:ascii="宋体" w:hAnsi="宋体" w:hint="eastAsia"/>
              </w:rPr>
            </w:pPr>
            <w:r>
              <w:rPr>
                <w:rFonts w:ascii="宋体" w:hAnsi="宋体" w:hint="eastAsia"/>
              </w:rPr>
              <w:t>年份</w:t>
            </w:r>
          </w:p>
        </w:tc>
        <w:tc>
          <w:tcPr>
            <w:tcW w:w="1619" w:type="dxa"/>
            <w:vAlign w:val="center"/>
          </w:tcPr>
          <w:p w:rsidR="00000000" w:rsidRDefault="00A835DD">
            <w:pPr>
              <w:jc w:val="center"/>
              <w:rPr>
                <w:rFonts w:ascii="宋体" w:hAnsi="宋体" w:hint="eastAsia"/>
              </w:rPr>
            </w:pPr>
            <w:r>
              <w:rPr>
                <w:rFonts w:ascii="宋体" w:hAnsi="宋体" w:hint="eastAsia"/>
              </w:rPr>
              <w:t>2003</w:t>
            </w:r>
            <w:r>
              <w:rPr>
                <w:rFonts w:ascii="宋体" w:hAnsi="宋体" w:hint="eastAsia"/>
              </w:rPr>
              <w:t>年</w:t>
            </w:r>
          </w:p>
        </w:tc>
        <w:tc>
          <w:tcPr>
            <w:tcW w:w="1799" w:type="dxa"/>
            <w:vAlign w:val="center"/>
          </w:tcPr>
          <w:p w:rsidR="00000000" w:rsidRDefault="00A835DD">
            <w:pPr>
              <w:jc w:val="center"/>
              <w:rPr>
                <w:rFonts w:ascii="宋体" w:hAnsi="宋体" w:hint="eastAsia"/>
              </w:rPr>
            </w:pPr>
            <w:r>
              <w:rPr>
                <w:rFonts w:ascii="宋体" w:hAnsi="宋体" w:hint="eastAsia"/>
              </w:rPr>
              <w:t>2010</w:t>
            </w:r>
            <w:r>
              <w:rPr>
                <w:rFonts w:ascii="宋体" w:hAnsi="宋体" w:hint="eastAsia"/>
              </w:rPr>
              <w:t>年</w:t>
            </w:r>
          </w:p>
        </w:tc>
        <w:tc>
          <w:tcPr>
            <w:tcW w:w="1573" w:type="dxa"/>
            <w:vAlign w:val="center"/>
          </w:tcPr>
          <w:p w:rsidR="00000000" w:rsidRDefault="00A835DD">
            <w:pPr>
              <w:jc w:val="center"/>
              <w:rPr>
                <w:rFonts w:ascii="宋体" w:hAnsi="宋体" w:hint="eastAsia"/>
              </w:rPr>
            </w:pPr>
            <w:r>
              <w:rPr>
                <w:rFonts w:ascii="宋体" w:hAnsi="宋体" w:hint="eastAsia"/>
              </w:rPr>
              <w:t>2020</w:t>
            </w:r>
            <w:r>
              <w:rPr>
                <w:rFonts w:ascii="宋体" w:hAnsi="宋体" w:hint="eastAsia"/>
              </w:rPr>
              <w:t>年</w:t>
            </w:r>
          </w:p>
        </w:tc>
      </w:tr>
      <w:tr w:rsidR="00000000">
        <w:tblPrEx>
          <w:tblCellMar>
            <w:top w:w="0" w:type="dxa"/>
            <w:bottom w:w="0" w:type="dxa"/>
          </w:tblCellMar>
        </w:tblPrEx>
        <w:trPr>
          <w:cantSplit/>
          <w:trHeight w:val="340"/>
        </w:trPr>
        <w:tc>
          <w:tcPr>
            <w:tcW w:w="3531" w:type="dxa"/>
            <w:gridSpan w:val="2"/>
            <w:vAlign w:val="center"/>
          </w:tcPr>
          <w:p w:rsidR="00000000" w:rsidRDefault="00A835DD">
            <w:pPr>
              <w:jc w:val="center"/>
              <w:rPr>
                <w:rFonts w:ascii="宋体" w:hAnsi="宋体" w:hint="eastAsia"/>
              </w:rPr>
            </w:pPr>
            <w:r>
              <w:rPr>
                <w:rFonts w:ascii="宋体" w:hAnsi="宋体" w:hint="eastAsia"/>
              </w:rPr>
              <w:t>居民户数（万户）</w:t>
            </w:r>
          </w:p>
        </w:tc>
        <w:tc>
          <w:tcPr>
            <w:tcW w:w="1619" w:type="dxa"/>
            <w:vAlign w:val="center"/>
          </w:tcPr>
          <w:p w:rsidR="00000000" w:rsidRDefault="00A835DD">
            <w:pPr>
              <w:jc w:val="center"/>
              <w:rPr>
                <w:rFonts w:ascii="宋体" w:hAnsi="宋体" w:hint="eastAsia"/>
              </w:rPr>
            </w:pPr>
            <w:r>
              <w:rPr>
                <w:rFonts w:ascii="宋体" w:hAnsi="宋体" w:hint="eastAsia"/>
              </w:rPr>
              <w:t>115</w:t>
            </w:r>
          </w:p>
        </w:tc>
        <w:tc>
          <w:tcPr>
            <w:tcW w:w="1799" w:type="dxa"/>
            <w:vAlign w:val="center"/>
          </w:tcPr>
          <w:p w:rsidR="00000000" w:rsidRDefault="00A835DD">
            <w:pPr>
              <w:jc w:val="center"/>
              <w:rPr>
                <w:rFonts w:ascii="宋体" w:hAnsi="宋体" w:hint="eastAsia"/>
              </w:rPr>
            </w:pPr>
            <w:r>
              <w:rPr>
                <w:rFonts w:ascii="宋体" w:hAnsi="宋体" w:hint="eastAsia"/>
              </w:rPr>
              <w:t>157</w:t>
            </w:r>
          </w:p>
        </w:tc>
        <w:tc>
          <w:tcPr>
            <w:tcW w:w="1573" w:type="dxa"/>
            <w:vAlign w:val="center"/>
          </w:tcPr>
          <w:p w:rsidR="00000000" w:rsidRDefault="00A835DD">
            <w:pPr>
              <w:jc w:val="center"/>
              <w:rPr>
                <w:rFonts w:ascii="宋体" w:hAnsi="宋体" w:hint="eastAsia"/>
              </w:rPr>
            </w:pPr>
            <w:r>
              <w:rPr>
                <w:rFonts w:ascii="宋体" w:hAnsi="宋体" w:hint="eastAsia"/>
              </w:rPr>
              <w:t>217</w:t>
            </w:r>
          </w:p>
        </w:tc>
      </w:tr>
      <w:tr w:rsidR="00000000">
        <w:tblPrEx>
          <w:tblCellMar>
            <w:top w:w="0" w:type="dxa"/>
            <w:bottom w:w="0" w:type="dxa"/>
          </w:tblCellMar>
        </w:tblPrEx>
        <w:trPr>
          <w:cantSplit/>
          <w:trHeight w:val="340"/>
        </w:trPr>
        <w:tc>
          <w:tcPr>
            <w:tcW w:w="1189" w:type="dxa"/>
            <w:vMerge w:val="restart"/>
            <w:vAlign w:val="center"/>
          </w:tcPr>
          <w:p w:rsidR="00000000" w:rsidRDefault="00A835DD">
            <w:pPr>
              <w:jc w:val="center"/>
              <w:rPr>
                <w:rFonts w:ascii="宋体" w:hAnsi="宋体" w:hint="eastAsia"/>
              </w:rPr>
            </w:pPr>
            <w:r>
              <w:rPr>
                <w:rFonts w:ascii="宋体" w:hAnsi="宋体" w:hint="eastAsia"/>
              </w:rPr>
              <w:t>天然气</w:t>
            </w:r>
          </w:p>
        </w:tc>
        <w:tc>
          <w:tcPr>
            <w:tcW w:w="2342" w:type="dxa"/>
            <w:vAlign w:val="center"/>
          </w:tcPr>
          <w:p w:rsidR="00000000" w:rsidRDefault="00A835DD">
            <w:pPr>
              <w:jc w:val="center"/>
              <w:rPr>
                <w:rFonts w:ascii="宋体" w:hAnsi="宋体" w:hint="eastAsia"/>
              </w:rPr>
            </w:pPr>
            <w:r>
              <w:rPr>
                <w:rFonts w:ascii="宋体" w:hAnsi="宋体" w:hint="eastAsia"/>
              </w:rPr>
              <w:t>居民户数（万户）</w:t>
            </w:r>
          </w:p>
        </w:tc>
        <w:tc>
          <w:tcPr>
            <w:tcW w:w="1619" w:type="dxa"/>
            <w:vAlign w:val="center"/>
          </w:tcPr>
          <w:p w:rsidR="00000000" w:rsidRDefault="00A835DD">
            <w:pPr>
              <w:jc w:val="center"/>
              <w:rPr>
                <w:rFonts w:ascii="宋体" w:hAnsi="宋体" w:hint="eastAsia"/>
              </w:rPr>
            </w:pPr>
            <w:r>
              <w:rPr>
                <w:rFonts w:ascii="宋体" w:hAnsi="宋体" w:hint="eastAsia"/>
              </w:rPr>
              <w:t>38.3</w:t>
            </w:r>
          </w:p>
        </w:tc>
        <w:tc>
          <w:tcPr>
            <w:tcW w:w="1799" w:type="dxa"/>
            <w:vAlign w:val="center"/>
          </w:tcPr>
          <w:p w:rsidR="00000000" w:rsidRDefault="00A835DD">
            <w:pPr>
              <w:jc w:val="center"/>
              <w:rPr>
                <w:rFonts w:ascii="宋体" w:hAnsi="宋体" w:hint="eastAsia"/>
              </w:rPr>
            </w:pPr>
            <w:r>
              <w:rPr>
                <w:rFonts w:ascii="宋体" w:hAnsi="宋体" w:hint="eastAsia"/>
              </w:rPr>
              <w:t>108</w:t>
            </w:r>
          </w:p>
        </w:tc>
        <w:tc>
          <w:tcPr>
            <w:tcW w:w="1573" w:type="dxa"/>
            <w:vAlign w:val="center"/>
          </w:tcPr>
          <w:p w:rsidR="00000000" w:rsidRDefault="00A835DD">
            <w:pPr>
              <w:jc w:val="center"/>
              <w:rPr>
                <w:rFonts w:ascii="宋体" w:hAnsi="宋体" w:hint="eastAsia"/>
              </w:rPr>
            </w:pPr>
            <w:r>
              <w:rPr>
                <w:rFonts w:ascii="宋体" w:hAnsi="宋体" w:hint="eastAsia"/>
              </w:rPr>
              <w:t>149</w:t>
            </w:r>
          </w:p>
        </w:tc>
      </w:tr>
      <w:tr w:rsidR="00000000">
        <w:tblPrEx>
          <w:tblCellMar>
            <w:top w:w="0" w:type="dxa"/>
            <w:bottom w:w="0" w:type="dxa"/>
          </w:tblCellMar>
        </w:tblPrEx>
        <w:trPr>
          <w:cantSplit/>
          <w:trHeight w:val="340"/>
        </w:trPr>
        <w:tc>
          <w:tcPr>
            <w:tcW w:w="1189" w:type="dxa"/>
            <w:vMerge/>
            <w:vAlign w:val="center"/>
          </w:tcPr>
          <w:p w:rsidR="00000000" w:rsidRDefault="00A835DD">
            <w:pPr>
              <w:jc w:val="center"/>
              <w:rPr>
                <w:rFonts w:ascii="宋体" w:hAnsi="宋体" w:hint="eastAsia"/>
              </w:rPr>
            </w:pPr>
          </w:p>
        </w:tc>
        <w:tc>
          <w:tcPr>
            <w:tcW w:w="2342" w:type="dxa"/>
            <w:vAlign w:val="center"/>
          </w:tcPr>
          <w:p w:rsidR="00000000" w:rsidRDefault="00A835DD">
            <w:pPr>
              <w:jc w:val="center"/>
              <w:rPr>
                <w:rFonts w:ascii="宋体" w:hAnsi="宋体"/>
              </w:rPr>
            </w:pPr>
            <w:r>
              <w:rPr>
                <w:rFonts w:ascii="宋体" w:hAnsi="宋体" w:hint="eastAsia"/>
              </w:rPr>
              <w:t>气化率（</w:t>
            </w:r>
            <w:r>
              <w:rPr>
                <w:rFonts w:ascii="宋体" w:hAnsi="宋体" w:hint="eastAsia"/>
              </w:rPr>
              <w:t>%</w:t>
            </w:r>
            <w:r>
              <w:rPr>
                <w:rFonts w:ascii="宋体" w:hAnsi="宋体" w:hint="eastAsia"/>
              </w:rPr>
              <w:t>）</w:t>
            </w:r>
          </w:p>
        </w:tc>
        <w:tc>
          <w:tcPr>
            <w:tcW w:w="1619" w:type="dxa"/>
            <w:vAlign w:val="center"/>
          </w:tcPr>
          <w:p w:rsidR="00000000" w:rsidRDefault="00A835DD">
            <w:pPr>
              <w:jc w:val="center"/>
              <w:rPr>
                <w:rFonts w:ascii="宋体" w:hAnsi="宋体" w:hint="eastAsia"/>
              </w:rPr>
            </w:pPr>
            <w:r>
              <w:rPr>
                <w:rFonts w:ascii="宋体" w:hAnsi="宋体" w:hint="eastAsia"/>
              </w:rPr>
              <w:t>34</w:t>
            </w:r>
          </w:p>
        </w:tc>
        <w:tc>
          <w:tcPr>
            <w:tcW w:w="1799" w:type="dxa"/>
            <w:vAlign w:val="center"/>
          </w:tcPr>
          <w:p w:rsidR="00000000" w:rsidRDefault="00A835DD">
            <w:pPr>
              <w:jc w:val="center"/>
              <w:rPr>
                <w:rFonts w:ascii="宋体" w:hAnsi="宋体" w:hint="eastAsia"/>
              </w:rPr>
            </w:pPr>
            <w:r>
              <w:rPr>
                <w:rFonts w:ascii="宋体" w:hAnsi="宋体" w:hint="eastAsia"/>
              </w:rPr>
              <w:t>69</w:t>
            </w:r>
          </w:p>
        </w:tc>
        <w:tc>
          <w:tcPr>
            <w:tcW w:w="1573" w:type="dxa"/>
            <w:vAlign w:val="center"/>
          </w:tcPr>
          <w:p w:rsidR="00000000" w:rsidRDefault="00A835DD">
            <w:pPr>
              <w:jc w:val="center"/>
              <w:rPr>
                <w:rFonts w:ascii="宋体" w:hAnsi="宋体" w:hint="eastAsia"/>
              </w:rPr>
            </w:pPr>
            <w:r>
              <w:rPr>
                <w:rFonts w:ascii="宋体" w:hAnsi="宋体" w:hint="eastAsia"/>
              </w:rPr>
              <w:t>70</w:t>
            </w:r>
          </w:p>
        </w:tc>
      </w:tr>
      <w:tr w:rsidR="00000000">
        <w:tblPrEx>
          <w:tblCellMar>
            <w:top w:w="0" w:type="dxa"/>
            <w:bottom w:w="0" w:type="dxa"/>
          </w:tblCellMar>
        </w:tblPrEx>
        <w:trPr>
          <w:cantSplit/>
          <w:trHeight w:val="340"/>
        </w:trPr>
        <w:tc>
          <w:tcPr>
            <w:tcW w:w="1189" w:type="dxa"/>
            <w:vMerge w:val="restart"/>
            <w:vAlign w:val="center"/>
          </w:tcPr>
          <w:p w:rsidR="00000000" w:rsidRDefault="00A835DD">
            <w:pPr>
              <w:jc w:val="center"/>
              <w:rPr>
                <w:rFonts w:ascii="宋体" w:hAnsi="宋体" w:hint="eastAsia"/>
              </w:rPr>
            </w:pPr>
            <w:r>
              <w:rPr>
                <w:rFonts w:ascii="宋体" w:hAnsi="宋体" w:hint="eastAsia"/>
              </w:rPr>
              <w:t>焦炉</w:t>
            </w:r>
          </w:p>
          <w:p w:rsidR="00000000" w:rsidRDefault="00A835DD">
            <w:pPr>
              <w:jc w:val="center"/>
              <w:rPr>
                <w:rFonts w:ascii="宋体" w:hAnsi="宋体" w:hint="eastAsia"/>
              </w:rPr>
            </w:pPr>
            <w:r>
              <w:rPr>
                <w:rFonts w:ascii="宋体" w:hAnsi="宋体" w:hint="eastAsia"/>
              </w:rPr>
              <w:t>煤气</w:t>
            </w:r>
          </w:p>
        </w:tc>
        <w:tc>
          <w:tcPr>
            <w:tcW w:w="2342" w:type="dxa"/>
            <w:vAlign w:val="center"/>
          </w:tcPr>
          <w:p w:rsidR="00000000" w:rsidRDefault="00A835DD">
            <w:pPr>
              <w:jc w:val="center"/>
              <w:rPr>
                <w:rFonts w:ascii="宋体" w:hAnsi="宋体" w:hint="eastAsia"/>
              </w:rPr>
            </w:pPr>
            <w:r>
              <w:rPr>
                <w:rFonts w:ascii="宋体" w:hAnsi="宋体" w:hint="eastAsia"/>
              </w:rPr>
              <w:t>居民户数（万户）</w:t>
            </w:r>
          </w:p>
        </w:tc>
        <w:tc>
          <w:tcPr>
            <w:tcW w:w="1619" w:type="dxa"/>
            <w:vAlign w:val="center"/>
          </w:tcPr>
          <w:p w:rsidR="00000000" w:rsidRDefault="00A835DD">
            <w:pPr>
              <w:jc w:val="center"/>
              <w:rPr>
                <w:rFonts w:ascii="宋体" w:hAnsi="宋体" w:hint="eastAsia"/>
              </w:rPr>
            </w:pPr>
            <w:r>
              <w:rPr>
                <w:rFonts w:ascii="宋体" w:hAnsi="宋体" w:hint="eastAsia"/>
              </w:rPr>
              <w:t>5</w:t>
            </w:r>
          </w:p>
        </w:tc>
        <w:tc>
          <w:tcPr>
            <w:tcW w:w="1799" w:type="dxa"/>
            <w:vAlign w:val="center"/>
          </w:tcPr>
          <w:p w:rsidR="00000000" w:rsidRDefault="00A835DD">
            <w:pPr>
              <w:jc w:val="center"/>
              <w:rPr>
                <w:rFonts w:ascii="宋体" w:hAnsi="宋体" w:hint="eastAsia"/>
              </w:rPr>
            </w:pPr>
            <w:r>
              <w:rPr>
                <w:rFonts w:ascii="宋体" w:hAnsi="宋体" w:hint="eastAsia"/>
              </w:rPr>
              <w:t>0</w:t>
            </w:r>
          </w:p>
        </w:tc>
        <w:tc>
          <w:tcPr>
            <w:tcW w:w="1573" w:type="dxa"/>
            <w:vAlign w:val="center"/>
          </w:tcPr>
          <w:p w:rsidR="00000000" w:rsidRDefault="00A835DD">
            <w:pPr>
              <w:jc w:val="center"/>
              <w:rPr>
                <w:rFonts w:ascii="宋体" w:hAnsi="宋体" w:hint="eastAsia"/>
              </w:rPr>
            </w:pPr>
            <w:r>
              <w:rPr>
                <w:rFonts w:ascii="宋体" w:hAnsi="宋体" w:hint="eastAsia"/>
              </w:rPr>
              <w:t>0</w:t>
            </w:r>
          </w:p>
        </w:tc>
      </w:tr>
      <w:tr w:rsidR="00000000">
        <w:tblPrEx>
          <w:tblCellMar>
            <w:top w:w="0" w:type="dxa"/>
            <w:bottom w:w="0" w:type="dxa"/>
          </w:tblCellMar>
        </w:tblPrEx>
        <w:trPr>
          <w:cantSplit/>
          <w:trHeight w:val="340"/>
        </w:trPr>
        <w:tc>
          <w:tcPr>
            <w:tcW w:w="1189" w:type="dxa"/>
            <w:vMerge/>
            <w:vAlign w:val="center"/>
          </w:tcPr>
          <w:p w:rsidR="00000000" w:rsidRDefault="00A835DD">
            <w:pPr>
              <w:jc w:val="center"/>
              <w:rPr>
                <w:rFonts w:ascii="宋体" w:hAnsi="宋体" w:hint="eastAsia"/>
              </w:rPr>
            </w:pPr>
          </w:p>
        </w:tc>
        <w:tc>
          <w:tcPr>
            <w:tcW w:w="2342" w:type="dxa"/>
            <w:vAlign w:val="center"/>
          </w:tcPr>
          <w:p w:rsidR="00000000" w:rsidRDefault="00A835DD">
            <w:pPr>
              <w:jc w:val="center"/>
              <w:rPr>
                <w:rFonts w:ascii="宋体" w:hAnsi="宋体" w:hint="eastAsia"/>
              </w:rPr>
            </w:pPr>
            <w:r>
              <w:rPr>
                <w:rFonts w:ascii="宋体" w:hAnsi="宋体" w:hint="eastAsia"/>
              </w:rPr>
              <w:t>气化率（</w:t>
            </w:r>
            <w:r>
              <w:rPr>
                <w:rFonts w:ascii="宋体" w:hAnsi="宋体" w:hint="eastAsia"/>
              </w:rPr>
              <w:t>%</w:t>
            </w:r>
            <w:r>
              <w:rPr>
                <w:rFonts w:ascii="宋体" w:hAnsi="宋体" w:hint="eastAsia"/>
              </w:rPr>
              <w:t>）</w:t>
            </w:r>
          </w:p>
        </w:tc>
        <w:tc>
          <w:tcPr>
            <w:tcW w:w="1619" w:type="dxa"/>
            <w:vAlign w:val="center"/>
          </w:tcPr>
          <w:p w:rsidR="00000000" w:rsidRDefault="00A835DD">
            <w:pPr>
              <w:jc w:val="center"/>
              <w:rPr>
                <w:rFonts w:ascii="宋体" w:hAnsi="宋体" w:hint="eastAsia"/>
              </w:rPr>
            </w:pPr>
            <w:r>
              <w:rPr>
                <w:rFonts w:ascii="宋体" w:hAnsi="宋体" w:hint="eastAsia"/>
              </w:rPr>
              <w:t>4.3</w:t>
            </w:r>
          </w:p>
        </w:tc>
        <w:tc>
          <w:tcPr>
            <w:tcW w:w="1799" w:type="dxa"/>
            <w:vAlign w:val="center"/>
          </w:tcPr>
          <w:p w:rsidR="00000000" w:rsidRDefault="00A835DD">
            <w:pPr>
              <w:jc w:val="center"/>
              <w:rPr>
                <w:rFonts w:ascii="宋体" w:hAnsi="宋体" w:hint="eastAsia"/>
              </w:rPr>
            </w:pPr>
            <w:r>
              <w:rPr>
                <w:rFonts w:ascii="宋体" w:hAnsi="宋体" w:hint="eastAsia"/>
              </w:rPr>
              <w:t>0</w:t>
            </w:r>
          </w:p>
        </w:tc>
        <w:tc>
          <w:tcPr>
            <w:tcW w:w="1573" w:type="dxa"/>
            <w:vAlign w:val="center"/>
          </w:tcPr>
          <w:p w:rsidR="00000000" w:rsidRDefault="00A835DD">
            <w:pPr>
              <w:jc w:val="center"/>
              <w:rPr>
                <w:rFonts w:ascii="宋体" w:hAnsi="宋体" w:hint="eastAsia"/>
              </w:rPr>
            </w:pPr>
            <w:r>
              <w:rPr>
                <w:rFonts w:ascii="宋体" w:hAnsi="宋体" w:hint="eastAsia"/>
              </w:rPr>
              <w:t>0</w:t>
            </w:r>
          </w:p>
        </w:tc>
      </w:tr>
      <w:tr w:rsidR="00000000">
        <w:tblPrEx>
          <w:tblCellMar>
            <w:top w:w="0" w:type="dxa"/>
            <w:bottom w:w="0" w:type="dxa"/>
          </w:tblCellMar>
        </w:tblPrEx>
        <w:trPr>
          <w:cantSplit/>
          <w:trHeight w:val="340"/>
        </w:trPr>
        <w:tc>
          <w:tcPr>
            <w:tcW w:w="1189" w:type="dxa"/>
            <w:vMerge w:val="restart"/>
            <w:vAlign w:val="center"/>
          </w:tcPr>
          <w:p w:rsidR="00000000" w:rsidRDefault="00A835DD">
            <w:pPr>
              <w:jc w:val="center"/>
              <w:rPr>
                <w:rFonts w:ascii="宋体" w:hAnsi="宋体" w:hint="eastAsia"/>
              </w:rPr>
            </w:pPr>
            <w:r>
              <w:rPr>
                <w:rFonts w:ascii="宋体" w:hAnsi="宋体" w:hint="eastAsia"/>
              </w:rPr>
              <w:t>液化</w:t>
            </w:r>
          </w:p>
          <w:p w:rsidR="00000000" w:rsidRDefault="00A835DD">
            <w:pPr>
              <w:jc w:val="center"/>
              <w:rPr>
                <w:rFonts w:ascii="宋体" w:hAnsi="宋体" w:hint="eastAsia"/>
              </w:rPr>
            </w:pPr>
            <w:r>
              <w:rPr>
                <w:rFonts w:ascii="宋体" w:hAnsi="宋体" w:hint="eastAsia"/>
              </w:rPr>
              <w:t>石油气</w:t>
            </w:r>
          </w:p>
        </w:tc>
        <w:tc>
          <w:tcPr>
            <w:tcW w:w="2342" w:type="dxa"/>
            <w:vAlign w:val="center"/>
          </w:tcPr>
          <w:p w:rsidR="00000000" w:rsidRDefault="00A835DD">
            <w:pPr>
              <w:jc w:val="center"/>
              <w:rPr>
                <w:rFonts w:ascii="宋体" w:hAnsi="宋体" w:hint="eastAsia"/>
              </w:rPr>
            </w:pPr>
            <w:r>
              <w:rPr>
                <w:rFonts w:ascii="宋体" w:hAnsi="宋体" w:hint="eastAsia"/>
              </w:rPr>
              <w:t>居民户数（万户）</w:t>
            </w:r>
          </w:p>
        </w:tc>
        <w:tc>
          <w:tcPr>
            <w:tcW w:w="1619" w:type="dxa"/>
            <w:vAlign w:val="center"/>
          </w:tcPr>
          <w:p w:rsidR="00000000" w:rsidRDefault="00A835DD">
            <w:pPr>
              <w:jc w:val="center"/>
              <w:rPr>
                <w:rFonts w:ascii="宋体" w:hAnsi="宋体" w:hint="eastAsia"/>
              </w:rPr>
            </w:pPr>
            <w:r>
              <w:rPr>
                <w:rFonts w:ascii="宋体" w:hAnsi="宋体" w:hint="eastAsia"/>
              </w:rPr>
              <w:t>63.4</w:t>
            </w:r>
          </w:p>
        </w:tc>
        <w:tc>
          <w:tcPr>
            <w:tcW w:w="1799" w:type="dxa"/>
            <w:vAlign w:val="center"/>
          </w:tcPr>
          <w:p w:rsidR="00000000" w:rsidRDefault="00A835DD">
            <w:pPr>
              <w:jc w:val="center"/>
              <w:rPr>
                <w:rFonts w:ascii="宋体" w:hAnsi="宋体" w:hint="eastAsia"/>
              </w:rPr>
            </w:pPr>
            <w:r>
              <w:rPr>
                <w:rFonts w:ascii="宋体" w:hAnsi="宋体" w:hint="eastAsia"/>
              </w:rPr>
              <w:t>41.2</w:t>
            </w:r>
          </w:p>
        </w:tc>
        <w:tc>
          <w:tcPr>
            <w:tcW w:w="1573" w:type="dxa"/>
            <w:vAlign w:val="center"/>
          </w:tcPr>
          <w:p w:rsidR="00000000" w:rsidRDefault="00A835DD">
            <w:pPr>
              <w:jc w:val="center"/>
              <w:rPr>
                <w:rFonts w:ascii="宋体" w:hAnsi="宋体" w:hint="eastAsia"/>
              </w:rPr>
            </w:pPr>
            <w:r>
              <w:rPr>
                <w:rFonts w:ascii="宋体" w:hAnsi="宋体" w:hint="eastAsia"/>
              </w:rPr>
              <w:t>57.2</w:t>
            </w:r>
          </w:p>
        </w:tc>
      </w:tr>
      <w:tr w:rsidR="00000000">
        <w:tblPrEx>
          <w:tblCellMar>
            <w:top w:w="0" w:type="dxa"/>
            <w:bottom w:w="0" w:type="dxa"/>
          </w:tblCellMar>
        </w:tblPrEx>
        <w:trPr>
          <w:cantSplit/>
          <w:trHeight w:val="340"/>
        </w:trPr>
        <w:tc>
          <w:tcPr>
            <w:tcW w:w="1189" w:type="dxa"/>
            <w:vMerge/>
            <w:vAlign w:val="center"/>
          </w:tcPr>
          <w:p w:rsidR="00000000" w:rsidRDefault="00A835DD">
            <w:pPr>
              <w:jc w:val="center"/>
              <w:rPr>
                <w:rFonts w:ascii="宋体" w:hAnsi="宋体" w:hint="eastAsia"/>
              </w:rPr>
            </w:pPr>
          </w:p>
        </w:tc>
        <w:tc>
          <w:tcPr>
            <w:tcW w:w="2342" w:type="dxa"/>
            <w:vAlign w:val="center"/>
          </w:tcPr>
          <w:p w:rsidR="00000000" w:rsidRDefault="00A835DD">
            <w:pPr>
              <w:jc w:val="center"/>
              <w:rPr>
                <w:rFonts w:ascii="宋体" w:hAnsi="宋体" w:hint="eastAsia"/>
              </w:rPr>
            </w:pPr>
            <w:r>
              <w:rPr>
                <w:rFonts w:ascii="宋体" w:hAnsi="宋体" w:hint="eastAsia"/>
              </w:rPr>
              <w:t>气化率（</w:t>
            </w:r>
            <w:r>
              <w:rPr>
                <w:rFonts w:ascii="宋体" w:hAnsi="宋体" w:hint="eastAsia"/>
              </w:rPr>
              <w:t>%</w:t>
            </w:r>
            <w:r>
              <w:rPr>
                <w:rFonts w:ascii="宋体" w:hAnsi="宋体" w:hint="eastAsia"/>
              </w:rPr>
              <w:t>）</w:t>
            </w:r>
          </w:p>
        </w:tc>
        <w:tc>
          <w:tcPr>
            <w:tcW w:w="1619" w:type="dxa"/>
            <w:vAlign w:val="center"/>
          </w:tcPr>
          <w:p w:rsidR="00000000" w:rsidRDefault="00A835DD">
            <w:pPr>
              <w:jc w:val="center"/>
              <w:rPr>
                <w:rFonts w:ascii="宋体" w:hAnsi="宋体" w:hint="eastAsia"/>
              </w:rPr>
            </w:pPr>
            <w:r>
              <w:rPr>
                <w:rFonts w:ascii="宋体" w:hAnsi="宋体" w:hint="eastAsia"/>
              </w:rPr>
              <w:t>55</w:t>
            </w:r>
          </w:p>
        </w:tc>
        <w:tc>
          <w:tcPr>
            <w:tcW w:w="1799" w:type="dxa"/>
            <w:vAlign w:val="center"/>
          </w:tcPr>
          <w:p w:rsidR="00000000" w:rsidRDefault="00A835DD">
            <w:pPr>
              <w:jc w:val="center"/>
              <w:rPr>
                <w:rFonts w:ascii="宋体" w:hAnsi="宋体" w:hint="eastAsia"/>
              </w:rPr>
            </w:pPr>
            <w:r>
              <w:rPr>
                <w:rFonts w:ascii="宋体" w:hAnsi="宋体" w:hint="eastAsia"/>
              </w:rPr>
              <w:t>26</w:t>
            </w:r>
          </w:p>
        </w:tc>
        <w:tc>
          <w:tcPr>
            <w:tcW w:w="1573" w:type="dxa"/>
            <w:vAlign w:val="center"/>
          </w:tcPr>
          <w:p w:rsidR="00000000" w:rsidRDefault="00A835DD">
            <w:pPr>
              <w:jc w:val="center"/>
              <w:rPr>
                <w:rFonts w:ascii="宋体" w:hAnsi="宋体" w:hint="eastAsia"/>
              </w:rPr>
            </w:pPr>
            <w:r>
              <w:rPr>
                <w:rFonts w:ascii="宋体" w:hAnsi="宋体" w:hint="eastAsia"/>
              </w:rPr>
              <w:t>26</w:t>
            </w:r>
          </w:p>
        </w:tc>
      </w:tr>
      <w:tr w:rsidR="00000000">
        <w:tblPrEx>
          <w:tblCellMar>
            <w:top w:w="0" w:type="dxa"/>
            <w:bottom w:w="0" w:type="dxa"/>
          </w:tblCellMar>
        </w:tblPrEx>
        <w:trPr>
          <w:cantSplit/>
          <w:trHeight w:val="340"/>
        </w:trPr>
        <w:tc>
          <w:tcPr>
            <w:tcW w:w="3531" w:type="dxa"/>
            <w:gridSpan w:val="2"/>
            <w:vAlign w:val="center"/>
          </w:tcPr>
          <w:p w:rsidR="00000000" w:rsidRDefault="00A835DD">
            <w:pPr>
              <w:jc w:val="center"/>
              <w:rPr>
                <w:rFonts w:ascii="宋体" w:hAnsi="宋体" w:hint="eastAsia"/>
              </w:rPr>
            </w:pPr>
            <w:r>
              <w:rPr>
                <w:rFonts w:ascii="宋体" w:hAnsi="宋体" w:hint="eastAsia"/>
              </w:rPr>
              <w:t>总气化率（</w:t>
            </w:r>
            <w:r>
              <w:rPr>
                <w:rFonts w:ascii="宋体" w:hAnsi="宋体" w:hint="eastAsia"/>
              </w:rPr>
              <w:t>%</w:t>
            </w:r>
            <w:r>
              <w:rPr>
                <w:rFonts w:ascii="宋体" w:hAnsi="宋体" w:hint="eastAsia"/>
              </w:rPr>
              <w:t>）</w:t>
            </w:r>
          </w:p>
        </w:tc>
        <w:tc>
          <w:tcPr>
            <w:tcW w:w="1619" w:type="dxa"/>
            <w:vAlign w:val="center"/>
          </w:tcPr>
          <w:p w:rsidR="00000000" w:rsidRDefault="00A835DD">
            <w:pPr>
              <w:jc w:val="center"/>
              <w:rPr>
                <w:rFonts w:ascii="宋体" w:hAnsi="宋体" w:hint="eastAsia"/>
              </w:rPr>
            </w:pPr>
            <w:r>
              <w:rPr>
                <w:rFonts w:ascii="宋体" w:hAnsi="宋体" w:hint="eastAsia"/>
              </w:rPr>
              <w:t>93</w:t>
            </w:r>
          </w:p>
        </w:tc>
        <w:tc>
          <w:tcPr>
            <w:tcW w:w="1799" w:type="dxa"/>
            <w:vAlign w:val="center"/>
          </w:tcPr>
          <w:p w:rsidR="00000000" w:rsidRDefault="00A835DD">
            <w:pPr>
              <w:jc w:val="center"/>
              <w:rPr>
                <w:rFonts w:ascii="宋体" w:hAnsi="宋体" w:hint="eastAsia"/>
              </w:rPr>
            </w:pPr>
            <w:r>
              <w:rPr>
                <w:rFonts w:ascii="宋体" w:hAnsi="宋体" w:hint="eastAsia"/>
              </w:rPr>
              <w:t>95</w:t>
            </w:r>
          </w:p>
        </w:tc>
        <w:tc>
          <w:tcPr>
            <w:tcW w:w="1573" w:type="dxa"/>
            <w:vAlign w:val="center"/>
          </w:tcPr>
          <w:p w:rsidR="00000000" w:rsidRDefault="00A835DD">
            <w:pPr>
              <w:jc w:val="center"/>
              <w:rPr>
                <w:rFonts w:ascii="宋体" w:hAnsi="宋体" w:hint="eastAsia"/>
              </w:rPr>
            </w:pPr>
            <w:r>
              <w:rPr>
                <w:rFonts w:ascii="宋体" w:hAnsi="宋体" w:hint="eastAsia"/>
              </w:rPr>
              <w:t>95</w:t>
            </w:r>
          </w:p>
        </w:tc>
      </w:tr>
    </w:tbl>
    <w:p w:rsidR="00000000" w:rsidRDefault="00A835DD">
      <w:pPr>
        <w:spacing w:line="360" w:lineRule="auto"/>
        <w:rPr>
          <w:rFonts w:ascii="宋体" w:hAnsi="宋体" w:hint="eastAsia"/>
          <w:color w:val="000000"/>
          <w:sz w:val="24"/>
        </w:rPr>
      </w:pPr>
      <w:r>
        <w:rPr>
          <w:rFonts w:ascii="宋体" w:hAnsi="宋体" w:hint="eastAsia"/>
          <w:color w:val="000000"/>
          <w:sz w:val="24"/>
        </w:rPr>
        <w:t>附表三</w:t>
      </w:r>
    </w:p>
    <w:p w:rsidR="00000000" w:rsidRDefault="00A835DD">
      <w:pPr>
        <w:spacing w:line="360" w:lineRule="auto"/>
        <w:jc w:val="center"/>
        <w:rPr>
          <w:rFonts w:ascii="宋体" w:hAnsi="宋体" w:hint="eastAsia"/>
          <w:sz w:val="24"/>
        </w:rPr>
      </w:pPr>
      <w:r>
        <w:rPr>
          <w:rFonts w:ascii="宋体" w:hAnsi="宋体" w:hint="eastAsia"/>
          <w:sz w:val="24"/>
        </w:rPr>
        <w:t>液</w:t>
      </w:r>
      <w:r>
        <w:rPr>
          <w:rFonts w:ascii="宋体" w:hAnsi="宋体" w:hint="eastAsia"/>
          <w:sz w:val="24"/>
        </w:rPr>
        <w:t xml:space="preserve"> </w:t>
      </w:r>
      <w:r>
        <w:rPr>
          <w:rFonts w:ascii="宋体" w:hAnsi="宋体" w:hint="eastAsia"/>
          <w:sz w:val="24"/>
        </w:rPr>
        <w:t>化</w:t>
      </w:r>
      <w:r>
        <w:rPr>
          <w:rFonts w:ascii="宋体" w:hAnsi="宋体" w:hint="eastAsia"/>
          <w:sz w:val="24"/>
        </w:rPr>
        <w:t xml:space="preserve"> </w:t>
      </w:r>
      <w:r>
        <w:rPr>
          <w:rFonts w:ascii="宋体" w:hAnsi="宋体" w:hint="eastAsia"/>
          <w:sz w:val="24"/>
        </w:rPr>
        <w:t>石</w:t>
      </w:r>
      <w:r>
        <w:rPr>
          <w:rFonts w:ascii="宋体" w:hAnsi="宋体" w:hint="eastAsia"/>
          <w:sz w:val="24"/>
        </w:rPr>
        <w:t xml:space="preserve"> </w:t>
      </w:r>
      <w:r>
        <w:rPr>
          <w:rFonts w:ascii="宋体" w:hAnsi="宋体" w:hint="eastAsia"/>
          <w:sz w:val="24"/>
        </w:rPr>
        <w:t>油</w:t>
      </w:r>
      <w:r>
        <w:rPr>
          <w:rFonts w:ascii="宋体" w:hAnsi="宋体" w:hint="eastAsia"/>
          <w:sz w:val="24"/>
        </w:rPr>
        <w:t xml:space="preserve"> </w:t>
      </w:r>
      <w:r>
        <w:rPr>
          <w:rFonts w:ascii="宋体" w:hAnsi="宋体" w:hint="eastAsia"/>
          <w:sz w:val="24"/>
        </w:rPr>
        <w:t>气</w:t>
      </w:r>
      <w:r>
        <w:rPr>
          <w:rFonts w:ascii="宋体" w:hAnsi="宋体" w:hint="eastAsia"/>
          <w:sz w:val="24"/>
        </w:rPr>
        <w:t xml:space="preserve"> </w:t>
      </w:r>
      <w:r>
        <w:rPr>
          <w:rFonts w:ascii="宋体" w:hAnsi="宋体" w:hint="eastAsia"/>
          <w:sz w:val="24"/>
        </w:rPr>
        <w:t>耗</w:t>
      </w:r>
      <w:r>
        <w:rPr>
          <w:rFonts w:ascii="宋体" w:hAnsi="宋体" w:hint="eastAsia"/>
          <w:sz w:val="24"/>
        </w:rPr>
        <w:t xml:space="preserve"> </w:t>
      </w:r>
      <w:r>
        <w:rPr>
          <w:rFonts w:ascii="宋体" w:hAnsi="宋体" w:hint="eastAsia"/>
          <w:sz w:val="24"/>
        </w:rPr>
        <w:t>量</w:t>
      </w:r>
      <w:r>
        <w:rPr>
          <w:rFonts w:ascii="宋体" w:hAnsi="宋体" w:hint="eastAsia"/>
          <w:sz w:val="24"/>
        </w:rPr>
        <w:t xml:space="preserve"> </w:t>
      </w:r>
      <w:r>
        <w:rPr>
          <w:rFonts w:ascii="宋体" w:hAnsi="宋体" w:hint="eastAsia"/>
          <w:sz w:val="24"/>
        </w:rPr>
        <w:t>规</w:t>
      </w:r>
      <w:r>
        <w:rPr>
          <w:rFonts w:ascii="宋体" w:hAnsi="宋体" w:hint="eastAsia"/>
          <w:sz w:val="24"/>
        </w:rPr>
        <w:t xml:space="preserve"> </w:t>
      </w:r>
      <w:r>
        <w:rPr>
          <w:rFonts w:ascii="宋体" w:hAnsi="宋体" w:hint="eastAsia"/>
          <w:sz w:val="24"/>
        </w:rPr>
        <w:t>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1800"/>
        <w:gridCol w:w="1800"/>
        <w:gridCol w:w="1574"/>
      </w:tblGrid>
      <w:tr w:rsidR="00000000">
        <w:tblPrEx>
          <w:tblCellMar>
            <w:top w:w="0" w:type="dxa"/>
            <w:bottom w:w="0" w:type="dxa"/>
          </w:tblCellMar>
        </w:tblPrEx>
        <w:trPr>
          <w:cantSplit/>
        </w:trPr>
        <w:tc>
          <w:tcPr>
            <w:tcW w:w="3348" w:type="dxa"/>
          </w:tcPr>
          <w:p w:rsidR="00000000" w:rsidRDefault="00A835DD">
            <w:pPr>
              <w:jc w:val="center"/>
              <w:rPr>
                <w:rFonts w:ascii="宋体" w:hAnsi="宋体" w:hint="eastAsia"/>
              </w:rPr>
            </w:pPr>
            <w:r>
              <w:rPr>
                <w:rFonts w:ascii="宋体" w:hAnsi="宋体" w:hint="eastAsia"/>
              </w:rPr>
              <w:t>年份</w:t>
            </w:r>
          </w:p>
        </w:tc>
        <w:tc>
          <w:tcPr>
            <w:tcW w:w="1800" w:type="dxa"/>
          </w:tcPr>
          <w:p w:rsidR="00000000" w:rsidRDefault="00A835DD">
            <w:pPr>
              <w:jc w:val="center"/>
              <w:rPr>
                <w:rFonts w:ascii="宋体" w:hAnsi="宋体" w:hint="eastAsia"/>
              </w:rPr>
            </w:pPr>
            <w:r>
              <w:rPr>
                <w:rFonts w:ascii="宋体" w:hAnsi="宋体" w:hint="eastAsia"/>
              </w:rPr>
              <w:t>2003</w:t>
            </w:r>
            <w:r>
              <w:rPr>
                <w:rFonts w:ascii="宋体" w:hAnsi="宋体" w:hint="eastAsia"/>
              </w:rPr>
              <w:t>年</w:t>
            </w:r>
          </w:p>
        </w:tc>
        <w:tc>
          <w:tcPr>
            <w:tcW w:w="1800" w:type="dxa"/>
          </w:tcPr>
          <w:p w:rsidR="00000000" w:rsidRDefault="00A835DD">
            <w:pPr>
              <w:jc w:val="center"/>
              <w:rPr>
                <w:rFonts w:ascii="宋体" w:hAnsi="宋体" w:hint="eastAsia"/>
              </w:rPr>
            </w:pPr>
            <w:r>
              <w:rPr>
                <w:rFonts w:ascii="宋体" w:hAnsi="宋体" w:hint="eastAsia"/>
              </w:rPr>
              <w:t>2010</w:t>
            </w:r>
            <w:r>
              <w:rPr>
                <w:rFonts w:ascii="宋体" w:hAnsi="宋体" w:hint="eastAsia"/>
              </w:rPr>
              <w:t>年</w:t>
            </w:r>
          </w:p>
        </w:tc>
        <w:tc>
          <w:tcPr>
            <w:tcW w:w="1574" w:type="dxa"/>
          </w:tcPr>
          <w:p w:rsidR="00000000" w:rsidRDefault="00A835DD">
            <w:pPr>
              <w:jc w:val="center"/>
              <w:rPr>
                <w:rFonts w:ascii="宋体" w:hAnsi="宋体" w:hint="eastAsia"/>
              </w:rPr>
            </w:pPr>
            <w:r>
              <w:rPr>
                <w:rFonts w:ascii="宋体" w:hAnsi="宋体" w:hint="eastAsia"/>
              </w:rPr>
              <w:t>2020</w:t>
            </w:r>
            <w:r>
              <w:rPr>
                <w:rFonts w:ascii="宋体" w:hAnsi="宋体" w:hint="eastAsia"/>
              </w:rPr>
              <w:t>年</w:t>
            </w:r>
          </w:p>
        </w:tc>
      </w:tr>
      <w:tr w:rsidR="00000000">
        <w:tblPrEx>
          <w:tblCellMar>
            <w:top w:w="0" w:type="dxa"/>
            <w:bottom w:w="0" w:type="dxa"/>
          </w:tblCellMar>
        </w:tblPrEx>
        <w:trPr>
          <w:cantSplit/>
        </w:trPr>
        <w:tc>
          <w:tcPr>
            <w:tcW w:w="3348" w:type="dxa"/>
          </w:tcPr>
          <w:p w:rsidR="00000000" w:rsidRDefault="00A835DD">
            <w:pPr>
              <w:jc w:val="center"/>
              <w:rPr>
                <w:rFonts w:ascii="宋体" w:hAnsi="宋体" w:hint="eastAsia"/>
              </w:rPr>
            </w:pPr>
            <w:r>
              <w:rPr>
                <w:rFonts w:ascii="宋体" w:hAnsi="宋体" w:hint="eastAsia"/>
              </w:rPr>
              <w:t>居民用户数（万户）</w:t>
            </w:r>
          </w:p>
        </w:tc>
        <w:tc>
          <w:tcPr>
            <w:tcW w:w="1800" w:type="dxa"/>
          </w:tcPr>
          <w:p w:rsidR="00000000" w:rsidRDefault="00A835DD">
            <w:pPr>
              <w:jc w:val="center"/>
              <w:rPr>
                <w:rFonts w:ascii="宋体" w:hAnsi="宋体" w:hint="eastAsia"/>
              </w:rPr>
            </w:pPr>
            <w:r>
              <w:rPr>
                <w:rFonts w:ascii="宋体" w:hAnsi="宋体" w:hint="eastAsia"/>
              </w:rPr>
              <w:t>63.4</w:t>
            </w:r>
          </w:p>
        </w:tc>
        <w:tc>
          <w:tcPr>
            <w:tcW w:w="1800" w:type="dxa"/>
          </w:tcPr>
          <w:p w:rsidR="00000000" w:rsidRDefault="00A835DD">
            <w:pPr>
              <w:jc w:val="center"/>
              <w:rPr>
                <w:rFonts w:ascii="宋体" w:hAnsi="宋体" w:hint="eastAsia"/>
              </w:rPr>
            </w:pPr>
            <w:r>
              <w:rPr>
                <w:rFonts w:ascii="宋体" w:hAnsi="宋体" w:hint="eastAsia"/>
              </w:rPr>
              <w:t>41.2</w:t>
            </w:r>
          </w:p>
        </w:tc>
        <w:tc>
          <w:tcPr>
            <w:tcW w:w="1574" w:type="dxa"/>
          </w:tcPr>
          <w:p w:rsidR="00000000" w:rsidRDefault="00A835DD">
            <w:pPr>
              <w:jc w:val="center"/>
              <w:rPr>
                <w:rFonts w:ascii="宋体" w:hAnsi="宋体" w:hint="eastAsia"/>
              </w:rPr>
            </w:pPr>
            <w:r>
              <w:rPr>
                <w:rFonts w:ascii="宋体" w:hAnsi="宋体" w:hint="eastAsia"/>
              </w:rPr>
              <w:t>57.2</w:t>
            </w:r>
          </w:p>
        </w:tc>
      </w:tr>
      <w:tr w:rsidR="00000000">
        <w:tblPrEx>
          <w:tblCellMar>
            <w:top w:w="0" w:type="dxa"/>
            <w:bottom w:w="0" w:type="dxa"/>
          </w:tblCellMar>
        </w:tblPrEx>
        <w:trPr>
          <w:cantSplit/>
        </w:trPr>
        <w:tc>
          <w:tcPr>
            <w:tcW w:w="3348" w:type="dxa"/>
          </w:tcPr>
          <w:p w:rsidR="00000000" w:rsidRDefault="00A835DD">
            <w:pPr>
              <w:jc w:val="center"/>
              <w:rPr>
                <w:rFonts w:ascii="宋体" w:hAnsi="宋体" w:hint="eastAsia"/>
              </w:rPr>
            </w:pPr>
            <w:r>
              <w:rPr>
                <w:rFonts w:ascii="宋体" w:hAnsi="宋体" w:hint="eastAsia"/>
              </w:rPr>
              <w:t>居民用气量（万吨</w:t>
            </w:r>
            <w:r>
              <w:rPr>
                <w:rFonts w:ascii="宋体" w:hAnsi="宋体" w:hint="eastAsia"/>
              </w:rPr>
              <w:t>/</w:t>
            </w:r>
            <w:r>
              <w:rPr>
                <w:rFonts w:ascii="宋体" w:hAnsi="宋体" w:hint="eastAsia"/>
              </w:rPr>
              <w:t>年）</w:t>
            </w:r>
          </w:p>
        </w:tc>
        <w:tc>
          <w:tcPr>
            <w:tcW w:w="1800" w:type="dxa"/>
          </w:tcPr>
          <w:p w:rsidR="00000000" w:rsidRDefault="00A835DD">
            <w:pPr>
              <w:jc w:val="center"/>
              <w:rPr>
                <w:rFonts w:ascii="宋体" w:hAnsi="宋体" w:hint="eastAsia"/>
              </w:rPr>
            </w:pPr>
            <w:r>
              <w:rPr>
                <w:rFonts w:ascii="宋体" w:hAnsi="宋体" w:hint="eastAsia"/>
              </w:rPr>
              <w:t>6.1</w:t>
            </w:r>
          </w:p>
        </w:tc>
        <w:tc>
          <w:tcPr>
            <w:tcW w:w="1800" w:type="dxa"/>
          </w:tcPr>
          <w:p w:rsidR="00000000" w:rsidRDefault="00A835DD">
            <w:pPr>
              <w:jc w:val="center"/>
              <w:rPr>
                <w:rFonts w:ascii="宋体" w:hAnsi="宋体" w:hint="eastAsia"/>
              </w:rPr>
            </w:pPr>
            <w:r>
              <w:rPr>
                <w:rFonts w:ascii="宋体" w:hAnsi="宋体" w:hint="eastAsia"/>
              </w:rPr>
              <w:t>5.0</w:t>
            </w:r>
          </w:p>
        </w:tc>
        <w:tc>
          <w:tcPr>
            <w:tcW w:w="1574" w:type="dxa"/>
          </w:tcPr>
          <w:p w:rsidR="00000000" w:rsidRDefault="00A835DD">
            <w:pPr>
              <w:jc w:val="center"/>
              <w:rPr>
                <w:rFonts w:ascii="宋体" w:hAnsi="宋体" w:hint="eastAsia"/>
              </w:rPr>
            </w:pPr>
            <w:r>
              <w:rPr>
                <w:rFonts w:ascii="宋体" w:hAnsi="宋体" w:hint="eastAsia"/>
              </w:rPr>
              <w:t>6.8</w:t>
            </w:r>
          </w:p>
        </w:tc>
      </w:tr>
      <w:tr w:rsidR="00000000">
        <w:tblPrEx>
          <w:tblCellMar>
            <w:top w:w="0" w:type="dxa"/>
            <w:bottom w:w="0" w:type="dxa"/>
          </w:tblCellMar>
        </w:tblPrEx>
        <w:trPr>
          <w:cantSplit/>
        </w:trPr>
        <w:tc>
          <w:tcPr>
            <w:tcW w:w="3348" w:type="dxa"/>
          </w:tcPr>
          <w:p w:rsidR="00000000" w:rsidRDefault="00A835DD">
            <w:pPr>
              <w:jc w:val="center"/>
              <w:rPr>
                <w:rFonts w:ascii="宋体" w:hAnsi="宋体" w:hint="eastAsia"/>
              </w:rPr>
            </w:pPr>
            <w:r>
              <w:rPr>
                <w:rFonts w:ascii="宋体" w:hAnsi="宋体" w:hint="eastAsia"/>
              </w:rPr>
              <w:t>公共建设用气量（万吨</w:t>
            </w:r>
            <w:r>
              <w:rPr>
                <w:rFonts w:ascii="宋体" w:hAnsi="宋体" w:hint="eastAsia"/>
              </w:rPr>
              <w:t>/</w:t>
            </w:r>
            <w:r>
              <w:rPr>
                <w:rFonts w:ascii="宋体" w:hAnsi="宋体" w:hint="eastAsia"/>
              </w:rPr>
              <w:t>年）</w:t>
            </w:r>
          </w:p>
        </w:tc>
        <w:tc>
          <w:tcPr>
            <w:tcW w:w="1800" w:type="dxa"/>
          </w:tcPr>
          <w:p w:rsidR="00000000" w:rsidRDefault="00A835DD">
            <w:pPr>
              <w:jc w:val="center"/>
              <w:rPr>
                <w:rFonts w:ascii="宋体" w:hAnsi="宋体" w:hint="eastAsia"/>
              </w:rPr>
            </w:pPr>
            <w:r>
              <w:rPr>
                <w:rFonts w:ascii="宋体" w:hAnsi="宋体" w:hint="eastAsia"/>
              </w:rPr>
              <w:t>1.8</w:t>
            </w:r>
          </w:p>
        </w:tc>
        <w:tc>
          <w:tcPr>
            <w:tcW w:w="1800" w:type="dxa"/>
          </w:tcPr>
          <w:p w:rsidR="00000000" w:rsidRDefault="00A835DD">
            <w:pPr>
              <w:jc w:val="center"/>
              <w:rPr>
                <w:rFonts w:ascii="宋体" w:hAnsi="宋体" w:hint="eastAsia"/>
              </w:rPr>
            </w:pPr>
            <w:r>
              <w:rPr>
                <w:rFonts w:ascii="宋体" w:hAnsi="宋体" w:hint="eastAsia"/>
              </w:rPr>
              <w:t>2.7</w:t>
            </w:r>
          </w:p>
        </w:tc>
        <w:tc>
          <w:tcPr>
            <w:tcW w:w="1574" w:type="dxa"/>
          </w:tcPr>
          <w:p w:rsidR="00000000" w:rsidRDefault="00A835DD">
            <w:pPr>
              <w:jc w:val="center"/>
              <w:rPr>
                <w:rFonts w:ascii="宋体" w:hAnsi="宋体" w:hint="eastAsia"/>
              </w:rPr>
            </w:pPr>
            <w:r>
              <w:rPr>
                <w:rFonts w:ascii="宋体" w:hAnsi="宋体" w:hint="eastAsia"/>
              </w:rPr>
              <w:t>2.7</w:t>
            </w:r>
          </w:p>
        </w:tc>
      </w:tr>
      <w:tr w:rsidR="00000000">
        <w:tblPrEx>
          <w:tblCellMar>
            <w:top w:w="0" w:type="dxa"/>
            <w:bottom w:w="0" w:type="dxa"/>
          </w:tblCellMar>
        </w:tblPrEx>
        <w:trPr>
          <w:cantSplit/>
        </w:trPr>
        <w:tc>
          <w:tcPr>
            <w:tcW w:w="3348" w:type="dxa"/>
          </w:tcPr>
          <w:p w:rsidR="00000000" w:rsidRDefault="00A835DD">
            <w:pPr>
              <w:jc w:val="center"/>
              <w:rPr>
                <w:rFonts w:ascii="宋体" w:hAnsi="宋体" w:hint="eastAsia"/>
              </w:rPr>
            </w:pPr>
            <w:r>
              <w:rPr>
                <w:rFonts w:ascii="宋体" w:hAnsi="宋体" w:hint="eastAsia"/>
              </w:rPr>
              <w:t>工业用气量（万吨</w:t>
            </w:r>
            <w:r>
              <w:rPr>
                <w:rFonts w:ascii="宋体" w:hAnsi="宋体" w:hint="eastAsia"/>
              </w:rPr>
              <w:t>/</w:t>
            </w:r>
            <w:r>
              <w:rPr>
                <w:rFonts w:ascii="宋体" w:hAnsi="宋体" w:hint="eastAsia"/>
              </w:rPr>
              <w:t>年）</w:t>
            </w:r>
          </w:p>
        </w:tc>
        <w:tc>
          <w:tcPr>
            <w:tcW w:w="1800" w:type="dxa"/>
          </w:tcPr>
          <w:p w:rsidR="00000000" w:rsidRDefault="00A835DD">
            <w:pPr>
              <w:jc w:val="center"/>
              <w:rPr>
                <w:rFonts w:ascii="宋体" w:hAnsi="宋体" w:hint="eastAsia"/>
              </w:rPr>
            </w:pPr>
            <w:r>
              <w:rPr>
                <w:rFonts w:ascii="宋体" w:hAnsi="宋体" w:hint="eastAsia"/>
              </w:rPr>
              <w:t>0.3</w:t>
            </w:r>
          </w:p>
        </w:tc>
        <w:tc>
          <w:tcPr>
            <w:tcW w:w="1800" w:type="dxa"/>
          </w:tcPr>
          <w:p w:rsidR="00000000" w:rsidRDefault="00A835DD">
            <w:pPr>
              <w:jc w:val="center"/>
              <w:rPr>
                <w:rFonts w:ascii="宋体" w:hAnsi="宋体" w:hint="eastAsia"/>
              </w:rPr>
            </w:pPr>
            <w:r>
              <w:rPr>
                <w:rFonts w:ascii="宋体" w:hAnsi="宋体" w:hint="eastAsia"/>
              </w:rPr>
              <w:t>0.6</w:t>
            </w:r>
          </w:p>
        </w:tc>
        <w:tc>
          <w:tcPr>
            <w:tcW w:w="1574" w:type="dxa"/>
          </w:tcPr>
          <w:p w:rsidR="00000000" w:rsidRDefault="00A835DD">
            <w:pPr>
              <w:jc w:val="center"/>
              <w:rPr>
                <w:rFonts w:ascii="宋体" w:hAnsi="宋体" w:hint="eastAsia"/>
              </w:rPr>
            </w:pPr>
            <w:r>
              <w:rPr>
                <w:rFonts w:ascii="宋体" w:hAnsi="宋体" w:hint="eastAsia"/>
              </w:rPr>
              <w:t>0.6</w:t>
            </w:r>
          </w:p>
        </w:tc>
      </w:tr>
      <w:tr w:rsidR="00000000">
        <w:tblPrEx>
          <w:tblCellMar>
            <w:top w:w="0" w:type="dxa"/>
            <w:bottom w:w="0" w:type="dxa"/>
          </w:tblCellMar>
        </w:tblPrEx>
        <w:trPr>
          <w:cantSplit/>
          <w:trHeight w:val="347"/>
        </w:trPr>
        <w:tc>
          <w:tcPr>
            <w:tcW w:w="3348" w:type="dxa"/>
          </w:tcPr>
          <w:p w:rsidR="00000000" w:rsidRDefault="00A835DD">
            <w:pPr>
              <w:jc w:val="center"/>
              <w:rPr>
                <w:rFonts w:ascii="宋体" w:hAnsi="宋体" w:hint="eastAsia"/>
              </w:rPr>
            </w:pPr>
            <w:r>
              <w:rPr>
                <w:rFonts w:ascii="宋体" w:hAnsi="宋体" w:hint="eastAsia"/>
              </w:rPr>
              <w:t>总计（万吨</w:t>
            </w:r>
            <w:r>
              <w:rPr>
                <w:rFonts w:ascii="宋体" w:hAnsi="宋体" w:hint="eastAsia"/>
              </w:rPr>
              <w:t>/</w:t>
            </w:r>
            <w:r>
              <w:rPr>
                <w:rFonts w:ascii="宋体" w:hAnsi="宋体" w:hint="eastAsia"/>
              </w:rPr>
              <w:t>年）</w:t>
            </w:r>
          </w:p>
        </w:tc>
        <w:tc>
          <w:tcPr>
            <w:tcW w:w="1800" w:type="dxa"/>
          </w:tcPr>
          <w:p w:rsidR="00000000" w:rsidRDefault="00A835DD">
            <w:pPr>
              <w:jc w:val="center"/>
              <w:rPr>
                <w:rFonts w:ascii="宋体" w:hAnsi="宋体" w:hint="eastAsia"/>
              </w:rPr>
            </w:pPr>
            <w:r>
              <w:rPr>
                <w:rFonts w:ascii="宋体" w:hAnsi="宋体" w:hint="eastAsia"/>
              </w:rPr>
              <w:t>8.1</w:t>
            </w:r>
          </w:p>
        </w:tc>
        <w:tc>
          <w:tcPr>
            <w:tcW w:w="1800" w:type="dxa"/>
          </w:tcPr>
          <w:p w:rsidR="00000000" w:rsidRDefault="00A835DD">
            <w:pPr>
              <w:jc w:val="center"/>
              <w:rPr>
                <w:rFonts w:ascii="宋体" w:hAnsi="宋体" w:hint="eastAsia"/>
              </w:rPr>
            </w:pPr>
            <w:r>
              <w:rPr>
                <w:rFonts w:ascii="宋体" w:hAnsi="宋体" w:hint="eastAsia"/>
              </w:rPr>
              <w:t>8.3</w:t>
            </w:r>
          </w:p>
        </w:tc>
        <w:tc>
          <w:tcPr>
            <w:tcW w:w="1574" w:type="dxa"/>
          </w:tcPr>
          <w:p w:rsidR="00000000" w:rsidRDefault="00A835DD">
            <w:pPr>
              <w:jc w:val="center"/>
              <w:rPr>
                <w:rFonts w:ascii="宋体" w:hAnsi="宋体" w:hint="eastAsia"/>
              </w:rPr>
            </w:pPr>
            <w:r>
              <w:rPr>
                <w:rFonts w:ascii="宋体" w:hAnsi="宋体" w:hint="eastAsia"/>
              </w:rPr>
              <w:t>10.1</w:t>
            </w:r>
          </w:p>
        </w:tc>
      </w:tr>
    </w:tbl>
    <w:p w:rsidR="00000000" w:rsidRDefault="00A835DD">
      <w:pPr>
        <w:pStyle w:val="30"/>
        <w:jc w:val="center"/>
        <w:rPr>
          <w:rFonts w:ascii="黑体" w:eastAsia="黑体" w:hint="eastAsia"/>
          <w:b w:val="0"/>
          <w:bCs w:val="0"/>
          <w:sz w:val="24"/>
        </w:rPr>
      </w:pPr>
      <w:bookmarkStart w:id="888" w:name="_Toc90886986"/>
      <w:bookmarkStart w:id="889" w:name="_Toc90960927"/>
      <w:bookmarkStart w:id="890" w:name="_Toc91564197"/>
      <w:bookmarkStart w:id="891" w:name="_Toc96845486"/>
      <w:r>
        <w:rPr>
          <w:rFonts w:ascii="黑体" w:eastAsia="黑体" w:hint="eastAsia"/>
          <w:b w:val="0"/>
          <w:bCs w:val="0"/>
          <w:sz w:val="28"/>
        </w:rPr>
        <w:t>第三十一章：供热工程规划</w:t>
      </w:r>
      <w:bookmarkEnd w:id="888"/>
      <w:bookmarkEnd w:id="889"/>
      <w:bookmarkEnd w:id="890"/>
      <w:bookmarkEnd w:id="891"/>
    </w:p>
    <w:p w:rsidR="00000000" w:rsidRDefault="00A835DD">
      <w:pPr>
        <w:pStyle w:val="24"/>
        <w:spacing w:line="360" w:lineRule="auto"/>
        <w:rPr>
          <w:rFonts w:ascii="黑体" w:eastAsia="黑体" w:hint="eastAsia"/>
          <w:szCs w:val="24"/>
        </w:rPr>
      </w:pPr>
      <w:r>
        <w:rPr>
          <w:rFonts w:ascii="黑体" w:eastAsia="黑体" w:hint="eastAsia"/>
          <w:szCs w:val="24"/>
        </w:rPr>
        <w:t>一、西安市供热现状及存在问题</w:t>
      </w:r>
    </w:p>
    <w:p w:rsidR="00000000" w:rsidRDefault="00A835DD">
      <w:pPr>
        <w:spacing w:line="360" w:lineRule="auto"/>
        <w:ind w:firstLineChars="200" w:firstLine="482"/>
        <w:rPr>
          <w:rFonts w:hint="eastAsia"/>
          <w:b/>
          <w:sz w:val="24"/>
        </w:rPr>
      </w:pPr>
      <w:r>
        <w:rPr>
          <w:rFonts w:hint="eastAsia"/>
          <w:b/>
          <w:sz w:val="24"/>
        </w:rPr>
        <w:t>（一）集中供热现状</w:t>
      </w:r>
    </w:p>
    <w:p w:rsidR="00000000" w:rsidRDefault="00A835DD">
      <w:pPr>
        <w:spacing w:line="360" w:lineRule="auto"/>
        <w:ind w:firstLineChars="200" w:firstLine="480"/>
        <w:rPr>
          <w:rFonts w:hint="eastAsia"/>
          <w:sz w:val="24"/>
        </w:rPr>
      </w:pPr>
      <w:r>
        <w:rPr>
          <w:rFonts w:hint="eastAsia"/>
          <w:sz w:val="24"/>
        </w:rPr>
        <w:t>西安市集中供热事业始于</w:t>
      </w:r>
      <w:r>
        <w:rPr>
          <w:rFonts w:hint="eastAsia"/>
          <w:sz w:val="24"/>
        </w:rPr>
        <w:t>1958</w:t>
      </w:r>
      <w:r>
        <w:rPr>
          <w:rFonts w:hint="eastAsia"/>
          <w:sz w:val="24"/>
        </w:rPr>
        <w:t>年，由灞桥热电厂供热。此后又陆续建成了南大街集中供热站、西郊热电厂一、二期供热工程、解和供热站、明德门供热站</w:t>
      </w:r>
      <w:r>
        <w:rPr>
          <w:rFonts w:hint="eastAsia"/>
          <w:sz w:val="24"/>
        </w:rPr>
        <w:t>、</w:t>
      </w:r>
      <w:r>
        <w:rPr>
          <w:rFonts w:hint="eastAsia"/>
          <w:sz w:val="24"/>
        </w:rPr>
        <w:t>3513</w:t>
      </w:r>
      <w:r>
        <w:rPr>
          <w:rFonts w:hint="eastAsia"/>
          <w:sz w:val="24"/>
        </w:rPr>
        <w:t>厂供热站、西安高新技术开发区供热站、经济开发区供热站、雁塔开发区供热站、北郊热电厂等。共生产蒸汽</w:t>
      </w:r>
      <w:r>
        <w:rPr>
          <w:sz w:val="24"/>
        </w:rPr>
        <w:t>1410</w:t>
      </w:r>
      <w:r>
        <w:rPr>
          <w:rFonts w:hint="eastAsia"/>
          <w:sz w:val="24"/>
        </w:rPr>
        <w:t>t/h</w:t>
      </w:r>
      <w:r>
        <w:rPr>
          <w:rFonts w:hint="eastAsia"/>
          <w:sz w:val="24"/>
        </w:rPr>
        <w:t>和热水</w:t>
      </w:r>
      <w:r>
        <w:rPr>
          <w:sz w:val="24"/>
        </w:rPr>
        <w:t>382</w:t>
      </w:r>
      <w:r>
        <w:rPr>
          <w:rFonts w:hint="eastAsia"/>
          <w:sz w:val="24"/>
        </w:rPr>
        <w:t>MW</w:t>
      </w:r>
      <w:r>
        <w:rPr>
          <w:rFonts w:hint="eastAsia"/>
          <w:sz w:val="24"/>
        </w:rPr>
        <w:t>，除了供工业生产用蒸汽外，供采暖的热量为</w:t>
      </w:r>
      <w:r>
        <w:rPr>
          <w:rFonts w:hint="eastAsia"/>
          <w:sz w:val="24"/>
        </w:rPr>
        <w:t>1111.5MW</w:t>
      </w:r>
      <w:r>
        <w:rPr>
          <w:rFonts w:hint="eastAsia"/>
          <w:sz w:val="24"/>
        </w:rPr>
        <w:t>，供热面积为</w:t>
      </w:r>
      <w:r>
        <w:rPr>
          <w:sz w:val="24"/>
        </w:rPr>
        <w:t>1852.4</w:t>
      </w:r>
      <w:r>
        <w:rPr>
          <w:rFonts w:hint="eastAsia"/>
          <w:sz w:val="24"/>
        </w:rPr>
        <w:t>万㎡。供热量</w:t>
      </w:r>
      <w:r>
        <w:rPr>
          <w:sz w:val="24"/>
        </w:rPr>
        <w:t>2</w:t>
      </w:r>
      <w:r>
        <w:rPr>
          <w:rFonts w:hint="eastAsia"/>
          <w:sz w:val="24"/>
        </w:rPr>
        <w:t>MW</w:t>
      </w:r>
      <w:r>
        <w:rPr>
          <w:rFonts w:hint="eastAsia"/>
          <w:sz w:val="24"/>
        </w:rPr>
        <w:lastRenderedPageBreak/>
        <w:t>及其以上的热力站数量约</w:t>
      </w:r>
      <w:r>
        <w:rPr>
          <w:rFonts w:hint="eastAsia"/>
          <w:sz w:val="24"/>
        </w:rPr>
        <w:t>150</w:t>
      </w:r>
      <w:r>
        <w:rPr>
          <w:rFonts w:hint="eastAsia"/>
          <w:sz w:val="24"/>
        </w:rPr>
        <w:t>个；热力管网主干线</w:t>
      </w:r>
      <w:r>
        <w:rPr>
          <w:rFonts w:hint="eastAsia"/>
          <w:sz w:val="24"/>
        </w:rPr>
        <w:t>DN900~DN300</w:t>
      </w:r>
      <w:r>
        <w:rPr>
          <w:rFonts w:hint="eastAsia"/>
          <w:sz w:val="24"/>
        </w:rPr>
        <w:t>的总长度约</w:t>
      </w:r>
      <w:r>
        <w:rPr>
          <w:rFonts w:hint="eastAsia"/>
          <w:sz w:val="24"/>
        </w:rPr>
        <w:t>105Km</w:t>
      </w:r>
      <w:r>
        <w:rPr>
          <w:rFonts w:hint="eastAsia"/>
          <w:sz w:val="24"/>
        </w:rPr>
        <w:t>。</w:t>
      </w:r>
    </w:p>
    <w:p w:rsidR="00000000" w:rsidRDefault="00A835DD">
      <w:pPr>
        <w:spacing w:line="360" w:lineRule="auto"/>
        <w:ind w:firstLineChars="200" w:firstLine="482"/>
        <w:rPr>
          <w:rFonts w:hint="eastAsia"/>
          <w:b/>
          <w:sz w:val="24"/>
        </w:rPr>
      </w:pPr>
      <w:r>
        <w:rPr>
          <w:rFonts w:hint="eastAsia"/>
          <w:b/>
          <w:sz w:val="24"/>
        </w:rPr>
        <w:t>（二）分散供热现状</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、分散燃煤锅炉房供热</w:t>
      </w:r>
    </w:p>
    <w:p w:rsidR="00000000" w:rsidRDefault="00A835DD">
      <w:pPr>
        <w:spacing w:line="360" w:lineRule="auto"/>
        <w:ind w:firstLineChars="200" w:firstLine="480"/>
        <w:rPr>
          <w:rFonts w:hint="eastAsia"/>
          <w:sz w:val="24"/>
        </w:rPr>
      </w:pPr>
      <w:r>
        <w:rPr>
          <w:rFonts w:hint="eastAsia"/>
          <w:sz w:val="24"/>
        </w:rPr>
        <w:t>西安市主城区共有</w:t>
      </w:r>
      <w:r>
        <w:rPr>
          <w:rFonts w:hint="eastAsia"/>
          <w:sz w:val="24"/>
        </w:rPr>
        <w:t>2498</w:t>
      </w:r>
      <w:r>
        <w:rPr>
          <w:rFonts w:hint="eastAsia"/>
          <w:sz w:val="24"/>
        </w:rPr>
        <w:t>台燃煤锅炉，供采暖的总热量为</w:t>
      </w:r>
      <w:r>
        <w:rPr>
          <w:rFonts w:hint="eastAsia"/>
          <w:sz w:val="24"/>
        </w:rPr>
        <w:t>4865MW</w:t>
      </w:r>
      <w:r>
        <w:rPr>
          <w:rFonts w:hint="eastAsia"/>
          <w:sz w:val="24"/>
        </w:rPr>
        <w:t>，供热面积为</w:t>
      </w:r>
      <w:r>
        <w:rPr>
          <w:rFonts w:hint="eastAsia"/>
          <w:sz w:val="24"/>
        </w:rPr>
        <w:t>8100</w:t>
      </w:r>
      <w:r>
        <w:rPr>
          <w:rFonts w:hint="eastAsia"/>
          <w:sz w:val="24"/>
        </w:rPr>
        <w:t>万㎡；燃气蒸汽锅炉</w:t>
      </w:r>
      <w:r>
        <w:rPr>
          <w:rFonts w:hint="eastAsia"/>
          <w:sz w:val="24"/>
        </w:rPr>
        <w:t>140</w:t>
      </w:r>
      <w:r>
        <w:rPr>
          <w:rFonts w:hint="eastAsia"/>
          <w:sz w:val="24"/>
        </w:rPr>
        <w:t>台，燃气热水锅炉</w:t>
      </w:r>
      <w:r>
        <w:rPr>
          <w:rFonts w:hint="eastAsia"/>
          <w:sz w:val="24"/>
        </w:rPr>
        <w:t>958</w:t>
      </w:r>
      <w:r>
        <w:rPr>
          <w:rFonts w:hint="eastAsia"/>
          <w:sz w:val="24"/>
        </w:rPr>
        <w:t>台，供采暖的</w:t>
      </w:r>
      <w:r>
        <w:rPr>
          <w:rFonts w:hint="eastAsia"/>
          <w:sz w:val="24"/>
        </w:rPr>
        <w:t>热量为</w:t>
      </w:r>
      <w:r>
        <w:rPr>
          <w:rFonts w:hint="eastAsia"/>
          <w:sz w:val="24"/>
        </w:rPr>
        <w:t>1717MW</w:t>
      </w:r>
      <w:r>
        <w:rPr>
          <w:rFonts w:hint="eastAsia"/>
          <w:sz w:val="24"/>
        </w:rPr>
        <w:t>，供热面积可达</w:t>
      </w:r>
      <w:r>
        <w:rPr>
          <w:rFonts w:hint="eastAsia"/>
          <w:sz w:val="24"/>
        </w:rPr>
        <w:t>2862</w:t>
      </w:r>
      <w:r>
        <w:rPr>
          <w:rFonts w:hint="eastAsia"/>
          <w:sz w:val="24"/>
        </w:rPr>
        <w:t>万㎡；燃轻柴油蒸汽锅炉</w:t>
      </w:r>
      <w:r>
        <w:rPr>
          <w:rFonts w:hint="eastAsia"/>
          <w:sz w:val="24"/>
        </w:rPr>
        <w:t>67</w:t>
      </w:r>
      <w:r>
        <w:rPr>
          <w:rFonts w:hint="eastAsia"/>
          <w:sz w:val="24"/>
        </w:rPr>
        <w:t>台，热水锅炉</w:t>
      </w:r>
      <w:r>
        <w:rPr>
          <w:rFonts w:hint="eastAsia"/>
          <w:sz w:val="24"/>
        </w:rPr>
        <w:t>327</w:t>
      </w:r>
      <w:r>
        <w:rPr>
          <w:rFonts w:hint="eastAsia"/>
          <w:sz w:val="24"/>
        </w:rPr>
        <w:t>台，供采暖的热量为</w:t>
      </w:r>
      <w:r>
        <w:rPr>
          <w:rFonts w:hint="eastAsia"/>
          <w:sz w:val="24"/>
        </w:rPr>
        <w:t>368MW</w:t>
      </w:r>
      <w:r>
        <w:rPr>
          <w:rFonts w:hint="eastAsia"/>
          <w:sz w:val="24"/>
        </w:rPr>
        <w:t>，供热面积可达</w:t>
      </w:r>
      <w:r>
        <w:rPr>
          <w:rFonts w:hint="eastAsia"/>
          <w:sz w:val="24"/>
        </w:rPr>
        <w:t>613</w:t>
      </w:r>
      <w:r>
        <w:rPr>
          <w:rFonts w:hint="eastAsia"/>
          <w:sz w:val="24"/>
        </w:rPr>
        <w:t>万㎡；电加热锅炉</w:t>
      </w:r>
      <w:r>
        <w:rPr>
          <w:rFonts w:hint="eastAsia"/>
          <w:sz w:val="24"/>
        </w:rPr>
        <w:t>252</w:t>
      </w:r>
      <w:r>
        <w:rPr>
          <w:rFonts w:hint="eastAsia"/>
          <w:sz w:val="24"/>
        </w:rPr>
        <w:t>台，总热功率</w:t>
      </w:r>
      <w:r>
        <w:rPr>
          <w:rFonts w:hint="eastAsia"/>
          <w:sz w:val="24"/>
        </w:rPr>
        <w:t>104MW</w:t>
      </w:r>
      <w:r>
        <w:rPr>
          <w:rFonts w:hint="eastAsia"/>
          <w:sz w:val="24"/>
        </w:rPr>
        <w:t>，供热面积可达</w:t>
      </w:r>
      <w:r>
        <w:rPr>
          <w:rFonts w:hint="eastAsia"/>
          <w:sz w:val="24"/>
        </w:rPr>
        <w:t>173</w:t>
      </w:r>
      <w:r>
        <w:rPr>
          <w:rFonts w:hint="eastAsia"/>
          <w:sz w:val="24"/>
        </w:rPr>
        <w:t>万㎡。</w:t>
      </w:r>
    </w:p>
    <w:p w:rsidR="00000000" w:rsidRDefault="00A835DD">
      <w:pPr>
        <w:spacing w:line="360" w:lineRule="auto"/>
        <w:ind w:firstLineChars="200" w:firstLine="482"/>
        <w:rPr>
          <w:rFonts w:hint="eastAsia"/>
          <w:b/>
          <w:sz w:val="24"/>
        </w:rPr>
      </w:pPr>
      <w:r>
        <w:rPr>
          <w:rFonts w:hint="eastAsia"/>
          <w:b/>
          <w:sz w:val="24"/>
        </w:rPr>
        <w:t>2</w:t>
      </w:r>
      <w:r>
        <w:rPr>
          <w:rFonts w:hint="eastAsia"/>
          <w:b/>
          <w:sz w:val="24"/>
        </w:rPr>
        <w:t>、地热的开发利用</w:t>
      </w:r>
    </w:p>
    <w:p w:rsidR="00000000" w:rsidRDefault="00A835DD">
      <w:pPr>
        <w:spacing w:line="360" w:lineRule="auto"/>
        <w:ind w:firstLineChars="200" w:firstLine="480"/>
        <w:rPr>
          <w:rFonts w:hint="eastAsia"/>
          <w:sz w:val="24"/>
        </w:rPr>
      </w:pPr>
      <w:r>
        <w:rPr>
          <w:rFonts w:hint="eastAsia"/>
          <w:sz w:val="24"/>
        </w:rPr>
        <w:t>截止</w:t>
      </w:r>
      <w:r>
        <w:rPr>
          <w:rFonts w:hint="eastAsia"/>
          <w:sz w:val="24"/>
        </w:rPr>
        <w:t>2004</w:t>
      </w:r>
      <w:r>
        <w:rPr>
          <w:rFonts w:hint="eastAsia"/>
          <w:sz w:val="24"/>
        </w:rPr>
        <w:t>年</w:t>
      </w:r>
      <w:r>
        <w:rPr>
          <w:rFonts w:hint="eastAsia"/>
          <w:sz w:val="24"/>
        </w:rPr>
        <w:t>10</w:t>
      </w:r>
      <w:r>
        <w:rPr>
          <w:rFonts w:hint="eastAsia"/>
          <w:sz w:val="24"/>
        </w:rPr>
        <w:t>月，全市已成地热井</w:t>
      </w:r>
      <w:r>
        <w:rPr>
          <w:rFonts w:hint="eastAsia"/>
          <w:sz w:val="24"/>
        </w:rPr>
        <w:t>165</w:t>
      </w:r>
      <w:r>
        <w:rPr>
          <w:rFonts w:hint="eastAsia"/>
          <w:sz w:val="24"/>
        </w:rPr>
        <w:t>眼。目前我市地热水年开采量达</w:t>
      </w:r>
      <w:r>
        <w:rPr>
          <w:rFonts w:hint="eastAsia"/>
          <w:sz w:val="24"/>
        </w:rPr>
        <w:t>600</w:t>
      </w:r>
      <w:r>
        <w:rPr>
          <w:rFonts w:hint="eastAsia"/>
          <w:sz w:val="24"/>
        </w:rPr>
        <w:t>万</w:t>
      </w:r>
      <w:r>
        <w:rPr>
          <w:rFonts w:hint="eastAsia"/>
          <w:sz w:val="24"/>
        </w:rPr>
        <w:t>m3</w:t>
      </w:r>
      <w:r>
        <w:rPr>
          <w:rFonts w:hint="eastAsia"/>
          <w:sz w:val="24"/>
        </w:rPr>
        <w:t>，广泛用于洗浴、医疗、养殖、种植、采暖等，总供热量约为</w:t>
      </w:r>
      <w:r>
        <w:rPr>
          <w:rFonts w:hint="eastAsia"/>
          <w:sz w:val="24"/>
        </w:rPr>
        <w:t>200MW</w:t>
      </w:r>
      <w:r>
        <w:rPr>
          <w:rFonts w:hint="eastAsia"/>
          <w:sz w:val="24"/>
        </w:rPr>
        <w:t>，其中</w:t>
      </w:r>
      <w:r>
        <w:rPr>
          <w:rFonts w:hint="eastAsia"/>
          <w:sz w:val="24"/>
        </w:rPr>
        <w:t>90MW</w:t>
      </w:r>
      <w:r>
        <w:rPr>
          <w:rFonts w:hint="eastAsia"/>
          <w:sz w:val="24"/>
        </w:rPr>
        <w:t>用于采暖，采暖面积</w:t>
      </w:r>
      <w:r>
        <w:rPr>
          <w:rFonts w:hint="eastAsia"/>
          <w:sz w:val="24"/>
        </w:rPr>
        <w:t>150</w:t>
      </w:r>
      <w:r>
        <w:rPr>
          <w:rFonts w:hint="eastAsia"/>
          <w:sz w:val="24"/>
        </w:rPr>
        <w:t>万㎡。</w:t>
      </w:r>
    </w:p>
    <w:p w:rsidR="00000000" w:rsidRDefault="00A835DD">
      <w:pPr>
        <w:spacing w:line="360" w:lineRule="auto"/>
        <w:ind w:firstLineChars="200" w:firstLine="482"/>
        <w:rPr>
          <w:rFonts w:hint="eastAsia"/>
          <w:b/>
          <w:sz w:val="24"/>
        </w:rPr>
      </w:pPr>
      <w:r>
        <w:rPr>
          <w:rFonts w:hint="eastAsia"/>
          <w:b/>
          <w:sz w:val="24"/>
        </w:rPr>
        <w:t>（三）目前西安城市供热存在的主要问题</w:t>
      </w:r>
    </w:p>
    <w:p w:rsidR="00000000" w:rsidRDefault="00A835DD">
      <w:pPr>
        <w:spacing w:line="360" w:lineRule="auto"/>
        <w:ind w:firstLineChars="200" w:firstLine="480"/>
        <w:rPr>
          <w:rFonts w:hint="eastAsia"/>
          <w:sz w:val="24"/>
        </w:rPr>
      </w:pPr>
      <w:r>
        <w:rPr>
          <w:rFonts w:hint="eastAsia"/>
          <w:sz w:val="24"/>
        </w:rPr>
        <w:t>1</w:t>
      </w:r>
      <w:r>
        <w:rPr>
          <w:rFonts w:hint="eastAsia"/>
          <w:sz w:val="24"/>
        </w:rPr>
        <w:t>、目前西安市主城区各种热源供热量的比例如下：热电联产和区</w:t>
      </w:r>
      <w:r>
        <w:rPr>
          <w:rFonts w:hint="eastAsia"/>
          <w:sz w:val="24"/>
        </w:rPr>
        <w:t>域锅炉房集中供热量占</w:t>
      </w:r>
      <w:r>
        <w:rPr>
          <w:rFonts w:hint="eastAsia"/>
          <w:sz w:val="24"/>
        </w:rPr>
        <w:t>12.371%</w:t>
      </w:r>
      <w:r>
        <w:rPr>
          <w:rFonts w:hint="eastAsia"/>
          <w:sz w:val="24"/>
        </w:rPr>
        <w:t>；燃气锅炉供热量占</w:t>
      </w:r>
      <w:r>
        <w:rPr>
          <w:rFonts w:hint="eastAsia"/>
          <w:sz w:val="24"/>
        </w:rPr>
        <w:t>19.12%</w:t>
      </w:r>
      <w:r>
        <w:rPr>
          <w:rFonts w:hint="eastAsia"/>
          <w:sz w:val="24"/>
        </w:rPr>
        <w:t>；燃油锅炉供热量占</w:t>
      </w:r>
      <w:r>
        <w:rPr>
          <w:rFonts w:hint="eastAsia"/>
          <w:sz w:val="24"/>
        </w:rPr>
        <w:t>4.09%</w:t>
      </w:r>
      <w:r>
        <w:rPr>
          <w:rFonts w:hint="eastAsia"/>
          <w:sz w:val="24"/>
        </w:rPr>
        <w:t>；电加热锅炉供热量占</w:t>
      </w:r>
      <w:r>
        <w:rPr>
          <w:rFonts w:hint="eastAsia"/>
          <w:sz w:val="24"/>
        </w:rPr>
        <w:t>1.16%</w:t>
      </w:r>
      <w:r>
        <w:rPr>
          <w:rFonts w:hint="eastAsia"/>
          <w:sz w:val="24"/>
        </w:rPr>
        <w:t>；地热供热量占</w:t>
      </w:r>
      <w:r>
        <w:rPr>
          <w:rFonts w:hint="eastAsia"/>
          <w:sz w:val="24"/>
        </w:rPr>
        <w:t>2.23%</w:t>
      </w:r>
      <w:r>
        <w:rPr>
          <w:rFonts w:hint="eastAsia"/>
          <w:sz w:val="24"/>
        </w:rPr>
        <w:t>；而分散燃煤锅炉供热量却占城市总供热量</w:t>
      </w:r>
      <w:r>
        <w:rPr>
          <w:rFonts w:hint="eastAsia"/>
          <w:sz w:val="24"/>
        </w:rPr>
        <w:t>61.03%</w:t>
      </w:r>
      <w:r>
        <w:rPr>
          <w:rFonts w:hint="eastAsia"/>
          <w:sz w:val="24"/>
        </w:rPr>
        <w:t>。</w:t>
      </w:r>
    </w:p>
    <w:p w:rsidR="00000000" w:rsidRDefault="00A835DD">
      <w:pPr>
        <w:spacing w:line="360" w:lineRule="auto"/>
        <w:ind w:firstLineChars="200" w:firstLine="480"/>
        <w:rPr>
          <w:rFonts w:hint="eastAsia"/>
          <w:sz w:val="24"/>
        </w:rPr>
      </w:pPr>
      <w:r>
        <w:rPr>
          <w:rFonts w:hint="eastAsia"/>
          <w:sz w:val="24"/>
        </w:rPr>
        <w:t>2</w:t>
      </w:r>
      <w:r>
        <w:rPr>
          <w:rFonts w:hint="eastAsia"/>
          <w:sz w:val="24"/>
        </w:rPr>
        <w:t>、在地热资源的利用上存在严重问题，主要为：</w:t>
      </w:r>
    </w:p>
    <w:p w:rsidR="00000000" w:rsidRDefault="00A835DD">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）片面追求短期经济效益，不合理的无节制的开发</w:t>
      </w:r>
    </w:p>
    <w:p w:rsidR="00000000" w:rsidRDefault="00A835DD">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）只开采，不回灌</w:t>
      </w:r>
    </w:p>
    <w:p w:rsidR="00000000" w:rsidRDefault="00A835DD">
      <w:pPr>
        <w:spacing w:line="360" w:lineRule="auto"/>
        <w:ind w:firstLineChars="200" w:firstLine="480"/>
        <w:rPr>
          <w:rFonts w:hint="eastAsia"/>
          <w:sz w:val="24"/>
        </w:rPr>
      </w:pPr>
      <w:r>
        <w:rPr>
          <w:rFonts w:hint="eastAsia"/>
          <w:sz w:val="24"/>
        </w:rPr>
        <w:t>（</w:t>
      </w:r>
      <w:r>
        <w:rPr>
          <w:rFonts w:hint="eastAsia"/>
          <w:sz w:val="24"/>
        </w:rPr>
        <w:t>3</w:t>
      </w:r>
      <w:r>
        <w:rPr>
          <w:rFonts w:hint="eastAsia"/>
          <w:sz w:val="24"/>
        </w:rPr>
        <w:t>）由于运行和管理不善，跑、冒、滴、漏、浪费严重</w:t>
      </w:r>
    </w:p>
    <w:p w:rsidR="00000000" w:rsidRDefault="00A835DD">
      <w:pPr>
        <w:spacing w:line="360" w:lineRule="auto"/>
        <w:ind w:firstLineChars="200" w:firstLine="480"/>
        <w:rPr>
          <w:rFonts w:hint="eastAsia"/>
          <w:sz w:val="24"/>
        </w:rPr>
      </w:pPr>
      <w:r>
        <w:rPr>
          <w:rFonts w:hint="eastAsia"/>
          <w:sz w:val="24"/>
        </w:rPr>
        <w:t>（</w:t>
      </w:r>
      <w:r>
        <w:rPr>
          <w:rFonts w:hint="eastAsia"/>
          <w:sz w:val="24"/>
        </w:rPr>
        <w:t>4</w:t>
      </w:r>
      <w:r>
        <w:rPr>
          <w:rFonts w:hint="eastAsia"/>
          <w:sz w:val="24"/>
        </w:rPr>
        <w:t>）地热尾水任意排放，造成环境污染</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二、规划原则及目标</w:t>
      </w:r>
    </w:p>
    <w:p w:rsidR="00000000" w:rsidRDefault="00A835DD">
      <w:pPr>
        <w:spacing w:line="360" w:lineRule="auto"/>
        <w:ind w:firstLineChars="200" w:firstLine="480"/>
        <w:rPr>
          <w:rFonts w:hint="eastAsia"/>
          <w:sz w:val="24"/>
        </w:rPr>
      </w:pPr>
      <w:r>
        <w:rPr>
          <w:rFonts w:hint="eastAsia"/>
          <w:sz w:val="24"/>
        </w:rPr>
        <w:t>本着节约能源，减少污染，方便生活的原则，发展西安市城市集中供热，供热燃料以煤为主，利</w:t>
      </w:r>
      <w:r>
        <w:rPr>
          <w:rFonts w:hint="eastAsia"/>
          <w:sz w:val="24"/>
        </w:rPr>
        <w:t>用天然气锅炉作为供热的补充。坚持以热定电、区域集中供热为主的集中供热方针，规划供热区域，加快利用西安周边灞桥热电厂、西郊热电厂、渭河电厂等热源来发展热电联产，加快建设城东、城西、城北和南部集中供热工程，提高市区集中供热能力。至</w:t>
      </w:r>
      <w:r>
        <w:rPr>
          <w:rFonts w:hint="eastAsia"/>
          <w:sz w:val="24"/>
        </w:rPr>
        <w:t>2020</w:t>
      </w:r>
      <w:r>
        <w:rPr>
          <w:rFonts w:hint="eastAsia"/>
          <w:sz w:val="24"/>
        </w:rPr>
        <w:t>年，力争达到城市集中供热的普及率在</w:t>
      </w:r>
      <w:r>
        <w:rPr>
          <w:rFonts w:hint="eastAsia"/>
          <w:sz w:val="24"/>
        </w:rPr>
        <w:t>50%</w:t>
      </w:r>
      <w:r>
        <w:rPr>
          <w:rFonts w:hint="eastAsia"/>
          <w:sz w:val="24"/>
        </w:rPr>
        <w:t>。</w:t>
      </w:r>
    </w:p>
    <w:p w:rsidR="00000000" w:rsidRDefault="00A835DD">
      <w:pPr>
        <w:spacing w:line="360" w:lineRule="auto"/>
        <w:ind w:firstLineChars="200" w:firstLine="480"/>
        <w:rPr>
          <w:rFonts w:ascii="黑体" w:eastAsia="黑体" w:hint="eastAsia"/>
          <w:sz w:val="24"/>
        </w:rPr>
      </w:pPr>
      <w:r>
        <w:rPr>
          <w:rFonts w:ascii="黑体" w:eastAsia="黑体" w:hint="eastAsia"/>
          <w:sz w:val="24"/>
        </w:rPr>
        <w:lastRenderedPageBreak/>
        <w:t>三、热负荷估算</w:t>
      </w:r>
    </w:p>
    <w:p w:rsidR="00000000" w:rsidRDefault="00A835DD">
      <w:pPr>
        <w:spacing w:line="360" w:lineRule="auto"/>
        <w:ind w:firstLineChars="200" w:firstLine="482"/>
        <w:rPr>
          <w:rFonts w:hint="eastAsia"/>
          <w:b/>
          <w:sz w:val="24"/>
        </w:rPr>
      </w:pPr>
      <w:r>
        <w:rPr>
          <w:rFonts w:hint="eastAsia"/>
          <w:b/>
          <w:sz w:val="24"/>
        </w:rPr>
        <w:t>（一）采暖热负荷计算：</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、主城区：</w:t>
      </w:r>
      <w:r>
        <w:rPr>
          <w:rFonts w:hint="eastAsia"/>
          <w:sz w:val="24"/>
        </w:rPr>
        <w:t>主城区分成城东、城西、城南、城北、城中心等五个供热区。根据城市总体规划用地布局，各供热区规划建筑面积按规划建筑容积率计算得出。主城区远期供热规划采暖及生活热水热负荷计算结果见表１。</w:t>
      </w:r>
    </w:p>
    <w:p w:rsidR="00000000" w:rsidRDefault="00A835DD">
      <w:pPr>
        <w:spacing w:line="360" w:lineRule="auto"/>
        <w:rPr>
          <w:rFonts w:hint="eastAsia"/>
          <w:sz w:val="24"/>
        </w:rPr>
      </w:pPr>
      <w:r>
        <w:rPr>
          <w:rFonts w:hint="eastAsia"/>
          <w:sz w:val="24"/>
        </w:rPr>
        <w:t>表１</w:t>
      </w:r>
      <w:r>
        <w:rPr>
          <w:rFonts w:hint="eastAsia"/>
          <w:sz w:val="24"/>
        </w:rPr>
        <w:t xml:space="preserve">  </w:t>
      </w:r>
      <w:r>
        <w:rPr>
          <w:rFonts w:hint="eastAsia"/>
          <w:sz w:val="24"/>
        </w:rPr>
        <w:t>主城区采暖及生活热水热负荷（</w:t>
      </w:r>
      <w:r>
        <w:rPr>
          <w:rFonts w:hint="eastAsia"/>
          <w:sz w:val="24"/>
        </w:rPr>
        <w:t>MW</w:t>
      </w:r>
      <w:r>
        <w:rPr>
          <w:rFonts w:hint="eastAsia"/>
          <w:sz w:val="24"/>
        </w:rPr>
        <w:t>）</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1"/>
        <w:gridCol w:w="1317"/>
        <w:gridCol w:w="1320"/>
        <w:gridCol w:w="1342"/>
        <w:gridCol w:w="1318"/>
        <w:gridCol w:w="1440"/>
      </w:tblGrid>
      <w:tr w:rsidR="00000000">
        <w:tblPrEx>
          <w:tblCellMar>
            <w:top w:w="0" w:type="dxa"/>
            <w:bottom w:w="0" w:type="dxa"/>
          </w:tblCellMar>
        </w:tblPrEx>
        <w:trPr>
          <w:trHeight w:val="970"/>
        </w:trPr>
        <w:tc>
          <w:tcPr>
            <w:tcW w:w="1291" w:type="dxa"/>
            <w:vAlign w:val="center"/>
          </w:tcPr>
          <w:p w:rsidR="00000000" w:rsidRDefault="00A835DD">
            <w:pPr>
              <w:rPr>
                <w:rFonts w:hint="eastAsia"/>
              </w:rPr>
            </w:pPr>
            <w:r>
              <w:rPr>
                <w:rFonts w:hint="eastAsia"/>
              </w:rPr>
              <w:t>供热区域</w:t>
            </w:r>
          </w:p>
        </w:tc>
        <w:tc>
          <w:tcPr>
            <w:tcW w:w="1317" w:type="dxa"/>
            <w:vAlign w:val="center"/>
          </w:tcPr>
          <w:p w:rsidR="00000000" w:rsidRDefault="00A835DD">
            <w:pPr>
              <w:rPr>
                <w:rFonts w:hint="eastAsia"/>
              </w:rPr>
            </w:pPr>
            <w:r>
              <w:rPr>
                <w:rFonts w:hint="eastAsia"/>
              </w:rPr>
              <w:t>用地规模</w:t>
            </w:r>
          </w:p>
          <w:p w:rsidR="00000000" w:rsidRDefault="00A835DD">
            <w:pPr>
              <w:rPr>
                <w:rFonts w:hint="eastAsia"/>
              </w:rPr>
            </w:pPr>
            <w:r>
              <w:object w:dxaOrig="580" w:dyaOrig="380">
                <v:shape id="_x0000_i1026" type="#_x0000_t75" style="width:29.25pt;height:18.75pt" o:ole="">
                  <v:imagedata r:id="rId9" o:title=""/>
                </v:shape>
                <o:OLEObject Type="Embed" ProgID="Equation.3" ShapeID="_x0000_i1026" DrawAspect="Content" ObjectID="_1583146235" r:id="rId10"/>
              </w:object>
            </w:r>
          </w:p>
        </w:tc>
        <w:tc>
          <w:tcPr>
            <w:tcW w:w="1320" w:type="dxa"/>
            <w:vAlign w:val="center"/>
          </w:tcPr>
          <w:p w:rsidR="00000000" w:rsidRDefault="00A835DD">
            <w:pPr>
              <w:rPr>
                <w:rFonts w:hint="eastAsia"/>
              </w:rPr>
            </w:pPr>
            <w:r>
              <w:rPr>
                <w:rFonts w:hint="eastAsia"/>
              </w:rPr>
              <w:t>建筑面积</w:t>
            </w:r>
          </w:p>
          <w:p w:rsidR="00000000" w:rsidRDefault="00A835DD">
            <w:pPr>
              <w:rPr>
                <w:rFonts w:hint="eastAsia"/>
              </w:rPr>
            </w:pPr>
            <w:r>
              <w:rPr>
                <w:rFonts w:hint="eastAsia"/>
              </w:rPr>
              <w:t>（万㎡）</w:t>
            </w:r>
          </w:p>
        </w:tc>
        <w:tc>
          <w:tcPr>
            <w:tcW w:w="1342" w:type="dxa"/>
            <w:vAlign w:val="center"/>
          </w:tcPr>
          <w:p w:rsidR="00000000" w:rsidRDefault="00A835DD">
            <w:pPr>
              <w:rPr>
                <w:rFonts w:hint="eastAsia"/>
              </w:rPr>
            </w:pPr>
            <w:r>
              <w:rPr>
                <w:rFonts w:hint="eastAsia"/>
              </w:rPr>
              <w:t>采暖热负荷（</w:t>
            </w:r>
            <w:r>
              <w:rPr>
                <w:rFonts w:hint="eastAsia"/>
              </w:rPr>
              <w:t>MW</w:t>
            </w:r>
            <w:r>
              <w:rPr>
                <w:rFonts w:hint="eastAsia"/>
              </w:rPr>
              <w:t>）</w:t>
            </w:r>
          </w:p>
        </w:tc>
        <w:tc>
          <w:tcPr>
            <w:tcW w:w="1318" w:type="dxa"/>
            <w:vAlign w:val="center"/>
          </w:tcPr>
          <w:p w:rsidR="00000000" w:rsidRDefault="00A835DD">
            <w:pPr>
              <w:rPr>
                <w:rFonts w:hint="eastAsia"/>
              </w:rPr>
            </w:pPr>
            <w:r>
              <w:rPr>
                <w:rFonts w:hint="eastAsia"/>
              </w:rPr>
              <w:t>生活热水热负荷（</w:t>
            </w:r>
            <w:r>
              <w:rPr>
                <w:rFonts w:hint="eastAsia"/>
              </w:rPr>
              <w:t>MW</w:t>
            </w:r>
            <w:r>
              <w:rPr>
                <w:rFonts w:hint="eastAsia"/>
              </w:rPr>
              <w:t>）</w:t>
            </w:r>
          </w:p>
        </w:tc>
        <w:tc>
          <w:tcPr>
            <w:tcW w:w="1440" w:type="dxa"/>
            <w:vAlign w:val="center"/>
          </w:tcPr>
          <w:p w:rsidR="00000000" w:rsidRDefault="00A835DD">
            <w:pPr>
              <w:rPr>
                <w:rFonts w:hint="eastAsia"/>
              </w:rPr>
            </w:pPr>
            <w:r>
              <w:rPr>
                <w:rFonts w:hint="eastAsia"/>
              </w:rPr>
              <w:t>总热负荷（</w:t>
            </w:r>
            <w:r>
              <w:rPr>
                <w:rFonts w:hint="eastAsia"/>
              </w:rPr>
              <w:t>MW</w:t>
            </w:r>
            <w:r>
              <w:rPr>
                <w:rFonts w:hint="eastAsia"/>
              </w:rPr>
              <w:t>）</w:t>
            </w:r>
          </w:p>
        </w:tc>
      </w:tr>
      <w:tr w:rsidR="00000000">
        <w:tblPrEx>
          <w:tblCellMar>
            <w:top w:w="0" w:type="dxa"/>
            <w:bottom w:w="0" w:type="dxa"/>
          </w:tblCellMar>
        </w:tblPrEx>
        <w:trPr>
          <w:trHeight w:val="310"/>
        </w:trPr>
        <w:tc>
          <w:tcPr>
            <w:tcW w:w="1291" w:type="dxa"/>
            <w:vAlign w:val="center"/>
          </w:tcPr>
          <w:p w:rsidR="00000000" w:rsidRDefault="00A835DD">
            <w:pPr>
              <w:rPr>
                <w:rFonts w:hint="eastAsia"/>
              </w:rPr>
            </w:pPr>
            <w:r>
              <w:rPr>
                <w:rFonts w:hint="eastAsia"/>
              </w:rPr>
              <w:t>城东区</w:t>
            </w:r>
          </w:p>
        </w:tc>
        <w:tc>
          <w:tcPr>
            <w:tcW w:w="1317" w:type="dxa"/>
            <w:vAlign w:val="center"/>
          </w:tcPr>
          <w:p w:rsidR="00000000" w:rsidRDefault="00A835DD">
            <w:pPr>
              <w:rPr>
                <w:rFonts w:hint="eastAsia"/>
              </w:rPr>
            </w:pPr>
            <w:r>
              <w:rPr>
                <w:rFonts w:hint="eastAsia"/>
              </w:rPr>
              <w:t>68</w:t>
            </w:r>
          </w:p>
        </w:tc>
        <w:tc>
          <w:tcPr>
            <w:tcW w:w="1320" w:type="dxa"/>
            <w:vAlign w:val="center"/>
          </w:tcPr>
          <w:p w:rsidR="00000000" w:rsidRDefault="00A835DD">
            <w:pPr>
              <w:rPr>
                <w:rFonts w:hint="eastAsia"/>
              </w:rPr>
            </w:pPr>
            <w:r>
              <w:rPr>
                <w:rFonts w:hint="eastAsia"/>
              </w:rPr>
              <w:t>4943</w:t>
            </w:r>
          </w:p>
        </w:tc>
        <w:tc>
          <w:tcPr>
            <w:tcW w:w="1342" w:type="dxa"/>
            <w:vAlign w:val="center"/>
          </w:tcPr>
          <w:p w:rsidR="00000000" w:rsidRDefault="00A835DD">
            <w:pPr>
              <w:rPr>
                <w:rFonts w:hint="eastAsia"/>
              </w:rPr>
            </w:pPr>
            <w:r>
              <w:rPr>
                <w:rFonts w:hint="eastAsia"/>
              </w:rPr>
              <w:t>2624</w:t>
            </w:r>
          </w:p>
        </w:tc>
        <w:tc>
          <w:tcPr>
            <w:tcW w:w="1318" w:type="dxa"/>
            <w:vAlign w:val="center"/>
          </w:tcPr>
          <w:p w:rsidR="00000000" w:rsidRDefault="00A835DD">
            <w:pPr>
              <w:rPr>
                <w:rFonts w:hint="eastAsia"/>
              </w:rPr>
            </w:pPr>
            <w:r>
              <w:rPr>
                <w:rFonts w:hint="eastAsia"/>
              </w:rPr>
              <w:t>144</w:t>
            </w:r>
          </w:p>
        </w:tc>
        <w:tc>
          <w:tcPr>
            <w:tcW w:w="1440" w:type="dxa"/>
            <w:vAlign w:val="center"/>
          </w:tcPr>
          <w:p w:rsidR="00000000" w:rsidRDefault="00A835DD">
            <w:pPr>
              <w:rPr>
                <w:rFonts w:hint="eastAsia"/>
              </w:rPr>
            </w:pPr>
            <w:r>
              <w:rPr>
                <w:rFonts w:hint="eastAsia"/>
              </w:rPr>
              <w:t>2768</w:t>
            </w:r>
          </w:p>
        </w:tc>
      </w:tr>
      <w:tr w:rsidR="00000000">
        <w:tblPrEx>
          <w:tblCellMar>
            <w:top w:w="0" w:type="dxa"/>
            <w:bottom w:w="0" w:type="dxa"/>
          </w:tblCellMar>
        </w:tblPrEx>
        <w:trPr>
          <w:trHeight w:val="310"/>
        </w:trPr>
        <w:tc>
          <w:tcPr>
            <w:tcW w:w="1291" w:type="dxa"/>
            <w:vAlign w:val="center"/>
          </w:tcPr>
          <w:p w:rsidR="00000000" w:rsidRDefault="00A835DD">
            <w:pPr>
              <w:rPr>
                <w:rFonts w:hint="eastAsia"/>
              </w:rPr>
            </w:pPr>
            <w:r>
              <w:rPr>
                <w:rFonts w:hint="eastAsia"/>
              </w:rPr>
              <w:t>城北区</w:t>
            </w:r>
          </w:p>
        </w:tc>
        <w:tc>
          <w:tcPr>
            <w:tcW w:w="1317" w:type="dxa"/>
            <w:vAlign w:val="center"/>
          </w:tcPr>
          <w:p w:rsidR="00000000" w:rsidRDefault="00A835DD">
            <w:pPr>
              <w:rPr>
                <w:rFonts w:hint="eastAsia"/>
              </w:rPr>
            </w:pPr>
            <w:r>
              <w:rPr>
                <w:rFonts w:hint="eastAsia"/>
              </w:rPr>
              <w:t>138.4</w:t>
            </w:r>
          </w:p>
        </w:tc>
        <w:tc>
          <w:tcPr>
            <w:tcW w:w="1320" w:type="dxa"/>
            <w:vAlign w:val="center"/>
          </w:tcPr>
          <w:p w:rsidR="00000000" w:rsidRDefault="00A835DD">
            <w:pPr>
              <w:rPr>
                <w:rFonts w:hint="eastAsia"/>
              </w:rPr>
            </w:pPr>
            <w:r>
              <w:rPr>
                <w:rFonts w:hint="eastAsia"/>
              </w:rPr>
              <w:t>8304</w:t>
            </w:r>
          </w:p>
        </w:tc>
        <w:tc>
          <w:tcPr>
            <w:tcW w:w="1342" w:type="dxa"/>
            <w:vAlign w:val="center"/>
          </w:tcPr>
          <w:p w:rsidR="00000000" w:rsidRDefault="00A835DD">
            <w:pPr>
              <w:rPr>
                <w:rFonts w:hint="eastAsia"/>
              </w:rPr>
            </w:pPr>
            <w:r>
              <w:rPr>
                <w:rFonts w:hint="eastAsia"/>
              </w:rPr>
              <w:t>4982.4</w:t>
            </w:r>
          </w:p>
        </w:tc>
        <w:tc>
          <w:tcPr>
            <w:tcW w:w="1318" w:type="dxa"/>
            <w:vAlign w:val="center"/>
          </w:tcPr>
          <w:p w:rsidR="00000000" w:rsidRDefault="00A835DD">
            <w:pPr>
              <w:rPr>
                <w:rFonts w:hint="eastAsia"/>
              </w:rPr>
            </w:pPr>
            <w:r>
              <w:rPr>
                <w:rFonts w:hint="eastAsia"/>
              </w:rPr>
              <w:t>332.16</w:t>
            </w:r>
          </w:p>
        </w:tc>
        <w:tc>
          <w:tcPr>
            <w:tcW w:w="1440" w:type="dxa"/>
            <w:vAlign w:val="center"/>
          </w:tcPr>
          <w:p w:rsidR="00000000" w:rsidRDefault="00A835DD">
            <w:pPr>
              <w:rPr>
                <w:rFonts w:hint="eastAsia"/>
              </w:rPr>
            </w:pPr>
            <w:r>
              <w:rPr>
                <w:rFonts w:hint="eastAsia"/>
              </w:rPr>
              <w:t>5314.56</w:t>
            </w:r>
          </w:p>
        </w:tc>
      </w:tr>
      <w:tr w:rsidR="00000000">
        <w:tblPrEx>
          <w:tblCellMar>
            <w:top w:w="0" w:type="dxa"/>
            <w:bottom w:w="0" w:type="dxa"/>
          </w:tblCellMar>
        </w:tblPrEx>
        <w:trPr>
          <w:trHeight w:val="310"/>
        </w:trPr>
        <w:tc>
          <w:tcPr>
            <w:tcW w:w="1291" w:type="dxa"/>
            <w:vAlign w:val="center"/>
          </w:tcPr>
          <w:p w:rsidR="00000000" w:rsidRDefault="00A835DD">
            <w:pPr>
              <w:rPr>
                <w:rFonts w:hint="eastAsia"/>
              </w:rPr>
            </w:pPr>
            <w:r>
              <w:rPr>
                <w:rFonts w:hint="eastAsia"/>
              </w:rPr>
              <w:t>城西区</w:t>
            </w:r>
          </w:p>
        </w:tc>
        <w:tc>
          <w:tcPr>
            <w:tcW w:w="1317" w:type="dxa"/>
            <w:vAlign w:val="center"/>
          </w:tcPr>
          <w:p w:rsidR="00000000" w:rsidRDefault="00A835DD">
            <w:pPr>
              <w:rPr>
                <w:rFonts w:hint="eastAsia"/>
              </w:rPr>
            </w:pPr>
            <w:r>
              <w:rPr>
                <w:rFonts w:hint="eastAsia"/>
              </w:rPr>
              <w:t>53.3</w:t>
            </w:r>
          </w:p>
        </w:tc>
        <w:tc>
          <w:tcPr>
            <w:tcW w:w="1320" w:type="dxa"/>
            <w:vAlign w:val="center"/>
          </w:tcPr>
          <w:p w:rsidR="00000000" w:rsidRDefault="00A835DD">
            <w:pPr>
              <w:rPr>
                <w:rFonts w:hint="eastAsia"/>
              </w:rPr>
            </w:pPr>
            <w:r>
              <w:rPr>
                <w:rFonts w:hint="eastAsia"/>
              </w:rPr>
              <w:t>3198</w:t>
            </w:r>
          </w:p>
        </w:tc>
        <w:tc>
          <w:tcPr>
            <w:tcW w:w="1342" w:type="dxa"/>
            <w:vAlign w:val="center"/>
          </w:tcPr>
          <w:p w:rsidR="00000000" w:rsidRDefault="00A835DD">
            <w:pPr>
              <w:rPr>
                <w:rFonts w:hint="eastAsia"/>
              </w:rPr>
            </w:pPr>
            <w:r>
              <w:rPr>
                <w:rFonts w:hint="eastAsia"/>
              </w:rPr>
              <w:t>1918.8</w:t>
            </w:r>
          </w:p>
        </w:tc>
        <w:tc>
          <w:tcPr>
            <w:tcW w:w="1318" w:type="dxa"/>
            <w:vAlign w:val="center"/>
          </w:tcPr>
          <w:p w:rsidR="00000000" w:rsidRDefault="00A835DD">
            <w:pPr>
              <w:rPr>
                <w:rFonts w:hint="eastAsia"/>
              </w:rPr>
            </w:pPr>
            <w:r>
              <w:rPr>
                <w:rFonts w:hint="eastAsia"/>
              </w:rPr>
              <w:t>127.92</w:t>
            </w:r>
          </w:p>
        </w:tc>
        <w:tc>
          <w:tcPr>
            <w:tcW w:w="1440" w:type="dxa"/>
            <w:vAlign w:val="center"/>
          </w:tcPr>
          <w:p w:rsidR="00000000" w:rsidRDefault="00A835DD">
            <w:pPr>
              <w:rPr>
                <w:rFonts w:hint="eastAsia"/>
              </w:rPr>
            </w:pPr>
            <w:r>
              <w:rPr>
                <w:rFonts w:hint="eastAsia"/>
              </w:rPr>
              <w:t>2046.72</w:t>
            </w:r>
          </w:p>
        </w:tc>
      </w:tr>
      <w:tr w:rsidR="00000000">
        <w:tblPrEx>
          <w:tblCellMar>
            <w:top w:w="0" w:type="dxa"/>
            <w:bottom w:w="0" w:type="dxa"/>
          </w:tblCellMar>
        </w:tblPrEx>
        <w:trPr>
          <w:trHeight w:val="310"/>
        </w:trPr>
        <w:tc>
          <w:tcPr>
            <w:tcW w:w="1291" w:type="dxa"/>
            <w:vAlign w:val="center"/>
          </w:tcPr>
          <w:p w:rsidR="00000000" w:rsidRDefault="00A835DD">
            <w:pPr>
              <w:rPr>
                <w:rFonts w:hint="eastAsia"/>
              </w:rPr>
            </w:pPr>
            <w:r>
              <w:rPr>
                <w:rFonts w:hint="eastAsia"/>
              </w:rPr>
              <w:t>城南区</w:t>
            </w:r>
          </w:p>
        </w:tc>
        <w:tc>
          <w:tcPr>
            <w:tcW w:w="1317" w:type="dxa"/>
            <w:vAlign w:val="center"/>
          </w:tcPr>
          <w:p w:rsidR="00000000" w:rsidRDefault="00A835DD">
            <w:pPr>
              <w:rPr>
                <w:rFonts w:hint="eastAsia"/>
              </w:rPr>
            </w:pPr>
            <w:r>
              <w:rPr>
                <w:rFonts w:hint="eastAsia"/>
              </w:rPr>
              <w:t>167</w:t>
            </w:r>
          </w:p>
        </w:tc>
        <w:tc>
          <w:tcPr>
            <w:tcW w:w="1320" w:type="dxa"/>
            <w:vAlign w:val="center"/>
          </w:tcPr>
          <w:p w:rsidR="00000000" w:rsidRDefault="00A835DD">
            <w:pPr>
              <w:rPr>
                <w:rFonts w:hint="eastAsia"/>
              </w:rPr>
            </w:pPr>
            <w:r>
              <w:rPr>
                <w:rFonts w:hint="eastAsia"/>
              </w:rPr>
              <w:t>16700</w:t>
            </w:r>
          </w:p>
        </w:tc>
        <w:tc>
          <w:tcPr>
            <w:tcW w:w="1342" w:type="dxa"/>
            <w:vAlign w:val="center"/>
          </w:tcPr>
          <w:p w:rsidR="00000000" w:rsidRDefault="00A835DD">
            <w:pPr>
              <w:rPr>
                <w:rFonts w:hint="eastAsia"/>
              </w:rPr>
            </w:pPr>
            <w:r>
              <w:rPr>
                <w:rFonts w:hint="eastAsia"/>
              </w:rPr>
              <w:t>10020</w:t>
            </w:r>
          </w:p>
        </w:tc>
        <w:tc>
          <w:tcPr>
            <w:tcW w:w="1318" w:type="dxa"/>
            <w:vAlign w:val="center"/>
          </w:tcPr>
          <w:p w:rsidR="00000000" w:rsidRDefault="00A835DD">
            <w:pPr>
              <w:rPr>
                <w:rFonts w:hint="eastAsia"/>
              </w:rPr>
            </w:pPr>
            <w:r>
              <w:rPr>
                <w:rFonts w:hint="eastAsia"/>
              </w:rPr>
              <w:t>668</w:t>
            </w:r>
          </w:p>
        </w:tc>
        <w:tc>
          <w:tcPr>
            <w:tcW w:w="1440" w:type="dxa"/>
            <w:vAlign w:val="center"/>
          </w:tcPr>
          <w:p w:rsidR="00000000" w:rsidRDefault="00A835DD">
            <w:pPr>
              <w:rPr>
                <w:rFonts w:hint="eastAsia"/>
              </w:rPr>
            </w:pPr>
            <w:r>
              <w:rPr>
                <w:rFonts w:hint="eastAsia"/>
              </w:rPr>
              <w:t>10688</w:t>
            </w:r>
          </w:p>
        </w:tc>
      </w:tr>
      <w:tr w:rsidR="00000000">
        <w:tblPrEx>
          <w:tblCellMar>
            <w:top w:w="0" w:type="dxa"/>
            <w:bottom w:w="0" w:type="dxa"/>
          </w:tblCellMar>
        </w:tblPrEx>
        <w:trPr>
          <w:trHeight w:val="310"/>
        </w:trPr>
        <w:tc>
          <w:tcPr>
            <w:tcW w:w="1291" w:type="dxa"/>
            <w:vAlign w:val="center"/>
          </w:tcPr>
          <w:p w:rsidR="00000000" w:rsidRDefault="00A835DD">
            <w:pPr>
              <w:rPr>
                <w:rFonts w:hint="eastAsia"/>
              </w:rPr>
            </w:pPr>
            <w:r>
              <w:rPr>
                <w:rFonts w:hint="eastAsia"/>
              </w:rPr>
              <w:t>城中心区</w:t>
            </w:r>
          </w:p>
        </w:tc>
        <w:tc>
          <w:tcPr>
            <w:tcW w:w="1317" w:type="dxa"/>
            <w:vAlign w:val="center"/>
          </w:tcPr>
          <w:p w:rsidR="00000000" w:rsidRDefault="00A835DD">
            <w:pPr>
              <w:rPr>
                <w:rFonts w:hint="eastAsia"/>
              </w:rPr>
            </w:pPr>
            <w:r>
              <w:rPr>
                <w:rFonts w:hint="eastAsia"/>
              </w:rPr>
              <w:t>37.9</w:t>
            </w:r>
          </w:p>
        </w:tc>
        <w:tc>
          <w:tcPr>
            <w:tcW w:w="1320" w:type="dxa"/>
            <w:vAlign w:val="center"/>
          </w:tcPr>
          <w:p w:rsidR="00000000" w:rsidRDefault="00A835DD">
            <w:pPr>
              <w:rPr>
                <w:rFonts w:hint="eastAsia"/>
              </w:rPr>
            </w:pPr>
            <w:r>
              <w:rPr>
                <w:rFonts w:hint="eastAsia"/>
              </w:rPr>
              <w:t>3790</w:t>
            </w:r>
          </w:p>
        </w:tc>
        <w:tc>
          <w:tcPr>
            <w:tcW w:w="1342" w:type="dxa"/>
            <w:vAlign w:val="center"/>
          </w:tcPr>
          <w:p w:rsidR="00000000" w:rsidRDefault="00A835DD">
            <w:pPr>
              <w:rPr>
                <w:rFonts w:hint="eastAsia"/>
              </w:rPr>
            </w:pPr>
            <w:r>
              <w:rPr>
                <w:rFonts w:hint="eastAsia"/>
              </w:rPr>
              <w:t>2274</w:t>
            </w:r>
          </w:p>
        </w:tc>
        <w:tc>
          <w:tcPr>
            <w:tcW w:w="1318" w:type="dxa"/>
            <w:vAlign w:val="center"/>
          </w:tcPr>
          <w:p w:rsidR="00000000" w:rsidRDefault="00A835DD">
            <w:pPr>
              <w:rPr>
                <w:rFonts w:hint="eastAsia"/>
              </w:rPr>
            </w:pPr>
            <w:r>
              <w:rPr>
                <w:rFonts w:hint="eastAsia"/>
              </w:rPr>
              <w:t>151.6</w:t>
            </w:r>
          </w:p>
        </w:tc>
        <w:tc>
          <w:tcPr>
            <w:tcW w:w="1440" w:type="dxa"/>
            <w:vAlign w:val="center"/>
          </w:tcPr>
          <w:p w:rsidR="00000000" w:rsidRDefault="00A835DD">
            <w:pPr>
              <w:rPr>
                <w:rFonts w:hint="eastAsia"/>
              </w:rPr>
            </w:pPr>
            <w:r>
              <w:rPr>
                <w:rFonts w:hint="eastAsia"/>
              </w:rPr>
              <w:t>2425.6</w:t>
            </w:r>
          </w:p>
        </w:tc>
      </w:tr>
      <w:tr w:rsidR="00000000">
        <w:tblPrEx>
          <w:tblCellMar>
            <w:top w:w="0" w:type="dxa"/>
            <w:bottom w:w="0" w:type="dxa"/>
          </w:tblCellMar>
        </w:tblPrEx>
        <w:trPr>
          <w:trHeight w:val="330"/>
        </w:trPr>
        <w:tc>
          <w:tcPr>
            <w:tcW w:w="1291" w:type="dxa"/>
            <w:vAlign w:val="center"/>
          </w:tcPr>
          <w:p w:rsidR="00000000" w:rsidRDefault="00A835DD">
            <w:pPr>
              <w:rPr>
                <w:rFonts w:hint="eastAsia"/>
              </w:rPr>
            </w:pPr>
            <w:r>
              <w:rPr>
                <w:rFonts w:hint="eastAsia"/>
              </w:rPr>
              <w:t>总计</w:t>
            </w:r>
          </w:p>
        </w:tc>
        <w:tc>
          <w:tcPr>
            <w:tcW w:w="1317" w:type="dxa"/>
            <w:vAlign w:val="center"/>
          </w:tcPr>
          <w:p w:rsidR="00000000" w:rsidRDefault="00A835DD">
            <w:pPr>
              <w:rPr>
                <w:rFonts w:hint="eastAsia"/>
              </w:rPr>
            </w:pPr>
            <w:r>
              <w:rPr>
                <w:rFonts w:hint="eastAsia"/>
              </w:rPr>
              <w:t>456.6</w:t>
            </w:r>
          </w:p>
        </w:tc>
        <w:tc>
          <w:tcPr>
            <w:tcW w:w="1320" w:type="dxa"/>
            <w:vAlign w:val="center"/>
          </w:tcPr>
          <w:p w:rsidR="00000000" w:rsidRDefault="00A835DD">
            <w:pPr>
              <w:rPr>
                <w:rFonts w:hint="eastAsia"/>
              </w:rPr>
            </w:pPr>
            <w:r>
              <w:rPr>
                <w:rFonts w:hint="eastAsia"/>
              </w:rPr>
              <w:t>36935</w:t>
            </w:r>
          </w:p>
        </w:tc>
        <w:tc>
          <w:tcPr>
            <w:tcW w:w="1342" w:type="dxa"/>
            <w:vAlign w:val="center"/>
          </w:tcPr>
          <w:p w:rsidR="00000000" w:rsidRDefault="00A835DD">
            <w:pPr>
              <w:rPr>
                <w:rFonts w:hint="eastAsia"/>
              </w:rPr>
            </w:pPr>
            <w:r>
              <w:rPr>
                <w:rFonts w:hint="eastAsia"/>
              </w:rPr>
              <w:t>21819.2</w:t>
            </w:r>
          </w:p>
        </w:tc>
        <w:tc>
          <w:tcPr>
            <w:tcW w:w="1318" w:type="dxa"/>
            <w:vAlign w:val="center"/>
          </w:tcPr>
          <w:p w:rsidR="00000000" w:rsidRDefault="00A835DD">
            <w:pPr>
              <w:rPr>
                <w:rFonts w:hint="eastAsia"/>
              </w:rPr>
            </w:pPr>
            <w:r>
              <w:rPr>
                <w:rFonts w:hint="eastAsia"/>
              </w:rPr>
              <w:t>1423.68</w:t>
            </w:r>
          </w:p>
        </w:tc>
        <w:tc>
          <w:tcPr>
            <w:tcW w:w="1440" w:type="dxa"/>
            <w:vAlign w:val="center"/>
          </w:tcPr>
          <w:p w:rsidR="00000000" w:rsidRDefault="00A835DD">
            <w:pPr>
              <w:rPr>
                <w:rFonts w:hint="eastAsia"/>
              </w:rPr>
            </w:pPr>
            <w:r>
              <w:rPr>
                <w:rFonts w:hint="eastAsia"/>
              </w:rPr>
              <w:t>23242.88</w:t>
            </w:r>
          </w:p>
        </w:tc>
      </w:tr>
    </w:tbl>
    <w:p w:rsidR="00000000" w:rsidRDefault="00A835DD">
      <w:pPr>
        <w:spacing w:line="360" w:lineRule="auto"/>
        <w:ind w:firstLineChars="200" w:firstLine="482"/>
        <w:rPr>
          <w:rFonts w:hint="eastAsia"/>
          <w:sz w:val="24"/>
        </w:rPr>
      </w:pPr>
      <w:r>
        <w:rPr>
          <w:rFonts w:hint="eastAsia"/>
          <w:b/>
          <w:sz w:val="24"/>
        </w:rPr>
        <w:t>2</w:t>
      </w:r>
      <w:r>
        <w:rPr>
          <w:rFonts w:hint="eastAsia"/>
          <w:b/>
          <w:sz w:val="24"/>
        </w:rPr>
        <w:t>、外围区域：</w:t>
      </w:r>
      <w:r>
        <w:rPr>
          <w:rFonts w:hint="eastAsia"/>
          <w:sz w:val="24"/>
        </w:rPr>
        <w:t>外围区域的规划建筑面积按城市总体规划提供的人口数进行计算，并根据各城镇和组团的性质、结构、功能和地位对各类建筑物的构成比例进行修正。外围区域采暖及生活热水热负荷计算结果见表</w:t>
      </w:r>
      <w:r>
        <w:rPr>
          <w:rFonts w:hint="eastAsia"/>
          <w:sz w:val="24"/>
        </w:rPr>
        <w:t>2</w:t>
      </w:r>
      <w:r>
        <w:rPr>
          <w:rFonts w:hint="eastAsia"/>
          <w:sz w:val="24"/>
        </w:rPr>
        <w:t>。</w:t>
      </w:r>
    </w:p>
    <w:p w:rsidR="00000000" w:rsidRDefault="00A835DD">
      <w:pPr>
        <w:spacing w:line="360" w:lineRule="auto"/>
        <w:rPr>
          <w:rFonts w:hint="eastAsia"/>
          <w:sz w:val="24"/>
        </w:rPr>
      </w:pPr>
      <w:r>
        <w:rPr>
          <w:rFonts w:hint="eastAsia"/>
          <w:sz w:val="24"/>
        </w:rPr>
        <w:t>表</w:t>
      </w:r>
      <w:r>
        <w:rPr>
          <w:rFonts w:hint="eastAsia"/>
          <w:sz w:val="24"/>
        </w:rPr>
        <w:t xml:space="preserve">2 </w:t>
      </w:r>
      <w:r>
        <w:rPr>
          <w:rFonts w:hint="eastAsia"/>
          <w:sz w:val="24"/>
        </w:rPr>
        <w:t>外围区域采暖及生活热水热负荷（</w:t>
      </w:r>
      <w:r>
        <w:rPr>
          <w:rFonts w:hint="eastAsia"/>
          <w:sz w:val="24"/>
        </w:rPr>
        <w:t>MW</w:t>
      </w:r>
      <w:r>
        <w:rPr>
          <w:rFonts w:hint="eastAsia"/>
          <w:sz w:val="24"/>
        </w:rPr>
        <w:t>）</w:t>
      </w:r>
    </w:p>
    <w:tbl>
      <w:tblPr>
        <w:tblW w:w="7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4"/>
        <w:gridCol w:w="1024"/>
        <w:gridCol w:w="1126"/>
        <w:gridCol w:w="1142"/>
        <w:gridCol w:w="1369"/>
        <w:gridCol w:w="1142"/>
      </w:tblGrid>
      <w:tr w:rsidR="00000000">
        <w:tblPrEx>
          <w:tblCellMar>
            <w:top w:w="0" w:type="dxa"/>
            <w:bottom w:w="0" w:type="dxa"/>
          </w:tblCellMar>
        </w:tblPrEx>
        <w:trPr>
          <w:trHeight w:val="1215"/>
        </w:trPr>
        <w:tc>
          <w:tcPr>
            <w:tcW w:w="1524" w:type="dxa"/>
            <w:vAlign w:val="center"/>
          </w:tcPr>
          <w:p w:rsidR="00000000" w:rsidRDefault="00A835DD">
            <w:pPr>
              <w:rPr>
                <w:rFonts w:hint="eastAsia"/>
              </w:rPr>
            </w:pPr>
            <w:r>
              <w:rPr>
                <w:rFonts w:hint="eastAsia"/>
              </w:rPr>
              <w:t>供热规划区域</w:t>
            </w:r>
          </w:p>
        </w:tc>
        <w:tc>
          <w:tcPr>
            <w:tcW w:w="1024" w:type="dxa"/>
            <w:vAlign w:val="center"/>
          </w:tcPr>
          <w:p w:rsidR="00000000" w:rsidRDefault="00A835DD">
            <w:pPr>
              <w:rPr>
                <w:rFonts w:hint="eastAsia"/>
              </w:rPr>
            </w:pPr>
            <w:r>
              <w:rPr>
                <w:rFonts w:hint="eastAsia"/>
              </w:rPr>
              <w:t>规划人口（万人）</w:t>
            </w:r>
          </w:p>
        </w:tc>
        <w:tc>
          <w:tcPr>
            <w:tcW w:w="1126" w:type="dxa"/>
            <w:vAlign w:val="center"/>
          </w:tcPr>
          <w:p w:rsidR="00000000" w:rsidRDefault="00A835DD">
            <w:pPr>
              <w:rPr>
                <w:rFonts w:hint="eastAsia"/>
              </w:rPr>
            </w:pPr>
            <w:r>
              <w:rPr>
                <w:rFonts w:hint="eastAsia"/>
              </w:rPr>
              <w:t>建筑面积（万㎡）</w:t>
            </w:r>
          </w:p>
        </w:tc>
        <w:tc>
          <w:tcPr>
            <w:tcW w:w="1142" w:type="dxa"/>
            <w:vAlign w:val="center"/>
          </w:tcPr>
          <w:p w:rsidR="00000000" w:rsidRDefault="00A835DD">
            <w:pPr>
              <w:rPr>
                <w:rFonts w:hint="eastAsia"/>
              </w:rPr>
            </w:pPr>
            <w:r>
              <w:rPr>
                <w:rFonts w:hint="eastAsia"/>
              </w:rPr>
              <w:t>采暖热负荷（</w:t>
            </w:r>
            <w:r>
              <w:rPr>
                <w:rFonts w:hint="eastAsia"/>
              </w:rPr>
              <w:t>MW</w:t>
            </w:r>
            <w:r>
              <w:rPr>
                <w:rFonts w:hint="eastAsia"/>
              </w:rPr>
              <w:t>）</w:t>
            </w:r>
          </w:p>
        </w:tc>
        <w:tc>
          <w:tcPr>
            <w:tcW w:w="1369" w:type="dxa"/>
            <w:vAlign w:val="center"/>
          </w:tcPr>
          <w:p w:rsidR="00000000" w:rsidRDefault="00A835DD">
            <w:pPr>
              <w:rPr>
                <w:rFonts w:hint="eastAsia"/>
              </w:rPr>
            </w:pPr>
            <w:r>
              <w:rPr>
                <w:rFonts w:hint="eastAsia"/>
              </w:rPr>
              <w:t>生活热水热负荷（</w:t>
            </w:r>
            <w:r>
              <w:rPr>
                <w:rFonts w:hint="eastAsia"/>
              </w:rPr>
              <w:t>MW</w:t>
            </w:r>
            <w:r>
              <w:rPr>
                <w:rFonts w:hint="eastAsia"/>
              </w:rPr>
              <w:t>）</w:t>
            </w:r>
          </w:p>
        </w:tc>
        <w:tc>
          <w:tcPr>
            <w:tcW w:w="1142" w:type="dxa"/>
            <w:vAlign w:val="center"/>
          </w:tcPr>
          <w:p w:rsidR="00000000" w:rsidRDefault="00A835DD">
            <w:pPr>
              <w:rPr>
                <w:rFonts w:hint="eastAsia"/>
              </w:rPr>
            </w:pPr>
            <w:r>
              <w:rPr>
                <w:rFonts w:hint="eastAsia"/>
              </w:rPr>
              <w:t>总热负荷（</w:t>
            </w:r>
            <w:r>
              <w:rPr>
                <w:rFonts w:hint="eastAsia"/>
              </w:rPr>
              <w:t>MW</w:t>
            </w:r>
            <w:r>
              <w:rPr>
                <w:rFonts w:hint="eastAsia"/>
              </w:rPr>
              <w:t>）</w:t>
            </w:r>
          </w:p>
        </w:tc>
      </w:tr>
      <w:tr w:rsidR="00000000">
        <w:tblPrEx>
          <w:tblCellMar>
            <w:top w:w="0" w:type="dxa"/>
            <w:bottom w:w="0" w:type="dxa"/>
          </w:tblCellMar>
        </w:tblPrEx>
        <w:trPr>
          <w:trHeight w:val="588"/>
        </w:trPr>
        <w:tc>
          <w:tcPr>
            <w:tcW w:w="1524" w:type="dxa"/>
            <w:vAlign w:val="center"/>
          </w:tcPr>
          <w:p w:rsidR="00000000" w:rsidRDefault="00A835DD">
            <w:pPr>
              <w:rPr>
                <w:rFonts w:hint="eastAsia"/>
              </w:rPr>
            </w:pPr>
            <w:r>
              <w:rPr>
                <w:rFonts w:hint="eastAsia"/>
              </w:rPr>
              <w:t>泾渭区</w:t>
            </w:r>
          </w:p>
        </w:tc>
        <w:tc>
          <w:tcPr>
            <w:tcW w:w="1024" w:type="dxa"/>
            <w:vAlign w:val="center"/>
          </w:tcPr>
          <w:p w:rsidR="00000000" w:rsidRDefault="00A835DD">
            <w:pPr>
              <w:rPr>
                <w:rFonts w:hint="eastAsia"/>
              </w:rPr>
            </w:pPr>
            <w:r>
              <w:rPr>
                <w:rFonts w:hint="eastAsia"/>
              </w:rPr>
              <w:t>10</w:t>
            </w:r>
          </w:p>
        </w:tc>
        <w:tc>
          <w:tcPr>
            <w:tcW w:w="1126" w:type="dxa"/>
            <w:vAlign w:val="center"/>
          </w:tcPr>
          <w:p w:rsidR="00000000" w:rsidRDefault="00A835DD">
            <w:pPr>
              <w:rPr>
                <w:rFonts w:hint="eastAsia"/>
              </w:rPr>
            </w:pPr>
            <w:r>
              <w:rPr>
                <w:rFonts w:hint="eastAsia"/>
              </w:rPr>
              <w:t>258.9</w:t>
            </w:r>
          </w:p>
        </w:tc>
        <w:tc>
          <w:tcPr>
            <w:tcW w:w="1142" w:type="dxa"/>
            <w:vAlign w:val="center"/>
          </w:tcPr>
          <w:p w:rsidR="00000000" w:rsidRDefault="00A835DD">
            <w:pPr>
              <w:rPr>
                <w:rFonts w:hint="eastAsia"/>
              </w:rPr>
            </w:pPr>
            <w:r>
              <w:rPr>
                <w:rFonts w:hint="eastAsia"/>
              </w:rPr>
              <w:t>155.34</w:t>
            </w:r>
          </w:p>
        </w:tc>
        <w:tc>
          <w:tcPr>
            <w:tcW w:w="1369" w:type="dxa"/>
            <w:vAlign w:val="center"/>
          </w:tcPr>
          <w:p w:rsidR="00000000" w:rsidRDefault="00A835DD">
            <w:pPr>
              <w:rPr>
                <w:rFonts w:hint="eastAsia"/>
              </w:rPr>
            </w:pPr>
            <w:r>
              <w:rPr>
                <w:rFonts w:hint="eastAsia"/>
              </w:rPr>
              <w:t>10.36</w:t>
            </w:r>
          </w:p>
        </w:tc>
        <w:tc>
          <w:tcPr>
            <w:tcW w:w="1142" w:type="dxa"/>
            <w:vAlign w:val="center"/>
          </w:tcPr>
          <w:p w:rsidR="00000000" w:rsidRDefault="00A835DD">
            <w:pPr>
              <w:rPr>
                <w:rFonts w:hint="eastAsia"/>
              </w:rPr>
            </w:pPr>
            <w:r>
              <w:rPr>
                <w:rFonts w:hint="eastAsia"/>
              </w:rPr>
              <w:t>165.7</w:t>
            </w:r>
          </w:p>
        </w:tc>
      </w:tr>
      <w:tr w:rsidR="00000000">
        <w:tblPrEx>
          <w:tblCellMar>
            <w:top w:w="0" w:type="dxa"/>
            <w:bottom w:w="0" w:type="dxa"/>
          </w:tblCellMar>
        </w:tblPrEx>
        <w:trPr>
          <w:trHeight w:val="608"/>
        </w:trPr>
        <w:tc>
          <w:tcPr>
            <w:tcW w:w="1524" w:type="dxa"/>
            <w:vAlign w:val="center"/>
          </w:tcPr>
          <w:p w:rsidR="00000000" w:rsidRDefault="00A835DD">
            <w:pPr>
              <w:rPr>
                <w:rFonts w:hint="eastAsia"/>
              </w:rPr>
            </w:pPr>
            <w:r>
              <w:rPr>
                <w:rFonts w:hint="eastAsia"/>
              </w:rPr>
              <w:t>※临潼区</w:t>
            </w:r>
          </w:p>
        </w:tc>
        <w:tc>
          <w:tcPr>
            <w:tcW w:w="1024" w:type="dxa"/>
            <w:vAlign w:val="center"/>
          </w:tcPr>
          <w:p w:rsidR="00000000" w:rsidRDefault="00A835DD">
            <w:pPr>
              <w:rPr>
                <w:rFonts w:hint="eastAsia"/>
              </w:rPr>
            </w:pPr>
            <w:r>
              <w:rPr>
                <w:rFonts w:hint="eastAsia"/>
              </w:rPr>
              <w:t>10</w:t>
            </w:r>
          </w:p>
        </w:tc>
        <w:tc>
          <w:tcPr>
            <w:tcW w:w="1126" w:type="dxa"/>
            <w:vAlign w:val="center"/>
          </w:tcPr>
          <w:p w:rsidR="00000000" w:rsidRDefault="00A835DD">
            <w:pPr>
              <w:rPr>
                <w:rFonts w:hint="eastAsia"/>
              </w:rPr>
            </w:pPr>
            <w:r>
              <w:rPr>
                <w:rFonts w:hint="eastAsia"/>
              </w:rPr>
              <w:t>180</w:t>
            </w:r>
          </w:p>
        </w:tc>
        <w:tc>
          <w:tcPr>
            <w:tcW w:w="1142" w:type="dxa"/>
            <w:vAlign w:val="center"/>
          </w:tcPr>
          <w:p w:rsidR="00000000" w:rsidRDefault="00A835DD">
            <w:pPr>
              <w:rPr>
                <w:rFonts w:hint="eastAsia"/>
              </w:rPr>
            </w:pPr>
            <w:r>
              <w:rPr>
                <w:rFonts w:hint="eastAsia"/>
              </w:rPr>
              <w:t>108</w:t>
            </w:r>
          </w:p>
        </w:tc>
        <w:tc>
          <w:tcPr>
            <w:tcW w:w="1369" w:type="dxa"/>
            <w:vAlign w:val="center"/>
          </w:tcPr>
          <w:p w:rsidR="00000000" w:rsidRDefault="00A835DD">
            <w:pPr>
              <w:rPr>
                <w:rFonts w:hint="eastAsia"/>
              </w:rPr>
            </w:pPr>
            <w:r>
              <w:rPr>
                <w:rFonts w:hint="eastAsia"/>
              </w:rPr>
              <w:t>7.2</w:t>
            </w:r>
          </w:p>
        </w:tc>
        <w:tc>
          <w:tcPr>
            <w:tcW w:w="1142" w:type="dxa"/>
            <w:vAlign w:val="center"/>
          </w:tcPr>
          <w:p w:rsidR="00000000" w:rsidRDefault="00A835DD">
            <w:pPr>
              <w:rPr>
                <w:rFonts w:hint="eastAsia"/>
              </w:rPr>
            </w:pPr>
            <w:r>
              <w:rPr>
                <w:rFonts w:hint="eastAsia"/>
              </w:rPr>
              <w:t>115.2</w:t>
            </w:r>
          </w:p>
        </w:tc>
      </w:tr>
      <w:tr w:rsidR="00000000">
        <w:tblPrEx>
          <w:tblCellMar>
            <w:top w:w="0" w:type="dxa"/>
            <w:bottom w:w="0" w:type="dxa"/>
          </w:tblCellMar>
        </w:tblPrEx>
        <w:trPr>
          <w:trHeight w:val="608"/>
        </w:trPr>
        <w:tc>
          <w:tcPr>
            <w:tcW w:w="1524" w:type="dxa"/>
            <w:vAlign w:val="center"/>
          </w:tcPr>
          <w:p w:rsidR="00000000" w:rsidRDefault="00A835DD">
            <w:pPr>
              <w:rPr>
                <w:rFonts w:hint="eastAsia"/>
              </w:rPr>
            </w:pPr>
            <w:r>
              <w:rPr>
                <w:rFonts w:hint="eastAsia"/>
              </w:rPr>
              <w:t>户县县城</w:t>
            </w:r>
          </w:p>
        </w:tc>
        <w:tc>
          <w:tcPr>
            <w:tcW w:w="1024" w:type="dxa"/>
            <w:vAlign w:val="center"/>
          </w:tcPr>
          <w:p w:rsidR="00000000" w:rsidRDefault="00A835DD">
            <w:pPr>
              <w:rPr>
                <w:rFonts w:hint="eastAsia"/>
              </w:rPr>
            </w:pPr>
            <w:r>
              <w:rPr>
                <w:rFonts w:hint="eastAsia"/>
              </w:rPr>
              <w:t>35</w:t>
            </w:r>
          </w:p>
        </w:tc>
        <w:tc>
          <w:tcPr>
            <w:tcW w:w="1126" w:type="dxa"/>
            <w:vAlign w:val="center"/>
          </w:tcPr>
          <w:p w:rsidR="00000000" w:rsidRDefault="00A835DD">
            <w:pPr>
              <w:rPr>
                <w:rFonts w:hint="eastAsia"/>
              </w:rPr>
            </w:pPr>
            <w:r>
              <w:rPr>
                <w:rFonts w:hint="eastAsia"/>
              </w:rPr>
              <w:t>906.1</w:t>
            </w:r>
          </w:p>
        </w:tc>
        <w:tc>
          <w:tcPr>
            <w:tcW w:w="1142" w:type="dxa"/>
            <w:vAlign w:val="center"/>
          </w:tcPr>
          <w:p w:rsidR="00000000" w:rsidRDefault="00A835DD">
            <w:pPr>
              <w:rPr>
                <w:rFonts w:hint="eastAsia"/>
              </w:rPr>
            </w:pPr>
            <w:r>
              <w:rPr>
                <w:rFonts w:hint="eastAsia"/>
              </w:rPr>
              <w:t>543.66</w:t>
            </w:r>
          </w:p>
        </w:tc>
        <w:tc>
          <w:tcPr>
            <w:tcW w:w="1369" w:type="dxa"/>
            <w:vAlign w:val="center"/>
          </w:tcPr>
          <w:p w:rsidR="00000000" w:rsidRDefault="00A835DD">
            <w:pPr>
              <w:rPr>
                <w:rFonts w:hint="eastAsia"/>
              </w:rPr>
            </w:pPr>
            <w:r>
              <w:rPr>
                <w:rFonts w:hint="eastAsia"/>
              </w:rPr>
              <w:t>36.24</w:t>
            </w:r>
          </w:p>
        </w:tc>
        <w:tc>
          <w:tcPr>
            <w:tcW w:w="1142" w:type="dxa"/>
            <w:vAlign w:val="center"/>
          </w:tcPr>
          <w:p w:rsidR="00000000" w:rsidRDefault="00A835DD">
            <w:pPr>
              <w:rPr>
                <w:rFonts w:hint="eastAsia"/>
              </w:rPr>
            </w:pPr>
            <w:r>
              <w:rPr>
                <w:rFonts w:hint="eastAsia"/>
              </w:rPr>
              <w:t>579.9</w:t>
            </w:r>
          </w:p>
        </w:tc>
      </w:tr>
      <w:tr w:rsidR="00000000">
        <w:tblPrEx>
          <w:tblCellMar>
            <w:top w:w="0" w:type="dxa"/>
            <w:bottom w:w="0" w:type="dxa"/>
          </w:tblCellMar>
        </w:tblPrEx>
        <w:trPr>
          <w:trHeight w:val="608"/>
        </w:trPr>
        <w:tc>
          <w:tcPr>
            <w:tcW w:w="1524" w:type="dxa"/>
            <w:vAlign w:val="center"/>
          </w:tcPr>
          <w:p w:rsidR="00000000" w:rsidRDefault="00A835DD">
            <w:pPr>
              <w:rPr>
                <w:rFonts w:hint="eastAsia"/>
              </w:rPr>
            </w:pPr>
            <w:r>
              <w:rPr>
                <w:rFonts w:hint="eastAsia"/>
              </w:rPr>
              <w:t>长安区（部分）</w:t>
            </w:r>
          </w:p>
        </w:tc>
        <w:tc>
          <w:tcPr>
            <w:tcW w:w="1024" w:type="dxa"/>
            <w:vAlign w:val="center"/>
          </w:tcPr>
          <w:p w:rsidR="00000000" w:rsidRDefault="00A835DD">
            <w:pPr>
              <w:rPr>
                <w:rFonts w:hint="eastAsia"/>
              </w:rPr>
            </w:pPr>
            <w:r>
              <w:rPr>
                <w:rFonts w:hint="eastAsia"/>
              </w:rPr>
              <w:t>15</w:t>
            </w:r>
          </w:p>
        </w:tc>
        <w:tc>
          <w:tcPr>
            <w:tcW w:w="1126" w:type="dxa"/>
            <w:vAlign w:val="center"/>
          </w:tcPr>
          <w:p w:rsidR="00000000" w:rsidRDefault="00A835DD">
            <w:pPr>
              <w:rPr>
                <w:rFonts w:hint="eastAsia"/>
              </w:rPr>
            </w:pPr>
            <w:r>
              <w:rPr>
                <w:rFonts w:hint="eastAsia"/>
              </w:rPr>
              <w:t>270</w:t>
            </w:r>
          </w:p>
        </w:tc>
        <w:tc>
          <w:tcPr>
            <w:tcW w:w="1142" w:type="dxa"/>
            <w:vAlign w:val="center"/>
          </w:tcPr>
          <w:p w:rsidR="00000000" w:rsidRDefault="00A835DD">
            <w:pPr>
              <w:rPr>
                <w:rFonts w:hint="eastAsia"/>
              </w:rPr>
            </w:pPr>
            <w:r>
              <w:rPr>
                <w:rFonts w:hint="eastAsia"/>
              </w:rPr>
              <w:t>162</w:t>
            </w:r>
          </w:p>
        </w:tc>
        <w:tc>
          <w:tcPr>
            <w:tcW w:w="1369" w:type="dxa"/>
            <w:vAlign w:val="center"/>
          </w:tcPr>
          <w:p w:rsidR="00000000" w:rsidRDefault="00A835DD">
            <w:pPr>
              <w:rPr>
                <w:rFonts w:hint="eastAsia"/>
              </w:rPr>
            </w:pPr>
            <w:r>
              <w:rPr>
                <w:rFonts w:hint="eastAsia"/>
              </w:rPr>
              <w:t>10.8</w:t>
            </w:r>
          </w:p>
        </w:tc>
        <w:tc>
          <w:tcPr>
            <w:tcW w:w="1142" w:type="dxa"/>
            <w:vAlign w:val="center"/>
          </w:tcPr>
          <w:p w:rsidR="00000000" w:rsidRDefault="00A835DD">
            <w:pPr>
              <w:rPr>
                <w:rFonts w:hint="eastAsia"/>
              </w:rPr>
            </w:pPr>
            <w:r>
              <w:rPr>
                <w:rFonts w:hint="eastAsia"/>
              </w:rPr>
              <w:t>172.8</w:t>
            </w:r>
          </w:p>
        </w:tc>
      </w:tr>
      <w:tr w:rsidR="00000000">
        <w:tblPrEx>
          <w:tblCellMar>
            <w:top w:w="0" w:type="dxa"/>
            <w:bottom w:w="0" w:type="dxa"/>
          </w:tblCellMar>
        </w:tblPrEx>
        <w:trPr>
          <w:trHeight w:val="588"/>
        </w:trPr>
        <w:tc>
          <w:tcPr>
            <w:tcW w:w="1524" w:type="dxa"/>
            <w:vAlign w:val="center"/>
          </w:tcPr>
          <w:p w:rsidR="00000000" w:rsidRDefault="00A835DD">
            <w:pPr>
              <w:rPr>
                <w:rFonts w:hint="eastAsia"/>
              </w:rPr>
            </w:pPr>
            <w:r>
              <w:rPr>
                <w:rFonts w:hint="eastAsia"/>
              </w:rPr>
              <w:t>纪阳</w:t>
            </w:r>
          </w:p>
        </w:tc>
        <w:tc>
          <w:tcPr>
            <w:tcW w:w="1024" w:type="dxa"/>
            <w:vAlign w:val="center"/>
          </w:tcPr>
          <w:p w:rsidR="00000000" w:rsidRDefault="00A835DD">
            <w:pPr>
              <w:rPr>
                <w:rFonts w:hint="eastAsia"/>
              </w:rPr>
            </w:pPr>
            <w:r>
              <w:rPr>
                <w:rFonts w:hint="eastAsia"/>
              </w:rPr>
              <w:t>10</w:t>
            </w:r>
          </w:p>
        </w:tc>
        <w:tc>
          <w:tcPr>
            <w:tcW w:w="1126" w:type="dxa"/>
            <w:vAlign w:val="center"/>
          </w:tcPr>
          <w:p w:rsidR="00000000" w:rsidRDefault="00A835DD">
            <w:pPr>
              <w:rPr>
                <w:rFonts w:hint="eastAsia"/>
              </w:rPr>
            </w:pPr>
            <w:r>
              <w:rPr>
                <w:rFonts w:hint="eastAsia"/>
              </w:rPr>
              <w:t>180</w:t>
            </w:r>
          </w:p>
        </w:tc>
        <w:tc>
          <w:tcPr>
            <w:tcW w:w="1142" w:type="dxa"/>
            <w:vAlign w:val="center"/>
          </w:tcPr>
          <w:p w:rsidR="00000000" w:rsidRDefault="00A835DD">
            <w:pPr>
              <w:rPr>
                <w:rFonts w:hint="eastAsia"/>
              </w:rPr>
            </w:pPr>
            <w:r>
              <w:rPr>
                <w:rFonts w:hint="eastAsia"/>
              </w:rPr>
              <w:t>108</w:t>
            </w:r>
          </w:p>
        </w:tc>
        <w:tc>
          <w:tcPr>
            <w:tcW w:w="1369" w:type="dxa"/>
            <w:vAlign w:val="center"/>
          </w:tcPr>
          <w:p w:rsidR="00000000" w:rsidRDefault="00A835DD">
            <w:pPr>
              <w:rPr>
                <w:rFonts w:hint="eastAsia"/>
              </w:rPr>
            </w:pPr>
            <w:r>
              <w:rPr>
                <w:rFonts w:hint="eastAsia"/>
              </w:rPr>
              <w:t>7.2</w:t>
            </w:r>
          </w:p>
        </w:tc>
        <w:tc>
          <w:tcPr>
            <w:tcW w:w="1142" w:type="dxa"/>
            <w:vAlign w:val="center"/>
          </w:tcPr>
          <w:p w:rsidR="00000000" w:rsidRDefault="00A835DD">
            <w:pPr>
              <w:rPr>
                <w:rFonts w:hint="eastAsia"/>
              </w:rPr>
            </w:pPr>
            <w:r>
              <w:rPr>
                <w:rFonts w:hint="eastAsia"/>
              </w:rPr>
              <w:t>115.2</w:t>
            </w:r>
          </w:p>
        </w:tc>
      </w:tr>
      <w:tr w:rsidR="00000000">
        <w:tblPrEx>
          <w:tblCellMar>
            <w:top w:w="0" w:type="dxa"/>
            <w:bottom w:w="0" w:type="dxa"/>
          </w:tblCellMar>
        </w:tblPrEx>
        <w:trPr>
          <w:trHeight w:val="608"/>
        </w:trPr>
        <w:tc>
          <w:tcPr>
            <w:tcW w:w="1524" w:type="dxa"/>
            <w:vAlign w:val="center"/>
          </w:tcPr>
          <w:p w:rsidR="00000000" w:rsidRDefault="00A835DD">
            <w:pPr>
              <w:rPr>
                <w:rFonts w:hint="eastAsia"/>
              </w:rPr>
            </w:pPr>
            <w:r>
              <w:rPr>
                <w:rFonts w:hint="eastAsia"/>
              </w:rPr>
              <w:t>阎良区</w:t>
            </w:r>
          </w:p>
        </w:tc>
        <w:tc>
          <w:tcPr>
            <w:tcW w:w="1024" w:type="dxa"/>
            <w:vAlign w:val="center"/>
          </w:tcPr>
          <w:p w:rsidR="00000000" w:rsidRDefault="00A835DD">
            <w:pPr>
              <w:rPr>
                <w:rFonts w:hint="eastAsia"/>
              </w:rPr>
            </w:pPr>
            <w:r>
              <w:rPr>
                <w:rFonts w:hint="eastAsia"/>
              </w:rPr>
              <w:t>20</w:t>
            </w:r>
          </w:p>
        </w:tc>
        <w:tc>
          <w:tcPr>
            <w:tcW w:w="1126" w:type="dxa"/>
            <w:vAlign w:val="center"/>
          </w:tcPr>
          <w:p w:rsidR="00000000" w:rsidRDefault="00A835DD">
            <w:pPr>
              <w:rPr>
                <w:rFonts w:hint="eastAsia"/>
              </w:rPr>
            </w:pPr>
            <w:r>
              <w:rPr>
                <w:rFonts w:hint="eastAsia"/>
              </w:rPr>
              <w:t>517.8</w:t>
            </w:r>
          </w:p>
        </w:tc>
        <w:tc>
          <w:tcPr>
            <w:tcW w:w="1142" w:type="dxa"/>
            <w:vAlign w:val="center"/>
          </w:tcPr>
          <w:p w:rsidR="00000000" w:rsidRDefault="00A835DD">
            <w:pPr>
              <w:rPr>
                <w:rFonts w:hint="eastAsia"/>
              </w:rPr>
            </w:pPr>
            <w:r>
              <w:rPr>
                <w:rFonts w:hint="eastAsia"/>
              </w:rPr>
              <w:t>310.68</w:t>
            </w:r>
          </w:p>
        </w:tc>
        <w:tc>
          <w:tcPr>
            <w:tcW w:w="1369" w:type="dxa"/>
            <w:vAlign w:val="center"/>
          </w:tcPr>
          <w:p w:rsidR="00000000" w:rsidRDefault="00A835DD">
            <w:pPr>
              <w:rPr>
                <w:rFonts w:hint="eastAsia"/>
              </w:rPr>
            </w:pPr>
            <w:r>
              <w:rPr>
                <w:rFonts w:hint="eastAsia"/>
              </w:rPr>
              <w:t>20.71</w:t>
            </w:r>
          </w:p>
        </w:tc>
        <w:tc>
          <w:tcPr>
            <w:tcW w:w="1142" w:type="dxa"/>
            <w:vAlign w:val="center"/>
          </w:tcPr>
          <w:p w:rsidR="00000000" w:rsidRDefault="00A835DD">
            <w:pPr>
              <w:rPr>
                <w:rFonts w:hint="eastAsia"/>
              </w:rPr>
            </w:pPr>
            <w:r>
              <w:rPr>
                <w:rFonts w:hint="eastAsia"/>
              </w:rPr>
              <w:t>331.39</w:t>
            </w:r>
          </w:p>
        </w:tc>
      </w:tr>
      <w:tr w:rsidR="00000000">
        <w:tblPrEx>
          <w:tblCellMar>
            <w:top w:w="0" w:type="dxa"/>
            <w:bottom w:w="0" w:type="dxa"/>
          </w:tblCellMar>
        </w:tblPrEx>
        <w:trPr>
          <w:trHeight w:val="608"/>
        </w:trPr>
        <w:tc>
          <w:tcPr>
            <w:tcW w:w="1524" w:type="dxa"/>
            <w:vAlign w:val="center"/>
          </w:tcPr>
          <w:p w:rsidR="00000000" w:rsidRDefault="00A835DD">
            <w:pPr>
              <w:rPr>
                <w:rFonts w:hint="eastAsia"/>
              </w:rPr>
            </w:pPr>
            <w:r>
              <w:rPr>
                <w:rFonts w:hint="eastAsia"/>
              </w:rPr>
              <w:t>总计</w:t>
            </w:r>
          </w:p>
        </w:tc>
        <w:tc>
          <w:tcPr>
            <w:tcW w:w="1024" w:type="dxa"/>
            <w:vAlign w:val="center"/>
          </w:tcPr>
          <w:p w:rsidR="00000000" w:rsidRDefault="00A835DD">
            <w:pPr>
              <w:rPr>
                <w:rFonts w:hint="eastAsia"/>
              </w:rPr>
            </w:pPr>
            <w:r>
              <w:rPr>
                <w:rFonts w:hint="eastAsia"/>
              </w:rPr>
              <w:t>100</w:t>
            </w:r>
          </w:p>
        </w:tc>
        <w:tc>
          <w:tcPr>
            <w:tcW w:w="1126" w:type="dxa"/>
            <w:vAlign w:val="center"/>
          </w:tcPr>
          <w:p w:rsidR="00000000" w:rsidRDefault="00A835DD">
            <w:pPr>
              <w:rPr>
                <w:rFonts w:hint="eastAsia"/>
              </w:rPr>
            </w:pPr>
            <w:r>
              <w:rPr>
                <w:rFonts w:hint="eastAsia"/>
              </w:rPr>
              <w:t>2312.8</w:t>
            </w:r>
          </w:p>
        </w:tc>
        <w:tc>
          <w:tcPr>
            <w:tcW w:w="1142" w:type="dxa"/>
            <w:vAlign w:val="center"/>
          </w:tcPr>
          <w:p w:rsidR="00000000" w:rsidRDefault="00A835DD">
            <w:pPr>
              <w:rPr>
                <w:rFonts w:hint="eastAsia"/>
              </w:rPr>
            </w:pPr>
            <w:r>
              <w:rPr>
                <w:rFonts w:hint="eastAsia"/>
              </w:rPr>
              <w:t>1387.68</w:t>
            </w:r>
          </w:p>
        </w:tc>
        <w:tc>
          <w:tcPr>
            <w:tcW w:w="1369" w:type="dxa"/>
            <w:vAlign w:val="center"/>
          </w:tcPr>
          <w:p w:rsidR="00000000" w:rsidRDefault="00A835DD">
            <w:pPr>
              <w:rPr>
                <w:rFonts w:hint="eastAsia"/>
              </w:rPr>
            </w:pPr>
            <w:r>
              <w:rPr>
                <w:rFonts w:hint="eastAsia"/>
              </w:rPr>
              <w:t>92.51</w:t>
            </w:r>
          </w:p>
        </w:tc>
        <w:tc>
          <w:tcPr>
            <w:tcW w:w="1142" w:type="dxa"/>
            <w:vAlign w:val="center"/>
          </w:tcPr>
          <w:p w:rsidR="00000000" w:rsidRDefault="00A835DD">
            <w:pPr>
              <w:rPr>
                <w:rFonts w:hint="eastAsia"/>
              </w:rPr>
            </w:pPr>
            <w:r>
              <w:rPr>
                <w:rFonts w:hint="eastAsia"/>
              </w:rPr>
              <w:t>1480.19</w:t>
            </w:r>
          </w:p>
        </w:tc>
      </w:tr>
    </w:tbl>
    <w:p w:rsidR="00000000" w:rsidRDefault="00A835DD">
      <w:pPr>
        <w:spacing w:line="360" w:lineRule="auto"/>
        <w:rPr>
          <w:rFonts w:hint="eastAsia"/>
          <w:sz w:val="24"/>
        </w:rPr>
      </w:pPr>
      <w:r>
        <w:rPr>
          <w:rFonts w:hint="eastAsia"/>
          <w:sz w:val="24"/>
        </w:rPr>
        <w:t>注：新筑组团</w:t>
      </w:r>
      <w:r>
        <w:rPr>
          <w:rFonts w:hint="eastAsia"/>
          <w:sz w:val="24"/>
        </w:rPr>
        <w:t>60</w:t>
      </w:r>
      <w:r>
        <w:rPr>
          <w:rFonts w:hint="eastAsia"/>
          <w:sz w:val="24"/>
        </w:rPr>
        <w:t>万人口已划入主城区城北供热区。</w:t>
      </w:r>
    </w:p>
    <w:p w:rsidR="00000000" w:rsidRDefault="00A835DD">
      <w:pPr>
        <w:spacing w:line="360" w:lineRule="auto"/>
        <w:ind w:firstLineChars="200" w:firstLine="482"/>
        <w:rPr>
          <w:rFonts w:hint="eastAsia"/>
          <w:b/>
          <w:sz w:val="24"/>
        </w:rPr>
      </w:pPr>
      <w:r>
        <w:rPr>
          <w:rFonts w:hint="eastAsia"/>
          <w:b/>
          <w:sz w:val="24"/>
        </w:rPr>
        <w:lastRenderedPageBreak/>
        <w:t>（二）工业生产热负荷</w:t>
      </w:r>
    </w:p>
    <w:p w:rsidR="00000000" w:rsidRDefault="00A835DD">
      <w:pPr>
        <w:spacing w:line="360" w:lineRule="auto"/>
        <w:ind w:firstLineChars="200" w:firstLine="480"/>
        <w:rPr>
          <w:rFonts w:hint="eastAsia"/>
          <w:sz w:val="24"/>
        </w:rPr>
      </w:pPr>
      <w:r>
        <w:rPr>
          <w:rFonts w:hint="eastAsia"/>
          <w:sz w:val="24"/>
        </w:rPr>
        <w:t>工业区仅规划供应蒸汽。工业热负荷是根据现状以及</w:t>
      </w:r>
      <w:r>
        <w:rPr>
          <w:rFonts w:hint="eastAsia"/>
          <w:sz w:val="24"/>
        </w:rPr>
        <w:t>2004~202</w:t>
      </w:r>
      <w:r>
        <w:rPr>
          <w:rFonts w:hint="eastAsia"/>
          <w:sz w:val="24"/>
        </w:rPr>
        <w:t>0</w:t>
      </w:r>
      <w:r>
        <w:rPr>
          <w:rFonts w:hint="eastAsia"/>
          <w:sz w:val="24"/>
        </w:rPr>
        <w:t>年总体规划修编大纲中关于高新技术产业、装备工业、国防工业和其它工业的规划，并经分析而得出的数据，见表</w:t>
      </w:r>
      <w:r>
        <w:rPr>
          <w:rFonts w:hint="eastAsia"/>
          <w:sz w:val="24"/>
        </w:rPr>
        <w:t>3</w:t>
      </w:r>
      <w:r>
        <w:rPr>
          <w:rFonts w:hint="eastAsia"/>
          <w:sz w:val="24"/>
        </w:rPr>
        <w:t>。</w:t>
      </w:r>
    </w:p>
    <w:p w:rsidR="00000000" w:rsidRDefault="00A835DD">
      <w:pPr>
        <w:spacing w:line="360" w:lineRule="auto"/>
        <w:rPr>
          <w:rFonts w:hint="eastAsia"/>
          <w:sz w:val="24"/>
        </w:rPr>
      </w:pPr>
      <w:r>
        <w:rPr>
          <w:rFonts w:hint="eastAsia"/>
          <w:sz w:val="24"/>
        </w:rPr>
        <w:t>表</w:t>
      </w:r>
      <w:r>
        <w:rPr>
          <w:rFonts w:hint="eastAsia"/>
          <w:sz w:val="24"/>
        </w:rPr>
        <w:t xml:space="preserve">3 </w:t>
      </w:r>
      <w:r>
        <w:rPr>
          <w:rFonts w:hint="eastAsia"/>
          <w:sz w:val="24"/>
        </w:rPr>
        <w:t>工业生产热负荷（</w:t>
      </w:r>
      <w:r>
        <w:rPr>
          <w:rFonts w:hint="eastAsia"/>
          <w:sz w:val="24"/>
        </w:rPr>
        <w:t>t/h</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4"/>
        <w:gridCol w:w="2540"/>
        <w:gridCol w:w="2540"/>
      </w:tblGrid>
      <w:tr w:rsidR="00000000">
        <w:tblPrEx>
          <w:tblCellMar>
            <w:top w:w="0" w:type="dxa"/>
            <w:bottom w:w="0" w:type="dxa"/>
          </w:tblCellMar>
        </w:tblPrEx>
        <w:tc>
          <w:tcPr>
            <w:tcW w:w="2564" w:type="dxa"/>
          </w:tcPr>
          <w:p w:rsidR="00000000" w:rsidRDefault="00A835DD">
            <w:pPr>
              <w:rPr>
                <w:rFonts w:hint="eastAsia"/>
              </w:rPr>
            </w:pPr>
            <w:r>
              <w:rPr>
                <w:rFonts w:hint="eastAsia"/>
              </w:rPr>
              <w:t>供热规划区域</w:t>
            </w:r>
          </w:p>
        </w:tc>
        <w:tc>
          <w:tcPr>
            <w:tcW w:w="2540" w:type="dxa"/>
          </w:tcPr>
          <w:p w:rsidR="00000000" w:rsidRDefault="00A835DD">
            <w:pPr>
              <w:rPr>
                <w:rFonts w:hint="eastAsia"/>
              </w:rPr>
            </w:pPr>
            <w:r>
              <w:rPr>
                <w:rFonts w:hint="eastAsia"/>
              </w:rPr>
              <w:t>近期（</w:t>
            </w:r>
            <w:r>
              <w:rPr>
                <w:rFonts w:hint="eastAsia"/>
              </w:rPr>
              <w:t>2010</w:t>
            </w:r>
            <w:r>
              <w:rPr>
                <w:rFonts w:hint="eastAsia"/>
              </w:rPr>
              <w:t>年）</w:t>
            </w:r>
          </w:p>
        </w:tc>
        <w:tc>
          <w:tcPr>
            <w:tcW w:w="2540" w:type="dxa"/>
          </w:tcPr>
          <w:p w:rsidR="00000000" w:rsidRDefault="00A835DD">
            <w:pPr>
              <w:rPr>
                <w:rFonts w:hint="eastAsia"/>
              </w:rPr>
            </w:pPr>
            <w:r>
              <w:rPr>
                <w:rFonts w:hint="eastAsia"/>
              </w:rPr>
              <w:t>远期（</w:t>
            </w:r>
            <w:r>
              <w:rPr>
                <w:rFonts w:hint="eastAsia"/>
              </w:rPr>
              <w:t>2020</w:t>
            </w:r>
            <w:r>
              <w:rPr>
                <w:rFonts w:hint="eastAsia"/>
              </w:rPr>
              <w:t>年）</w:t>
            </w:r>
          </w:p>
        </w:tc>
      </w:tr>
      <w:tr w:rsidR="00000000">
        <w:tblPrEx>
          <w:tblCellMar>
            <w:top w:w="0" w:type="dxa"/>
            <w:bottom w:w="0" w:type="dxa"/>
          </w:tblCellMar>
        </w:tblPrEx>
        <w:tc>
          <w:tcPr>
            <w:tcW w:w="2564" w:type="dxa"/>
          </w:tcPr>
          <w:p w:rsidR="00000000" w:rsidRDefault="00A835DD">
            <w:pPr>
              <w:rPr>
                <w:rFonts w:hint="eastAsia"/>
              </w:rPr>
            </w:pPr>
            <w:r>
              <w:rPr>
                <w:rFonts w:hint="eastAsia"/>
              </w:rPr>
              <w:t>主城区</w:t>
            </w:r>
          </w:p>
        </w:tc>
        <w:tc>
          <w:tcPr>
            <w:tcW w:w="2540" w:type="dxa"/>
          </w:tcPr>
          <w:p w:rsidR="00000000" w:rsidRDefault="00A835DD">
            <w:pPr>
              <w:rPr>
                <w:rFonts w:hint="eastAsia"/>
              </w:rPr>
            </w:pPr>
          </w:p>
        </w:tc>
        <w:tc>
          <w:tcPr>
            <w:tcW w:w="2540" w:type="dxa"/>
          </w:tcPr>
          <w:p w:rsidR="00000000" w:rsidRDefault="00A835DD">
            <w:pPr>
              <w:rPr>
                <w:rFonts w:hint="eastAsia"/>
              </w:rPr>
            </w:pPr>
          </w:p>
        </w:tc>
      </w:tr>
      <w:tr w:rsidR="00000000">
        <w:tblPrEx>
          <w:tblCellMar>
            <w:top w:w="0" w:type="dxa"/>
            <w:bottom w:w="0" w:type="dxa"/>
          </w:tblCellMar>
        </w:tblPrEx>
        <w:tc>
          <w:tcPr>
            <w:tcW w:w="2564" w:type="dxa"/>
          </w:tcPr>
          <w:p w:rsidR="00000000" w:rsidRDefault="00A835DD">
            <w:pPr>
              <w:rPr>
                <w:rFonts w:hint="eastAsia"/>
              </w:rPr>
            </w:pPr>
            <w:r>
              <w:rPr>
                <w:rFonts w:hint="eastAsia"/>
              </w:rPr>
              <w:t>城东区</w:t>
            </w:r>
          </w:p>
        </w:tc>
        <w:tc>
          <w:tcPr>
            <w:tcW w:w="2540" w:type="dxa"/>
          </w:tcPr>
          <w:p w:rsidR="00000000" w:rsidRDefault="00A835DD">
            <w:pPr>
              <w:rPr>
                <w:rFonts w:hint="eastAsia"/>
              </w:rPr>
            </w:pPr>
            <w:r>
              <w:rPr>
                <w:rFonts w:hint="eastAsia"/>
              </w:rPr>
              <w:t>362</w:t>
            </w:r>
          </w:p>
        </w:tc>
        <w:tc>
          <w:tcPr>
            <w:tcW w:w="2540" w:type="dxa"/>
          </w:tcPr>
          <w:p w:rsidR="00000000" w:rsidRDefault="00A835DD">
            <w:pPr>
              <w:rPr>
                <w:rFonts w:hint="eastAsia"/>
              </w:rPr>
            </w:pPr>
            <w:r>
              <w:rPr>
                <w:rFonts w:hint="eastAsia"/>
              </w:rPr>
              <w:t>450</w:t>
            </w:r>
          </w:p>
        </w:tc>
      </w:tr>
      <w:tr w:rsidR="00000000">
        <w:tblPrEx>
          <w:tblCellMar>
            <w:top w:w="0" w:type="dxa"/>
            <w:bottom w:w="0" w:type="dxa"/>
          </w:tblCellMar>
        </w:tblPrEx>
        <w:tc>
          <w:tcPr>
            <w:tcW w:w="2564" w:type="dxa"/>
          </w:tcPr>
          <w:p w:rsidR="00000000" w:rsidRDefault="00A835DD">
            <w:pPr>
              <w:rPr>
                <w:rFonts w:hint="eastAsia"/>
              </w:rPr>
            </w:pPr>
            <w:r>
              <w:rPr>
                <w:rFonts w:hint="eastAsia"/>
              </w:rPr>
              <w:t>城北区</w:t>
            </w:r>
          </w:p>
        </w:tc>
        <w:tc>
          <w:tcPr>
            <w:tcW w:w="2540" w:type="dxa"/>
          </w:tcPr>
          <w:p w:rsidR="00000000" w:rsidRDefault="00A835DD">
            <w:pPr>
              <w:rPr>
                <w:rFonts w:hint="eastAsia"/>
              </w:rPr>
            </w:pPr>
            <w:r>
              <w:rPr>
                <w:rFonts w:hint="eastAsia"/>
              </w:rPr>
              <w:t>150</w:t>
            </w:r>
          </w:p>
        </w:tc>
        <w:tc>
          <w:tcPr>
            <w:tcW w:w="2540" w:type="dxa"/>
          </w:tcPr>
          <w:p w:rsidR="00000000" w:rsidRDefault="00A835DD">
            <w:r>
              <w:rPr>
                <w:rFonts w:hint="eastAsia"/>
              </w:rPr>
              <w:t>320</w:t>
            </w:r>
          </w:p>
        </w:tc>
      </w:tr>
      <w:tr w:rsidR="00000000">
        <w:tblPrEx>
          <w:tblCellMar>
            <w:top w:w="0" w:type="dxa"/>
            <w:bottom w:w="0" w:type="dxa"/>
          </w:tblCellMar>
        </w:tblPrEx>
        <w:tc>
          <w:tcPr>
            <w:tcW w:w="2564" w:type="dxa"/>
          </w:tcPr>
          <w:p w:rsidR="00000000" w:rsidRDefault="00A835DD">
            <w:pPr>
              <w:rPr>
                <w:rFonts w:hint="eastAsia"/>
              </w:rPr>
            </w:pPr>
            <w:r>
              <w:rPr>
                <w:rFonts w:hint="eastAsia"/>
              </w:rPr>
              <w:t>城西区</w:t>
            </w:r>
          </w:p>
        </w:tc>
        <w:tc>
          <w:tcPr>
            <w:tcW w:w="2540" w:type="dxa"/>
          </w:tcPr>
          <w:p w:rsidR="00000000" w:rsidRDefault="00A835DD">
            <w:pPr>
              <w:rPr>
                <w:rFonts w:hint="eastAsia"/>
              </w:rPr>
            </w:pPr>
            <w:r>
              <w:rPr>
                <w:rFonts w:hint="eastAsia"/>
              </w:rPr>
              <w:t>300</w:t>
            </w:r>
          </w:p>
        </w:tc>
        <w:tc>
          <w:tcPr>
            <w:tcW w:w="2540" w:type="dxa"/>
          </w:tcPr>
          <w:p w:rsidR="00000000" w:rsidRDefault="00A835DD">
            <w:pPr>
              <w:rPr>
                <w:rFonts w:hint="eastAsia"/>
              </w:rPr>
            </w:pPr>
            <w:r>
              <w:rPr>
                <w:rFonts w:hint="eastAsia"/>
              </w:rPr>
              <w:t>400</w:t>
            </w:r>
          </w:p>
        </w:tc>
      </w:tr>
      <w:tr w:rsidR="00000000">
        <w:tblPrEx>
          <w:tblCellMar>
            <w:top w:w="0" w:type="dxa"/>
            <w:bottom w:w="0" w:type="dxa"/>
          </w:tblCellMar>
        </w:tblPrEx>
        <w:tc>
          <w:tcPr>
            <w:tcW w:w="2564" w:type="dxa"/>
          </w:tcPr>
          <w:p w:rsidR="00000000" w:rsidRDefault="00A835DD">
            <w:pPr>
              <w:rPr>
                <w:rFonts w:hint="eastAsia"/>
              </w:rPr>
            </w:pPr>
            <w:r>
              <w:rPr>
                <w:rFonts w:hint="eastAsia"/>
              </w:rPr>
              <w:t>城南区</w:t>
            </w:r>
          </w:p>
        </w:tc>
        <w:tc>
          <w:tcPr>
            <w:tcW w:w="2540" w:type="dxa"/>
          </w:tcPr>
          <w:p w:rsidR="00000000" w:rsidRDefault="00A835DD">
            <w:pPr>
              <w:rPr>
                <w:rFonts w:hint="eastAsia"/>
              </w:rPr>
            </w:pPr>
            <w:r>
              <w:rPr>
                <w:rFonts w:hint="eastAsia"/>
              </w:rPr>
              <w:t>405</w:t>
            </w:r>
          </w:p>
        </w:tc>
        <w:tc>
          <w:tcPr>
            <w:tcW w:w="2540" w:type="dxa"/>
          </w:tcPr>
          <w:p w:rsidR="00000000" w:rsidRDefault="00A835DD">
            <w:pPr>
              <w:rPr>
                <w:rFonts w:hint="eastAsia"/>
              </w:rPr>
            </w:pPr>
            <w:r>
              <w:rPr>
                <w:rFonts w:hint="eastAsia"/>
              </w:rPr>
              <w:t>※</w:t>
            </w:r>
            <w:r>
              <w:rPr>
                <w:rFonts w:hint="eastAsia"/>
              </w:rPr>
              <w:t>675</w:t>
            </w:r>
          </w:p>
        </w:tc>
      </w:tr>
      <w:tr w:rsidR="00000000">
        <w:tblPrEx>
          <w:tblCellMar>
            <w:top w:w="0" w:type="dxa"/>
            <w:bottom w:w="0" w:type="dxa"/>
          </w:tblCellMar>
        </w:tblPrEx>
        <w:tc>
          <w:tcPr>
            <w:tcW w:w="2564" w:type="dxa"/>
          </w:tcPr>
          <w:p w:rsidR="00000000" w:rsidRDefault="00A835DD">
            <w:pPr>
              <w:rPr>
                <w:rFonts w:hint="eastAsia"/>
              </w:rPr>
            </w:pPr>
            <w:r>
              <w:rPr>
                <w:rFonts w:hint="eastAsia"/>
              </w:rPr>
              <w:t>外围区域</w:t>
            </w:r>
          </w:p>
        </w:tc>
        <w:tc>
          <w:tcPr>
            <w:tcW w:w="2540" w:type="dxa"/>
          </w:tcPr>
          <w:p w:rsidR="00000000" w:rsidRDefault="00A835DD">
            <w:pPr>
              <w:rPr>
                <w:rFonts w:hint="eastAsia"/>
              </w:rPr>
            </w:pPr>
          </w:p>
        </w:tc>
        <w:tc>
          <w:tcPr>
            <w:tcW w:w="2540" w:type="dxa"/>
          </w:tcPr>
          <w:p w:rsidR="00000000" w:rsidRDefault="00A835DD">
            <w:pPr>
              <w:rPr>
                <w:rFonts w:hint="eastAsia"/>
              </w:rPr>
            </w:pPr>
          </w:p>
        </w:tc>
      </w:tr>
      <w:tr w:rsidR="00000000">
        <w:tblPrEx>
          <w:tblCellMar>
            <w:top w:w="0" w:type="dxa"/>
            <w:bottom w:w="0" w:type="dxa"/>
          </w:tblCellMar>
        </w:tblPrEx>
        <w:tc>
          <w:tcPr>
            <w:tcW w:w="2564" w:type="dxa"/>
          </w:tcPr>
          <w:p w:rsidR="00000000" w:rsidRDefault="00A835DD">
            <w:pPr>
              <w:rPr>
                <w:rFonts w:hint="eastAsia"/>
              </w:rPr>
            </w:pPr>
            <w:r>
              <w:rPr>
                <w:rFonts w:hint="eastAsia"/>
              </w:rPr>
              <w:t>泾渭区</w:t>
            </w:r>
          </w:p>
        </w:tc>
        <w:tc>
          <w:tcPr>
            <w:tcW w:w="2540" w:type="dxa"/>
          </w:tcPr>
          <w:p w:rsidR="00000000" w:rsidRDefault="00A835DD">
            <w:pPr>
              <w:rPr>
                <w:rFonts w:hint="eastAsia"/>
              </w:rPr>
            </w:pPr>
            <w:r>
              <w:rPr>
                <w:rFonts w:hint="eastAsia"/>
              </w:rPr>
              <w:t>50</w:t>
            </w:r>
          </w:p>
        </w:tc>
        <w:tc>
          <w:tcPr>
            <w:tcW w:w="2540" w:type="dxa"/>
          </w:tcPr>
          <w:p w:rsidR="00000000" w:rsidRDefault="00A835DD">
            <w:pPr>
              <w:rPr>
                <w:rFonts w:hint="eastAsia"/>
              </w:rPr>
            </w:pPr>
            <w:r>
              <w:rPr>
                <w:rFonts w:hint="eastAsia"/>
              </w:rPr>
              <w:t>160</w:t>
            </w:r>
          </w:p>
        </w:tc>
      </w:tr>
      <w:tr w:rsidR="00000000">
        <w:tblPrEx>
          <w:tblCellMar>
            <w:top w:w="0" w:type="dxa"/>
            <w:bottom w:w="0" w:type="dxa"/>
          </w:tblCellMar>
        </w:tblPrEx>
        <w:tc>
          <w:tcPr>
            <w:tcW w:w="2564" w:type="dxa"/>
          </w:tcPr>
          <w:p w:rsidR="00000000" w:rsidRDefault="00A835DD">
            <w:pPr>
              <w:rPr>
                <w:rFonts w:hint="eastAsia"/>
              </w:rPr>
            </w:pPr>
            <w:r>
              <w:rPr>
                <w:rFonts w:hint="eastAsia"/>
              </w:rPr>
              <w:t>户县县城</w:t>
            </w:r>
          </w:p>
        </w:tc>
        <w:tc>
          <w:tcPr>
            <w:tcW w:w="2540" w:type="dxa"/>
          </w:tcPr>
          <w:p w:rsidR="00000000" w:rsidRDefault="00A835DD">
            <w:pPr>
              <w:rPr>
                <w:rFonts w:hint="eastAsia"/>
              </w:rPr>
            </w:pPr>
            <w:r>
              <w:rPr>
                <w:rFonts w:hint="eastAsia"/>
              </w:rPr>
              <w:t>70</w:t>
            </w:r>
          </w:p>
        </w:tc>
        <w:tc>
          <w:tcPr>
            <w:tcW w:w="2540" w:type="dxa"/>
          </w:tcPr>
          <w:p w:rsidR="00000000" w:rsidRDefault="00A835DD">
            <w:pPr>
              <w:rPr>
                <w:rFonts w:hint="eastAsia"/>
              </w:rPr>
            </w:pPr>
            <w:r>
              <w:rPr>
                <w:rFonts w:hint="eastAsia"/>
              </w:rPr>
              <w:t>150</w:t>
            </w:r>
          </w:p>
        </w:tc>
      </w:tr>
      <w:tr w:rsidR="00000000">
        <w:tblPrEx>
          <w:tblCellMar>
            <w:top w:w="0" w:type="dxa"/>
            <w:bottom w:w="0" w:type="dxa"/>
          </w:tblCellMar>
        </w:tblPrEx>
        <w:tc>
          <w:tcPr>
            <w:tcW w:w="2564" w:type="dxa"/>
          </w:tcPr>
          <w:p w:rsidR="00000000" w:rsidRDefault="00A835DD">
            <w:pPr>
              <w:rPr>
                <w:rFonts w:hint="eastAsia"/>
              </w:rPr>
            </w:pPr>
            <w:r>
              <w:rPr>
                <w:rFonts w:hint="eastAsia"/>
              </w:rPr>
              <w:t>阎良区</w:t>
            </w:r>
          </w:p>
        </w:tc>
        <w:tc>
          <w:tcPr>
            <w:tcW w:w="2540" w:type="dxa"/>
          </w:tcPr>
          <w:p w:rsidR="00000000" w:rsidRDefault="00A835DD">
            <w:pPr>
              <w:rPr>
                <w:rFonts w:hint="eastAsia"/>
              </w:rPr>
            </w:pPr>
            <w:r>
              <w:rPr>
                <w:rFonts w:hint="eastAsia"/>
              </w:rPr>
              <w:t>50</w:t>
            </w:r>
          </w:p>
        </w:tc>
        <w:tc>
          <w:tcPr>
            <w:tcW w:w="2540" w:type="dxa"/>
          </w:tcPr>
          <w:p w:rsidR="00000000" w:rsidRDefault="00A835DD">
            <w:pPr>
              <w:rPr>
                <w:rFonts w:hint="eastAsia"/>
              </w:rPr>
            </w:pPr>
            <w:r>
              <w:rPr>
                <w:rFonts w:hint="eastAsia"/>
              </w:rPr>
              <w:t>100</w:t>
            </w:r>
          </w:p>
        </w:tc>
      </w:tr>
      <w:tr w:rsidR="00000000">
        <w:tblPrEx>
          <w:tblCellMar>
            <w:top w:w="0" w:type="dxa"/>
            <w:bottom w:w="0" w:type="dxa"/>
          </w:tblCellMar>
        </w:tblPrEx>
        <w:tc>
          <w:tcPr>
            <w:tcW w:w="2564" w:type="dxa"/>
          </w:tcPr>
          <w:p w:rsidR="00000000" w:rsidRDefault="00A835DD">
            <w:pPr>
              <w:rPr>
                <w:rFonts w:hint="eastAsia"/>
              </w:rPr>
            </w:pPr>
            <w:r>
              <w:rPr>
                <w:rFonts w:hint="eastAsia"/>
              </w:rPr>
              <w:t>总</w:t>
            </w:r>
            <w:r>
              <w:rPr>
                <w:rFonts w:hint="eastAsia"/>
              </w:rPr>
              <w:t xml:space="preserve">  </w:t>
            </w:r>
            <w:r>
              <w:rPr>
                <w:rFonts w:hint="eastAsia"/>
              </w:rPr>
              <w:t>计</w:t>
            </w:r>
          </w:p>
        </w:tc>
        <w:tc>
          <w:tcPr>
            <w:tcW w:w="2540" w:type="dxa"/>
          </w:tcPr>
          <w:p w:rsidR="00000000" w:rsidRDefault="00A835DD">
            <w:pPr>
              <w:rPr>
                <w:rFonts w:hint="eastAsia"/>
              </w:rPr>
            </w:pPr>
            <w:r>
              <w:rPr>
                <w:rFonts w:hint="eastAsia"/>
              </w:rPr>
              <w:t>1387</w:t>
            </w:r>
          </w:p>
        </w:tc>
        <w:tc>
          <w:tcPr>
            <w:tcW w:w="2540" w:type="dxa"/>
          </w:tcPr>
          <w:p w:rsidR="00000000" w:rsidRDefault="00A835DD">
            <w:r>
              <w:rPr>
                <w:rFonts w:hint="eastAsia"/>
              </w:rPr>
              <w:t>2310</w:t>
            </w:r>
          </w:p>
        </w:tc>
      </w:tr>
    </w:tbl>
    <w:p w:rsidR="00000000" w:rsidRDefault="00A835DD">
      <w:pPr>
        <w:spacing w:line="360" w:lineRule="auto"/>
        <w:rPr>
          <w:rFonts w:hint="eastAsia"/>
          <w:sz w:val="24"/>
        </w:rPr>
      </w:pPr>
    </w:p>
    <w:p w:rsidR="00000000" w:rsidRDefault="00A835DD">
      <w:pPr>
        <w:spacing w:line="360" w:lineRule="auto"/>
        <w:ind w:firstLineChars="200" w:firstLine="480"/>
        <w:rPr>
          <w:rFonts w:ascii="黑体" w:eastAsia="黑体" w:hint="eastAsia"/>
          <w:sz w:val="24"/>
        </w:rPr>
      </w:pPr>
      <w:r>
        <w:rPr>
          <w:rFonts w:ascii="黑体" w:eastAsia="黑体" w:hint="eastAsia"/>
          <w:sz w:val="24"/>
        </w:rPr>
        <w:t>四、热源规划</w:t>
      </w:r>
    </w:p>
    <w:p w:rsidR="00000000" w:rsidRDefault="00A835DD">
      <w:pPr>
        <w:spacing w:line="360" w:lineRule="auto"/>
        <w:ind w:firstLineChars="200" w:firstLine="482"/>
        <w:rPr>
          <w:rFonts w:hint="eastAsia"/>
          <w:b/>
          <w:sz w:val="24"/>
        </w:rPr>
      </w:pPr>
      <w:r>
        <w:rPr>
          <w:rFonts w:hint="eastAsia"/>
          <w:b/>
          <w:sz w:val="24"/>
        </w:rPr>
        <w:t>（一）热源规划的基本原则</w:t>
      </w:r>
    </w:p>
    <w:p w:rsidR="00000000" w:rsidRDefault="00A835DD">
      <w:pPr>
        <w:spacing w:line="360" w:lineRule="auto"/>
        <w:ind w:firstLineChars="200" w:firstLine="480"/>
        <w:rPr>
          <w:rFonts w:hint="eastAsia"/>
          <w:sz w:val="24"/>
        </w:rPr>
      </w:pPr>
      <w:r>
        <w:rPr>
          <w:rFonts w:hint="eastAsia"/>
          <w:sz w:val="24"/>
        </w:rPr>
        <w:t>本着节约能源，减少污染，方便生活</w:t>
      </w:r>
      <w:r>
        <w:rPr>
          <w:rFonts w:hint="eastAsia"/>
          <w:sz w:val="24"/>
        </w:rPr>
        <w:t>的原则，西安市的供热方式应以集中供热为主，锅炉燃料以煤为主。在认真调查研究和最佳热化系数优化选择的前提下，大力推行热电联产，并以热电厂和大型燃煤工业锅炉房作为集中供热的主要热源；分散的中型以上的燃煤工业锅炉房作为城市供热的辅助热源；燃气、燃油锅炉和电加热锅炉作为城市供热的必要补充；充分利用工业余热和太阳能供热；科学地开发和保护地热资源，有计划地利用地热热能，使西安市地热资源成为名副其实的可再生能源。</w:t>
      </w:r>
    </w:p>
    <w:p w:rsidR="00000000" w:rsidRDefault="00A835DD">
      <w:pPr>
        <w:spacing w:line="360" w:lineRule="auto"/>
        <w:ind w:firstLineChars="200" w:firstLine="482"/>
        <w:rPr>
          <w:rFonts w:hint="eastAsia"/>
          <w:b/>
          <w:sz w:val="24"/>
        </w:rPr>
      </w:pPr>
      <w:r>
        <w:rPr>
          <w:rFonts w:hint="eastAsia"/>
          <w:b/>
          <w:sz w:val="24"/>
        </w:rPr>
        <w:t>（二）热源近、远期规划</w:t>
      </w:r>
    </w:p>
    <w:p w:rsidR="00000000" w:rsidRDefault="00A835DD">
      <w:pPr>
        <w:spacing w:line="360" w:lineRule="auto"/>
        <w:ind w:firstLineChars="200" w:firstLine="480"/>
        <w:rPr>
          <w:rFonts w:hint="eastAsia"/>
          <w:sz w:val="24"/>
        </w:rPr>
      </w:pPr>
      <w:r>
        <w:rPr>
          <w:rFonts w:hint="eastAsia"/>
          <w:sz w:val="24"/>
        </w:rPr>
        <w:t>本次规划近期为</w:t>
      </w:r>
      <w:r>
        <w:rPr>
          <w:rFonts w:hint="eastAsia"/>
          <w:sz w:val="24"/>
        </w:rPr>
        <w:t>2004-2010</w:t>
      </w:r>
      <w:r>
        <w:rPr>
          <w:rFonts w:hint="eastAsia"/>
          <w:sz w:val="24"/>
        </w:rPr>
        <w:t>年，远期为</w:t>
      </w:r>
      <w:r>
        <w:rPr>
          <w:rFonts w:hint="eastAsia"/>
          <w:sz w:val="24"/>
        </w:rPr>
        <w:t>2010-2020</w:t>
      </w:r>
      <w:r>
        <w:rPr>
          <w:rFonts w:hint="eastAsia"/>
          <w:sz w:val="24"/>
        </w:rPr>
        <w:t>年。</w:t>
      </w:r>
    </w:p>
    <w:p w:rsidR="00000000" w:rsidRDefault="00A835DD">
      <w:pPr>
        <w:spacing w:line="360" w:lineRule="auto"/>
        <w:ind w:firstLineChars="200" w:firstLine="482"/>
        <w:rPr>
          <w:rFonts w:hint="eastAsia"/>
          <w:b/>
          <w:sz w:val="24"/>
        </w:rPr>
      </w:pPr>
      <w:r>
        <w:rPr>
          <w:rFonts w:hint="eastAsia"/>
          <w:b/>
          <w:sz w:val="24"/>
        </w:rPr>
        <w:t>1</w:t>
      </w:r>
      <w:r>
        <w:rPr>
          <w:rFonts w:hint="eastAsia"/>
          <w:b/>
          <w:sz w:val="24"/>
        </w:rPr>
        <w:t>、主城区主要集中</w:t>
      </w:r>
      <w:r>
        <w:rPr>
          <w:rFonts w:hint="eastAsia"/>
          <w:b/>
          <w:sz w:val="24"/>
        </w:rPr>
        <w:t>供热热源近、远期规划</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1</w:t>
      </w:r>
      <w:r>
        <w:rPr>
          <w:rFonts w:hint="eastAsia"/>
          <w:b/>
          <w:sz w:val="24"/>
        </w:rPr>
        <w:t>）城东供热区</w:t>
      </w:r>
    </w:p>
    <w:p w:rsidR="00000000" w:rsidRDefault="00A835DD">
      <w:pPr>
        <w:spacing w:line="360" w:lineRule="auto"/>
        <w:ind w:firstLineChars="200" w:firstLine="480"/>
        <w:rPr>
          <w:rFonts w:hint="eastAsia"/>
          <w:sz w:val="24"/>
        </w:rPr>
      </w:pPr>
      <w:r>
        <w:rPr>
          <w:rFonts w:hint="eastAsia"/>
          <w:sz w:val="24"/>
        </w:rPr>
        <w:t>1</w:t>
      </w:r>
      <w:r>
        <w:rPr>
          <w:rFonts w:hint="eastAsia"/>
          <w:sz w:val="24"/>
        </w:rPr>
        <w:t>）灞桥热电厂六期工程：可供总热量为</w:t>
      </w:r>
      <w:r>
        <w:rPr>
          <w:rFonts w:hint="eastAsia"/>
          <w:sz w:val="24"/>
        </w:rPr>
        <w:t>770MW</w:t>
      </w:r>
      <w:r>
        <w:rPr>
          <w:rFonts w:hint="eastAsia"/>
          <w:sz w:val="24"/>
        </w:rPr>
        <w:t>，供热面积为</w:t>
      </w:r>
      <w:r>
        <w:rPr>
          <w:rFonts w:hint="eastAsia"/>
          <w:sz w:val="24"/>
        </w:rPr>
        <w:t>1203.13</w:t>
      </w:r>
      <w:r>
        <w:rPr>
          <w:rFonts w:hint="eastAsia"/>
          <w:sz w:val="24"/>
        </w:rPr>
        <w:t>万</w:t>
      </w:r>
      <w:r>
        <w:rPr>
          <w:rFonts w:hint="eastAsia"/>
          <w:sz w:val="24"/>
        </w:rPr>
        <w:t>m2</w:t>
      </w:r>
      <w:r>
        <w:rPr>
          <w:rFonts w:hint="eastAsia"/>
          <w:sz w:val="24"/>
        </w:rPr>
        <w:t>。根据灞桥热电厂目前的发展状况，结合西安市整体规划，远期可供</w:t>
      </w:r>
      <w:r>
        <w:rPr>
          <w:rFonts w:hint="eastAsia"/>
          <w:sz w:val="24"/>
        </w:rPr>
        <w:t>715MW</w:t>
      </w:r>
      <w:r>
        <w:rPr>
          <w:rFonts w:hint="eastAsia"/>
          <w:sz w:val="24"/>
        </w:rPr>
        <w:t>热量以满足采暖和生活热水供应，供热面积为：</w:t>
      </w:r>
      <w:r>
        <w:rPr>
          <w:rFonts w:hint="eastAsia"/>
          <w:sz w:val="24"/>
        </w:rPr>
        <w:t>1117.19</w:t>
      </w:r>
      <w:r>
        <w:rPr>
          <w:rFonts w:hint="eastAsia"/>
          <w:sz w:val="24"/>
        </w:rPr>
        <w:t>万</w:t>
      </w:r>
      <w:r>
        <w:rPr>
          <w:rFonts w:hint="eastAsia"/>
          <w:sz w:val="24"/>
        </w:rPr>
        <w:t>m2</w:t>
      </w:r>
      <w:r>
        <w:rPr>
          <w:rFonts w:hint="eastAsia"/>
          <w:sz w:val="24"/>
        </w:rPr>
        <w:t>。供热范围：金花</w:t>
      </w:r>
      <w:r>
        <w:rPr>
          <w:rFonts w:hint="eastAsia"/>
          <w:sz w:val="24"/>
        </w:rPr>
        <w:lastRenderedPageBreak/>
        <w:t>路以东（包括第四军医大学），陇海铁路以南，咸宁路以北地区工业和采暖、生活用热。</w:t>
      </w:r>
    </w:p>
    <w:p w:rsidR="00000000" w:rsidRDefault="00A835DD">
      <w:pPr>
        <w:spacing w:line="360" w:lineRule="auto"/>
        <w:ind w:firstLineChars="200" w:firstLine="560"/>
        <w:rPr>
          <w:rFonts w:hint="eastAsia"/>
          <w:sz w:val="24"/>
        </w:rPr>
      </w:pPr>
      <w:r>
        <w:rPr>
          <w:rFonts w:ascii="宋体" w:hAnsi="宋体" w:hint="eastAsia"/>
          <w:sz w:val="28"/>
        </w:rPr>
        <w:t>2</w:t>
      </w:r>
      <w:r>
        <w:rPr>
          <w:rFonts w:ascii="宋体" w:hAnsi="宋体" w:hint="eastAsia"/>
          <w:sz w:val="28"/>
        </w:rPr>
        <w:t>）</w:t>
      </w:r>
      <w:r>
        <w:rPr>
          <w:rFonts w:hint="eastAsia"/>
          <w:sz w:val="24"/>
        </w:rPr>
        <w:t>马腾空热电厂（城东）：近期新建</w:t>
      </w:r>
      <w:r>
        <w:rPr>
          <w:rFonts w:hint="eastAsia"/>
          <w:sz w:val="24"/>
        </w:rPr>
        <w:t>2</w:t>
      </w:r>
      <w:r>
        <w:rPr>
          <w:rFonts w:hint="eastAsia"/>
          <w:sz w:val="24"/>
        </w:rPr>
        <w:t>台蒸发量</w:t>
      </w:r>
      <w:r>
        <w:rPr>
          <w:rFonts w:hint="eastAsia"/>
          <w:sz w:val="24"/>
        </w:rPr>
        <w:t>75t/h</w:t>
      </w:r>
      <w:r>
        <w:rPr>
          <w:rFonts w:hint="eastAsia"/>
          <w:sz w:val="24"/>
        </w:rPr>
        <w:t>锅炉，</w:t>
      </w:r>
      <w:r>
        <w:rPr>
          <w:rFonts w:hint="eastAsia"/>
          <w:sz w:val="24"/>
        </w:rPr>
        <w:t>1</w:t>
      </w:r>
      <w:r>
        <w:rPr>
          <w:rFonts w:hint="eastAsia"/>
          <w:sz w:val="24"/>
        </w:rPr>
        <w:t>台</w:t>
      </w:r>
      <w:r>
        <w:rPr>
          <w:rFonts w:hint="eastAsia"/>
          <w:sz w:val="24"/>
        </w:rPr>
        <w:t>12MWs</w:t>
      </w:r>
      <w:r>
        <w:rPr>
          <w:rFonts w:hint="eastAsia"/>
          <w:sz w:val="24"/>
        </w:rPr>
        <w:t>双抽供热发电机组，最大供热量为</w:t>
      </w:r>
      <w:r>
        <w:rPr>
          <w:rFonts w:hint="eastAsia"/>
          <w:sz w:val="24"/>
        </w:rPr>
        <w:t>42MW</w:t>
      </w:r>
      <w:r>
        <w:rPr>
          <w:rFonts w:hint="eastAsia"/>
          <w:sz w:val="24"/>
        </w:rPr>
        <w:t>，供热面积为</w:t>
      </w:r>
      <w:r>
        <w:rPr>
          <w:rFonts w:hint="eastAsia"/>
          <w:sz w:val="24"/>
        </w:rPr>
        <w:t>65.63</w:t>
      </w:r>
      <w:r>
        <w:rPr>
          <w:rFonts w:hint="eastAsia"/>
          <w:sz w:val="24"/>
        </w:rPr>
        <w:t>万㎡；远期扩建</w:t>
      </w:r>
      <w:r>
        <w:rPr>
          <w:rFonts w:hint="eastAsia"/>
          <w:sz w:val="24"/>
        </w:rPr>
        <w:t>3</w:t>
      </w:r>
      <w:r>
        <w:rPr>
          <w:rFonts w:hint="eastAsia"/>
          <w:sz w:val="24"/>
        </w:rPr>
        <w:t>台热功率</w:t>
      </w:r>
      <w:r>
        <w:rPr>
          <w:rFonts w:hint="eastAsia"/>
          <w:sz w:val="24"/>
        </w:rPr>
        <w:t>46MW</w:t>
      </w:r>
      <w:r>
        <w:rPr>
          <w:rFonts w:hint="eastAsia"/>
          <w:sz w:val="24"/>
        </w:rPr>
        <w:t>的</w:t>
      </w:r>
      <w:r>
        <w:rPr>
          <w:rFonts w:hint="eastAsia"/>
          <w:sz w:val="24"/>
        </w:rPr>
        <w:t>130/70</w:t>
      </w:r>
      <w:r>
        <w:rPr>
          <w:rFonts w:hint="eastAsia"/>
          <w:sz w:val="24"/>
        </w:rPr>
        <w:t>℃高温热水锅炉。连同一期在内，供采暖和生活热水总热量为</w:t>
      </w:r>
      <w:r>
        <w:rPr>
          <w:rFonts w:hint="eastAsia"/>
          <w:sz w:val="24"/>
        </w:rPr>
        <w:t>180MW</w:t>
      </w:r>
      <w:r>
        <w:rPr>
          <w:rFonts w:hint="eastAsia"/>
          <w:sz w:val="24"/>
        </w:rPr>
        <w:t>，供热面积为</w:t>
      </w:r>
      <w:r>
        <w:rPr>
          <w:rFonts w:hint="eastAsia"/>
          <w:sz w:val="24"/>
        </w:rPr>
        <w:t>281.25</w:t>
      </w:r>
      <w:r>
        <w:rPr>
          <w:rFonts w:hint="eastAsia"/>
          <w:sz w:val="24"/>
        </w:rPr>
        <w:t>万㎡。供热范围：马腾空地区建筑的采暖和生活热水供应。</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2</w:t>
      </w:r>
      <w:r>
        <w:rPr>
          <w:rFonts w:hint="eastAsia"/>
          <w:b/>
          <w:sz w:val="24"/>
        </w:rPr>
        <w:t>）城北供热区</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）城北热电厂二期：</w:t>
      </w:r>
      <w:r>
        <w:rPr>
          <w:rFonts w:hint="eastAsia"/>
          <w:sz w:val="24"/>
        </w:rPr>
        <w:t>建成后全厂供工业生产用蒸汽</w:t>
      </w:r>
      <w:r>
        <w:rPr>
          <w:rFonts w:hint="eastAsia"/>
          <w:sz w:val="24"/>
        </w:rPr>
        <w:t>260t/h</w:t>
      </w:r>
      <w:r>
        <w:rPr>
          <w:rFonts w:hint="eastAsia"/>
          <w:sz w:val="24"/>
        </w:rPr>
        <w:t>，供采暖和生活热水热量</w:t>
      </w:r>
      <w:r>
        <w:rPr>
          <w:rFonts w:hint="eastAsia"/>
          <w:sz w:val="24"/>
        </w:rPr>
        <w:t>420MW</w:t>
      </w:r>
      <w:r>
        <w:rPr>
          <w:rFonts w:hint="eastAsia"/>
          <w:sz w:val="24"/>
        </w:rPr>
        <w:t>，供热面积为</w:t>
      </w:r>
      <w:r>
        <w:rPr>
          <w:rFonts w:hint="eastAsia"/>
          <w:sz w:val="24"/>
        </w:rPr>
        <w:t>656.25</w:t>
      </w:r>
      <w:r>
        <w:rPr>
          <w:rFonts w:hint="eastAsia"/>
          <w:sz w:val="24"/>
        </w:rPr>
        <w:t>万㎡。供热范围：西安市经济开发区、西安市农业开发区和未央湖旅游渡假区。</w:t>
      </w:r>
    </w:p>
    <w:p w:rsidR="00000000" w:rsidRDefault="00A835DD">
      <w:pPr>
        <w:spacing w:line="360" w:lineRule="auto"/>
        <w:ind w:firstLineChars="200" w:firstLine="480"/>
        <w:rPr>
          <w:rFonts w:hint="eastAsia"/>
          <w:sz w:val="24"/>
        </w:rPr>
      </w:pPr>
      <w:r>
        <w:rPr>
          <w:rFonts w:hint="eastAsia"/>
          <w:sz w:val="24"/>
        </w:rPr>
        <w:t>2</w:t>
      </w:r>
      <w:r>
        <w:rPr>
          <w:rFonts w:hint="eastAsia"/>
          <w:sz w:val="24"/>
        </w:rPr>
        <w:t>）新筑热电厂：远期新建</w:t>
      </w:r>
      <w:r>
        <w:rPr>
          <w:rFonts w:hint="eastAsia"/>
          <w:sz w:val="24"/>
        </w:rPr>
        <w:t>5</w:t>
      </w:r>
      <w:r>
        <w:rPr>
          <w:rFonts w:hint="eastAsia"/>
          <w:sz w:val="24"/>
        </w:rPr>
        <w:t>台蒸发量</w:t>
      </w:r>
      <w:r>
        <w:rPr>
          <w:rFonts w:hint="eastAsia"/>
          <w:sz w:val="24"/>
        </w:rPr>
        <w:t>410t/h</w:t>
      </w:r>
      <w:r>
        <w:rPr>
          <w:rFonts w:hint="eastAsia"/>
          <w:sz w:val="24"/>
        </w:rPr>
        <w:t>超高压煤粉锅炉，</w:t>
      </w:r>
      <w:r>
        <w:rPr>
          <w:rFonts w:hint="eastAsia"/>
          <w:sz w:val="24"/>
        </w:rPr>
        <w:t>4</w:t>
      </w:r>
      <w:r>
        <w:rPr>
          <w:rFonts w:hint="eastAsia"/>
          <w:sz w:val="24"/>
        </w:rPr>
        <w:t>台双抽汽轮发电机组。采暖和生活热水供热量为</w:t>
      </w:r>
      <w:r>
        <w:rPr>
          <w:rFonts w:hint="eastAsia"/>
          <w:sz w:val="24"/>
        </w:rPr>
        <w:t>720MW</w:t>
      </w:r>
      <w:r>
        <w:rPr>
          <w:rFonts w:hint="eastAsia"/>
          <w:sz w:val="24"/>
        </w:rPr>
        <w:t>，供热面积为</w:t>
      </w:r>
      <w:r>
        <w:rPr>
          <w:rFonts w:hint="eastAsia"/>
          <w:sz w:val="24"/>
        </w:rPr>
        <w:t>781.25</w:t>
      </w:r>
      <w:r>
        <w:rPr>
          <w:rFonts w:hint="eastAsia"/>
          <w:sz w:val="24"/>
        </w:rPr>
        <w:t>万㎡。</w:t>
      </w:r>
    </w:p>
    <w:p w:rsidR="00000000" w:rsidRDefault="00A835DD">
      <w:pPr>
        <w:spacing w:line="360" w:lineRule="auto"/>
        <w:rPr>
          <w:rFonts w:hint="eastAsia"/>
          <w:sz w:val="24"/>
        </w:rPr>
      </w:pPr>
      <w:r>
        <w:rPr>
          <w:rFonts w:hint="eastAsia"/>
          <w:sz w:val="24"/>
        </w:rPr>
        <w:t>供热</w:t>
      </w:r>
      <w:r>
        <w:rPr>
          <w:rFonts w:hint="eastAsia"/>
          <w:sz w:val="24"/>
        </w:rPr>
        <w:t>范围：城北新筑地区。</w:t>
      </w:r>
    </w:p>
    <w:p w:rsidR="00000000" w:rsidRDefault="00A835DD">
      <w:pPr>
        <w:spacing w:line="360" w:lineRule="auto"/>
        <w:ind w:firstLineChars="200" w:firstLine="480"/>
        <w:rPr>
          <w:rFonts w:hint="eastAsia"/>
          <w:sz w:val="24"/>
        </w:rPr>
      </w:pPr>
      <w:r>
        <w:rPr>
          <w:rFonts w:hint="eastAsia"/>
          <w:sz w:val="24"/>
        </w:rPr>
        <w:t>3</w:t>
      </w:r>
      <w:r>
        <w:rPr>
          <w:rFonts w:hint="eastAsia"/>
          <w:sz w:val="24"/>
        </w:rPr>
        <w:t>）太华热电厂：近期新建</w:t>
      </w:r>
      <w:r>
        <w:rPr>
          <w:rFonts w:hint="eastAsia"/>
          <w:sz w:val="24"/>
        </w:rPr>
        <w:t>4</w:t>
      </w:r>
      <w:r>
        <w:rPr>
          <w:rFonts w:hint="eastAsia"/>
          <w:sz w:val="24"/>
        </w:rPr>
        <w:t>台</w:t>
      </w:r>
      <w:r>
        <w:rPr>
          <w:rFonts w:hint="eastAsia"/>
          <w:sz w:val="24"/>
        </w:rPr>
        <w:t>130t/h</w:t>
      </w:r>
      <w:r>
        <w:rPr>
          <w:rFonts w:hint="eastAsia"/>
          <w:sz w:val="24"/>
        </w:rPr>
        <w:t>锅炉，</w:t>
      </w:r>
      <w:r>
        <w:rPr>
          <w:rFonts w:hint="eastAsia"/>
          <w:sz w:val="24"/>
        </w:rPr>
        <w:t>3</w:t>
      </w:r>
      <w:r>
        <w:rPr>
          <w:rFonts w:hint="eastAsia"/>
          <w:sz w:val="24"/>
        </w:rPr>
        <w:t>台</w:t>
      </w:r>
      <w:r>
        <w:rPr>
          <w:rFonts w:hint="eastAsia"/>
          <w:sz w:val="24"/>
        </w:rPr>
        <w:t>25MW</w:t>
      </w:r>
      <w:r>
        <w:rPr>
          <w:rFonts w:hint="eastAsia"/>
          <w:sz w:val="24"/>
        </w:rPr>
        <w:t>单抽汽轮发电机组。总供热量为</w:t>
      </w:r>
      <w:r>
        <w:rPr>
          <w:rFonts w:hint="eastAsia"/>
          <w:sz w:val="24"/>
        </w:rPr>
        <w:t>180MW</w:t>
      </w:r>
      <w:r>
        <w:rPr>
          <w:rFonts w:hint="eastAsia"/>
          <w:sz w:val="24"/>
        </w:rPr>
        <w:t>；远期扩建</w:t>
      </w:r>
      <w:r>
        <w:rPr>
          <w:rFonts w:hint="eastAsia"/>
          <w:sz w:val="24"/>
        </w:rPr>
        <w:t>3</w:t>
      </w:r>
      <w:r>
        <w:rPr>
          <w:rFonts w:hint="eastAsia"/>
          <w:sz w:val="24"/>
        </w:rPr>
        <w:t>台</w:t>
      </w:r>
      <w:r>
        <w:rPr>
          <w:rFonts w:hint="eastAsia"/>
          <w:sz w:val="24"/>
        </w:rPr>
        <w:t>220t/h</w:t>
      </w:r>
      <w:r>
        <w:rPr>
          <w:rFonts w:hint="eastAsia"/>
          <w:sz w:val="24"/>
        </w:rPr>
        <w:t>高温高压煤粉锅炉，</w:t>
      </w:r>
      <w:r>
        <w:rPr>
          <w:rFonts w:hint="eastAsia"/>
          <w:sz w:val="24"/>
        </w:rPr>
        <w:t>3</w:t>
      </w:r>
      <w:r>
        <w:rPr>
          <w:rFonts w:hint="eastAsia"/>
          <w:sz w:val="24"/>
        </w:rPr>
        <w:t>台</w:t>
      </w:r>
      <w:r>
        <w:rPr>
          <w:rFonts w:hint="eastAsia"/>
          <w:sz w:val="24"/>
        </w:rPr>
        <w:t>25MW</w:t>
      </w:r>
      <w:r>
        <w:rPr>
          <w:rFonts w:hint="eastAsia"/>
          <w:sz w:val="24"/>
        </w:rPr>
        <w:t>单抽汽轮发电机组。连同近期总供热量为</w:t>
      </w:r>
      <w:r>
        <w:rPr>
          <w:rFonts w:hint="eastAsia"/>
          <w:sz w:val="24"/>
        </w:rPr>
        <w:t>432MW</w:t>
      </w:r>
      <w:r>
        <w:rPr>
          <w:rFonts w:hint="eastAsia"/>
          <w:sz w:val="24"/>
        </w:rPr>
        <w:t>，供热面积为</w:t>
      </w:r>
      <w:r>
        <w:rPr>
          <w:rFonts w:hint="eastAsia"/>
          <w:sz w:val="24"/>
        </w:rPr>
        <w:t>675</w:t>
      </w:r>
      <w:r>
        <w:rPr>
          <w:rFonts w:hint="eastAsia"/>
          <w:sz w:val="24"/>
        </w:rPr>
        <w:t>万㎡。供热范围：以陕西重型机器厂为中心，东至东三环（东十里铺），南至自强东路及华清东路，西至未央路，北至北绕城高速公路。</w:t>
      </w:r>
    </w:p>
    <w:p w:rsidR="00000000" w:rsidRDefault="00A835DD">
      <w:pPr>
        <w:spacing w:line="360" w:lineRule="auto"/>
        <w:ind w:firstLineChars="200" w:firstLine="480"/>
        <w:rPr>
          <w:rFonts w:hint="eastAsia"/>
          <w:sz w:val="24"/>
        </w:rPr>
      </w:pPr>
      <w:r>
        <w:rPr>
          <w:rFonts w:hint="eastAsia"/>
          <w:sz w:val="24"/>
        </w:rPr>
        <w:t>4</w:t>
      </w:r>
      <w:r>
        <w:rPr>
          <w:rFonts w:hint="eastAsia"/>
          <w:sz w:val="24"/>
        </w:rPr>
        <w:t>）经济技术开发区供热站：远期扩建</w:t>
      </w:r>
      <w:r>
        <w:rPr>
          <w:rFonts w:hint="eastAsia"/>
          <w:sz w:val="24"/>
        </w:rPr>
        <w:t>2</w:t>
      </w:r>
      <w:r>
        <w:rPr>
          <w:rFonts w:hint="eastAsia"/>
          <w:sz w:val="24"/>
        </w:rPr>
        <w:t>台蒸发量</w:t>
      </w:r>
      <w:r>
        <w:rPr>
          <w:rFonts w:hint="eastAsia"/>
          <w:sz w:val="24"/>
        </w:rPr>
        <w:t>65t/h</w:t>
      </w:r>
      <w:r>
        <w:rPr>
          <w:rFonts w:hint="eastAsia"/>
          <w:sz w:val="24"/>
        </w:rPr>
        <w:t>横梁式链条炉排锅炉，供工业生产用蒸汽</w:t>
      </w:r>
      <w:r>
        <w:rPr>
          <w:rFonts w:hint="eastAsia"/>
          <w:sz w:val="24"/>
        </w:rPr>
        <w:t>60t/h</w:t>
      </w:r>
      <w:r>
        <w:rPr>
          <w:rFonts w:hint="eastAsia"/>
          <w:sz w:val="24"/>
        </w:rPr>
        <w:t>，采暖和生活热水总供热量为</w:t>
      </w:r>
      <w:r>
        <w:rPr>
          <w:rFonts w:hint="eastAsia"/>
          <w:sz w:val="24"/>
        </w:rPr>
        <w:t>78MW</w:t>
      </w:r>
      <w:r>
        <w:rPr>
          <w:rFonts w:hint="eastAsia"/>
          <w:sz w:val="24"/>
        </w:rPr>
        <w:t>，供热面积为</w:t>
      </w:r>
      <w:r>
        <w:rPr>
          <w:rFonts w:hint="eastAsia"/>
          <w:sz w:val="24"/>
        </w:rPr>
        <w:t>121</w:t>
      </w:r>
      <w:r>
        <w:rPr>
          <w:rFonts w:hint="eastAsia"/>
          <w:sz w:val="24"/>
        </w:rPr>
        <w:t>.88</w:t>
      </w:r>
      <w:r>
        <w:rPr>
          <w:rFonts w:hint="eastAsia"/>
          <w:sz w:val="24"/>
        </w:rPr>
        <w:t>万㎡。供热范围：西安市经济开发区。兼作城北热电厂的调峰锅炉房。</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3</w:t>
      </w:r>
      <w:r>
        <w:rPr>
          <w:rFonts w:hint="eastAsia"/>
          <w:b/>
          <w:sz w:val="24"/>
        </w:rPr>
        <w:t>）城西供热区</w:t>
      </w:r>
    </w:p>
    <w:p w:rsidR="00000000" w:rsidRDefault="00A835DD">
      <w:pPr>
        <w:spacing w:line="360" w:lineRule="auto"/>
        <w:ind w:firstLineChars="200" w:firstLine="480"/>
        <w:rPr>
          <w:rFonts w:hint="eastAsia"/>
          <w:sz w:val="24"/>
        </w:rPr>
      </w:pPr>
      <w:r>
        <w:rPr>
          <w:rFonts w:hint="eastAsia"/>
          <w:sz w:val="24"/>
        </w:rPr>
        <w:t>1</w:t>
      </w:r>
      <w:r>
        <w:rPr>
          <w:rFonts w:hint="eastAsia"/>
          <w:sz w:val="24"/>
        </w:rPr>
        <w:t>）西郊热电厂三期：远期扩建</w:t>
      </w:r>
      <w:r>
        <w:rPr>
          <w:rFonts w:hint="eastAsia"/>
          <w:sz w:val="24"/>
        </w:rPr>
        <w:t>3</w:t>
      </w:r>
      <w:r>
        <w:rPr>
          <w:rFonts w:hint="eastAsia"/>
          <w:sz w:val="24"/>
        </w:rPr>
        <w:t>台蒸发量</w:t>
      </w:r>
      <w:r>
        <w:rPr>
          <w:rFonts w:hint="eastAsia"/>
          <w:sz w:val="24"/>
        </w:rPr>
        <w:t>410t/h</w:t>
      </w:r>
      <w:r>
        <w:rPr>
          <w:rFonts w:hint="eastAsia"/>
          <w:sz w:val="24"/>
        </w:rPr>
        <w:t>超高压煤粉锅炉，</w:t>
      </w:r>
      <w:r>
        <w:rPr>
          <w:rFonts w:hint="eastAsia"/>
          <w:sz w:val="24"/>
        </w:rPr>
        <w:t>2</w:t>
      </w:r>
      <w:r>
        <w:rPr>
          <w:rFonts w:hint="eastAsia"/>
          <w:sz w:val="24"/>
        </w:rPr>
        <w:t>台</w:t>
      </w:r>
      <w:r>
        <w:rPr>
          <w:rFonts w:hint="eastAsia"/>
          <w:sz w:val="24"/>
        </w:rPr>
        <w:t>100MW</w:t>
      </w:r>
      <w:r>
        <w:rPr>
          <w:rFonts w:hint="eastAsia"/>
          <w:sz w:val="24"/>
        </w:rPr>
        <w:t>双抽供热发电机组。连同一、二期工程，除供</w:t>
      </w:r>
      <w:r>
        <w:rPr>
          <w:rFonts w:hint="eastAsia"/>
          <w:sz w:val="24"/>
        </w:rPr>
        <w:t>400t/h</w:t>
      </w:r>
      <w:r>
        <w:rPr>
          <w:rFonts w:hint="eastAsia"/>
          <w:sz w:val="24"/>
        </w:rPr>
        <w:t>生产用蒸汽外，还可供采暖和生活热水热量为</w:t>
      </w:r>
      <w:r>
        <w:rPr>
          <w:rFonts w:hint="eastAsia"/>
          <w:sz w:val="24"/>
        </w:rPr>
        <w:t>660MW</w:t>
      </w:r>
      <w:r>
        <w:rPr>
          <w:rFonts w:hint="eastAsia"/>
          <w:sz w:val="24"/>
        </w:rPr>
        <w:t>，供热面积为</w:t>
      </w:r>
      <w:r>
        <w:rPr>
          <w:rFonts w:hint="eastAsia"/>
          <w:sz w:val="24"/>
        </w:rPr>
        <w:t>968.75</w:t>
      </w:r>
      <w:r>
        <w:rPr>
          <w:rFonts w:hint="eastAsia"/>
          <w:sz w:val="24"/>
        </w:rPr>
        <w:t>万㎡。供热范围：劳动路以西（包括劳动路、西关正街）、西三环以东、大庆路以南、丈八路以北地区。</w:t>
      </w:r>
    </w:p>
    <w:p w:rsidR="00000000" w:rsidRDefault="00A835DD">
      <w:pPr>
        <w:spacing w:line="360" w:lineRule="auto"/>
        <w:ind w:firstLineChars="200" w:firstLine="480"/>
        <w:rPr>
          <w:rFonts w:hint="eastAsia"/>
          <w:sz w:val="24"/>
        </w:rPr>
      </w:pPr>
      <w:r>
        <w:rPr>
          <w:rFonts w:hint="eastAsia"/>
          <w:sz w:val="24"/>
        </w:rPr>
        <w:t>2</w:t>
      </w:r>
      <w:r>
        <w:rPr>
          <w:rFonts w:hint="eastAsia"/>
          <w:sz w:val="24"/>
        </w:rPr>
        <w:t>）三桥供热站：近期新建</w:t>
      </w:r>
      <w:r>
        <w:rPr>
          <w:rFonts w:hint="eastAsia"/>
          <w:sz w:val="24"/>
        </w:rPr>
        <w:t>3</w:t>
      </w:r>
      <w:r>
        <w:rPr>
          <w:rFonts w:hint="eastAsia"/>
          <w:sz w:val="24"/>
        </w:rPr>
        <w:t>台热功率为</w:t>
      </w:r>
      <w:r>
        <w:rPr>
          <w:rFonts w:hint="eastAsia"/>
          <w:sz w:val="24"/>
        </w:rPr>
        <w:t>46MW</w:t>
      </w:r>
      <w:r>
        <w:rPr>
          <w:rFonts w:hint="eastAsia"/>
          <w:sz w:val="24"/>
        </w:rPr>
        <w:t>横梁式链条炉排</w:t>
      </w:r>
      <w:r>
        <w:rPr>
          <w:rFonts w:hint="eastAsia"/>
          <w:sz w:val="24"/>
        </w:rPr>
        <w:t>130/70</w:t>
      </w:r>
      <w:r>
        <w:rPr>
          <w:rFonts w:hint="eastAsia"/>
          <w:sz w:val="24"/>
        </w:rPr>
        <w:t>℃高温热水锅炉，总热量为</w:t>
      </w:r>
      <w:r>
        <w:rPr>
          <w:rFonts w:hint="eastAsia"/>
          <w:sz w:val="24"/>
        </w:rPr>
        <w:t>138MW</w:t>
      </w:r>
      <w:r>
        <w:rPr>
          <w:rFonts w:hint="eastAsia"/>
          <w:sz w:val="24"/>
        </w:rPr>
        <w:t>，供热面积为</w:t>
      </w:r>
      <w:r>
        <w:rPr>
          <w:rFonts w:hint="eastAsia"/>
          <w:sz w:val="24"/>
        </w:rPr>
        <w:t>300</w:t>
      </w:r>
      <w:r>
        <w:rPr>
          <w:rFonts w:hint="eastAsia"/>
          <w:sz w:val="24"/>
        </w:rPr>
        <w:t>万</w:t>
      </w:r>
      <w:r>
        <w:rPr>
          <w:rFonts w:hint="eastAsia"/>
          <w:sz w:val="24"/>
        </w:rPr>
        <w:t>㎡。</w:t>
      </w:r>
    </w:p>
    <w:p w:rsidR="00000000" w:rsidRDefault="00A835DD">
      <w:pPr>
        <w:spacing w:line="360" w:lineRule="auto"/>
        <w:rPr>
          <w:rFonts w:hint="eastAsia"/>
          <w:sz w:val="24"/>
        </w:rPr>
      </w:pPr>
      <w:r>
        <w:rPr>
          <w:rFonts w:hint="eastAsia"/>
          <w:sz w:val="24"/>
        </w:rPr>
        <w:lastRenderedPageBreak/>
        <w:t>供热范围：三桥地区房屋建筑的采暖和生活热水供应。</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4</w:t>
      </w:r>
      <w:r>
        <w:rPr>
          <w:rFonts w:hint="eastAsia"/>
          <w:b/>
          <w:sz w:val="24"/>
        </w:rPr>
        <w:t>）城南供热区</w:t>
      </w:r>
    </w:p>
    <w:p w:rsidR="00000000" w:rsidRDefault="00A835DD">
      <w:pPr>
        <w:spacing w:line="360" w:lineRule="auto"/>
        <w:ind w:firstLineChars="225" w:firstLine="540"/>
        <w:rPr>
          <w:rFonts w:hint="eastAsia"/>
          <w:sz w:val="24"/>
        </w:rPr>
      </w:pPr>
      <w:r>
        <w:rPr>
          <w:rFonts w:hint="eastAsia"/>
          <w:sz w:val="24"/>
        </w:rPr>
        <w:t>1</w:t>
      </w:r>
      <w:r>
        <w:rPr>
          <w:rFonts w:hint="eastAsia"/>
          <w:sz w:val="24"/>
        </w:rPr>
        <w:t>）南郊热电一厂：近期新建</w:t>
      </w:r>
      <w:r>
        <w:rPr>
          <w:rFonts w:hint="eastAsia"/>
          <w:sz w:val="24"/>
        </w:rPr>
        <w:t>2</w:t>
      </w:r>
      <w:r>
        <w:rPr>
          <w:rFonts w:hint="eastAsia"/>
          <w:sz w:val="24"/>
        </w:rPr>
        <w:t>×</w:t>
      </w:r>
      <w:r>
        <w:rPr>
          <w:rFonts w:hint="eastAsia"/>
          <w:sz w:val="24"/>
        </w:rPr>
        <w:t>300MW</w:t>
      </w:r>
      <w:r>
        <w:rPr>
          <w:rFonts w:hint="eastAsia"/>
          <w:sz w:val="24"/>
        </w:rPr>
        <w:t>单抽供热发电机组，最大采暖、生活热水供热量可达</w:t>
      </w:r>
      <w:r>
        <w:rPr>
          <w:rFonts w:hint="eastAsia"/>
          <w:sz w:val="24"/>
        </w:rPr>
        <w:t>650MW</w:t>
      </w:r>
      <w:r>
        <w:rPr>
          <w:rFonts w:hint="eastAsia"/>
          <w:sz w:val="24"/>
        </w:rPr>
        <w:t>，供热面积为</w:t>
      </w:r>
      <w:r>
        <w:rPr>
          <w:rFonts w:hint="eastAsia"/>
          <w:sz w:val="24"/>
        </w:rPr>
        <w:t>1015.63</w:t>
      </w:r>
      <w:r>
        <w:rPr>
          <w:rFonts w:hint="eastAsia"/>
          <w:sz w:val="24"/>
        </w:rPr>
        <w:t>万㎡；远期扩建</w:t>
      </w:r>
      <w:r>
        <w:rPr>
          <w:rFonts w:hint="eastAsia"/>
          <w:sz w:val="24"/>
        </w:rPr>
        <w:t>4</w:t>
      </w:r>
      <w:r>
        <w:rPr>
          <w:rFonts w:hint="eastAsia"/>
          <w:sz w:val="24"/>
        </w:rPr>
        <w:t>×</w:t>
      </w:r>
      <w:r>
        <w:rPr>
          <w:rFonts w:hint="eastAsia"/>
          <w:sz w:val="24"/>
        </w:rPr>
        <w:t>300MW</w:t>
      </w:r>
      <w:r>
        <w:rPr>
          <w:rFonts w:hint="eastAsia"/>
          <w:sz w:val="24"/>
        </w:rPr>
        <w:t>单抽供热发电机组供</w:t>
      </w:r>
      <w:r>
        <w:rPr>
          <w:rFonts w:hint="eastAsia"/>
          <w:sz w:val="24"/>
        </w:rPr>
        <w:t>130/70</w:t>
      </w:r>
      <w:r>
        <w:rPr>
          <w:rFonts w:hint="eastAsia"/>
          <w:sz w:val="24"/>
        </w:rPr>
        <w:t>℃高温热水，连同一期最大采暖和生活热水供热量可达</w:t>
      </w:r>
      <w:r>
        <w:rPr>
          <w:rFonts w:hint="eastAsia"/>
          <w:sz w:val="24"/>
        </w:rPr>
        <w:t>1950MW</w:t>
      </w:r>
      <w:r>
        <w:rPr>
          <w:rFonts w:hint="eastAsia"/>
          <w:sz w:val="24"/>
        </w:rPr>
        <w:t>，供热面积可达</w:t>
      </w:r>
      <w:r>
        <w:rPr>
          <w:rFonts w:hint="eastAsia"/>
          <w:sz w:val="24"/>
        </w:rPr>
        <w:t>3046.88</w:t>
      </w:r>
      <w:r>
        <w:rPr>
          <w:rFonts w:hint="eastAsia"/>
          <w:sz w:val="24"/>
        </w:rPr>
        <w:t>万㎡。供热范围：西安市高新新区、高新二次创业南区、电子城、明德门区域、郭杜科技产业园等地区的采暖、生活热水供应。</w:t>
      </w:r>
    </w:p>
    <w:p w:rsidR="00000000" w:rsidRDefault="00A835DD">
      <w:pPr>
        <w:spacing w:line="360" w:lineRule="auto"/>
        <w:ind w:firstLineChars="200" w:firstLine="480"/>
        <w:rPr>
          <w:rFonts w:hint="eastAsia"/>
          <w:sz w:val="24"/>
        </w:rPr>
      </w:pPr>
      <w:r>
        <w:rPr>
          <w:rFonts w:hint="eastAsia"/>
          <w:sz w:val="24"/>
        </w:rPr>
        <w:t>2</w:t>
      </w:r>
      <w:r>
        <w:rPr>
          <w:rFonts w:hint="eastAsia"/>
          <w:sz w:val="24"/>
        </w:rPr>
        <w:t>）马腾空热电厂（城南）：近期新建</w:t>
      </w:r>
      <w:r>
        <w:rPr>
          <w:rFonts w:hint="eastAsia"/>
          <w:sz w:val="24"/>
        </w:rPr>
        <w:t>2</w:t>
      </w:r>
      <w:r>
        <w:rPr>
          <w:rFonts w:hint="eastAsia"/>
          <w:sz w:val="24"/>
        </w:rPr>
        <w:t>×</w:t>
      </w:r>
      <w:r>
        <w:rPr>
          <w:rFonts w:hint="eastAsia"/>
          <w:sz w:val="24"/>
        </w:rPr>
        <w:t>300MW</w:t>
      </w:r>
      <w:r>
        <w:rPr>
          <w:rFonts w:hint="eastAsia"/>
          <w:sz w:val="24"/>
        </w:rPr>
        <w:t>单抽供热</w:t>
      </w:r>
      <w:r>
        <w:rPr>
          <w:rFonts w:hint="eastAsia"/>
          <w:sz w:val="24"/>
        </w:rPr>
        <w:t>发电机组。供采暖和生活热水热量为</w:t>
      </w:r>
      <w:r>
        <w:rPr>
          <w:rFonts w:hint="eastAsia"/>
          <w:sz w:val="24"/>
        </w:rPr>
        <w:t>650MW</w:t>
      </w:r>
      <w:r>
        <w:rPr>
          <w:rFonts w:hint="eastAsia"/>
          <w:sz w:val="24"/>
        </w:rPr>
        <w:t>，供热面积可达</w:t>
      </w:r>
      <w:r>
        <w:rPr>
          <w:rFonts w:hint="eastAsia"/>
          <w:sz w:val="24"/>
        </w:rPr>
        <w:t>1015.63</w:t>
      </w:r>
      <w:r>
        <w:rPr>
          <w:rFonts w:hint="eastAsia"/>
          <w:sz w:val="24"/>
        </w:rPr>
        <w:t>万㎡；远期扩建</w:t>
      </w:r>
      <w:r>
        <w:rPr>
          <w:rFonts w:hint="eastAsia"/>
          <w:sz w:val="24"/>
        </w:rPr>
        <w:t>2</w:t>
      </w:r>
      <w:r>
        <w:rPr>
          <w:rFonts w:hint="eastAsia"/>
          <w:sz w:val="24"/>
        </w:rPr>
        <w:t>×</w:t>
      </w:r>
      <w:r>
        <w:rPr>
          <w:rFonts w:hint="eastAsia"/>
          <w:sz w:val="24"/>
        </w:rPr>
        <w:t>300MW</w:t>
      </w:r>
      <w:r>
        <w:rPr>
          <w:rFonts w:hint="eastAsia"/>
          <w:sz w:val="24"/>
        </w:rPr>
        <w:t>单抽供热发电机组。全部建成后采暖和生活热水最大供热量为</w:t>
      </w:r>
      <w:r>
        <w:rPr>
          <w:rFonts w:hint="eastAsia"/>
          <w:sz w:val="24"/>
        </w:rPr>
        <w:t>1300MW</w:t>
      </w:r>
      <w:r>
        <w:rPr>
          <w:rFonts w:hint="eastAsia"/>
          <w:sz w:val="24"/>
        </w:rPr>
        <w:t>，供热面积可达</w:t>
      </w:r>
      <w:r>
        <w:rPr>
          <w:rFonts w:hint="eastAsia"/>
          <w:sz w:val="24"/>
        </w:rPr>
        <w:t>2031.25</w:t>
      </w:r>
      <w:r>
        <w:rPr>
          <w:rFonts w:hint="eastAsia"/>
          <w:sz w:val="24"/>
        </w:rPr>
        <w:t>万㎡。供热范围：长安区（部分）、曲江旅游渡假区、电视塔、小寨地区等地区的采暖和生活热水供应。</w:t>
      </w:r>
    </w:p>
    <w:p w:rsidR="00000000" w:rsidRDefault="00A835DD">
      <w:pPr>
        <w:spacing w:line="360" w:lineRule="auto"/>
        <w:ind w:firstLineChars="200" w:firstLine="480"/>
        <w:rPr>
          <w:rFonts w:hint="eastAsia"/>
          <w:sz w:val="24"/>
        </w:rPr>
      </w:pPr>
      <w:r>
        <w:rPr>
          <w:rFonts w:hint="eastAsia"/>
          <w:sz w:val="24"/>
        </w:rPr>
        <w:t>3</w:t>
      </w:r>
      <w:r>
        <w:rPr>
          <w:rFonts w:hint="eastAsia"/>
          <w:sz w:val="24"/>
        </w:rPr>
        <w:t>）西新村供热站：近期新建</w:t>
      </w:r>
      <w:r>
        <w:rPr>
          <w:rFonts w:hint="eastAsia"/>
          <w:sz w:val="24"/>
        </w:rPr>
        <w:t>3</w:t>
      </w:r>
      <w:r>
        <w:rPr>
          <w:rFonts w:hint="eastAsia"/>
          <w:sz w:val="24"/>
        </w:rPr>
        <w:t>台</w:t>
      </w:r>
      <w:r>
        <w:rPr>
          <w:rFonts w:hint="eastAsia"/>
          <w:sz w:val="24"/>
        </w:rPr>
        <w:t>65t/h</w:t>
      </w:r>
      <w:r>
        <w:rPr>
          <w:rFonts w:hint="eastAsia"/>
          <w:sz w:val="24"/>
        </w:rPr>
        <w:t>横梁式链条炉排锅炉，供</w:t>
      </w:r>
      <w:r>
        <w:rPr>
          <w:rFonts w:hint="eastAsia"/>
          <w:sz w:val="24"/>
        </w:rPr>
        <w:t>1.6Mpa</w:t>
      </w:r>
      <w:r>
        <w:rPr>
          <w:rFonts w:hint="eastAsia"/>
          <w:sz w:val="24"/>
        </w:rPr>
        <w:t>的饱和蒸汽</w:t>
      </w:r>
      <w:r>
        <w:rPr>
          <w:rFonts w:hint="eastAsia"/>
          <w:sz w:val="24"/>
        </w:rPr>
        <w:t>195t/h</w:t>
      </w:r>
      <w:r>
        <w:rPr>
          <w:rFonts w:hint="eastAsia"/>
          <w:sz w:val="24"/>
        </w:rPr>
        <w:t>；远期扩建</w:t>
      </w:r>
      <w:r>
        <w:rPr>
          <w:rFonts w:hint="eastAsia"/>
          <w:sz w:val="24"/>
        </w:rPr>
        <w:t>3</w:t>
      </w:r>
      <w:r>
        <w:rPr>
          <w:rFonts w:hint="eastAsia"/>
          <w:sz w:val="24"/>
        </w:rPr>
        <w:t>台蒸发量</w:t>
      </w:r>
      <w:r>
        <w:rPr>
          <w:rFonts w:hint="eastAsia"/>
          <w:sz w:val="24"/>
        </w:rPr>
        <w:t>65t/h</w:t>
      </w:r>
      <w:r>
        <w:rPr>
          <w:rFonts w:hint="eastAsia"/>
          <w:sz w:val="24"/>
        </w:rPr>
        <w:t>横梁式链条炉排锅炉。连同一期可供</w:t>
      </w:r>
      <w:r>
        <w:rPr>
          <w:rFonts w:hint="eastAsia"/>
          <w:sz w:val="24"/>
        </w:rPr>
        <w:t>1.6Mpa</w:t>
      </w:r>
      <w:r>
        <w:rPr>
          <w:rFonts w:hint="eastAsia"/>
          <w:sz w:val="24"/>
        </w:rPr>
        <w:t>饱和蒸汽</w:t>
      </w:r>
      <w:r>
        <w:rPr>
          <w:rFonts w:hint="eastAsia"/>
          <w:sz w:val="24"/>
        </w:rPr>
        <w:t>390t/h</w:t>
      </w:r>
      <w:r>
        <w:rPr>
          <w:rFonts w:hint="eastAsia"/>
          <w:sz w:val="24"/>
        </w:rPr>
        <w:t>。供热范围：高新技术开发区和高新二次</w:t>
      </w:r>
      <w:r>
        <w:rPr>
          <w:rFonts w:hint="eastAsia"/>
          <w:sz w:val="24"/>
        </w:rPr>
        <w:t>创业区的生产用蒸汽和厂区的采暖、生活用热。</w:t>
      </w:r>
    </w:p>
    <w:p w:rsidR="00000000" w:rsidRDefault="00A835DD">
      <w:pPr>
        <w:spacing w:line="360" w:lineRule="auto"/>
        <w:ind w:firstLineChars="206" w:firstLine="494"/>
        <w:rPr>
          <w:rFonts w:hint="eastAsia"/>
          <w:sz w:val="24"/>
        </w:rPr>
      </w:pPr>
      <w:r>
        <w:rPr>
          <w:rFonts w:hint="eastAsia"/>
          <w:sz w:val="24"/>
        </w:rPr>
        <w:t>4</w:t>
      </w:r>
      <w:r>
        <w:rPr>
          <w:rFonts w:hint="eastAsia"/>
          <w:sz w:val="24"/>
        </w:rPr>
        <w:t>）曲江供热站：近期新建</w:t>
      </w:r>
      <w:r>
        <w:rPr>
          <w:rFonts w:hint="eastAsia"/>
          <w:sz w:val="24"/>
        </w:rPr>
        <w:t>3</w:t>
      </w:r>
      <w:r>
        <w:rPr>
          <w:rFonts w:hint="eastAsia"/>
          <w:sz w:val="24"/>
        </w:rPr>
        <w:t>台热功率为</w:t>
      </w:r>
      <w:r>
        <w:rPr>
          <w:rFonts w:hint="eastAsia"/>
          <w:sz w:val="24"/>
        </w:rPr>
        <w:t>46MW</w:t>
      </w:r>
      <w:r>
        <w:rPr>
          <w:rFonts w:hint="eastAsia"/>
          <w:sz w:val="24"/>
        </w:rPr>
        <w:t>，</w:t>
      </w:r>
      <w:r>
        <w:rPr>
          <w:rFonts w:hint="eastAsia"/>
          <w:sz w:val="24"/>
        </w:rPr>
        <w:t>130/70</w:t>
      </w:r>
      <w:r>
        <w:rPr>
          <w:rFonts w:hint="eastAsia"/>
          <w:sz w:val="24"/>
        </w:rPr>
        <w:t>℃高温热水锅炉，供采暖、生活热水热量为</w:t>
      </w:r>
      <w:r>
        <w:rPr>
          <w:rFonts w:hint="eastAsia"/>
          <w:sz w:val="24"/>
        </w:rPr>
        <w:t>138MW</w:t>
      </w:r>
      <w:r>
        <w:rPr>
          <w:rFonts w:hint="eastAsia"/>
          <w:sz w:val="24"/>
        </w:rPr>
        <w:t>，供热面积为</w:t>
      </w:r>
      <w:r>
        <w:rPr>
          <w:rFonts w:hint="eastAsia"/>
          <w:sz w:val="24"/>
        </w:rPr>
        <w:t>215.63</w:t>
      </w:r>
      <w:r>
        <w:rPr>
          <w:rFonts w:hint="eastAsia"/>
          <w:sz w:val="24"/>
        </w:rPr>
        <w:t>万㎡；远期扩建</w:t>
      </w:r>
      <w:r>
        <w:rPr>
          <w:rFonts w:hint="eastAsia"/>
          <w:sz w:val="24"/>
        </w:rPr>
        <w:t>3</w:t>
      </w:r>
      <w:r>
        <w:rPr>
          <w:rFonts w:hint="eastAsia"/>
          <w:sz w:val="24"/>
        </w:rPr>
        <w:t>台热功率为</w:t>
      </w:r>
      <w:r>
        <w:rPr>
          <w:rFonts w:hint="eastAsia"/>
          <w:sz w:val="24"/>
        </w:rPr>
        <w:t>46MW</w:t>
      </w:r>
      <w:r>
        <w:rPr>
          <w:rFonts w:hint="eastAsia"/>
          <w:sz w:val="24"/>
        </w:rPr>
        <w:t>，</w:t>
      </w:r>
      <w:r>
        <w:rPr>
          <w:rFonts w:hint="eastAsia"/>
          <w:sz w:val="24"/>
        </w:rPr>
        <w:t>130/70</w:t>
      </w:r>
      <w:r>
        <w:rPr>
          <w:rFonts w:hint="eastAsia"/>
          <w:sz w:val="24"/>
        </w:rPr>
        <w:t>℃高温热水锅炉，供采暖、生活热水热量为</w:t>
      </w:r>
      <w:r>
        <w:rPr>
          <w:rFonts w:hint="eastAsia"/>
          <w:sz w:val="24"/>
        </w:rPr>
        <w:t>138MW</w:t>
      </w:r>
      <w:r>
        <w:rPr>
          <w:rFonts w:hint="eastAsia"/>
          <w:sz w:val="24"/>
        </w:rPr>
        <w:t>，供热面积为</w:t>
      </w:r>
      <w:r>
        <w:rPr>
          <w:rFonts w:hint="eastAsia"/>
          <w:sz w:val="24"/>
        </w:rPr>
        <w:t>215.63</w:t>
      </w:r>
      <w:r>
        <w:rPr>
          <w:rFonts w:hint="eastAsia"/>
          <w:sz w:val="24"/>
        </w:rPr>
        <w:t>万㎡。供热范围：曲江管委会供热站、长安区宇航路附近及供热站周围地区。</w:t>
      </w:r>
    </w:p>
    <w:p w:rsidR="00000000" w:rsidRDefault="00A835DD">
      <w:pPr>
        <w:spacing w:line="360" w:lineRule="auto"/>
        <w:ind w:firstLineChars="200" w:firstLine="480"/>
        <w:rPr>
          <w:rFonts w:hint="eastAsia"/>
          <w:sz w:val="24"/>
        </w:rPr>
      </w:pPr>
      <w:r>
        <w:rPr>
          <w:rFonts w:hint="eastAsia"/>
          <w:sz w:val="24"/>
        </w:rPr>
        <w:t>5</w:t>
      </w:r>
      <w:r>
        <w:rPr>
          <w:rFonts w:hint="eastAsia"/>
          <w:sz w:val="24"/>
        </w:rPr>
        <w:t>）雁塔科技产业园供热站：近期扩建</w:t>
      </w:r>
      <w:r>
        <w:rPr>
          <w:rFonts w:hint="eastAsia"/>
          <w:sz w:val="24"/>
        </w:rPr>
        <w:t>3</w:t>
      </w:r>
      <w:r>
        <w:rPr>
          <w:rFonts w:hint="eastAsia"/>
          <w:sz w:val="24"/>
        </w:rPr>
        <w:t>台蒸发量</w:t>
      </w:r>
      <w:r>
        <w:rPr>
          <w:rFonts w:hint="eastAsia"/>
          <w:sz w:val="24"/>
        </w:rPr>
        <w:t>20t/h</w:t>
      </w:r>
      <w:r>
        <w:rPr>
          <w:rFonts w:hint="eastAsia"/>
          <w:sz w:val="24"/>
        </w:rPr>
        <w:t>链条炉排锅炉，连同一期总供汽量为</w:t>
      </w:r>
      <w:r>
        <w:rPr>
          <w:rFonts w:hint="eastAsia"/>
          <w:sz w:val="24"/>
        </w:rPr>
        <w:t>80t/h</w:t>
      </w:r>
      <w:r>
        <w:rPr>
          <w:rFonts w:hint="eastAsia"/>
          <w:sz w:val="24"/>
        </w:rPr>
        <w:t>。远期扩建</w:t>
      </w:r>
      <w:r>
        <w:rPr>
          <w:rFonts w:hint="eastAsia"/>
          <w:sz w:val="24"/>
        </w:rPr>
        <w:t>3</w:t>
      </w:r>
      <w:r>
        <w:rPr>
          <w:rFonts w:hint="eastAsia"/>
          <w:sz w:val="24"/>
        </w:rPr>
        <w:t>台蒸发量</w:t>
      </w:r>
      <w:r>
        <w:rPr>
          <w:rFonts w:hint="eastAsia"/>
          <w:sz w:val="24"/>
        </w:rPr>
        <w:t>20t/h</w:t>
      </w:r>
      <w:r>
        <w:rPr>
          <w:rFonts w:hint="eastAsia"/>
          <w:sz w:val="24"/>
        </w:rPr>
        <w:t>链条炉排锅炉，同时拆除</w:t>
      </w:r>
      <w:r>
        <w:rPr>
          <w:rFonts w:hint="eastAsia"/>
          <w:sz w:val="24"/>
        </w:rPr>
        <w:t>一期</w:t>
      </w:r>
      <w:r>
        <w:rPr>
          <w:rFonts w:hint="eastAsia"/>
          <w:sz w:val="24"/>
        </w:rPr>
        <w:t>2</w:t>
      </w:r>
      <w:r>
        <w:rPr>
          <w:rFonts w:hint="eastAsia"/>
          <w:sz w:val="24"/>
        </w:rPr>
        <w:t>台蒸发量</w:t>
      </w:r>
      <w:r>
        <w:rPr>
          <w:rFonts w:hint="eastAsia"/>
          <w:sz w:val="24"/>
        </w:rPr>
        <w:t>10t/h</w:t>
      </w:r>
      <w:r>
        <w:rPr>
          <w:rFonts w:hint="eastAsia"/>
          <w:sz w:val="24"/>
        </w:rPr>
        <w:t>链条炉排锅炉。全部建成后，总供热量为</w:t>
      </w:r>
      <w:r>
        <w:rPr>
          <w:rFonts w:hint="eastAsia"/>
          <w:sz w:val="24"/>
        </w:rPr>
        <w:t>120t/h</w:t>
      </w:r>
      <w:r>
        <w:rPr>
          <w:rFonts w:hint="eastAsia"/>
          <w:sz w:val="24"/>
        </w:rPr>
        <w:t>饱和蒸汽。</w:t>
      </w:r>
    </w:p>
    <w:p w:rsidR="00000000" w:rsidRDefault="00A835DD">
      <w:pPr>
        <w:spacing w:line="360" w:lineRule="auto"/>
        <w:rPr>
          <w:rFonts w:hint="eastAsia"/>
          <w:sz w:val="24"/>
        </w:rPr>
      </w:pPr>
      <w:r>
        <w:rPr>
          <w:rFonts w:hint="eastAsia"/>
          <w:sz w:val="24"/>
        </w:rPr>
        <w:t>供热范围：雁塔科技产业园生产、采暖、生活热水供应。</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5</w:t>
      </w:r>
      <w:r>
        <w:rPr>
          <w:rFonts w:hint="eastAsia"/>
          <w:b/>
          <w:sz w:val="24"/>
        </w:rPr>
        <w:t>）城中心供热区</w:t>
      </w:r>
    </w:p>
    <w:p w:rsidR="00000000" w:rsidRDefault="00A835DD">
      <w:pPr>
        <w:spacing w:line="360" w:lineRule="auto"/>
        <w:ind w:firstLineChars="205" w:firstLine="492"/>
        <w:rPr>
          <w:rFonts w:hint="eastAsia"/>
          <w:sz w:val="24"/>
        </w:rPr>
      </w:pPr>
      <w:r>
        <w:rPr>
          <w:rFonts w:hint="eastAsia"/>
          <w:sz w:val="24"/>
        </w:rPr>
        <w:t>1</w:t>
      </w:r>
      <w:r>
        <w:rPr>
          <w:rFonts w:hint="eastAsia"/>
          <w:sz w:val="24"/>
        </w:rPr>
        <w:t>）城西供热站：近期新建</w:t>
      </w:r>
      <w:r>
        <w:rPr>
          <w:rFonts w:hint="eastAsia"/>
          <w:sz w:val="24"/>
        </w:rPr>
        <w:t>5</w:t>
      </w:r>
      <w:r>
        <w:rPr>
          <w:rFonts w:hint="eastAsia"/>
          <w:sz w:val="24"/>
        </w:rPr>
        <w:t>台热功率</w:t>
      </w:r>
      <w:r>
        <w:rPr>
          <w:rFonts w:hint="eastAsia"/>
          <w:sz w:val="24"/>
        </w:rPr>
        <w:t>70MW</w:t>
      </w:r>
      <w:r>
        <w:rPr>
          <w:rFonts w:hint="eastAsia"/>
          <w:sz w:val="24"/>
        </w:rPr>
        <w:t>高温热水锅炉，供热量为</w:t>
      </w:r>
      <w:r>
        <w:rPr>
          <w:rFonts w:hint="eastAsia"/>
          <w:sz w:val="24"/>
        </w:rPr>
        <w:t>350MW</w:t>
      </w:r>
      <w:r>
        <w:rPr>
          <w:rFonts w:hint="eastAsia"/>
          <w:sz w:val="24"/>
        </w:rPr>
        <w:t>，供热面积为</w:t>
      </w:r>
      <w:r>
        <w:rPr>
          <w:rFonts w:hint="eastAsia"/>
          <w:sz w:val="24"/>
        </w:rPr>
        <w:t>546.88</w:t>
      </w:r>
      <w:r>
        <w:rPr>
          <w:rFonts w:hint="eastAsia"/>
          <w:sz w:val="24"/>
        </w:rPr>
        <w:t>万㎡；远期扩建</w:t>
      </w:r>
      <w:r>
        <w:rPr>
          <w:rFonts w:hint="eastAsia"/>
          <w:sz w:val="24"/>
        </w:rPr>
        <w:t>5</w:t>
      </w:r>
      <w:r>
        <w:rPr>
          <w:rFonts w:hint="eastAsia"/>
          <w:sz w:val="24"/>
        </w:rPr>
        <w:t>台热功率</w:t>
      </w:r>
      <w:r>
        <w:rPr>
          <w:rFonts w:hint="eastAsia"/>
          <w:sz w:val="24"/>
        </w:rPr>
        <w:t>70MW</w:t>
      </w:r>
      <w:r>
        <w:rPr>
          <w:rFonts w:hint="eastAsia"/>
          <w:sz w:val="24"/>
        </w:rPr>
        <w:t>燃煤热水锅炉，连同一期总供热量为</w:t>
      </w:r>
      <w:r>
        <w:rPr>
          <w:rFonts w:hint="eastAsia"/>
          <w:sz w:val="24"/>
        </w:rPr>
        <w:t>700MW</w:t>
      </w:r>
      <w:r>
        <w:rPr>
          <w:rFonts w:hint="eastAsia"/>
          <w:sz w:val="24"/>
        </w:rPr>
        <w:t>，供热面积为</w:t>
      </w:r>
      <w:r>
        <w:rPr>
          <w:rFonts w:hint="eastAsia"/>
          <w:sz w:val="24"/>
        </w:rPr>
        <w:t>1093.75</w:t>
      </w:r>
      <w:r>
        <w:rPr>
          <w:rFonts w:hint="eastAsia"/>
          <w:sz w:val="24"/>
        </w:rPr>
        <w:t>万㎡。</w:t>
      </w:r>
    </w:p>
    <w:p w:rsidR="00000000" w:rsidRDefault="00A835DD">
      <w:pPr>
        <w:spacing w:line="360" w:lineRule="auto"/>
        <w:ind w:firstLineChars="200" w:firstLine="480"/>
        <w:rPr>
          <w:rFonts w:hint="eastAsia"/>
          <w:sz w:val="24"/>
        </w:rPr>
      </w:pPr>
      <w:r>
        <w:rPr>
          <w:rFonts w:hint="eastAsia"/>
          <w:sz w:val="24"/>
        </w:rPr>
        <w:t>2</w:t>
      </w:r>
      <w:r>
        <w:rPr>
          <w:rFonts w:hint="eastAsia"/>
          <w:sz w:val="24"/>
        </w:rPr>
        <w:t>）</w:t>
      </w:r>
      <w:r>
        <w:rPr>
          <w:rFonts w:hint="eastAsia"/>
          <w:sz w:val="24"/>
        </w:rPr>
        <w:t>3513</w:t>
      </w:r>
      <w:r>
        <w:rPr>
          <w:rFonts w:hint="eastAsia"/>
          <w:sz w:val="24"/>
        </w:rPr>
        <w:t>厂供热站二期：总供热量为</w:t>
      </w:r>
      <w:r>
        <w:rPr>
          <w:rFonts w:hint="eastAsia"/>
          <w:sz w:val="24"/>
        </w:rPr>
        <w:t>290t/h</w:t>
      </w:r>
      <w:r>
        <w:rPr>
          <w:rFonts w:hint="eastAsia"/>
          <w:sz w:val="24"/>
        </w:rPr>
        <w:t>蒸汽，折合</w:t>
      </w:r>
      <w:r>
        <w:rPr>
          <w:rFonts w:hint="eastAsia"/>
          <w:sz w:val="24"/>
        </w:rPr>
        <w:t>174MW</w:t>
      </w:r>
      <w:r>
        <w:rPr>
          <w:rFonts w:hint="eastAsia"/>
          <w:sz w:val="24"/>
        </w:rPr>
        <w:t>热量，供热</w:t>
      </w:r>
      <w:r>
        <w:rPr>
          <w:rFonts w:hint="eastAsia"/>
          <w:sz w:val="24"/>
        </w:rPr>
        <w:lastRenderedPageBreak/>
        <w:t>面积为</w:t>
      </w:r>
      <w:r>
        <w:rPr>
          <w:rFonts w:hint="eastAsia"/>
          <w:sz w:val="24"/>
        </w:rPr>
        <w:t>271.88</w:t>
      </w:r>
      <w:r>
        <w:rPr>
          <w:rFonts w:hint="eastAsia"/>
          <w:sz w:val="24"/>
        </w:rPr>
        <w:t>万㎡。供热范围：长安路以西，劳动南路以东，小寨西路以北</w:t>
      </w:r>
      <w:r>
        <w:rPr>
          <w:rFonts w:hint="eastAsia"/>
          <w:sz w:val="24"/>
        </w:rPr>
        <w:t>，环城南路以南地区建筑的采暖、生活热水供应。</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、外围区域主要集中供热热源近、远期规划</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1</w:t>
      </w:r>
      <w:r>
        <w:rPr>
          <w:rFonts w:hint="eastAsia"/>
          <w:b/>
          <w:sz w:val="24"/>
        </w:rPr>
        <w:t>）泾渭区</w:t>
      </w:r>
    </w:p>
    <w:p w:rsidR="00000000" w:rsidRDefault="00A835DD">
      <w:pPr>
        <w:spacing w:line="360" w:lineRule="auto"/>
        <w:ind w:firstLineChars="200" w:firstLine="480"/>
        <w:rPr>
          <w:rFonts w:hint="eastAsia"/>
          <w:sz w:val="24"/>
        </w:rPr>
      </w:pPr>
      <w:r>
        <w:rPr>
          <w:rFonts w:hint="eastAsia"/>
          <w:sz w:val="24"/>
        </w:rPr>
        <w:t>总抽汽量</w:t>
      </w:r>
      <w:r>
        <w:rPr>
          <w:rFonts w:hint="eastAsia"/>
          <w:sz w:val="24"/>
        </w:rPr>
        <w:t>280t/h</w:t>
      </w:r>
      <w:r>
        <w:rPr>
          <w:rFonts w:hint="eastAsia"/>
          <w:sz w:val="24"/>
        </w:rPr>
        <w:t>，其中工业生产用汽</w:t>
      </w:r>
      <w:r>
        <w:rPr>
          <w:rFonts w:hint="eastAsia"/>
          <w:sz w:val="24"/>
        </w:rPr>
        <w:t>160t/h</w:t>
      </w:r>
      <w:r>
        <w:rPr>
          <w:rFonts w:hint="eastAsia"/>
          <w:sz w:val="24"/>
        </w:rPr>
        <w:t>。采暖和生活热水用汽</w:t>
      </w:r>
      <w:r>
        <w:rPr>
          <w:rFonts w:hint="eastAsia"/>
          <w:sz w:val="24"/>
        </w:rPr>
        <w:t>120t/h</w:t>
      </w:r>
      <w:r>
        <w:rPr>
          <w:rFonts w:hint="eastAsia"/>
          <w:sz w:val="24"/>
        </w:rPr>
        <w:t>，折算热量为</w:t>
      </w:r>
      <w:r>
        <w:rPr>
          <w:rFonts w:hint="eastAsia"/>
          <w:sz w:val="24"/>
        </w:rPr>
        <w:t>72MW</w:t>
      </w:r>
      <w:r>
        <w:rPr>
          <w:rFonts w:hint="eastAsia"/>
          <w:sz w:val="24"/>
        </w:rPr>
        <w:t>，供热面积为</w:t>
      </w:r>
      <w:r>
        <w:rPr>
          <w:rFonts w:hint="eastAsia"/>
          <w:sz w:val="24"/>
        </w:rPr>
        <w:t>112.5</w:t>
      </w:r>
      <w:r>
        <w:rPr>
          <w:rFonts w:hint="eastAsia"/>
          <w:sz w:val="24"/>
        </w:rPr>
        <w:t>万㎡。</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2</w:t>
      </w:r>
      <w:r>
        <w:rPr>
          <w:rFonts w:hint="eastAsia"/>
          <w:b/>
          <w:sz w:val="24"/>
        </w:rPr>
        <w:t>）临潼区</w:t>
      </w:r>
    </w:p>
    <w:p w:rsidR="00000000" w:rsidRDefault="00A835DD">
      <w:pPr>
        <w:spacing w:line="360" w:lineRule="auto"/>
        <w:ind w:firstLineChars="200" w:firstLine="480"/>
        <w:rPr>
          <w:rFonts w:hint="eastAsia"/>
          <w:sz w:val="24"/>
        </w:rPr>
      </w:pPr>
      <w:r>
        <w:rPr>
          <w:rFonts w:hint="eastAsia"/>
          <w:sz w:val="24"/>
        </w:rPr>
        <w:t>远期扩建</w:t>
      </w:r>
      <w:r>
        <w:rPr>
          <w:rFonts w:hint="eastAsia"/>
          <w:sz w:val="24"/>
        </w:rPr>
        <w:t>2</w:t>
      </w:r>
      <w:r>
        <w:rPr>
          <w:rFonts w:hint="eastAsia"/>
          <w:sz w:val="24"/>
        </w:rPr>
        <w:t>台热功率</w:t>
      </w:r>
      <w:r>
        <w:rPr>
          <w:rFonts w:hint="eastAsia"/>
          <w:sz w:val="24"/>
        </w:rPr>
        <w:t>14MW</w:t>
      </w:r>
      <w:r>
        <w:rPr>
          <w:rFonts w:hint="eastAsia"/>
          <w:sz w:val="24"/>
        </w:rPr>
        <w:t>链条炉排</w:t>
      </w:r>
      <w:r>
        <w:rPr>
          <w:rFonts w:hint="eastAsia"/>
          <w:sz w:val="24"/>
        </w:rPr>
        <w:t>130/70</w:t>
      </w:r>
      <w:r>
        <w:rPr>
          <w:rFonts w:hint="eastAsia"/>
          <w:sz w:val="24"/>
        </w:rPr>
        <w:t>℃高温热水锅炉。连同一期总供热量为</w:t>
      </w:r>
      <w:r>
        <w:rPr>
          <w:rFonts w:hint="eastAsia"/>
          <w:sz w:val="24"/>
        </w:rPr>
        <w:t>56MW</w:t>
      </w:r>
      <w:r>
        <w:rPr>
          <w:rFonts w:hint="eastAsia"/>
          <w:sz w:val="24"/>
        </w:rPr>
        <w:t>，供热面积为</w:t>
      </w:r>
      <w:r>
        <w:rPr>
          <w:rFonts w:hint="eastAsia"/>
          <w:sz w:val="24"/>
        </w:rPr>
        <w:t>87.5</w:t>
      </w:r>
      <w:r>
        <w:rPr>
          <w:rFonts w:hint="eastAsia"/>
          <w:sz w:val="24"/>
        </w:rPr>
        <w:t>万㎡。</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3</w:t>
      </w:r>
      <w:r>
        <w:rPr>
          <w:rFonts w:hint="eastAsia"/>
          <w:b/>
          <w:sz w:val="24"/>
        </w:rPr>
        <w:t>）户县县城</w:t>
      </w:r>
    </w:p>
    <w:p w:rsidR="00000000" w:rsidRDefault="00A835DD">
      <w:pPr>
        <w:spacing w:line="360" w:lineRule="auto"/>
        <w:ind w:firstLineChars="200" w:firstLine="480"/>
        <w:rPr>
          <w:rFonts w:hint="eastAsia"/>
          <w:sz w:val="24"/>
        </w:rPr>
      </w:pPr>
      <w:r>
        <w:rPr>
          <w:rFonts w:hint="eastAsia"/>
          <w:sz w:val="24"/>
        </w:rPr>
        <w:t>远期扩建</w:t>
      </w:r>
      <w:r>
        <w:rPr>
          <w:rFonts w:hint="eastAsia"/>
          <w:sz w:val="24"/>
        </w:rPr>
        <w:t>2</w:t>
      </w:r>
      <w:r>
        <w:rPr>
          <w:rFonts w:hint="eastAsia"/>
          <w:sz w:val="24"/>
        </w:rPr>
        <w:t>台蒸发量</w:t>
      </w:r>
      <w:r>
        <w:rPr>
          <w:rFonts w:hint="eastAsia"/>
          <w:sz w:val="24"/>
        </w:rPr>
        <w:t>410t/h</w:t>
      </w:r>
      <w:r>
        <w:rPr>
          <w:rFonts w:hint="eastAsia"/>
          <w:sz w:val="24"/>
        </w:rPr>
        <w:t>超高压煤粉锅炉，</w:t>
      </w:r>
      <w:r>
        <w:rPr>
          <w:rFonts w:hint="eastAsia"/>
          <w:sz w:val="24"/>
        </w:rPr>
        <w:t>1</w:t>
      </w:r>
      <w:r>
        <w:rPr>
          <w:rFonts w:hint="eastAsia"/>
          <w:sz w:val="24"/>
        </w:rPr>
        <w:t>台</w:t>
      </w:r>
      <w:r>
        <w:rPr>
          <w:rFonts w:hint="eastAsia"/>
          <w:sz w:val="24"/>
        </w:rPr>
        <w:t>100MW</w:t>
      </w:r>
      <w:r>
        <w:rPr>
          <w:rFonts w:hint="eastAsia"/>
          <w:sz w:val="24"/>
        </w:rPr>
        <w:t>抽汽冷凝式汽轮机和</w:t>
      </w:r>
      <w:r>
        <w:rPr>
          <w:rFonts w:hint="eastAsia"/>
          <w:sz w:val="24"/>
        </w:rPr>
        <w:t>1</w:t>
      </w:r>
      <w:r>
        <w:rPr>
          <w:rFonts w:hint="eastAsia"/>
          <w:sz w:val="24"/>
        </w:rPr>
        <w:t>台</w:t>
      </w:r>
      <w:r>
        <w:rPr>
          <w:rFonts w:hint="eastAsia"/>
          <w:sz w:val="24"/>
        </w:rPr>
        <w:t>100MW</w:t>
      </w:r>
      <w:r>
        <w:rPr>
          <w:rFonts w:hint="eastAsia"/>
          <w:sz w:val="24"/>
        </w:rPr>
        <w:t>发电机。两期供蒸汽量</w:t>
      </w:r>
      <w:r>
        <w:rPr>
          <w:rFonts w:hint="eastAsia"/>
          <w:sz w:val="24"/>
        </w:rPr>
        <w:t>600t/h</w:t>
      </w:r>
      <w:r>
        <w:rPr>
          <w:rFonts w:hint="eastAsia"/>
          <w:sz w:val="24"/>
        </w:rPr>
        <w:t>，其中</w:t>
      </w:r>
      <w:r>
        <w:rPr>
          <w:rFonts w:hint="eastAsia"/>
          <w:sz w:val="24"/>
        </w:rPr>
        <w:t>1</w:t>
      </w:r>
      <w:r>
        <w:rPr>
          <w:rFonts w:hint="eastAsia"/>
          <w:sz w:val="24"/>
        </w:rPr>
        <w:t>50t/h</w:t>
      </w:r>
      <w:r>
        <w:rPr>
          <w:rFonts w:hint="eastAsia"/>
          <w:sz w:val="24"/>
        </w:rPr>
        <w:t>用于工业生产，其余</w:t>
      </w:r>
      <w:r>
        <w:rPr>
          <w:rFonts w:hint="eastAsia"/>
          <w:sz w:val="24"/>
        </w:rPr>
        <w:t>450t/h</w:t>
      </w:r>
      <w:r>
        <w:rPr>
          <w:rFonts w:hint="eastAsia"/>
          <w:sz w:val="24"/>
        </w:rPr>
        <w:t>用于采暖和生活热水供应，相当于</w:t>
      </w:r>
      <w:r>
        <w:rPr>
          <w:rFonts w:hint="eastAsia"/>
          <w:sz w:val="24"/>
        </w:rPr>
        <w:t>270MW</w:t>
      </w:r>
      <w:r>
        <w:rPr>
          <w:rFonts w:hint="eastAsia"/>
          <w:sz w:val="24"/>
        </w:rPr>
        <w:t>热量，供热面积为</w:t>
      </w:r>
      <w:r>
        <w:rPr>
          <w:rFonts w:hint="eastAsia"/>
          <w:sz w:val="24"/>
        </w:rPr>
        <w:t>421.88</w:t>
      </w:r>
      <w:r>
        <w:rPr>
          <w:rFonts w:hint="eastAsia"/>
          <w:sz w:val="24"/>
        </w:rPr>
        <w:t>万㎡。</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4</w:t>
      </w:r>
      <w:r>
        <w:rPr>
          <w:rFonts w:hint="eastAsia"/>
          <w:b/>
          <w:sz w:val="24"/>
        </w:rPr>
        <w:t>）长安区（部分）</w:t>
      </w:r>
    </w:p>
    <w:p w:rsidR="00000000" w:rsidRDefault="00A835DD">
      <w:pPr>
        <w:spacing w:line="360" w:lineRule="auto"/>
        <w:ind w:firstLineChars="200" w:firstLine="480"/>
        <w:rPr>
          <w:rFonts w:hint="eastAsia"/>
          <w:sz w:val="24"/>
        </w:rPr>
      </w:pPr>
      <w:r>
        <w:rPr>
          <w:rFonts w:hint="eastAsia"/>
          <w:sz w:val="24"/>
        </w:rPr>
        <w:t>远期扩建</w:t>
      </w:r>
      <w:r>
        <w:rPr>
          <w:rFonts w:hint="eastAsia"/>
          <w:sz w:val="24"/>
        </w:rPr>
        <w:t>3</w:t>
      </w:r>
      <w:r>
        <w:rPr>
          <w:rFonts w:hint="eastAsia"/>
          <w:sz w:val="24"/>
        </w:rPr>
        <w:t>台热功率</w:t>
      </w:r>
      <w:r>
        <w:rPr>
          <w:rFonts w:hint="eastAsia"/>
          <w:sz w:val="24"/>
        </w:rPr>
        <w:t>14MW</w:t>
      </w:r>
      <w:r>
        <w:rPr>
          <w:rFonts w:hint="eastAsia"/>
          <w:sz w:val="24"/>
        </w:rPr>
        <w:t>链条炉排</w:t>
      </w:r>
      <w:r>
        <w:rPr>
          <w:rFonts w:hint="eastAsia"/>
          <w:sz w:val="24"/>
        </w:rPr>
        <w:t>130/70</w:t>
      </w:r>
      <w:r>
        <w:rPr>
          <w:rFonts w:hint="eastAsia"/>
          <w:sz w:val="24"/>
        </w:rPr>
        <w:t>℃高温热水锅炉。连同一期总采暖、生活热水供热量为</w:t>
      </w:r>
      <w:r>
        <w:rPr>
          <w:rFonts w:hint="eastAsia"/>
          <w:sz w:val="24"/>
        </w:rPr>
        <w:t>70MW</w:t>
      </w:r>
      <w:r>
        <w:rPr>
          <w:rFonts w:hint="eastAsia"/>
          <w:sz w:val="24"/>
        </w:rPr>
        <w:t>，供热面积为</w:t>
      </w:r>
      <w:r>
        <w:rPr>
          <w:rFonts w:hint="eastAsia"/>
          <w:sz w:val="24"/>
        </w:rPr>
        <w:t>109.38</w:t>
      </w:r>
      <w:r>
        <w:rPr>
          <w:rFonts w:hint="eastAsia"/>
          <w:sz w:val="24"/>
        </w:rPr>
        <w:t>万㎡。</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5</w:t>
      </w:r>
      <w:r>
        <w:rPr>
          <w:rFonts w:hint="eastAsia"/>
          <w:b/>
          <w:sz w:val="24"/>
        </w:rPr>
        <w:t>）纪阳</w:t>
      </w:r>
    </w:p>
    <w:p w:rsidR="00000000" w:rsidRDefault="00A835DD">
      <w:pPr>
        <w:spacing w:line="360" w:lineRule="auto"/>
        <w:ind w:firstLineChars="200" w:firstLine="480"/>
        <w:rPr>
          <w:rFonts w:hint="eastAsia"/>
          <w:sz w:val="24"/>
        </w:rPr>
      </w:pPr>
      <w:r>
        <w:rPr>
          <w:rFonts w:hint="eastAsia"/>
          <w:sz w:val="24"/>
        </w:rPr>
        <w:t>近期在纪阳和六林堡之间新建垃圾焚烧热电厂，安装</w:t>
      </w:r>
      <w:r>
        <w:rPr>
          <w:rFonts w:hint="eastAsia"/>
          <w:sz w:val="24"/>
        </w:rPr>
        <w:t>2</w:t>
      </w:r>
      <w:r>
        <w:rPr>
          <w:rFonts w:hint="eastAsia"/>
          <w:sz w:val="24"/>
        </w:rPr>
        <w:t>台蒸发量</w:t>
      </w:r>
      <w:r>
        <w:rPr>
          <w:rFonts w:hint="eastAsia"/>
          <w:sz w:val="24"/>
        </w:rPr>
        <w:t>75t/h</w:t>
      </w:r>
      <w:r>
        <w:rPr>
          <w:rFonts w:hint="eastAsia"/>
          <w:sz w:val="24"/>
        </w:rPr>
        <w:t>中温中压垃圾焚烧锅炉，</w:t>
      </w:r>
      <w:r>
        <w:rPr>
          <w:rFonts w:hint="eastAsia"/>
          <w:sz w:val="24"/>
        </w:rPr>
        <w:t>1</w:t>
      </w:r>
      <w:r>
        <w:rPr>
          <w:rFonts w:hint="eastAsia"/>
          <w:sz w:val="24"/>
        </w:rPr>
        <w:t>台</w:t>
      </w:r>
      <w:r>
        <w:rPr>
          <w:rFonts w:hint="eastAsia"/>
          <w:sz w:val="24"/>
        </w:rPr>
        <w:t>12MW</w:t>
      </w:r>
      <w:r>
        <w:rPr>
          <w:rFonts w:hint="eastAsia"/>
          <w:sz w:val="24"/>
        </w:rPr>
        <w:t>抽汽冷凝式汽轮机，</w:t>
      </w:r>
      <w:r>
        <w:rPr>
          <w:rFonts w:hint="eastAsia"/>
          <w:sz w:val="24"/>
        </w:rPr>
        <w:t>1</w:t>
      </w:r>
      <w:r>
        <w:rPr>
          <w:rFonts w:hint="eastAsia"/>
          <w:sz w:val="24"/>
        </w:rPr>
        <w:t>台</w:t>
      </w:r>
      <w:r>
        <w:rPr>
          <w:rFonts w:hint="eastAsia"/>
          <w:sz w:val="24"/>
        </w:rPr>
        <w:t>6MW</w:t>
      </w:r>
      <w:r>
        <w:rPr>
          <w:rFonts w:hint="eastAsia"/>
          <w:sz w:val="24"/>
        </w:rPr>
        <w:t>抽汽冷凝式汽轮机</w:t>
      </w:r>
      <w:r>
        <w:rPr>
          <w:rFonts w:hint="eastAsia"/>
          <w:sz w:val="24"/>
        </w:rPr>
        <w:t>,</w:t>
      </w:r>
      <w:r>
        <w:rPr>
          <w:rFonts w:hint="eastAsia"/>
          <w:sz w:val="24"/>
        </w:rPr>
        <w:t>供采暖、生活热水热量</w:t>
      </w:r>
      <w:r>
        <w:rPr>
          <w:rFonts w:hint="eastAsia"/>
          <w:sz w:val="24"/>
        </w:rPr>
        <w:t>54MW</w:t>
      </w:r>
      <w:r>
        <w:rPr>
          <w:rFonts w:hint="eastAsia"/>
          <w:sz w:val="24"/>
        </w:rPr>
        <w:t>，供热面积为</w:t>
      </w:r>
      <w:r>
        <w:rPr>
          <w:rFonts w:hint="eastAsia"/>
          <w:sz w:val="24"/>
        </w:rPr>
        <w:t>84.38</w:t>
      </w:r>
      <w:r>
        <w:rPr>
          <w:rFonts w:hint="eastAsia"/>
          <w:sz w:val="24"/>
        </w:rPr>
        <w:t>万㎡。</w:t>
      </w:r>
    </w:p>
    <w:p w:rsidR="00000000" w:rsidRDefault="00A835DD">
      <w:pPr>
        <w:spacing w:line="360" w:lineRule="auto"/>
        <w:ind w:firstLineChars="200" w:firstLine="482"/>
        <w:rPr>
          <w:rFonts w:hint="eastAsia"/>
          <w:b/>
          <w:sz w:val="24"/>
        </w:rPr>
      </w:pPr>
      <w:r>
        <w:rPr>
          <w:rFonts w:hint="eastAsia"/>
          <w:b/>
          <w:sz w:val="24"/>
        </w:rPr>
        <w:t>（</w:t>
      </w:r>
      <w:r>
        <w:rPr>
          <w:rFonts w:hint="eastAsia"/>
          <w:b/>
          <w:sz w:val="24"/>
        </w:rPr>
        <w:t>6</w:t>
      </w:r>
      <w:r>
        <w:rPr>
          <w:rFonts w:hint="eastAsia"/>
          <w:b/>
          <w:sz w:val="24"/>
        </w:rPr>
        <w:t>）阎良区</w:t>
      </w:r>
    </w:p>
    <w:p w:rsidR="00000000" w:rsidRDefault="00A835DD">
      <w:pPr>
        <w:spacing w:line="360" w:lineRule="auto"/>
        <w:ind w:firstLineChars="200" w:firstLine="480"/>
        <w:rPr>
          <w:rFonts w:hint="eastAsia"/>
          <w:sz w:val="24"/>
        </w:rPr>
      </w:pPr>
      <w:r>
        <w:rPr>
          <w:rFonts w:hint="eastAsia"/>
          <w:sz w:val="24"/>
        </w:rPr>
        <w:t>远期扩建</w:t>
      </w:r>
      <w:r>
        <w:rPr>
          <w:rFonts w:hint="eastAsia"/>
          <w:sz w:val="24"/>
        </w:rPr>
        <w:t>3</w:t>
      </w:r>
      <w:r>
        <w:rPr>
          <w:rFonts w:hint="eastAsia"/>
          <w:sz w:val="24"/>
        </w:rPr>
        <w:t>台蒸发量</w:t>
      </w:r>
      <w:r>
        <w:rPr>
          <w:rFonts w:hint="eastAsia"/>
          <w:sz w:val="24"/>
        </w:rPr>
        <w:t>65t/h</w:t>
      </w:r>
      <w:r>
        <w:rPr>
          <w:rFonts w:hint="eastAsia"/>
          <w:sz w:val="24"/>
        </w:rPr>
        <w:t>横梁式链条炉排蒸汽锅炉，连同一期总供汽量为</w:t>
      </w:r>
      <w:r>
        <w:rPr>
          <w:rFonts w:hint="eastAsia"/>
          <w:sz w:val="24"/>
        </w:rPr>
        <w:t>325t/h</w:t>
      </w:r>
      <w:r>
        <w:rPr>
          <w:rFonts w:hint="eastAsia"/>
          <w:sz w:val="24"/>
        </w:rPr>
        <w:t>，其中</w:t>
      </w:r>
      <w:r>
        <w:rPr>
          <w:rFonts w:hint="eastAsia"/>
          <w:sz w:val="24"/>
        </w:rPr>
        <w:t>100t/h</w:t>
      </w:r>
      <w:r>
        <w:rPr>
          <w:rFonts w:hint="eastAsia"/>
          <w:sz w:val="24"/>
        </w:rPr>
        <w:t>用于工业生产用蒸汽，其余蒸汽量相当于</w:t>
      </w:r>
      <w:r>
        <w:rPr>
          <w:rFonts w:hint="eastAsia"/>
          <w:sz w:val="24"/>
        </w:rPr>
        <w:t>135MW</w:t>
      </w:r>
      <w:r>
        <w:rPr>
          <w:rFonts w:hint="eastAsia"/>
          <w:sz w:val="24"/>
        </w:rPr>
        <w:t>热量，供采暖和生活热水用热，供热面积为</w:t>
      </w:r>
      <w:r>
        <w:rPr>
          <w:rFonts w:hint="eastAsia"/>
          <w:sz w:val="24"/>
        </w:rPr>
        <w:t>210.94</w:t>
      </w:r>
      <w:r>
        <w:rPr>
          <w:rFonts w:hint="eastAsia"/>
          <w:sz w:val="24"/>
        </w:rPr>
        <w:t>万㎡。</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3</w:t>
      </w:r>
      <w:r>
        <w:rPr>
          <w:rFonts w:ascii="宋体" w:hAnsi="宋体" w:hint="eastAsia"/>
          <w:b/>
          <w:bCs/>
          <w:sz w:val="24"/>
        </w:rPr>
        <w:t>、辅助热源</w:t>
      </w:r>
    </w:p>
    <w:p w:rsidR="00000000" w:rsidRDefault="00A835DD">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）分散燃煤工业锅炉房应作为城市供热的主要辅助热源。有如下要求：</w:t>
      </w:r>
    </w:p>
    <w:p w:rsidR="00000000" w:rsidRDefault="00A835DD">
      <w:pPr>
        <w:spacing w:line="360" w:lineRule="auto"/>
        <w:ind w:firstLineChars="200" w:firstLine="480"/>
        <w:rPr>
          <w:rFonts w:hint="eastAsia"/>
          <w:sz w:val="24"/>
        </w:rPr>
      </w:pPr>
      <w:r>
        <w:rPr>
          <w:rFonts w:hint="eastAsia"/>
          <w:sz w:val="24"/>
        </w:rPr>
        <w:t>1</w:t>
      </w:r>
      <w:r>
        <w:rPr>
          <w:rFonts w:hint="eastAsia"/>
          <w:sz w:val="24"/>
        </w:rPr>
        <w:t>）凡西安市人民政府规定的无煤区（明城墙内区域、高新技术产业开发区新建区、经济技术开发区和曲江旅游度假区）内不能安装燃煤锅炉；</w:t>
      </w:r>
    </w:p>
    <w:p w:rsidR="00000000" w:rsidRDefault="00A835DD">
      <w:pPr>
        <w:spacing w:line="360" w:lineRule="auto"/>
        <w:ind w:firstLineChars="200" w:firstLine="480"/>
        <w:rPr>
          <w:rFonts w:hint="eastAsia"/>
          <w:sz w:val="24"/>
        </w:rPr>
      </w:pPr>
      <w:r>
        <w:rPr>
          <w:rFonts w:hint="eastAsia"/>
          <w:sz w:val="24"/>
        </w:rPr>
        <w:t>2</w:t>
      </w:r>
      <w:r>
        <w:rPr>
          <w:rFonts w:hint="eastAsia"/>
          <w:sz w:val="24"/>
        </w:rPr>
        <w:t>）单台燃煤蒸汽锅炉的蒸发量应大于或等于</w:t>
      </w:r>
      <w:r>
        <w:rPr>
          <w:rFonts w:hint="eastAsia"/>
          <w:sz w:val="24"/>
        </w:rPr>
        <w:t>20t/h</w:t>
      </w:r>
      <w:r>
        <w:rPr>
          <w:rFonts w:hint="eastAsia"/>
          <w:sz w:val="24"/>
        </w:rPr>
        <w:t>，单台燃煤热水锅炉的热</w:t>
      </w:r>
      <w:r>
        <w:rPr>
          <w:rFonts w:hint="eastAsia"/>
          <w:sz w:val="24"/>
        </w:rPr>
        <w:lastRenderedPageBreak/>
        <w:t>功率应大于或等于</w:t>
      </w:r>
      <w:r>
        <w:rPr>
          <w:rFonts w:hint="eastAsia"/>
          <w:sz w:val="24"/>
        </w:rPr>
        <w:t>14MW</w:t>
      </w:r>
      <w:r>
        <w:rPr>
          <w:rFonts w:hint="eastAsia"/>
          <w:sz w:val="24"/>
        </w:rPr>
        <w:t>；</w:t>
      </w:r>
    </w:p>
    <w:p w:rsidR="00000000" w:rsidRDefault="00A835DD">
      <w:pPr>
        <w:spacing w:line="360" w:lineRule="auto"/>
        <w:ind w:firstLineChars="200" w:firstLine="480"/>
        <w:rPr>
          <w:rFonts w:hint="eastAsia"/>
          <w:sz w:val="24"/>
        </w:rPr>
      </w:pPr>
      <w:r>
        <w:rPr>
          <w:rFonts w:hint="eastAsia"/>
          <w:sz w:val="24"/>
        </w:rPr>
        <w:t>3</w:t>
      </w:r>
      <w:r>
        <w:rPr>
          <w:rFonts w:hint="eastAsia"/>
          <w:sz w:val="24"/>
        </w:rPr>
        <w:t>）锅炉</w:t>
      </w:r>
      <w:r>
        <w:rPr>
          <w:rFonts w:hint="eastAsia"/>
          <w:sz w:val="24"/>
        </w:rPr>
        <w:t>大气污染物排放量应符合《锅炉大气污染物排放标准》（</w:t>
      </w:r>
      <w:r>
        <w:rPr>
          <w:rFonts w:hint="eastAsia"/>
          <w:sz w:val="24"/>
        </w:rPr>
        <w:t>GB13271-2001</w:t>
      </w:r>
      <w:r>
        <w:rPr>
          <w:rFonts w:hint="eastAsia"/>
          <w:sz w:val="24"/>
        </w:rPr>
        <w:t>）的有关规定。</w:t>
      </w:r>
    </w:p>
    <w:p w:rsidR="00000000" w:rsidRDefault="00A835DD">
      <w:pPr>
        <w:spacing w:line="360" w:lineRule="auto"/>
        <w:ind w:firstLineChars="200" w:firstLine="480"/>
        <w:rPr>
          <w:rFonts w:hint="eastAsia"/>
          <w:bCs/>
          <w:sz w:val="24"/>
        </w:rPr>
      </w:pPr>
      <w:r>
        <w:rPr>
          <w:rFonts w:hint="eastAsia"/>
          <w:bCs/>
          <w:sz w:val="24"/>
        </w:rPr>
        <w:t>（</w:t>
      </w:r>
      <w:r>
        <w:rPr>
          <w:rFonts w:hint="eastAsia"/>
          <w:bCs/>
          <w:sz w:val="24"/>
        </w:rPr>
        <w:t>2</w:t>
      </w:r>
      <w:r>
        <w:rPr>
          <w:rFonts w:hint="eastAsia"/>
          <w:bCs/>
          <w:sz w:val="24"/>
        </w:rPr>
        <w:t>）燃轻柴油锅炉、燃气锅炉</w:t>
      </w:r>
    </w:p>
    <w:p w:rsidR="00000000" w:rsidRDefault="00A835DD">
      <w:pPr>
        <w:spacing w:line="360" w:lineRule="auto"/>
        <w:ind w:firstLineChars="200" w:firstLine="480"/>
        <w:rPr>
          <w:rFonts w:hint="eastAsia"/>
          <w:sz w:val="24"/>
        </w:rPr>
      </w:pPr>
      <w:r>
        <w:rPr>
          <w:rFonts w:hint="eastAsia"/>
          <w:sz w:val="24"/>
        </w:rPr>
        <w:t>轻柴油和气体燃料是洁净燃料，燃烧和运行调整都很方便，不产生或很少产生尘粒，</w:t>
      </w:r>
      <w:r>
        <w:rPr>
          <w:rFonts w:hint="eastAsia"/>
          <w:sz w:val="24"/>
        </w:rPr>
        <w:t>SO2</w:t>
      </w:r>
      <w:r>
        <w:rPr>
          <w:rFonts w:hint="eastAsia"/>
          <w:sz w:val="24"/>
        </w:rPr>
        <w:t>和</w:t>
      </w:r>
      <w:r>
        <w:rPr>
          <w:rFonts w:hint="eastAsia"/>
          <w:sz w:val="24"/>
        </w:rPr>
        <w:t>NOx</w:t>
      </w:r>
      <w:r>
        <w:rPr>
          <w:rFonts w:hint="eastAsia"/>
          <w:sz w:val="24"/>
        </w:rPr>
        <w:t>的排放量也较燃煤锅炉低，有利于保护生态环境。</w:t>
      </w:r>
    </w:p>
    <w:p w:rsidR="00000000" w:rsidRDefault="00A835DD">
      <w:pPr>
        <w:spacing w:line="360" w:lineRule="auto"/>
        <w:ind w:firstLineChars="200" w:firstLine="480"/>
        <w:rPr>
          <w:rFonts w:hint="eastAsia"/>
          <w:bCs/>
          <w:sz w:val="24"/>
        </w:rPr>
      </w:pPr>
      <w:r>
        <w:rPr>
          <w:rFonts w:hint="eastAsia"/>
          <w:bCs/>
          <w:sz w:val="24"/>
        </w:rPr>
        <w:t>（</w:t>
      </w:r>
      <w:r>
        <w:rPr>
          <w:rFonts w:hint="eastAsia"/>
          <w:bCs/>
          <w:sz w:val="24"/>
        </w:rPr>
        <w:t>3</w:t>
      </w:r>
      <w:r>
        <w:rPr>
          <w:rFonts w:hint="eastAsia"/>
          <w:bCs/>
          <w:sz w:val="24"/>
        </w:rPr>
        <w:t>）电加热锅炉</w:t>
      </w:r>
    </w:p>
    <w:p w:rsidR="00000000" w:rsidRDefault="00A835DD">
      <w:pPr>
        <w:spacing w:line="360" w:lineRule="auto"/>
        <w:ind w:firstLineChars="200" w:firstLine="480"/>
        <w:rPr>
          <w:rFonts w:hint="eastAsia"/>
          <w:sz w:val="24"/>
        </w:rPr>
      </w:pPr>
      <w:r>
        <w:rPr>
          <w:rFonts w:hint="eastAsia"/>
          <w:sz w:val="24"/>
        </w:rPr>
        <w:t>电能作为二次能源，是最洁净能源，无任何污染，是最理想的的供热能源。</w:t>
      </w:r>
    </w:p>
    <w:p w:rsidR="00000000" w:rsidRDefault="00A835DD">
      <w:pPr>
        <w:spacing w:line="360" w:lineRule="auto"/>
        <w:ind w:firstLineChars="200" w:firstLine="480"/>
        <w:rPr>
          <w:rFonts w:ascii="黑体" w:eastAsia="黑体" w:hint="eastAsia"/>
          <w:sz w:val="24"/>
        </w:rPr>
      </w:pPr>
      <w:r>
        <w:rPr>
          <w:rFonts w:ascii="黑体" w:eastAsia="黑体" w:hint="eastAsia"/>
          <w:sz w:val="24"/>
        </w:rPr>
        <w:t>五、节能与环保</w:t>
      </w:r>
    </w:p>
    <w:p w:rsidR="00000000" w:rsidRDefault="00A835DD">
      <w:pPr>
        <w:spacing w:line="360" w:lineRule="auto"/>
        <w:ind w:firstLineChars="200" w:firstLine="482"/>
        <w:rPr>
          <w:rFonts w:hint="eastAsia"/>
          <w:b/>
          <w:sz w:val="24"/>
        </w:rPr>
      </w:pPr>
      <w:r>
        <w:rPr>
          <w:rFonts w:hint="eastAsia"/>
          <w:b/>
          <w:sz w:val="24"/>
        </w:rPr>
        <w:t>（一）节能</w:t>
      </w:r>
    </w:p>
    <w:p w:rsidR="00000000" w:rsidRDefault="00A835DD">
      <w:pPr>
        <w:spacing w:line="360" w:lineRule="auto"/>
        <w:ind w:firstLineChars="200" w:firstLine="480"/>
        <w:rPr>
          <w:rFonts w:hint="eastAsia"/>
          <w:sz w:val="24"/>
        </w:rPr>
      </w:pPr>
      <w:r>
        <w:rPr>
          <w:rFonts w:hint="eastAsia"/>
          <w:sz w:val="24"/>
        </w:rPr>
        <w:t>提高锅炉燃烧设备的燃烧效率，尽量降低一次能源的消耗是城市供热节能的主要措施。大型燃煤工业锅炉的热效率一般在</w:t>
      </w:r>
      <w:r>
        <w:rPr>
          <w:rFonts w:hint="eastAsia"/>
          <w:sz w:val="24"/>
        </w:rPr>
        <w:t>78</w:t>
      </w:r>
      <w:r>
        <w:rPr>
          <w:rFonts w:hint="eastAsia"/>
          <w:sz w:val="24"/>
        </w:rPr>
        <w:t>％以上，燃煤发电锅炉热效率高达</w:t>
      </w:r>
      <w:r>
        <w:rPr>
          <w:rFonts w:hint="eastAsia"/>
          <w:sz w:val="24"/>
        </w:rPr>
        <w:t>90</w:t>
      </w:r>
      <w:r>
        <w:rPr>
          <w:rFonts w:hint="eastAsia"/>
          <w:sz w:val="24"/>
        </w:rPr>
        <w:t>％以上。西安市远期供热规划实施后，主城区全年节约标准煤量约</w:t>
      </w:r>
      <w:r>
        <w:rPr>
          <w:sz w:val="24"/>
        </w:rPr>
        <w:t>7.992×105</w:t>
      </w:r>
      <w:r>
        <w:rPr>
          <w:rFonts w:hint="eastAsia"/>
          <w:sz w:val="24"/>
        </w:rPr>
        <w:t>吨。</w:t>
      </w:r>
    </w:p>
    <w:p w:rsidR="00000000" w:rsidRDefault="00A835DD">
      <w:pPr>
        <w:spacing w:line="360" w:lineRule="auto"/>
        <w:ind w:firstLineChars="200" w:firstLine="482"/>
        <w:rPr>
          <w:rFonts w:hint="eastAsia"/>
          <w:b/>
          <w:sz w:val="24"/>
        </w:rPr>
      </w:pPr>
      <w:r>
        <w:rPr>
          <w:rFonts w:hint="eastAsia"/>
          <w:b/>
          <w:sz w:val="24"/>
        </w:rPr>
        <w:t>（二）环境保护</w:t>
      </w:r>
    </w:p>
    <w:p w:rsidR="00000000" w:rsidRDefault="00A835DD">
      <w:pPr>
        <w:spacing w:line="360" w:lineRule="auto"/>
        <w:ind w:firstLineChars="200" w:firstLine="480"/>
        <w:rPr>
          <w:rFonts w:hint="eastAsia"/>
          <w:sz w:val="24"/>
        </w:rPr>
      </w:pPr>
      <w:r>
        <w:rPr>
          <w:rFonts w:hint="eastAsia"/>
          <w:sz w:val="24"/>
        </w:rPr>
        <w:t>脱硫效率达</w:t>
      </w:r>
      <w:r>
        <w:rPr>
          <w:rFonts w:hint="eastAsia"/>
          <w:sz w:val="24"/>
        </w:rPr>
        <w:t>85</w:t>
      </w:r>
      <w:r>
        <w:rPr>
          <w:rFonts w:hint="eastAsia"/>
          <w:sz w:val="24"/>
        </w:rPr>
        <w:t>％以上，大型集中供热站锅炉的除尘效率</w:t>
      </w:r>
      <w:r>
        <w:rPr>
          <w:rFonts w:hint="eastAsia"/>
          <w:sz w:val="24"/>
        </w:rPr>
        <w:t>90</w:t>
      </w:r>
      <w:r>
        <w:rPr>
          <w:rFonts w:hint="eastAsia"/>
          <w:sz w:val="24"/>
        </w:rPr>
        <w:t>％以上，脱硫效率</w:t>
      </w:r>
      <w:r>
        <w:rPr>
          <w:rFonts w:hint="eastAsia"/>
          <w:sz w:val="24"/>
        </w:rPr>
        <w:t>50</w:t>
      </w:r>
      <w:r>
        <w:rPr>
          <w:rFonts w:hint="eastAsia"/>
          <w:sz w:val="24"/>
        </w:rPr>
        <w:t>％以上，而分散小锅炉房的除尘效率一般在</w:t>
      </w:r>
      <w:r>
        <w:rPr>
          <w:rFonts w:hint="eastAsia"/>
          <w:sz w:val="24"/>
        </w:rPr>
        <w:t>80</w:t>
      </w:r>
      <w:r>
        <w:rPr>
          <w:rFonts w:hint="eastAsia"/>
          <w:sz w:val="24"/>
        </w:rPr>
        <w:t>％左右。本次供热规划实施后，西安市主城区</w:t>
      </w:r>
      <w:r>
        <w:rPr>
          <w:rFonts w:hint="eastAsia"/>
          <w:sz w:val="24"/>
        </w:rPr>
        <w:t>SO2</w:t>
      </w:r>
      <w:r>
        <w:rPr>
          <w:rFonts w:hint="eastAsia"/>
          <w:sz w:val="24"/>
        </w:rPr>
        <w:t>每年的排放量可减少</w:t>
      </w:r>
      <w:r>
        <w:rPr>
          <w:rFonts w:hint="eastAsia"/>
          <w:sz w:val="24"/>
        </w:rPr>
        <w:t>2.24</w:t>
      </w:r>
      <w:r>
        <w:rPr>
          <w:rFonts w:hint="eastAsia"/>
          <w:sz w:val="24"/>
        </w:rPr>
        <w:t>×</w:t>
      </w:r>
      <w:r>
        <w:rPr>
          <w:rFonts w:hint="eastAsia"/>
          <w:sz w:val="24"/>
        </w:rPr>
        <w:t>104</w:t>
      </w:r>
      <w:r>
        <w:rPr>
          <w:rFonts w:hint="eastAsia"/>
          <w:sz w:val="24"/>
        </w:rPr>
        <w:t>吨；</w:t>
      </w:r>
      <w:r>
        <w:rPr>
          <w:rFonts w:hint="eastAsia"/>
          <w:sz w:val="24"/>
        </w:rPr>
        <w:t>TSP</w:t>
      </w:r>
      <w:r>
        <w:rPr>
          <w:rFonts w:hint="eastAsia"/>
          <w:sz w:val="24"/>
        </w:rPr>
        <w:t>每年的排放量可减少</w:t>
      </w:r>
      <w:r>
        <w:rPr>
          <w:rFonts w:hint="eastAsia"/>
          <w:sz w:val="24"/>
        </w:rPr>
        <w:t>2.79</w:t>
      </w:r>
      <w:r>
        <w:rPr>
          <w:rFonts w:hint="eastAsia"/>
          <w:sz w:val="24"/>
        </w:rPr>
        <w:t>×</w:t>
      </w:r>
      <w:r>
        <w:rPr>
          <w:rFonts w:hint="eastAsia"/>
          <w:sz w:val="24"/>
        </w:rPr>
        <w:t>103</w:t>
      </w:r>
      <w:r>
        <w:rPr>
          <w:rFonts w:hint="eastAsia"/>
          <w:sz w:val="24"/>
        </w:rPr>
        <w:t>吨。</w:t>
      </w:r>
    </w:p>
    <w:p w:rsidR="00000000" w:rsidRDefault="00A835DD">
      <w:pPr>
        <w:pStyle w:val="30"/>
        <w:jc w:val="center"/>
        <w:rPr>
          <w:rFonts w:ascii="黑体" w:eastAsia="黑体" w:hAnsi="Arial" w:hint="eastAsia"/>
          <w:b w:val="0"/>
          <w:bCs w:val="0"/>
          <w:sz w:val="24"/>
        </w:rPr>
      </w:pPr>
      <w:bookmarkStart w:id="892" w:name="_Toc90886987"/>
      <w:bookmarkStart w:id="893" w:name="_Toc90960928"/>
      <w:bookmarkStart w:id="894" w:name="_Toc91564198"/>
      <w:bookmarkStart w:id="895" w:name="_Toc96845487"/>
      <w:r>
        <w:rPr>
          <w:rFonts w:ascii="黑体" w:eastAsia="黑体" w:hint="eastAsia"/>
          <w:b w:val="0"/>
          <w:bCs w:val="0"/>
          <w:sz w:val="28"/>
        </w:rPr>
        <w:t>第三十二章：环境卫生规划</w:t>
      </w:r>
      <w:bookmarkEnd w:id="892"/>
      <w:bookmarkEnd w:id="893"/>
      <w:bookmarkEnd w:id="894"/>
      <w:bookmarkEnd w:id="895"/>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一、现状概况和存在问题</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（一）垃圾收集站</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西安市现有垃圾收集站</w:t>
      </w:r>
      <w:r>
        <w:rPr>
          <w:rFonts w:ascii="宋体" w:hAnsi="宋体" w:hint="eastAsia"/>
          <w:sz w:val="24"/>
        </w:rPr>
        <w:t>476</w:t>
      </w:r>
      <w:r>
        <w:rPr>
          <w:rFonts w:ascii="宋体" w:hAnsi="宋体" w:hint="eastAsia"/>
          <w:sz w:val="24"/>
        </w:rPr>
        <w:t>个，其中垃圾台</w:t>
      </w:r>
      <w:r>
        <w:rPr>
          <w:rFonts w:ascii="宋体" w:hAnsi="宋体" w:hint="eastAsia"/>
          <w:sz w:val="24"/>
        </w:rPr>
        <w:t>173</w:t>
      </w:r>
      <w:r>
        <w:rPr>
          <w:rFonts w:ascii="宋体" w:hAnsi="宋体" w:hint="eastAsia"/>
          <w:sz w:val="24"/>
        </w:rPr>
        <w:t>座，垃圾桶站</w:t>
      </w:r>
      <w:r>
        <w:rPr>
          <w:rFonts w:ascii="宋体" w:hAnsi="宋体" w:hint="eastAsia"/>
          <w:sz w:val="24"/>
        </w:rPr>
        <w:t>136</w:t>
      </w:r>
      <w:r>
        <w:rPr>
          <w:rFonts w:ascii="宋体" w:hAnsi="宋体" w:hint="eastAsia"/>
          <w:sz w:val="24"/>
        </w:rPr>
        <w:t>个，垃圾箱站</w:t>
      </w:r>
      <w:r>
        <w:rPr>
          <w:rFonts w:ascii="宋体" w:hAnsi="宋体" w:hint="eastAsia"/>
          <w:sz w:val="24"/>
        </w:rPr>
        <w:t>167</w:t>
      </w:r>
      <w:r>
        <w:rPr>
          <w:rFonts w:ascii="宋体" w:hAnsi="宋体" w:hint="eastAsia"/>
          <w:sz w:val="24"/>
        </w:rPr>
        <w:t>个。西安市环卫行业</w:t>
      </w:r>
      <w:r>
        <w:rPr>
          <w:rFonts w:ascii="宋体" w:hAnsi="宋体" w:hint="eastAsia"/>
          <w:sz w:val="24"/>
        </w:rPr>
        <w:t>长期存在基础差、底子薄、欠账多的问题，近年来虽有所改善，但环卫设施的落后状况仍未从根本上好转，垃圾转运站的规划，建设问题犹为严重，主要存在以下几个问题：</w:t>
      </w:r>
    </w:p>
    <w:p w:rsidR="00000000" w:rsidRDefault="00A835DD">
      <w:pPr>
        <w:spacing w:line="360" w:lineRule="auto"/>
        <w:ind w:firstLine="570"/>
        <w:rPr>
          <w:rFonts w:ascii="宋体" w:hAnsi="宋体" w:hint="eastAsia"/>
          <w:sz w:val="24"/>
        </w:rPr>
      </w:pPr>
      <w:r>
        <w:rPr>
          <w:rFonts w:ascii="宋体" w:hAnsi="宋体" w:hint="eastAsia"/>
          <w:sz w:val="24"/>
        </w:rPr>
        <w:t>1</w:t>
      </w:r>
      <w:r>
        <w:rPr>
          <w:rFonts w:ascii="宋体" w:hAnsi="宋体" w:hint="eastAsia"/>
          <w:sz w:val="24"/>
        </w:rPr>
        <w:t>、设施落后。目前，西安市垃圾台和人行道上摆放的垃圾箱是垃圾收集设施的主体，随着社会经济的发展，城市化进程的快速加剧，现有的收集方式对市</w:t>
      </w:r>
      <w:r>
        <w:rPr>
          <w:rFonts w:ascii="宋体" w:hAnsi="宋体" w:hint="eastAsia"/>
          <w:sz w:val="24"/>
        </w:rPr>
        <w:lastRenderedPageBreak/>
        <w:t>容环境造成很大污染。</w:t>
      </w:r>
    </w:p>
    <w:p w:rsidR="00000000" w:rsidRDefault="00A835DD">
      <w:pPr>
        <w:spacing w:line="360" w:lineRule="auto"/>
        <w:ind w:firstLine="570"/>
        <w:rPr>
          <w:rFonts w:ascii="宋体" w:hAnsi="宋体" w:hint="eastAsia"/>
          <w:sz w:val="24"/>
        </w:rPr>
      </w:pPr>
      <w:r>
        <w:rPr>
          <w:rFonts w:ascii="宋体" w:hAnsi="宋体" w:hint="eastAsia"/>
          <w:sz w:val="24"/>
        </w:rPr>
        <w:t>2</w:t>
      </w:r>
      <w:r>
        <w:rPr>
          <w:rFonts w:ascii="宋体" w:hAnsi="宋体" w:hint="eastAsia"/>
          <w:sz w:val="24"/>
        </w:rPr>
        <w:t>、数量少，用地不确定。现状垃圾收集设施数量和用地面积与部颁标准有较大差距。</w:t>
      </w:r>
    </w:p>
    <w:p w:rsidR="00000000" w:rsidRDefault="00A835DD">
      <w:pPr>
        <w:spacing w:line="360" w:lineRule="auto"/>
        <w:ind w:firstLine="570"/>
        <w:rPr>
          <w:rFonts w:ascii="宋体" w:hAnsi="宋体" w:hint="eastAsia"/>
          <w:sz w:val="24"/>
        </w:rPr>
      </w:pPr>
      <w:r>
        <w:rPr>
          <w:rFonts w:ascii="宋体" w:hAnsi="宋体" w:hint="eastAsia"/>
          <w:sz w:val="24"/>
        </w:rPr>
        <w:t>3</w:t>
      </w:r>
      <w:r>
        <w:rPr>
          <w:rFonts w:ascii="宋体" w:hAnsi="宋体" w:hint="eastAsia"/>
          <w:sz w:val="24"/>
        </w:rPr>
        <w:t>、垃圾无害化处理率低。由于资金、技术及垃圾成份等综合因素影响，垃圾的无害化处理率仍未实现零的突破，与先进城市相比差距甚大</w:t>
      </w:r>
      <w:r>
        <w:rPr>
          <w:rFonts w:ascii="宋体" w:hAnsi="宋体" w:hint="eastAsia"/>
          <w:sz w:val="24"/>
        </w:rPr>
        <w:t>，不能适应外向型城市的需要。</w:t>
      </w:r>
    </w:p>
    <w:p w:rsidR="00000000" w:rsidRDefault="00A835DD">
      <w:pPr>
        <w:spacing w:line="360" w:lineRule="auto"/>
        <w:ind w:firstLine="573"/>
        <w:rPr>
          <w:rFonts w:ascii="宋体" w:hAnsi="宋体" w:hint="eastAsia"/>
          <w:b/>
          <w:bCs/>
          <w:sz w:val="24"/>
        </w:rPr>
      </w:pPr>
      <w:r>
        <w:rPr>
          <w:rFonts w:ascii="宋体" w:hAnsi="宋体" w:hint="eastAsia"/>
          <w:b/>
          <w:bCs/>
          <w:sz w:val="24"/>
        </w:rPr>
        <w:t>（二）公厕</w:t>
      </w:r>
    </w:p>
    <w:p w:rsidR="00000000" w:rsidRDefault="00A835DD">
      <w:pPr>
        <w:spacing w:line="360" w:lineRule="auto"/>
        <w:ind w:firstLine="573"/>
        <w:rPr>
          <w:rFonts w:ascii="宋体" w:hAnsi="宋体" w:hint="eastAsia"/>
          <w:sz w:val="24"/>
        </w:rPr>
      </w:pPr>
      <w:r>
        <w:rPr>
          <w:rFonts w:ascii="宋体" w:hAnsi="宋体" w:hint="eastAsia"/>
          <w:sz w:val="24"/>
        </w:rPr>
        <w:t>现状共有公厕</w:t>
      </w:r>
      <w:r>
        <w:rPr>
          <w:rFonts w:ascii="宋体" w:hAnsi="宋体" w:hint="eastAsia"/>
          <w:sz w:val="24"/>
        </w:rPr>
        <w:t>384</w:t>
      </w:r>
      <w:r>
        <w:rPr>
          <w:rFonts w:ascii="宋体" w:hAnsi="宋体" w:hint="eastAsia"/>
          <w:sz w:val="24"/>
        </w:rPr>
        <w:t>座，其中水厕</w:t>
      </w:r>
      <w:r>
        <w:rPr>
          <w:rFonts w:ascii="宋体" w:hAnsi="宋体" w:hint="eastAsia"/>
          <w:sz w:val="24"/>
        </w:rPr>
        <w:t>329</w:t>
      </w:r>
      <w:r>
        <w:rPr>
          <w:rFonts w:ascii="宋体" w:hAnsi="宋体" w:hint="eastAsia"/>
          <w:sz w:val="24"/>
        </w:rPr>
        <w:t>座，占</w:t>
      </w:r>
      <w:r>
        <w:rPr>
          <w:rFonts w:ascii="宋体" w:hAnsi="宋体" w:hint="eastAsia"/>
          <w:sz w:val="24"/>
        </w:rPr>
        <w:t>86%</w:t>
      </w:r>
      <w:r>
        <w:rPr>
          <w:rFonts w:ascii="宋体" w:hAnsi="宋体" w:hint="eastAsia"/>
          <w:sz w:val="24"/>
        </w:rPr>
        <w:t>，旱厕</w:t>
      </w:r>
      <w:r>
        <w:rPr>
          <w:rFonts w:ascii="宋体" w:hAnsi="宋体" w:hint="eastAsia"/>
          <w:sz w:val="24"/>
        </w:rPr>
        <w:t>55</w:t>
      </w:r>
      <w:r>
        <w:rPr>
          <w:rFonts w:ascii="宋体" w:hAnsi="宋体" w:hint="eastAsia"/>
          <w:sz w:val="24"/>
        </w:rPr>
        <w:t>座，占</w:t>
      </w:r>
      <w:r>
        <w:rPr>
          <w:rFonts w:ascii="宋体" w:hAnsi="宋体" w:hint="eastAsia"/>
          <w:sz w:val="24"/>
        </w:rPr>
        <w:t>14%</w:t>
      </w:r>
      <w:r>
        <w:rPr>
          <w:rFonts w:ascii="宋体" w:hAnsi="宋体" w:hint="eastAsia"/>
          <w:sz w:val="24"/>
        </w:rPr>
        <w:t>，按照西安市环卫系统服务人口</w:t>
      </w:r>
      <w:r>
        <w:rPr>
          <w:rFonts w:ascii="宋体" w:hAnsi="宋体" w:hint="eastAsia"/>
          <w:sz w:val="24"/>
        </w:rPr>
        <w:t>246</w:t>
      </w:r>
      <w:r>
        <w:rPr>
          <w:rFonts w:ascii="宋体" w:hAnsi="宋体" w:hint="eastAsia"/>
          <w:sz w:val="24"/>
        </w:rPr>
        <w:t>万人计，平均</w:t>
      </w:r>
      <w:r>
        <w:rPr>
          <w:rFonts w:ascii="宋体" w:hAnsi="宋体" w:hint="eastAsia"/>
          <w:sz w:val="24"/>
        </w:rPr>
        <w:t>7477</w:t>
      </w:r>
      <w:r>
        <w:rPr>
          <w:rFonts w:ascii="宋体" w:hAnsi="宋体" w:hint="eastAsia"/>
          <w:sz w:val="24"/>
        </w:rPr>
        <w:t>人拥有一座公厕。公厕分布主要存在以下几个问题：</w:t>
      </w:r>
    </w:p>
    <w:p w:rsidR="00000000" w:rsidRDefault="00A835DD">
      <w:pPr>
        <w:spacing w:line="360" w:lineRule="auto"/>
        <w:ind w:firstLine="573"/>
        <w:rPr>
          <w:rFonts w:ascii="宋体" w:hAnsi="宋体" w:hint="eastAsia"/>
          <w:sz w:val="24"/>
        </w:rPr>
      </w:pPr>
      <w:r>
        <w:rPr>
          <w:rFonts w:ascii="宋体" w:hAnsi="宋体" w:hint="eastAsia"/>
          <w:sz w:val="24"/>
        </w:rPr>
        <w:t>1</w:t>
      </w:r>
      <w:r>
        <w:rPr>
          <w:rFonts w:ascii="宋体" w:hAnsi="宋体" w:hint="eastAsia"/>
          <w:sz w:val="24"/>
        </w:rPr>
        <w:t>、数量少：现状公厕数量与部颁标准有较大差距，不能满足市民使用需求。</w:t>
      </w:r>
    </w:p>
    <w:p w:rsidR="00000000" w:rsidRDefault="00A835DD">
      <w:pPr>
        <w:spacing w:line="360" w:lineRule="auto"/>
        <w:ind w:firstLine="573"/>
        <w:rPr>
          <w:rFonts w:ascii="宋体" w:hAnsi="宋体" w:hint="eastAsia"/>
          <w:sz w:val="24"/>
        </w:rPr>
      </w:pPr>
      <w:r>
        <w:rPr>
          <w:rFonts w:ascii="宋体" w:hAnsi="宋体" w:hint="eastAsia"/>
          <w:sz w:val="24"/>
        </w:rPr>
        <w:t>2</w:t>
      </w:r>
      <w:r>
        <w:rPr>
          <w:rFonts w:ascii="宋体" w:hAnsi="宋体" w:hint="eastAsia"/>
          <w:sz w:val="24"/>
        </w:rPr>
        <w:t>、标准低：公厕设施水平低，与西安作为著名的国际旅游城市极不协调。</w:t>
      </w:r>
    </w:p>
    <w:p w:rsidR="00000000" w:rsidRDefault="00A835DD">
      <w:pPr>
        <w:spacing w:line="360" w:lineRule="auto"/>
        <w:ind w:firstLine="573"/>
        <w:rPr>
          <w:rFonts w:ascii="宋体" w:hAnsi="宋体" w:hint="eastAsia"/>
          <w:sz w:val="24"/>
        </w:rPr>
      </w:pPr>
      <w:r>
        <w:rPr>
          <w:rFonts w:ascii="宋体" w:hAnsi="宋体" w:hint="eastAsia"/>
          <w:sz w:val="24"/>
        </w:rPr>
        <w:t>3</w:t>
      </w:r>
      <w:r>
        <w:rPr>
          <w:rFonts w:ascii="宋体" w:hAnsi="宋体" w:hint="eastAsia"/>
          <w:sz w:val="24"/>
        </w:rPr>
        <w:t>、布局不合理：市区公厕大部分分布在背街小巷，而繁华大街、主要干道和公共场所的公厕严重不足。</w:t>
      </w:r>
    </w:p>
    <w:p w:rsidR="00000000" w:rsidRDefault="00A835DD">
      <w:pPr>
        <w:spacing w:line="360" w:lineRule="auto"/>
        <w:ind w:firstLine="573"/>
        <w:rPr>
          <w:rFonts w:ascii="宋体" w:hAnsi="宋体" w:hint="eastAsia"/>
          <w:sz w:val="24"/>
        </w:rPr>
      </w:pPr>
      <w:r>
        <w:rPr>
          <w:rFonts w:ascii="宋体" w:hAnsi="宋体" w:hint="eastAsia"/>
          <w:sz w:val="24"/>
        </w:rPr>
        <w:t>4</w:t>
      </w:r>
      <w:r>
        <w:rPr>
          <w:rFonts w:ascii="宋体" w:hAnsi="宋体" w:hint="eastAsia"/>
          <w:sz w:val="24"/>
        </w:rPr>
        <w:t>、缺少建设特色：西安市现有的公厕只停留在满足其功能的局面上，建筑</w:t>
      </w:r>
      <w:r>
        <w:rPr>
          <w:rFonts w:ascii="宋体" w:hAnsi="宋体" w:hint="eastAsia"/>
          <w:sz w:val="24"/>
        </w:rPr>
        <w:t>立面缺少细部设计，手法极其简单，与西安市作为外向型城市发展不相符。</w:t>
      </w:r>
    </w:p>
    <w:p w:rsidR="00000000" w:rsidRDefault="00A835DD">
      <w:pPr>
        <w:ind w:firstLineChars="200" w:firstLine="480"/>
        <w:rPr>
          <w:rFonts w:ascii="黑体" w:eastAsia="黑体" w:hint="eastAsia"/>
          <w:sz w:val="24"/>
        </w:rPr>
      </w:pPr>
      <w:r>
        <w:rPr>
          <w:rFonts w:ascii="黑体" w:eastAsia="黑体" w:hint="eastAsia"/>
          <w:sz w:val="24"/>
        </w:rPr>
        <w:t>二、规划依据</w:t>
      </w:r>
    </w:p>
    <w:p w:rsidR="00000000" w:rsidRDefault="00A835DD">
      <w:pPr>
        <w:spacing w:line="360" w:lineRule="auto"/>
        <w:ind w:firstLine="561"/>
        <w:rPr>
          <w:rFonts w:ascii="宋体" w:hAnsi="宋体" w:hint="eastAsia"/>
          <w:sz w:val="24"/>
        </w:rPr>
      </w:pPr>
      <w:r>
        <w:rPr>
          <w:rFonts w:ascii="宋体" w:hAnsi="宋体" w:hint="eastAsia"/>
          <w:sz w:val="24"/>
        </w:rPr>
        <w:t>１、《中华人民共和国城市规划法》</w:t>
      </w:r>
    </w:p>
    <w:p w:rsidR="00000000" w:rsidRDefault="00A835DD">
      <w:pPr>
        <w:spacing w:line="360" w:lineRule="auto"/>
        <w:ind w:firstLine="561"/>
        <w:rPr>
          <w:rFonts w:ascii="宋体" w:hAnsi="宋体" w:hint="eastAsia"/>
          <w:sz w:val="24"/>
        </w:rPr>
      </w:pPr>
      <w:r>
        <w:rPr>
          <w:rFonts w:ascii="宋体" w:hAnsi="宋体" w:hint="eastAsia"/>
          <w:sz w:val="24"/>
        </w:rPr>
        <w:t>２、《</w:t>
      </w:r>
      <w:hyperlink r:id="rId11" w:history="1">
        <w:r>
          <w:rPr>
            <w:rFonts w:ascii="宋体" w:hAnsi="宋体"/>
            <w:sz w:val="24"/>
          </w:rPr>
          <w:t>城市环境卫生设施规划规范</w:t>
        </w:r>
      </w:hyperlink>
      <w:r>
        <w:rPr>
          <w:rFonts w:ascii="宋体" w:hAnsi="宋体" w:hint="eastAsia"/>
          <w:sz w:val="24"/>
        </w:rPr>
        <w:t>》</w:t>
      </w:r>
    </w:p>
    <w:p w:rsidR="00000000" w:rsidRDefault="00A835DD">
      <w:pPr>
        <w:spacing w:line="360" w:lineRule="auto"/>
        <w:ind w:firstLine="561"/>
        <w:rPr>
          <w:rFonts w:ascii="宋体" w:hAnsi="宋体" w:hint="eastAsia"/>
          <w:sz w:val="24"/>
        </w:rPr>
      </w:pPr>
      <w:r>
        <w:rPr>
          <w:rFonts w:ascii="宋体" w:hAnsi="宋体" w:hint="eastAsia"/>
          <w:sz w:val="24"/>
        </w:rPr>
        <w:t>３、《西安市</w:t>
      </w:r>
      <w:r>
        <w:rPr>
          <w:rFonts w:ascii="宋体" w:hAnsi="宋体" w:hint="eastAsia"/>
          <w:sz w:val="24"/>
        </w:rPr>
        <w:t>2004</w:t>
      </w:r>
      <w:r>
        <w:rPr>
          <w:rFonts w:ascii="宋体" w:hAnsi="宋体" w:hint="eastAsia"/>
          <w:sz w:val="24"/>
        </w:rPr>
        <w:t>年～</w:t>
      </w:r>
      <w:r>
        <w:rPr>
          <w:rFonts w:ascii="宋体" w:hAnsi="宋体" w:hint="eastAsia"/>
          <w:sz w:val="24"/>
        </w:rPr>
        <w:t>2020</w:t>
      </w:r>
      <w:r>
        <w:rPr>
          <w:rFonts w:ascii="宋体" w:hAnsi="宋体" w:hint="eastAsia"/>
          <w:sz w:val="24"/>
        </w:rPr>
        <w:t>年总体规划修编大纲》</w:t>
      </w:r>
    </w:p>
    <w:p w:rsidR="00000000" w:rsidRDefault="00A835DD">
      <w:pPr>
        <w:spacing w:line="360" w:lineRule="auto"/>
        <w:ind w:firstLine="561"/>
        <w:rPr>
          <w:rFonts w:ascii="宋体" w:hAnsi="宋体"/>
          <w:sz w:val="24"/>
        </w:rPr>
      </w:pPr>
      <w:r>
        <w:rPr>
          <w:rFonts w:ascii="宋体" w:hAnsi="宋体" w:hint="eastAsia"/>
          <w:sz w:val="24"/>
        </w:rPr>
        <w:t>４、《</w:t>
      </w:r>
      <w:hyperlink r:id="rId12" w:history="1">
        <w:r>
          <w:rPr>
            <w:rFonts w:ascii="宋体" w:hAnsi="宋体"/>
            <w:sz w:val="24"/>
          </w:rPr>
          <w:t>城</w:t>
        </w:r>
        <w:r>
          <w:rPr>
            <w:rFonts w:ascii="宋体" w:hAnsi="宋体"/>
            <w:sz w:val="24"/>
          </w:rPr>
          <w:t>市</w:t>
        </w:r>
        <w:r>
          <w:rPr>
            <w:rFonts w:ascii="宋体" w:hAnsi="宋体"/>
            <w:sz w:val="24"/>
          </w:rPr>
          <w:t>市</w:t>
        </w:r>
        <w:r>
          <w:rPr>
            <w:rFonts w:ascii="宋体" w:hAnsi="宋体"/>
            <w:sz w:val="24"/>
          </w:rPr>
          <w:t>容</w:t>
        </w:r>
        <w:r>
          <w:rPr>
            <w:rFonts w:ascii="宋体" w:hAnsi="宋体"/>
            <w:sz w:val="24"/>
          </w:rPr>
          <w:t>和</w:t>
        </w:r>
        <w:r>
          <w:rPr>
            <w:rFonts w:ascii="宋体" w:hAnsi="宋体"/>
            <w:sz w:val="24"/>
          </w:rPr>
          <w:t>环</w:t>
        </w:r>
        <w:r>
          <w:rPr>
            <w:rFonts w:ascii="宋体" w:hAnsi="宋体"/>
            <w:sz w:val="24"/>
          </w:rPr>
          <w:t>境</w:t>
        </w:r>
        <w:r>
          <w:rPr>
            <w:rFonts w:ascii="宋体" w:hAnsi="宋体"/>
            <w:sz w:val="24"/>
          </w:rPr>
          <w:t>卫生管</w:t>
        </w:r>
        <w:r>
          <w:rPr>
            <w:rFonts w:ascii="宋体" w:hAnsi="宋体"/>
            <w:sz w:val="24"/>
          </w:rPr>
          <w:t>理</w:t>
        </w:r>
        <w:r>
          <w:rPr>
            <w:rFonts w:ascii="宋体" w:hAnsi="宋体"/>
            <w:sz w:val="24"/>
          </w:rPr>
          <w:t>条</w:t>
        </w:r>
        <w:r>
          <w:rPr>
            <w:rFonts w:ascii="宋体" w:hAnsi="宋体"/>
            <w:sz w:val="24"/>
          </w:rPr>
          <w:t>例</w:t>
        </w:r>
      </w:hyperlink>
      <w:r>
        <w:rPr>
          <w:rFonts w:ascii="宋体" w:hAnsi="宋体" w:hint="eastAsia"/>
          <w:sz w:val="24"/>
        </w:rPr>
        <w:t>》</w:t>
      </w:r>
    </w:p>
    <w:p w:rsidR="00000000" w:rsidRDefault="00A835DD">
      <w:pPr>
        <w:spacing w:line="360" w:lineRule="auto"/>
        <w:ind w:firstLine="561"/>
        <w:rPr>
          <w:rFonts w:ascii="宋体" w:hAnsi="宋体"/>
          <w:sz w:val="24"/>
        </w:rPr>
      </w:pPr>
      <w:r>
        <w:rPr>
          <w:rFonts w:ascii="宋体" w:hAnsi="宋体" w:hint="eastAsia"/>
          <w:sz w:val="24"/>
        </w:rPr>
        <w:t>５、《</w:t>
      </w:r>
      <w:hyperlink r:id="rId13" w:history="1">
        <w:r>
          <w:rPr>
            <w:rFonts w:ascii="宋体" w:hAnsi="宋体"/>
            <w:sz w:val="24"/>
          </w:rPr>
          <w:t>城市环境卫生设施设置标准</w:t>
        </w:r>
      </w:hyperlink>
      <w:r>
        <w:rPr>
          <w:rFonts w:ascii="宋体" w:hAnsi="宋体" w:hint="eastAsia"/>
          <w:sz w:val="24"/>
        </w:rPr>
        <w:t>》</w:t>
      </w:r>
      <w:r>
        <w:rPr>
          <w:rFonts w:ascii="宋体" w:hAnsi="宋体"/>
          <w:sz w:val="24"/>
        </w:rPr>
        <w:t xml:space="preserve"> </w:t>
      </w:r>
    </w:p>
    <w:p w:rsidR="00000000" w:rsidRDefault="00A835DD">
      <w:pPr>
        <w:spacing w:line="360" w:lineRule="auto"/>
        <w:ind w:firstLine="561"/>
        <w:rPr>
          <w:rFonts w:ascii="宋体" w:hAnsi="宋体" w:hint="eastAsia"/>
          <w:sz w:val="24"/>
        </w:rPr>
      </w:pPr>
      <w:r>
        <w:rPr>
          <w:rFonts w:ascii="宋体" w:hAnsi="宋体" w:hint="eastAsia"/>
          <w:sz w:val="24"/>
        </w:rPr>
        <w:t>６、《</w:t>
      </w:r>
      <w:hyperlink r:id="rId14" w:history="1">
        <w:r>
          <w:rPr>
            <w:rFonts w:ascii="宋体" w:hAnsi="宋体"/>
            <w:sz w:val="24"/>
          </w:rPr>
          <w:t>城市公共厕所规划和设计标准</w:t>
        </w:r>
      </w:hyperlink>
      <w:r>
        <w:rPr>
          <w:rFonts w:ascii="宋体" w:hAnsi="宋体" w:hint="eastAsia"/>
          <w:sz w:val="24"/>
        </w:rPr>
        <w:t>》</w:t>
      </w:r>
    </w:p>
    <w:p w:rsidR="00000000" w:rsidRDefault="00A835DD">
      <w:pPr>
        <w:ind w:firstLineChars="200" w:firstLine="480"/>
        <w:rPr>
          <w:rFonts w:eastAsia="黑体" w:hint="eastAsia"/>
          <w:sz w:val="24"/>
        </w:rPr>
      </w:pPr>
      <w:r>
        <w:rPr>
          <w:rFonts w:eastAsia="黑体" w:hint="eastAsia"/>
          <w:sz w:val="24"/>
        </w:rPr>
        <w:t>三、规划指导思想与总原则</w:t>
      </w:r>
    </w:p>
    <w:p w:rsidR="00000000" w:rsidRDefault="00A835DD">
      <w:pPr>
        <w:spacing w:line="360" w:lineRule="auto"/>
        <w:ind w:firstLine="561"/>
        <w:rPr>
          <w:rFonts w:ascii="宋体" w:hAnsi="宋体" w:hint="eastAsia"/>
          <w:sz w:val="24"/>
        </w:rPr>
      </w:pPr>
      <w:r>
        <w:rPr>
          <w:rFonts w:ascii="宋体" w:hAnsi="宋体" w:hint="eastAsia"/>
          <w:sz w:val="24"/>
        </w:rPr>
        <w:t>坚持“可持续发展”战略，以“提高垃圾的密闭收集率、资源化利用率和无害化处理率”为中心，提高环境卫生设施布局与建设的合理性、前瞻性，提高城市垃圾、粪便收运和处置的技术水平，从整体上满足城市生活垃圾收集、运输、处理和处置的需求。按照“源头减量、分类投放、密闭收运、综合处理、区域共享、全面治理”的原则规划，使城市环境卫生设施建设与城市建设发展目标相协调，与城市的性质相适应。</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lastRenderedPageBreak/>
        <w:t>四、规划目标</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（一）近期目标（</w:t>
      </w:r>
      <w:r>
        <w:rPr>
          <w:rFonts w:ascii="宋体" w:hAnsi="宋体" w:hint="eastAsia"/>
          <w:b/>
          <w:sz w:val="24"/>
        </w:rPr>
        <w:t>2004</w:t>
      </w:r>
      <w:r>
        <w:rPr>
          <w:rFonts w:ascii="宋体" w:hAnsi="宋体" w:hint="eastAsia"/>
          <w:b/>
          <w:sz w:val="24"/>
        </w:rPr>
        <w:t>年～</w:t>
      </w:r>
      <w:r>
        <w:rPr>
          <w:rFonts w:ascii="宋体" w:hAnsi="宋体" w:hint="eastAsia"/>
          <w:b/>
          <w:sz w:val="24"/>
        </w:rPr>
        <w:t>2010</w:t>
      </w:r>
      <w:r>
        <w:rPr>
          <w:rFonts w:ascii="宋体" w:hAnsi="宋体" w:hint="eastAsia"/>
          <w:b/>
          <w:sz w:val="24"/>
        </w:rPr>
        <w:t>年）</w:t>
      </w:r>
    </w:p>
    <w:p w:rsidR="00000000" w:rsidRDefault="00A835DD">
      <w:pPr>
        <w:spacing w:line="360" w:lineRule="auto"/>
        <w:ind w:firstLine="420"/>
        <w:outlineLvl w:val="0"/>
        <w:rPr>
          <w:rFonts w:ascii="宋体" w:hAnsi="宋体" w:hint="eastAsia"/>
          <w:b/>
          <w:sz w:val="24"/>
        </w:rPr>
      </w:pPr>
      <w:r>
        <w:rPr>
          <w:rFonts w:ascii="宋体" w:hAnsi="宋体" w:hint="eastAsia"/>
          <w:b/>
          <w:sz w:val="24"/>
        </w:rPr>
        <w:t>1</w:t>
      </w:r>
      <w:r>
        <w:rPr>
          <w:rFonts w:ascii="宋体" w:hAnsi="宋体" w:hint="eastAsia"/>
          <w:b/>
          <w:sz w:val="24"/>
        </w:rPr>
        <w:t>、主城区：</w:t>
      </w:r>
      <w:r>
        <w:rPr>
          <w:rFonts w:ascii="宋体" w:hAnsi="宋体" w:hint="eastAsia"/>
          <w:sz w:val="24"/>
        </w:rPr>
        <w:t>城市</w:t>
      </w:r>
      <w:r>
        <w:rPr>
          <w:rFonts w:ascii="宋体" w:hAnsi="宋体" w:hint="eastAsia"/>
          <w:sz w:val="24"/>
        </w:rPr>
        <w:t>生活垃圾密闭收集率达到</w:t>
      </w:r>
      <w:r>
        <w:rPr>
          <w:rFonts w:ascii="宋体" w:hAnsi="宋体" w:hint="eastAsia"/>
          <w:sz w:val="24"/>
        </w:rPr>
        <w:t>100%</w:t>
      </w:r>
      <w:r>
        <w:rPr>
          <w:rFonts w:ascii="宋体" w:hAnsi="宋体" w:hint="eastAsia"/>
          <w:sz w:val="24"/>
        </w:rPr>
        <w:t>，逐步实现分类收集，分类处理；垃圾压缩、密闭运输率达到</w:t>
      </w:r>
      <w:r>
        <w:rPr>
          <w:rFonts w:ascii="宋体" w:hAnsi="宋体" w:hint="eastAsia"/>
          <w:sz w:val="24"/>
        </w:rPr>
        <w:t>90%</w:t>
      </w:r>
      <w:r>
        <w:rPr>
          <w:rFonts w:ascii="宋体" w:hAnsi="宋体" w:hint="eastAsia"/>
          <w:sz w:val="24"/>
        </w:rPr>
        <w:t>；垃圾无害化处理率达到</w:t>
      </w:r>
      <w:r>
        <w:rPr>
          <w:rFonts w:ascii="宋体" w:hAnsi="宋体" w:hint="eastAsia"/>
          <w:sz w:val="24"/>
        </w:rPr>
        <w:t>95%</w:t>
      </w:r>
      <w:r>
        <w:rPr>
          <w:rFonts w:ascii="宋体" w:hAnsi="宋体" w:hint="eastAsia"/>
          <w:sz w:val="24"/>
        </w:rPr>
        <w:t>，垃圾减量化、资源化利用率达到</w:t>
      </w:r>
      <w:r>
        <w:rPr>
          <w:rFonts w:ascii="宋体" w:hAnsi="宋体" w:hint="eastAsia"/>
          <w:sz w:val="24"/>
        </w:rPr>
        <w:t>30%</w:t>
      </w:r>
      <w:r>
        <w:rPr>
          <w:rFonts w:ascii="宋体" w:hAnsi="宋体" w:hint="eastAsia"/>
          <w:sz w:val="24"/>
        </w:rPr>
        <w:t>；城市粪便排放管道化率达到</w:t>
      </w:r>
      <w:r>
        <w:rPr>
          <w:rFonts w:ascii="宋体" w:hAnsi="宋体" w:hint="eastAsia"/>
          <w:sz w:val="24"/>
        </w:rPr>
        <w:t>90%</w:t>
      </w:r>
      <w:r>
        <w:rPr>
          <w:rFonts w:ascii="宋体" w:hAnsi="宋体" w:hint="eastAsia"/>
          <w:sz w:val="24"/>
        </w:rPr>
        <w:t>，无害化处理率</w:t>
      </w:r>
      <w:r>
        <w:rPr>
          <w:rFonts w:ascii="宋体" w:hAnsi="宋体" w:hint="eastAsia"/>
          <w:sz w:val="24"/>
        </w:rPr>
        <w:t>100%</w:t>
      </w:r>
      <w:r>
        <w:rPr>
          <w:rFonts w:ascii="宋体" w:hAnsi="宋体" w:hint="eastAsia"/>
          <w:sz w:val="24"/>
        </w:rPr>
        <w:t>；机械化清扫率达到</w:t>
      </w:r>
      <w:r>
        <w:rPr>
          <w:rFonts w:ascii="宋体" w:hAnsi="宋体" w:hint="eastAsia"/>
          <w:sz w:val="24"/>
        </w:rPr>
        <w:t>40%</w:t>
      </w:r>
      <w:r>
        <w:rPr>
          <w:rFonts w:ascii="宋体" w:hAnsi="宋体" w:hint="eastAsia"/>
          <w:sz w:val="24"/>
        </w:rPr>
        <w:t>以上。</w:t>
      </w:r>
    </w:p>
    <w:p w:rsidR="00000000" w:rsidRDefault="00A835DD">
      <w:pPr>
        <w:spacing w:line="360" w:lineRule="auto"/>
        <w:ind w:firstLine="420"/>
        <w:outlineLvl w:val="0"/>
        <w:rPr>
          <w:rFonts w:ascii="宋体" w:hAnsi="宋体" w:hint="eastAsia"/>
          <w:b/>
          <w:sz w:val="24"/>
        </w:rPr>
      </w:pPr>
      <w:r>
        <w:rPr>
          <w:rFonts w:ascii="宋体" w:hAnsi="宋体" w:hint="eastAsia"/>
          <w:b/>
          <w:sz w:val="24"/>
        </w:rPr>
        <w:t>2</w:t>
      </w:r>
      <w:r>
        <w:rPr>
          <w:rFonts w:ascii="宋体" w:hAnsi="宋体" w:hint="eastAsia"/>
          <w:b/>
          <w:sz w:val="24"/>
        </w:rPr>
        <w:t>、市区：</w:t>
      </w:r>
      <w:r>
        <w:rPr>
          <w:rFonts w:ascii="宋体" w:hAnsi="宋体" w:hint="eastAsia"/>
          <w:sz w:val="24"/>
        </w:rPr>
        <w:t>城市生活垃圾袋装投放率、密闭收集率达到</w:t>
      </w:r>
      <w:r>
        <w:rPr>
          <w:rFonts w:ascii="宋体" w:hAnsi="宋体" w:hint="eastAsia"/>
          <w:sz w:val="24"/>
        </w:rPr>
        <w:t>90%</w:t>
      </w:r>
      <w:r>
        <w:rPr>
          <w:rFonts w:ascii="宋体" w:hAnsi="宋体" w:hint="eastAsia"/>
          <w:sz w:val="24"/>
        </w:rPr>
        <w:t>；垃圾密闭运输率达到</w:t>
      </w:r>
      <w:r>
        <w:rPr>
          <w:rFonts w:ascii="宋体" w:hAnsi="宋体" w:hint="eastAsia"/>
          <w:sz w:val="24"/>
        </w:rPr>
        <w:t>70%</w:t>
      </w:r>
      <w:r>
        <w:rPr>
          <w:rFonts w:ascii="宋体" w:hAnsi="宋体" w:hint="eastAsia"/>
          <w:sz w:val="24"/>
        </w:rPr>
        <w:t>以上。垃圾无害化处理率达到</w:t>
      </w:r>
      <w:r>
        <w:rPr>
          <w:rFonts w:ascii="宋体" w:hAnsi="宋体" w:hint="eastAsia"/>
          <w:sz w:val="24"/>
        </w:rPr>
        <w:t>90%</w:t>
      </w:r>
      <w:r>
        <w:rPr>
          <w:rFonts w:ascii="宋体" w:hAnsi="宋体" w:hint="eastAsia"/>
          <w:sz w:val="24"/>
        </w:rPr>
        <w:t>，垃圾减量化、资源化利用率达到</w:t>
      </w:r>
      <w:r>
        <w:rPr>
          <w:rFonts w:ascii="宋体" w:hAnsi="宋体" w:hint="eastAsia"/>
          <w:sz w:val="24"/>
        </w:rPr>
        <w:t>20%</w:t>
      </w:r>
      <w:r>
        <w:rPr>
          <w:rFonts w:ascii="宋体" w:hAnsi="宋体" w:hint="eastAsia"/>
          <w:sz w:val="24"/>
        </w:rPr>
        <w:t>；城市粪便排放管道化率达到</w:t>
      </w:r>
      <w:r>
        <w:rPr>
          <w:rFonts w:ascii="宋体" w:hAnsi="宋体" w:hint="eastAsia"/>
          <w:sz w:val="24"/>
        </w:rPr>
        <w:t>60%</w:t>
      </w:r>
      <w:r>
        <w:rPr>
          <w:rFonts w:ascii="宋体" w:hAnsi="宋体" w:hint="eastAsia"/>
          <w:sz w:val="24"/>
        </w:rPr>
        <w:t>，无害化处理率</w:t>
      </w:r>
      <w:r>
        <w:rPr>
          <w:rFonts w:ascii="宋体" w:hAnsi="宋体" w:hint="eastAsia"/>
          <w:sz w:val="24"/>
        </w:rPr>
        <w:t>80%</w:t>
      </w:r>
      <w:r>
        <w:rPr>
          <w:rFonts w:ascii="宋体" w:hAnsi="宋体" w:hint="eastAsia"/>
          <w:sz w:val="24"/>
        </w:rPr>
        <w:t>；机械化清扫率达到</w:t>
      </w:r>
      <w:r>
        <w:rPr>
          <w:rFonts w:ascii="宋体" w:hAnsi="宋体" w:hint="eastAsia"/>
          <w:sz w:val="24"/>
        </w:rPr>
        <w:t>20%</w:t>
      </w:r>
      <w:r>
        <w:rPr>
          <w:rFonts w:ascii="宋体" w:hAnsi="宋体" w:hint="eastAsia"/>
          <w:sz w:val="24"/>
        </w:rPr>
        <w:t>以上。</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（二）远期目标（</w:t>
      </w:r>
      <w:r>
        <w:rPr>
          <w:rFonts w:ascii="宋体" w:hAnsi="宋体" w:hint="eastAsia"/>
          <w:b/>
          <w:sz w:val="24"/>
        </w:rPr>
        <w:t>2011</w:t>
      </w:r>
      <w:r>
        <w:rPr>
          <w:rFonts w:ascii="宋体" w:hAnsi="宋体" w:hint="eastAsia"/>
          <w:b/>
          <w:sz w:val="24"/>
        </w:rPr>
        <w:t>年～</w:t>
      </w:r>
      <w:r>
        <w:rPr>
          <w:rFonts w:ascii="宋体" w:hAnsi="宋体" w:hint="eastAsia"/>
          <w:b/>
          <w:sz w:val="24"/>
        </w:rPr>
        <w:t>2020</w:t>
      </w:r>
      <w:r>
        <w:rPr>
          <w:rFonts w:ascii="宋体" w:hAnsi="宋体" w:hint="eastAsia"/>
          <w:b/>
          <w:sz w:val="24"/>
        </w:rPr>
        <w:t>年）</w:t>
      </w:r>
    </w:p>
    <w:p w:rsidR="00000000" w:rsidRDefault="00A835DD">
      <w:pPr>
        <w:spacing w:line="360" w:lineRule="auto"/>
        <w:ind w:firstLine="560"/>
        <w:outlineLvl w:val="0"/>
        <w:rPr>
          <w:rFonts w:ascii="宋体" w:hAnsi="宋体" w:hint="eastAsia"/>
          <w:b/>
          <w:sz w:val="24"/>
        </w:rPr>
      </w:pPr>
      <w:r>
        <w:rPr>
          <w:rFonts w:ascii="宋体" w:hAnsi="宋体" w:hint="eastAsia"/>
          <w:b/>
          <w:sz w:val="24"/>
        </w:rPr>
        <w:t>1</w:t>
      </w:r>
      <w:r>
        <w:rPr>
          <w:rFonts w:ascii="宋体" w:hAnsi="宋体" w:hint="eastAsia"/>
          <w:b/>
          <w:sz w:val="24"/>
        </w:rPr>
        <w:t>、主城区</w:t>
      </w:r>
      <w:r>
        <w:rPr>
          <w:rFonts w:ascii="宋体" w:hAnsi="宋体" w:hint="eastAsia"/>
          <w:sz w:val="24"/>
        </w:rPr>
        <w:t>：实现生活垃圾从产生到处置的全过程的信息化管理；逐步推进生活垃圾处理产业化；垃圾压缩、密闭收运率达到</w:t>
      </w:r>
      <w:r>
        <w:rPr>
          <w:rFonts w:ascii="宋体" w:hAnsi="宋体" w:hint="eastAsia"/>
          <w:sz w:val="24"/>
        </w:rPr>
        <w:t>100%</w:t>
      </w:r>
      <w:r>
        <w:rPr>
          <w:rFonts w:ascii="宋体" w:hAnsi="宋体" w:hint="eastAsia"/>
          <w:sz w:val="24"/>
        </w:rPr>
        <w:t>；生活分类收集、分类处理达到</w:t>
      </w:r>
      <w:r>
        <w:rPr>
          <w:rFonts w:ascii="宋体" w:hAnsi="宋体" w:hint="eastAsia"/>
          <w:sz w:val="24"/>
        </w:rPr>
        <w:t>60%</w:t>
      </w:r>
      <w:r>
        <w:rPr>
          <w:rFonts w:ascii="宋体" w:hAnsi="宋体" w:hint="eastAsia"/>
          <w:sz w:val="24"/>
        </w:rPr>
        <w:t>以上，垃圾减量化、资源化利用率达到</w:t>
      </w:r>
      <w:r>
        <w:rPr>
          <w:rFonts w:ascii="宋体" w:hAnsi="宋体" w:hint="eastAsia"/>
          <w:sz w:val="24"/>
        </w:rPr>
        <w:t>50%</w:t>
      </w:r>
      <w:r>
        <w:rPr>
          <w:rFonts w:ascii="宋体" w:hAnsi="宋体" w:hint="eastAsia"/>
          <w:sz w:val="24"/>
        </w:rPr>
        <w:t>以上，垃圾无害化处理率达到</w:t>
      </w:r>
      <w:r>
        <w:rPr>
          <w:rFonts w:ascii="宋体" w:hAnsi="宋体" w:hint="eastAsia"/>
          <w:sz w:val="24"/>
        </w:rPr>
        <w:t>100%</w:t>
      </w:r>
      <w:r>
        <w:rPr>
          <w:rFonts w:ascii="宋体" w:hAnsi="宋体" w:hint="eastAsia"/>
          <w:sz w:val="24"/>
        </w:rPr>
        <w:t>；粪便排放管道化率达到</w:t>
      </w:r>
      <w:r>
        <w:rPr>
          <w:rFonts w:ascii="宋体" w:hAnsi="宋体" w:hint="eastAsia"/>
          <w:sz w:val="24"/>
        </w:rPr>
        <w:t>100%</w:t>
      </w:r>
      <w:r>
        <w:rPr>
          <w:rFonts w:ascii="宋体" w:hAnsi="宋体" w:hint="eastAsia"/>
          <w:sz w:val="24"/>
        </w:rPr>
        <w:t>；机械化清扫率达到</w:t>
      </w:r>
      <w:r>
        <w:rPr>
          <w:rFonts w:ascii="宋体" w:hAnsi="宋体" w:hint="eastAsia"/>
          <w:sz w:val="24"/>
        </w:rPr>
        <w:t>60%</w:t>
      </w:r>
      <w:r>
        <w:rPr>
          <w:rFonts w:ascii="宋体" w:hAnsi="宋体" w:hint="eastAsia"/>
          <w:sz w:val="24"/>
        </w:rPr>
        <w:t>以上。</w:t>
      </w:r>
    </w:p>
    <w:p w:rsidR="00000000" w:rsidRDefault="00A835DD">
      <w:pPr>
        <w:spacing w:line="360" w:lineRule="auto"/>
        <w:ind w:firstLine="560"/>
        <w:outlineLvl w:val="0"/>
        <w:rPr>
          <w:rFonts w:ascii="宋体" w:hAnsi="宋体" w:hint="eastAsia"/>
          <w:b/>
          <w:sz w:val="24"/>
        </w:rPr>
      </w:pPr>
      <w:r>
        <w:rPr>
          <w:rFonts w:ascii="宋体" w:hAnsi="宋体" w:hint="eastAsia"/>
          <w:b/>
          <w:sz w:val="24"/>
        </w:rPr>
        <w:t>2</w:t>
      </w:r>
      <w:r>
        <w:rPr>
          <w:rFonts w:ascii="宋体" w:hAnsi="宋体" w:hint="eastAsia"/>
          <w:b/>
          <w:sz w:val="24"/>
        </w:rPr>
        <w:t>、市区：</w:t>
      </w:r>
      <w:r>
        <w:rPr>
          <w:rFonts w:ascii="宋体" w:hAnsi="宋体" w:hint="eastAsia"/>
          <w:sz w:val="24"/>
        </w:rPr>
        <w:t>城市生活垃圾密闭收集率达到</w:t>
      </w:r>
      <w:r>
        <w:rPr>
          <w:rFonts w:ascii="宋体" w:hAnsi="宋体" w:hint="eastAsia"/>
          <w:sz w:val="24"/>
        </w:rPr>
        <w:t>100%</w:t>
      </w:r>
      <w:r>
        <w:rPr>
          <w:rFonts w:ascii="宋体" w:hAnsi="宋体" w:hint="eastAsia"/>
          <w:sz w:val="24"/>
        </w:rPr>
        <w:t>。分类收集、分类处理达到</w:t>
      </w:r>
      <w:r>
        <w:rPr>
          <w:rFonts w:ascii="宋体" w:hAnsi="宋体" w:hint="eastAsia"/>
          <w:sz w:val="24"/>
        </w:rPr>
        <w:t>40%</w:t>
      </w:r>
      <w:r>
        <w:rPr>
          <w:rFonts w:ascii="宋体" w:hAnsi="宋体" w:hint="eastAsia"/>
          <w:sz w:val="24"/>
        </w:rPr>
        <w:t>以上；生活垃圾密闭运输率达到</w:t>
      </w:r>
      <w:r>
        <w:rPr>
          <w:rFonts w:ascii="宋体" w:hAnsi="宋体" w:hint="eastAsia"/>
          <w:sz w:val="24"/>
        </w:rPr>
        <w:t>100%</w:t>
      </w:r>
      <w:r>
        <w:rPr>
          <w:rFonts w:ascii="宋体" w:hAnsi="宋体" w:hint="eastAsia"/>
          <w:sz w:val="24"/>
        </w:rPr>
        <w:t>；生活垃圾无害化处理率达到</w:t>
      </w:r>
      <w:r>
        <w:rPr>
          <w:rFonts w:ascii="宋体" w:hAnsi="宋体" w:hint="eastAsia"/>
          <w:sz w:val="24"/>
        </w:rPr>
        <w:t>100%</w:t>
      </w:r>
      <w:r>
        <w:rPr>
          <w:rFonts w:ascii="宋体" w:hAnsi="宋体" w:hint="eastAsia"/>
          <w:sz w:val="24"/>
        </w:rPr>
        <w:t>，垃圾减量化、资源化利用率达到</w:t>
      </w:r>
      <w:r>
        <w:rPr>
          <w:rFonts w:ascii="宋体" w:hAnsi="宋体" w:hint="eastAsia"/>
          <w:sz w:val="24"/>
        </w:rPr>
        <w:t>40%</w:t>
      </w:r>
      <w:r>
        <w:rPr>
          <w:rFonts w:ascii="宋体" w:hAnsi="宋体" w:hint="eastAsia"/>
          <w:sz w:val="24"/>
        </w:rPr>
        <w:t>；城市粪便排放管道化率达到</w:t>
      </w:r>
      <w:r>
        <w:rPr>
          <w:rFonts w:ascii="宋体" w:hAnsi="宋体" w:hint="eastAsia"/>
          <w:sz w:val="24"/>
        </w:rPr>
        <w:t>95%</w:t>
      </w:r>
      <w:r>
        <w:rPr>
          <w:rFonts w:ascii="宋体" w:hAnsi="宋体" w:hint="eastAsia"/>
          <w:sz w:val="24"/>
        </w:rPr>
        <w:t>以上，无害</w:t>
      </w:r>
      <w:r>
        <w:rPr>
          <w:rFonts w:ascii="宋体" w:hAnsi="宋体" w:hint="eastAsia"/>
          <w:sz w:val="24"/>
        </w:rPr>
        <w:t>化处理率达</w:t>
      </w:r>
      <w:r>
        <w:rPr>
          <w:rFonts w:ascii="宋体" w:hAnsi="宋体" w:hint="eastAsia"/>
          <w:sz w:val="24"/>
        </w:rPr>
        <w:t>95%</w:t>
      </w:r>
      <w:r>
        <w:rPr>
          <w:rFonts w:ascii="宋体" w:hAnsi="宋体" w:hint="eastAsia"/>
          <w:sz w:val="24"/>
        </w:rPr>
        <w:t>；机械化清扫率达到</w:t>
      </w:r>
      <w:r>
        <w:rPr>
          <w:rFonts w:ascii="宋体" w:hAnsi="宋体" w:hint="eastAsia"/>
          <w:sz w:val="24"/>
        </w:rPr>
        <w:t>40%</w:t>
      </w:r>
      <w:r>
        <w:rPr>
          <w:rFonts w:ascii="宋体" w:hAnsi="宋体" w:hint="eastAsia"/>
          <w:sz w:val="24"/>
        </w:rPr>
        <w:t>以上。</w:t>
      </w:r>
    </w:p>
    <w:p w:rsidR="00000000" w:rsidRDefault="00A835DD">
      <w:pPr>
        <w:tabs>
          <w:tab w:val="num" w:pos="-140"/>
          <w:tab w:val="num" w:pos="0"/>
        </w:tabs>
        <w:ind w:firstLineChars="200" w:firstLine="480"/>
        <w:rPr>
          <w:rFonts w:ascii="黑体" w:eastAsia="黑体" w:hAnsi="宋体" w:hint="eastAsia"/>
          <w:sz w:val="24"/>
        </w:rPr>
      </w:pPr>
      <w:r>
        <w:rPr>
          <w:rFonts w:ascii="黑体" w:eastAsia="黑体" w:hAnsi="宋体" w:hint="eastAsia"/>
          <w:sz w:val="24"/>
        </w:rPr>
        <w:t>五、生活垃圾收运及处理体系规划</w:t>
      </w:r>
    </w:p>
    <w:p w:rsidR="00000000" w:rsidRDefault="00A835DD">
      <w:pPr>
        <w:pStyle w:val="21"/>
        <w:spacing w:line="360" w:lineRule="auto"/>
        <w:ind w:firstLine="420"/>
        <w:rPr>
          <w:rFonts w:ascii="宋体" w:hAnsi="宋体" w:hint="eastAsia"/>
          <w:sz w:val="24"/>
        </w:rPr>
      </w:pPr>
      <w:r>
        <w:rPr>
          <w:rFonts w:ascii="宋体" w:hAnsi="宋体" w:hint="eastAsia"/>
          <w:sz w:val="24"/>
        </w:rPr>
        <w:t>市区的垃圾处理设施实行区域共用，临潼、阎良、户县的垃圾处理设施另设。</w:t>
      </w:r>
    </w:p>
    <w:p w:rsidR="00000000" w:rsidRDefault="00A835DD">
      <w:pPr>
        <w:spacing w:line="360" w:lineRule="auto"/>
        <w:ind w:firstLineChars="100" w:firstLine="241"/>
        <w:rPr>
          <w:rFonts w:ascii="宋体" w:hAnsi="宋体" w:hint="eastAsia"/>
          <w:b/>
          <w:sz w:val="24"/>
        </w:rPr>
      </w:pPr>
      <w:r>
        <w:rPr>
          <w:rFonts w:ascii="宋体" w:hAnsi="宋体" w:hint="eastAsia"/>
          <w:b/>
          <w:sz w:val="24"/>
        </w:rPr>
        <w:t>（一）主城区规划：规划目标：</w:t>
      </w:r>
      <w:r>
        <w:rPr>
          <w:rFonts w:ascii="宋体" w:hAnsi="宋体" w:hint="eastAsia"/>
          <w:sz w:val="24"/>
        </w:rPr>
        <w:t>建立起合理的生活垃圾收集、运输到处理的物流系统；建立起完善的生活垃圾处理处置系统，实现生活垃圾无害化处理跨跃式发展。</w:t>
      </w:r>
    </w:p>
    <w:p w:rsidR="00000000" w:rsidRDefault="00A835DD">
      <w:pPr>
        <w:spacing w:line="360" w:lineRule="auto"/>
        <w:ind w:firstLineChars="149" w:firstLine="359"/>
        <w:rPr>
          <w:rFonts w:ascii="宋体" w:hAnsi="宋体" w:hint="eastAsia"/>
          <w:b/>
          <w:sz w:val="24"/>
        </w:rPr>
      </w:pPr>
      <w:r>
        <w:rPr>
          <w:rFonts w:ascii="宋体" w:hAnsi="宋体" w:hint="eastAsia"/>
          <w:b/>
          <w:sz w:val="24"/>
        </w:rPr>
        <w:t>（二）市区规划</w:t>
      </w:r>
    </w:p>
    <w:p w:rsidR="00000000" w:rsidRDefault="00A835DD">
      <w:pPr>
        <w:spacing w:line="360" w:lineRule="auto"/>
        <w:ind w:firstLine="560"/>
        <w:outlineLvl w:val="0"/>
        <w:rPr>
          <w:rFonts w:ascii="宋体" w:hAnsi="宋体" w:hint="eastAsia"/>
          <w:b/>
          <w:sz w:val="24"/>
        </w:rPr>
      </w:pPr>
      <w:r>
        <w:rPr>
          <w:rFonts w:ascii="宋体" w:hAnsi="宋体" w:hint="eastAsia"/>
          <w:b/>
          <w:sz w:val="24"/>
        </w:rPr>
        <w:t>1</w:t>
      </w:r>
      <w:r>
        <w:rPr>
          <w:rFonts w:ascii="宋体" w:hAnsi="宋体" w:hint="eastAsia"/>
          <w:b/>
          <w:sz w:val="24"/>
        </w:rPr>
        <w:t>、规划原则：</w:t>
      </w:r>
      <w:r>
        <w:rPr>
          <w:rFonts w:ascii="宋体" w:hAnsi="宋体" w:hint="eastAsia"/>
          <w:sz w:val="24"/>
        </w:rPr>
        <w:t>方便居民投放、利于机械化作业，垃圾收运密闭化，提高收集运输效率；选择与其垃圾成份和经济基础相适应的垃圾处理处置方式，提高无害化处理率；逐步提高生活垃圾分类收集和分类处理的比例，在有条件的</w:t>
      </w:r>
      <w:r>
        <w:rPr>
          <w:rFonts w:ascii="宋体" w:hAnsi="宋体" w:hint="eastAsia"/>
          <w:sz w:val="24"/>
        </w:rPr>
        <w:t>地区对生活垃圾进行综合处理，提高资源化利用率。</w:t>
      </w:r>
    </w:p>
    <w:p w:rsidR="00000000" w:rsidRDefault="00A835DD">
      <w:pPr>
        <w:spacing w:line="360" w:lineRule="auto"/>
        <w:ind w:firstLine="540"/>
        <w:outlineLvl w:val="0"/>
        <w:rPr>
          <w:rFonts w:ascii="宋体" w:hAnsi="宋体" w:hint="eastAsia"/>
          <w:b/>
          <w:sz w:val="24"/>
        </w:rPr>
      </w:pPr>
      <w:r>
        <w:rPr>
          <w:rFonts w:ascii="宋体" w:hAnsi="宋体" w:hint="eastAsia"/>
          <w:b/>
          <w:sz w:val="24"/>
        </w:rPr>
        <w:t>2</w:t>
      </w:r>
      <w:r>
        <w:rPr>
          <w:rFonts w:ascii="宋体" w:hAnsi="宋体" w:hint="eastAsia"/>
          <w:b/>
          <w:sz w:val="24"/>
        </w:rPr>
        <w:t>、规划目标：</w:t>
      </w:r>
      <w:r>
        <w:rPr>
          <w:rFonts w:ascii="宋体" w:hAnsi="宋体" w:hint="eastAsia"/>
          <w:sz w:val="24"/>
        </w:rPr>
        <w:t>提高城镇生活垃圾收集设施的总体水平，建设符合环境质量</w:t>
      </w:r>
      <w:r>
        <w:rPr>
          <w:rFonts w:ascii="宋体" w:hAnsi="宋体" w:hint="eastAsia"/>
          <w:sz w:val="24"/>
        </w:rPr>
        <w:lastRenderedPageBreak/>
        <w:t>要求的垃圾收运系统；建设符合国家标准的垃圾无害化处理设施，做到垃圾无害化处理规范化。</w:t>
      </w:r>
    </w:p>
    <w:p w:rsidR="00000000" w:rsidRDefault="00A835DD">
      <w:pPr>
        <w:tabs>
          <w:tab w:val="num" w:pos="1590"/>
        </w:tabs>
        <w:spacing w:line="360" w:lineRule="auto"/>
        <w:ind w:firstLineChars="200" w:firstLine="480"/>
        <w:rPr>
          <w:rFonts w:ascii="黑体" w:eastAsia="黑体" w:hAnsi="宋体" w:hint="eastAsia"/>
          <w:sz w:val="24"/>
        </w:rPr>
      </w:pPr>
      <w:r>
        <w:rPr>
          <w:rFonts w:ascii="黑体" w:eastAsia="黑体" w:hAnsi="宋体" w:hint="eastAsia"/>
          <w:sz w:val="24"/>
        </w:rPr>
        <w:t>六、粪便收运及处理体系规划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（一）中心城市体系规划</w:t>
      </w:r>
    </w:p>
    <w:p w:rsidR="00000000" w:rsidRDefault="00A835DD">
      <w:pPr>
        <w:spacing w:line="360" w:lineRule="auto"/>
        <w:ind w:firstLine="540"/>
        <w:outlineLvl w:val="0"/>
        <w:rPr>
          <w:rFonts w:ascii="宋体" w:hAnsi="宋体" w:hint="eastAsia"/>
          <w:b/>
          <w:sz w:val="24"/>
        </w:rPr>
      </w:pPr>
      <w:r>
        <w:rPr>
          <w:rFonts w:ascii="宋体" w:hAnsi="宋体" w:hint="eastAsia"/>
          <w:b/>
          <w:sz w:val="24"/>
        </w:rPr>
        <w:t>1</w:t>
      </w:r>
      <w:r>
        <w:rPr>
          <w:rFonts w:ascii="宋体" w:hAnsi="宋体" w:hint="eastAsia"/>
          <w:b/>
          <w:sz w:val="24"/>
        </w:rPr>
        <w:t>、规划原则：</w:t>
      </w:r>
      <w:r>
        <w:rPr>
          <w:rFonts w:ascii="宋体" w:hAnsi="宋体" w:hint="eastAsia"/>
          <w:sz w:val="24"/>
        </w:rPr>
        <w:t>在城市污水管网完善的地区，粪便进入城市生活污水处理系统，由城市污水厂统一处理，达标排放；在城市污水管网和污水处理尚不完善的区域，无法进入城市污水管网的粪便，经粪便无害化处理厂处理后达到无害化排放，并尽量使其资源化利用。</w:t>
      </w:r>
    </w:p>
    <w:p w:rsidR="00000000" w:rsidRDefault="00A835DD">
      <w:pPr>
        <w:spacing w:line="360" w:lineRule="auto"/>
        <w:ind w:firstLine="540"/>
        <w:outlineLvl w:val="0"/>
        <w:rPr>
          <w:rFonts w:ascii="宋体" w:hAnsi="宋体" w:hint="eastAsia"/>
          <w:b/>
          <w:sz w:val="24"/>
        </w:rPr>
      </w:pPr>
      <w:r>
        <w:rPr>
          <w:rFonts w:ascii="宋体" w:hAnsi="宋体" w:hint="eastAsia"/>
          <w:b/>
          <w:sz w:val="24"/>
        </w:rPr>
        <w:t>2</w:t>
      </w:r>
      <w:r>
        <w:rPr>
          <w:rFonts w:ascii="宋体" w:hAnsi="宋体" w:hint="eastAsia"/>
          <w:b/>
          <w:sz w:val="24"/>
        </w:rPr>
        <w:t>、规划目标：</w:t>
      </w:r>
    </w:p>
    <w:p w:rsidR="00000000" w:rsidRDefault="00A835DD">
      <w:pPr>
        <w:spacing w:line="360" w:lineRule="auto"/>
        <w:ind w:firstLine="540"/>
        <w:rPr>
          <w:rFonts w:ascii="宋体" w:hAnsi="宋体" w:hint="eastAsia"/>
          <w:sz w:val="24"/>
        </w:rPr>
      </w:pPr>
      <w:r>
        <w:rPr>
          <w:rFonts w:ascii="宋体" w:hAnsi="宋体" w:hint="eastAsia"/>
          <w:sz w:val="24"/>
        </w:rPr>
        <w:t>近期：粪便</w:t>
      </w:r>
      <w:r>
        <w:rPr>
          <w:rFonts w:ascii="宋体" w:hAnsi="宋体" w:hint="eastAsia"/>
          <w:sz w:val="24"/>
        </w:rPr>
        <w:t>排放管道化达</w:t>
      </w:r>
      <w:r>
        <w:rPr>
          <w:rFonts w:ascii="宋体" w:hAnsi="宋体" w:hint="eastAsia"/>
          <w:sz w:val="24"/>
        </w:rPr>
        <w:t>90%</w:t>
      </w:r>
      <w:r>
        <w:rPr>
          <w:rFonts w:ascii="宋体" w:hAnsi="宋体" w:hint="eastAsia"/>
          <w:sz w:val="24"/>
        </w:rPr>
        <w:t>；粪便清运率达</w:t>
      </w:r>
      <w:r>
        <w:rPr>
          <w:rFonts w:ascii="宋体" w:hAnsi="宋体" w:hint="eastAsia"/>
          <w:sz w:val="24"/>
        </w:rPr>
        <w:t>100%</w:t>
      </w:r>
      <w:r>
        <w:rPr>
          <w:rFonts w:ascii="宋体" w:hAnsi="宋体" w:hint="eastAsia"/>
          <w:sz w:val="24"/>
        </w:rPr>
        <w:t>；粪便无害化处理率达</w:t>
      </w:r>
      <w:r>
        <w:rPr>
          <w:rFonts w:ascii="宋体" w:hAnsi="宋体" w:hint="eastAsia"/>
          <w:sz w:val="24"/>
        </w:rPr>
        <w:t>100%</w:t>
      </w:r>
      <w:r>
        <w:rPr>
          <w:rFonts w:ascii="宋体" w:hAnsi="宋体" w:hint="eastAsia"/>
          <w:sz w:val="24"/>
        </w:rPr>
        <w:t>。</w:t>
      </w:r>
    </w:p>
    <w:p w:rsidR="00000000" w:rsidRDefault="00A835DD">
      <w:pPr>
        <w:spacing w:line="360" w:lineRule="auto"/>
        <w:ind w:left="540"/>
        <w:rPr>
          <w:rFonts w:ascii="宋体" w:hAnsi="宋体" w:hint="eastAsia"/>
          <w:sz w:val="24"/>
        </w:rPr>
      </w:pPr>
      <w:r>
        <w:rPr>
          <w:rFonts w:ascii="宋体" w:hAnsi="宋体" w:hint="eastAsia"/>
          <w:sz w:val="24"/>
        </w:rPr>
        <w:t>远期：粪便排放管道化达</w:t>
      </w:r>
      <w:r>
        <w:rPr>
          <w:rFonts w:ascii="宋体" w:hAnsi="宋体" w:hint="eastAsia"/>
          <w:sz w:val="24"/>
        </w:rPr>
        <w:t>95%</w:t>
      </w:r>
      <w:r>
        <w:rPr>
          <w:rFonts w:ascii="宋体" w:hAnsi="宋体" w:hint="eastAsia"/>
          <w:sz w:val="24"/>
        </w:rPr>
        <w:t>以上；粪便无害化处理率达</w:t>
      </w:r>
      <w:r>
        <w:rPr>
          <w:rFonts w:ascii="宋体" w:hAnsi="宋体" w:hint="eastAsia"/>
          <w:sz w:val="24"/>
        </w:rPr>
        <w:t>100%</w:t>
      </w:r>
      <w:r>
        <w:rPr>
          <w:rFonts w:ascii="宋体" w:hAnsi="宋体" w:hint="eastAsia"/>
          <w:sz w:val="24"/>
        </w:rPr>
        <w:t>。</w:t>
      </w:r>
    </w:p>
    <w:p w:rsidR="00000000" w:rsidRDefault="00A835DD">
      <w:pPr>
        <w:spacing w:line="360" w:lineRule="auto"/>
        <w:ind w:leftChars="-67" w:left="-141" w:firstLineChars="200" w:firstLine="482"/>
        <w:rPr>
          <w:rFonts w:ascii="宋体" w:hAnsi="宋体" w:hint="eastAsia"/>
          <w:b/>
          <w:sz w:val="24"/>
        </w:rPr>
      </w:pPr>
      <w:r>
        <w:rPr>
          <w:rFonts w:ascii="宋体" w:hAnsi="宋体" w:hint="eastAsia"/>
          <w:b/>
          <w:sz w:val="24"/>
        </w:rPr>
        <w:t>（二）市区规划</w:t>
      </w:r>
    </w:p>
    <w:p w:rsidR="00000000" w:rsidRDefault="00A835DD">
      <w:pPr>
        <w:spacing w:line="360" w:lineRule="auto"/>
        <w:ind w:firstLine="700"/>
        <w:outlineLvl w:val="0"/>
        <w:rPr>
          <w:rFonts w:ascii="宋体" w:hAnsi="宋体" w:hint="eastAsia"/>
          <w:b/>
          <w:sz w:val="24"/>
        </w:rPr>
      </w:pPr>
      <w:r>
        <w:rPr>
          <w:rFonts w:ascii="宋体" w:hAnsi="宋体" w:hint="eastAsia"/>
          <w:b/>
          <w:sz w:val="24"/>
        </w:rPr>
        <w:t>１、规划原则：</w:t>
      </w:r>
      <w:r>
        <w:rPr>
          <w:rFonts w:ascii="宋体" w:hAnsi="宋体" w:hint="eastAsia"/>
          <w:sz w:val="24"/>
        </w:rPr>
        <w:t>在有城市污水管网的地区，城市粪便进入生活污水处理系统，由城市污水厂统一处理；由环卫部门清运的粪便，经无害化处理后资源化利用。</w:t>
      </w:r>
    </w:p>
    <w:p w:rsidR="00000000" w:rsidRDefault="00A835DD">
      <w:pPr>
        <w:spacing w:line="360" w:lineRule="auto"/>
        <w:ind w:firstLine="630"/>
        <w:outlineLvl w:val="0"/>
        <w:rPr>
          <w:rFonts w:ascii="宋体" w:hAnsi="宋体" w:hint="eastAsia"/>
          <w:b/>
          <w:sz w:val="24"/>
        </w:rPr>
      </w:pPr>
      <w:r>
        <w:rPr>
          <w:rFonts w:ascii="宋体" w:hAnsi="宋体" w:hint="eastAsia"/>
          <w:b/>
          <w:sz w:val="24"/>
        </w:rPr>
        <w:t>２、规划目标：</w:t>
      </w:r>
    </w:p>
    <w:p w:rsidR="00000000" w:rsidRDefault="00A835DD">
      <w:pPr>
        <w:pStyle w:val="21"/>
        <w:spacing w:line="360" w:lineRule="auto"/>
        <w:rPr>
          <w:rFonts w:ascii="宋体" w:hAnsi="宋体" w:hint="eastAsia"/>
          <w:sz w:val="24"/>
        </w:rPr>
      </w:pPr>
      <w:r>
        <w:rPr>
          <w:rFonts w:hint="eastAsia"/>
          <w:sz w:val="24"/>
        </w:rPr>
        <w:t>各区应根据当地的实际情况，选择建立粪便污水前端处理设施或三格化粪池，并可联合城郊农户进行小规模的高温堆肥；在建设了城市污水处理厂的地区，粪便进入污水处理厂统一处理，不能进入污水系统的粪便巩固发展生物无害化</w:t>
      </w:r>
      <w:r>
        <w:rPr>
          <w:rFonts w:hint="eastAsia"/>
          <w:sz w:val="24"/>
        </w:rPr>
        <w:t>处理技术。</w:t>
      </w:r>
    </w:p>
    <w:p w:rsidR="00000000" w:rsidRDefault="00A835DD">
      <w:pPr>
        <w:spacing w:line="360" w:lineRule="auto"/>
        <w:ind w:firstLineChars="200" w:firstLine="480"/>
        <w:rPr>
          <w:rFonts w:ascii="宋体" w:hAnsi="宋体" w:hint="eastAsia"/>
          <w:sz w:val="24"/>
        </w:rPr>
      </w:pPr>
      <w:r>
        <w:rPr>
          <w:rFonts w:ascii="宋体" w:hAnsi="宋体" w:hint="eastAsia"/>
          <w:sz w:val="24"/>
        </w:rPr>
        <w:t>近期：粪便排放管道化达</w:t>
      </w:r>
      <w:r>
        <w:rPr>
          <w:rFonts w:ascii="宋体" w:hAnsi="宋体" w:hint="eastAsia"/>
          <w:sz w:val="24"/>
        </w:rPr>
        <w:t>90%</w:t>
      </w:r>
      <w:r>
        <w:rPr>
          <w:rFonts w:ascii="宋体" w:hAnsi="宋体" w:hint="eastAsia"/>
          <w:sz w:val="24"/>
        </w:rPr>
        <w:t>；粪便清运率达</w:t>
      </w:r>
      <w:r>
        <w:rPr>
          <w:rFonts w:ascii="宋体" w:hAnsi="宋体" w:hint="eastAsia"/>
          <w:sz w:val="24"/>
        </w:rPr>
        <w:t>100%</w:t>
      </w:r>
      <w:r>
        <w:rPr>
          <w:rFonts w:ascii="宋体" w:hAnsi="宋体" w:hint="eastAsia"/>
          <w:sz w:val="24"/>
        </w:rPr>
        <w:t>；粪便无害化处理率</w:t>
      </w:r>
      <w:r>
        <w:rPr>
          <w:rFonts w:ascii="宋体" w:hAnsi="宋体" w:hint="eastAsia"/>
          <w:sz w:val="24"/>
        </w:rPr>
        <w:t>70%</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远期：粪便排放管道化</w:t>
      </w:r>
      <w:r>
        <w:rPr>
          <w:rFonts w:ascii="宋体" w:hAnsi="宋体" w:hint="eastAsia"/>
          <w:sz w:val="24"/>
        </w:rPr>
        <w:t>95%</w:t>
      </w:r>
      <w:r>
        <w:rPr>
          <w:rFonts w:ascii="宋体" w:hAnsi="宋体" w:hint="eastAsia"/>
          <w:sz w:val="24"/>
        </w:rPr>
        <w:t>；粪便无害化处理率</w:t>
      </w:r>
      <w:r>
        <w:rPr>
          <w:rFonts w:ascii="宋体" w:hAnsi="宋体" w:hint="eastAsia"/>
          <w:sz w:val="24"/>
        </w:rPr>
        <w:t>100%</w:t>
      </w:r>
      <w:r>
        <w:rPr>
          <w:rFonts w:ascii="宋体" w:hAnsi="宋体" w:hint="eastAsia"/>
          <w:sz w:val="24"/>
        </w:rPr>
        <w:t>。</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七、道路保洁规划</w:t>
      </w:r>
    </w:p>
    <w:p w:rsidR="00000000" w:rsidRDefault="00A835DD">
      <w:pPr>
        <w:spacing w:line="360" w:lineRule="auto"/>
        <w:ind w:firstLineChars="200" w:firstLine="482"/>
        <w:rPr>
          <w:rFonts w:ascii="宋体" w:hAnsi="宋体"/>
          <w:b/>
          <w:sz w:val="24"/>
        </w:rPr>
      </w:pPr>
      <w:r>
        <w:rPr>
          <w:rFonts w:ascii="宋体" w:hAnsi="宋体" w:hint="eastAsia"/>
          <w:b/>
          <w:sz w:val="24"/>
        </w:rPr>
        <w:t>（一）近期目标</w:t>
      </w:r>
    </w:p>
    <w:p w:rsidR="00000000" w:rsidRDefault="00A835DD">
      <w:pPr>
        <w:spacing w:line="360" w:lineRule="auto"/>
        <w:ind w:left="15" w:firstLine="515"/>
        <w:outlineLvl w:val="0"/>
        <w:rPr>
          <w:rFonts w:ascii="宋体" w:hAnsi="宋体" w:hint="eastAsia"/>
          <w:b/>
          <w:sz w:val="24"/>
        </w:rPr>
      </w:pPr>
      <w:r>
        <w:rPr>
          <w:rFonts w:ascii="宋体" w:hAnsi="宋体" w:hint="eastAsia"/>
          <w:b/>
          <w:sz w:val="24"/>
        </w:rPr>
        <w:t>1</w:t>
      </w:r>
      <w:r>
        <w:rPr>
          <w:rFonts w:ascii="宋体" w:hAnsi="宋体" w:hint="eastAsia"/>
          <w:b/>
          <w:sz w:val="24"/>
        </w:rPr>
        <w:t>、主城区：</w:t>
      </w:r>
      <w:r>
        <w:rPr>
          <w:rFonts w:ascii="宋体" w:hAnsi="宋体" w:hint="eastAsia"/>
          <w:sz w:val="24"/>
        </w:rPr>
        <w:t>城市一级道路、城市广场、快速干道基本实现机械化清扫，冲洒水降尘，全天保洁；城市二级道路、次干道采用机械与人工相结合的作业方式清扫，洒水降尘，全天保洁；城市三、四级道路和人行道人工清扫保洁。</w:t>
      </w:r>
    </w:p>
    <w:p w:rsidR="00000000" w:rsidRDefault="00A835DD">
      <w:pPr>
        <w:spacing w:line="360" w:lineRule="auto"/>
        <w:ind w:left="420" w:firstLine="119"/>
        <w:outlineLvl w:val="0"/>
        <w:rPr>
          <w:rFonts w:ascii="宋体" w:hAnsi="宋体" w:hint="eastAsia"/>
          <w:b/>
          <w:sz w:val="24"/>
        </w:rPr>
      </w:pPr>
      <w:r>
        <w:rPr>
          <w:rFonts w:ascii="宋体" w:hAnsi="宋体" w:hint="eastAsia"/>
          <w:b/>
          <w:sz w:val="24"/>
        </w:rPr>
        <w:t>2</w:t>
      </w:r>
      <w:r>
        <w:rPr>
          <w:rFonts w:ascii="宋体" w:hAnsi="宋体" w:hint="eastAsia"/>
          <w:b/>
          <w:sz w:val="24"/>
        </w:rPr>
        <w:t>、市区外围：</w:t>
      </w:r>
      <w:r>
        <w:rPr>
          <w:rFonts w:ascii="宋体" w:hAnsi="宋体" w:hint="eastAsia"/>
          <w:sz w:val="24"/>
        </w:rPr>
        <w:t>主干道、商业街道作到机械与人工清扫相结合，洒水降尘，全天保洁。其余道路和人行道基本作到人工清扫保洁。</w:t>
      </w:r>
    </w:p>
    <w:p w:rsidR="00000000" w:rsidRDefault="00A835DD">
      <w:pPr>
        <w:spacing w:line="360" w:lineRule="auto"/>
        <w:ind w:firstLineChars="200" w:firstLine="482"/>
        <w:rPr>
          <w:rFonts w:ascii="宋体" w:hAnsi="宋体" w:hint="eastAsia"/>
          <w:b/>
          <w:sz w:val="24"/>
        </w:rPr>
      </w:pPr>
      <w:r>
        <w:rPr>
          <w:rFonts w:ascii="宋体" w:hAnsi="宋体" w:hint="eastAsia"/>
          <w:b/>
          <w:sz w:val="24"/>
        </w:rPr>
        <w:lastRenderedPageBreak/>
        <w:t>（二）远期目标</w:t>
      </w:r>
    </w:p>
    <w:p w:rsidR="00000000" w:rsidRDefault="00A835DD">
      <w:pPr>
        <w:tabs>
          <w:tab w:val="num" w:pos="0"/>
        </w:tabs>
        <w:spacing w:line="360" w:lineRule="auto"/>
        <w:ind w:firstLine="560"/>
        <w:outlineLvl w:val="0"/>
        <w:rPr>
          <w:rFonts w:ascii="宋体" w:hAnsi="宋体" w:hint="eastAsia"/>
          <w:b/>
          <w:sz w:val="24"/>
        </w:rPr>
      </w:pPr>
      <w:r>
        <w:rPr>
          <w:rFonts w:ascii="宋体" w:hAnsi="宋体" w:hint="eastAsia"/>
          <w:b/>
          <w:sz w:val="24"/>
        </w:rPr>
        <w:t>1</w:t>
      </w:r>
      <w:r>
        <w:rPr>
          <w:rFonts w:ascii="宋体" w:hAnsi="宋体" w:hint="eastAsia"/>
          <w:b/>
          <w:sz w:val="24"/>
        </w:rPr>
        <w:t>、主城区：</w:t>
      </w:r>
      <w:r>
        <w:rPr>
          <w:rFonts w:ascii="宋体" w:hAnsi="宋体" w:hint="eastAsia"/>
          <w:sz w:val="24"/>
        </w:rPr>
        <w:t>城市一级道路、城市广场、快速干道全部实现机械化清扫，冲洒水降尘，全天保洁；城市二级道路、次干道基本实现机械化清扫，冲洒水降尘，全天保洁；城市三级道路采用机械与人工清扫相结合，人工保洁，洒水降尘；城市四级道路人工清扫保洁，洒水降尘。</w:t>
      </w:r>
    </w:p>
    <w:p w:rsidR="00000000" w:rsidRDefault="00A835DD">
      <w:pPr>
        <w:tabs>
          <w:tab w:val="num" w:pos="0"/>
        </w:tabs>
        <w:spacing w:line="360" w:lineRule="auto"/>
        <w:ind w:firstLine="560"/>
        <w:outlineLvl w:val="0"/>
        <w:rPr>
          <w:rFonts w:ascii="宋体" w:hAnsi="宋体" w:hint="eastAsia"/>
          <w:b/>
          <w:sz w:val="24"/>
        </w:rPr>
      </w:pPr>
      <w:r>
        <w:rPr>
          <w:rFonts w:ascii="宋体" w:hAnsi="宋体" w:hint="eastAsia"/>
          <w:b/>
          <w:sz w:val="24"/>
        </w:rPr>
        <w:t>2</w:t>
      </w:r>
      <w:r>
        <w:rPr>
          <w:rFonts w:ascii="宋体" w:hAnsi="宋体" w:hint="eastAsia"/>
          <w:b/>
          <w:sz w:val="24"/>
        </w:rPr>
        <w:t>、市区外围：</w:t>
      </w:r>
      <w:r>
        <w:rPr>
          <w:rFonts w:ascii="宋体" w:hAnsi="宋体" w:hint="eastAsia"/>
          <w:sz w:val="24"/>
        </w:rPr>
        <w:t>主干道、商业街道、广场基本实现机械化清扫，冲洒水降尘，全天保洁；其余道路和人行道人工清扫保洁，洒水降尘。</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八、环境卫生公共设施规划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（一）公厕规划</w:t>
      </w:r>
    </w:p>
    <w:p w:rsidR="00000000" w:rsidRDefault="00A835DD">
      <w:pPr>
        <w:spacing w:line="360" w:lineRule="auto"/>
        <w:ind w:firstLine="560"/>
        <w:outlineLvl w:val="0"/>
        <w:rPr>
          <w:rFonts w:ascii="宋体" w:hAnsi="宋体" w:hint="eastAsia"/>
          <w:b/>
          <w:sz w:val="24"/>
        </w:rPr>
      </w:pPr>
      <w:r>
        <w:rPr>
          <w:rFonts w:ascii="宋体" w:hAnsi="宋体" w:hint="eastAsia"/>
          <w:b/>
          <w:sz w:val="24"/>
        </w:rPr>
        <w:t>1</w:t>
      </w:r>
      <w:r>
        <w:rPr>
          <w:rFonts w:ascii="宋体" w:hAnsi="宋体" w:hint="eastAsia"/>
          <w:b/>
          <w:sz w:val="24"/>
        </w:rPr>
        <w:t>、规划原则：</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）公共厕所的建筑面积按服务的人数确定：车站、体育场（馆）、广场等场所的公共厕所建筑面</w:t>
      </w:r>
      <w:r>
        <w:rPr>
          <w:rFonts w:ascii="宋体" w:hAnsi="宋体" w:hint="eastAsia"/>
          <w:sz w:val="24"/>
        </w:rPr>
        <w:t>积为</w:t>
      </w:r>
      <w:r>
        <w:rPr>
          <w:rFonts w:ascii="宋体" w:hAnsi="宋体" w:hint="eastAsia"/>
          <w:sz w:val="24"/>
        </w:rPr>
        <w:t>15</w:t>
      </w:r>
      <w:r>
        <w:rPr>
          <w:rFonts w:ascii="宋体" w:hAnsi="宋体" w:hint="eastAsia"/>
          <w:sz w:val="24"/>
        </w:rPr>
        <w:t>～</w:t>
      </w:r>
      <w:r>
        <w:rPr>
          <w:rFonts w:ascii="宋体" w:hAnsi="宋体" w:hint="eastAsia"/>
          <w:sz w:val="24"/>
        </w:rPr>
        <w:t>25</w:t>
      </w:r>
      <w:r>
        <w:rPr>
          <w:rFonts w:ascii="宋体" w:hAnsi="宋体" w:hint="eastAsia"/>
          <w:sz w:val="24"/>
        </w:rPr>
        <w:t>㎡</w:t>
      </w:r>
      <w:r>
        <w:rPr>
          <w:rFonts w:ascii="宋体" w:hAnsi="宋体"/>
          <w:sz w:val="24"/>
        </w:rPr>
        <w:t>/</w:t>
      </w:r>
      <w:r>
        <w:rPr>
          <w:rFonts w:ascii="宋体" w:hAnsi="宋体" w:hint="eastAsia"/>
          <w:sz w:val="24"/>
        </w:rPr>
        <w:t>千人；旧城区公共厕所建筑面积为</w:t>
      </w:r>
      <w:r>
        <w:rPr>
          <w:rFonts w:ascii="宋体" w:hAnsi="宋体" w:hint="eastAsia"/>
          <w:sz w:val="24"/>
        </w:rPr>
        <w:t>20</w:t>
      </w:r>
      <w:r>
        <w:rPr>
          <w:rFonts w:ascii="宋体" w:hAnsi="宋体" w:hint="eastAsia"/>
          <w:sz w:val="24"/>
        </w:rPr>
        <w:t>～</w:t>
      </w:r>
      <w:r>
        <w:rPr>
          <w:rFonts w:ascii="宋体" w:hAnsi="宋体" w:hint="eastAsia"/>
          <w:sz w:val="24"/>
        </w:rPr>
        <w:t>30</w:t>
      </w:r>
      <w:r>
        <w:rPr>
          <w:rFonts w:ascii="宋体" w:hAnsi="宋体" w:hint="eastAsia"/>
          <w:sz w:val="24"/>
        </w:rPr>
        <w:t>㎡</w:t>
      </w:r>
      <w:r>
        <w:rPr>
          <w:rFonts w:ascii="宋体" w:hAnsi="宋体"/>
          <w:sz w:val="24"/>
        </w:rPr>
        <w:t>/</w:t>
      </w:r>
      <w:r>
        <w:rPr>
          <w:rFonts w:ascii="宋体" w:hAnsi="宋体" w:hint="eastAsia"/>
          <w:sz w:val="24"/>
        </w:rPr>
        <w:t>千人；新建区公共厕所建筑面积为</w:t>
      </w:r>
      <w:r>
        <w:rPr>
          <w:rFonts w:ascii="宋体" w:hAnsi="宋体" w:hint="eastAsia"/>
          <w:sz w:val="24"/>
        </w:rPr>
        <w:t>6</w:t>
      </w:r>
      <w:r>
        <w:rPr>
          <w:rFonts w:ascii="宋体" w:hAnsi="宋体" w:hint="eastAsia"/>
          <w:sz w:val="24"/>
        </w:rPr>
        <w:t>～</w:t>
      </w:r>
      <w:r>
        <w:rPr>
          <w:rFonts w:ascii="宋体" w:hAnsi="宋体" w:hint="eastAsia"/>
          <w:sz w:val="24"/>
        </w:rPr>
        <w:t>10</w:t>
      </w:r>
      <w:r>
        <w:rPr>
          <w:rFonts w:ascii="宋体" w:hAnsi="宋体" w:hint="eastAsia"/>
          <w:sz w:val="24"/>
        </w:rPr>
        <w:t>㎡</w:t>
      </w:r>
      <w:r>
        <w:rPr>
          <w:rFonts w:ascii="宋体" w:hAnsi="宋体"/>
          <w:sz w:val="24"/>
        </w:rPr>
        <w:t>/</w:t>
      </w:r>
      <w:r>
        <w:rPr>
          <w:rFonts w:ascii="宋体" w:hAnsi="宋体" w:hint="eastAsia"/>
          <w:sz w:val="24"/>
        </w:rPr>
        <w:t>千人；街道公共厕所建筑面积为</w:t>
      </w:r>
      <w:r>
        <w:rPr>
          <w:rFonts w:ascii="宋体" w:hAnsi="宋体" w:hint="eastAsia"/>
          <w:sz w:val="24"/>
        </w:rPr>
        <w:t>5</w:t>
      </w:r>
      <w:r>
        <w:rPr>
          <w:rFonts w:ascii="宋体" w:hAnsi="宋体" w:hint="eastAsia"/>
          <w:sz w:val="24"/>
        </w:rPr>
        <w:t>～</w:t>
      </w:r>
      <w:r>
        <w:rPr>
          <w:rFonts w:ascii="宋体" w:hAnsi="宋体" w:hint="eastAsia"/>
          <w:sz w:val="24"/>
        </w:rPr>
        <w:t>10</w:t>
      </w:r>
      <w:r>
        <w:rPr>
          <w:rFonts w:ascii="宋体" w:hAnsi="宋体" w:hint="eastAsia"/>
          <w:sz w:val="24"/>
        </w:rPr>
        <w:t>㎡</w:t>
      </w:r>
      <w:r>
        <w:rPr>
          <w:rFonts w:ascii="宋体" w:hAnsi="宋体"/>
          <w:sz w:val="24"/>
        </w:rPr>
        <w:t>/</w:t>
      </w:r>
      <w:r>
        <w:rPr>
          <w:rFonts w:ascii="宋体" w:hAnsi="宋体" w:hint="eastAsia"/>
          <w:sz w:val="24"/>
        </w:rPr>
        <w:t>千人。</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）城市旧城区公共厕所设置标准按每平方公里不少于</w:t>
      </w:r>
      <w:r>
        <w:rPr>
          <w:rFonts w:ascii="宋体" w:hAnsi="宋体" w:hint="eastAsia"/>
          <w:sz w:val="24"/>
        </w:rPr>
        <w:t>4</w:t>
      </w:r>
      <w:r>
        <w:rPr>
          <w:rFonts w:ascii="宋体" w:hAnsi="宋体" w:hint="eastAsia"/>
          <w:sz w:val="24"/>
        </w:rPr>
        <w:t>座，新建区公共厕所设置标准按每平方公里不少于</w:t>
      </w:r>
      <w:r>
        <w:rPr>
          <w:rFonts w:ascii="宋体" w:hAnsi="宋体" w:hint="eastAsia"/>
          <w:sz w:val="24"/>
        </w:rPr>
        <w:t>3</w:t>
      </w:r>
      <w:r>
        <w:rPr>
          <w:rFonts w:ascii="宋体" w:hAnsi="宋体" w:hint="eastAsia"/>
          <w:sz w:val="24"/>
        </w:rPr>
        <w:t>座。</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）公共厕所的设置间距：主要繁华街道公共厕所之间的间距为</w:t>
      </w:r>
      <w:r>
        <w:rPr>
          <w:rFonts w:ascii="宋体" w:hAnsi="宋体" w:hint="eastAsia"/>
          <w:sz w:val="24"/>
        </w:rPr>
        <w:t>300</w:t>
      </w:r>
      <w:r>
        <w:rPr>
          <w:rFonts w:ascii="宋体" w:hAnsi="宋体" w:hint="eastAsia"/>
          <w:sz w:val="24"/>
        </w:rPr>
        <w:t>～</w:t>
      </w:r>
      <w:r>
        <w:rPr>
          <w:rFonts w:ascii="宋体" w:hAnsi="宋体" w:hint="eastAsia"/>
          <w:sz w:val="24"/>
        </w:rPr>
        <w:t>500</w:t>
      </w:r>
      <w:r>
        <w:rPr>
          <w:rFonts w:ascii="宋体" w:hAnsi="宋体"/>
          <w:sz w:val="24"/>
        </w:rPr>
        <w:t>m</w:t>
      </w:r>
      <w:r>
        <w:rPr>
          <w:rFonts w:ascii="宋体" w:hAnsi="宋体" w:hint="eastAsia"/>
          <w:sz w:val="24"/>
        </w:rPr>
        <w:t>，一般街道公共厕所之间间距</w:t>
      </w:r>
      <w:r>
        <w:rPr>
          <w:rFonts w:ascii="宋体" w:hAnsi="宋体" w:hint="eastAsia"/>
          <w:sz w:val="24"/>
        </w:rPr>
        <w:t>800</w:t>
      </w:r>
      <w:r>
        <w:rPr>
          <w:rFonts w:ascii="宋体" w:hAnsi="宋体" w:hint="eastAsia"/>
          <w:sz w:val="24"/>
        </w:rPr>
        <w:t>～</w:t>
      </w:r>
      <w:r>
        <w:rPr>
          <w:rFonts w:ascii="宋体" w:hAnsi="宋体" w:hint="eastAsia"/>
          <w:sz w:val="24"/>
        </w:rPr>
        <w:t>1000</w:t>
      </w:r>
      <w:r>
        <w:rPr>
          <w:rFonts w:ascii="宋体" w:hAnsi="宋体"/>
          <w:sz w:val="24"/>
        </w:rPr>
        <w:t>m.</w:t>
      </w:r>
      <w:r>
        <w:rPr>
          <w:rFonts w:ascii="宋体" w:hAnsi="宋体" w:hint="eastAsia"/>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）每座公共厕所的建筑面积不小于</w:t>
      </w:r>
      <w:r>
        <w:rPr>
          <w:rFonts w:ascii="宋体" w:hAnsi="宋体" w:hint="eastAsia"/>
          <w:sz w:val="24"/>
        </w:rPr>
        <w:t>50</w:t>
      </w:r>
      <w:r>
        <w:rPr>
          <w:rFonts w:ascii="宋体" w:hAnsi="宋体" w:hint="eastAsia"/>
          <w:sz w:val="24"/>
        </w:rPr>
        <w:t>平方米，平均服务人口为</w:t>
      </w:r>
      <w:r>
        <w:rPr>
          <w:rFonts w:ascii="宋体" w:hAnsi="宋体" w:hint="eastAsia"/>
          <w:sz w:val="24"/>
        </w:rPr>
        <w:t>3500</w:t>
      </w:r>
      <w:r>
        <w:rPr>
          <w:rFonts w:ascii="宋体" w:hAnsi="宋体" w:hint="eastAsia"/>
          <w:sz w:val="24"/>
        </w:rPr>
        <w:t>人左右。</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）新建或改建的公共厕所的建筑标准不得低于二类标准。</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）公共厕所的建筑标准：大型公共设施、商业区、公共绿地的公共厕所建筑标准不低于一类标准；主、次干道及行人交通量较大的街道沿线公共厕所均不低于二类标准。</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7</w:t>
      </w:r>
      <w:r>
        <w:rPr>
          <w:rFonts w:ascii="宋体" w:hAnsi="宋体" w:hint="eastAsia"/>
          <w:sz w:val="24"/>
        </w:rPr>
        <w:t>）把现有旱厕全部改为水冲式厕所。</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2</w:t>
      </w:r>
      <w:r>
        <w:rPr>
          <w:rFonts w:ascii="宋体" w:hAnsi="宋体" w:hint="eastAsia"/>
          <w:b/>
          <w:sz w:val="24"/>
        </w:rPr>
        <w:t>、规划方案</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）主城区</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）近期：规划区内公厕数量达</w:t>
      </w:r>
      <w:r>
        <w:rPr>
          <w:rFonts w:ascii="宋体" w:hAnsi="宋体"/>
          <w:sz w:val="24"/>
        </w:rPr>
        <w:t>890</w:t>
      </w:r>
      <w:r>
        <w:rPr>
          <w:rFonts w:ascii="宋体" w:hAnsi="宋体" w:hint="eastAsia"/>
          <w:sz w:val="24"/>
        </w:rPr>
        <w:t>座，其中新建</w:t>
      </w:r>
      <w:r>
        <w:rPr>
          <w:rFonts w:ascii="宋体" w:hAnsi="宋体" w:hint="eastAsia"/>
          <w:sz w:val="24"/>
        </w:rPr>
        <w:t xml:space="preserve"> </w:t>
      </w:r>
      <w:r>
        <w:rPr>
          <w:rFonts w:ascii="宋体" w:hAnsi="宋体"/>
          <w:sz w:val="24"/>
        </w:rPr>
        <w:t>489</w:t>
      </w:r>
      <w:r>
        <w:rPr>
          <w:rFonts w:ascii="宋体" w:hAnsi="宋体" w:hint="eastAsia"/>
          <w:sz w:val="24"/>
        </w:rPr>
        <w:t>座。</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）远期：规划区内公厕数量达</w:t>
      </w:r>
      <w:r>
        <w:rPr>
          <w:rFonts w:ascii="宋体" w:hAnsi="宋体"/>
          <w:sz w:val="24"/>
        </w:rPr>
        <w:t>1890</w:t>
      </w:r>
      <w:r>
        <w:rPr>
          <w:rFonts w:ascii="宋体" w:hAnsi="宋体" w:hint="eastAsia"/>
          <w:sz w:val="24"/>
        </w:rPr>
        <w:t>座，其中新建</w:t>
      </w:r>
      <w:r>
        <w:rPr>
          <w:rFonts w:ascii="宋体" w:hAnsi="宋体"/>
          <w:sz w:val="24"/>
        </w:rPr>
        <w:t>1000</w:t>
      </w:r>
      <w:r>
        <w:rPr>
          <w:rFonts w:ascii="宋体" w:hAnsi="宋体" w:hint="eastAsia"/>
          <w:sz w:val="24"/>
        </w:rPr>
        <w:t>座。</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）市区</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1</w:t>
      </w:r>
      <w:r>
        <w:rPr>
          <w:rFonts w:ascii="宋体" w:hAnsi="宋体" w:hint="eastAsia"/>
          <w:sz w:val="24"/>
        </w:rPr>
        <w:t>）近期：规划区内公厕数量达到</w:t>
      </w:r>
      <w:r>
        <w:rPr>
          <w:rFonts w:ascii="宋体" w:hAnsi="宋体" w:hint="eastAsia"/>
          <w:sz w:val="24"/>
        </w:rPr>
        <w:t xml:space="preserve"> 180</w:t>
      </w:r>
      <w:r>
        <w:rPr>
          <w:rFonts w:ascii="宋体" w:hAnsi="宋体" w:hint="eastAsia"/>
          <w:sz w:val="24"/>
        </w:rPr>
        <w:t>座，其中新建</w:t>
      </w:r>
      <w:r>
        <w:rPr>
          <w:rFonts w:ascii="宋体" w:hAnsi="宋体" w:hint="eastAsia"/>
          <w:sz w:val="24"/>
        </w:rPr>
        <w:t>150</w:t>
      </w:r>
      <w:r>
        <w:rPr>
          <w:rFonts w:ascii="宋体" w:hAnsi="宋体" w:hint="eastAsia"/>
          <w:sz w:val="24"/>
        </w:rPr>
        <w:t>座。</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）远期：规划区内公厕数量达到</w:t>
      </w:r>
      <w:r>
        <w:rPr>
          <w:rFonts w:ascii="宋体" w:hAnsi="宋体" w:hint="eastAsia"/>
          <w:sz w:val="24"/>
        </w:rPr>
        <w:t>271</w:t>
      </w:r>
      <w:r>
        <w:rPr>
          <w:rFonts w:ascii="宋体" w:hAnsi="宋体" w:hint="eastAsia"/>
          <w:sz w:val="24"/>
        </w:rPr>
        <w:t>座，其中新建</w:t>
      </w:r>
      <w:r>
        <w:rPr>
          <w:rFonts w:ascii="宋体" w:hAnsi="宋体" w:hint="eastAsia"/>
          <w:sz w:val="24"/>
        </w:rPr>
        <w:t>121</w:t>
      </w:r>
      <w:r>
        <w:rPr>
          <w:rFonts w:ascii="宋体" w:hAnsi="宋体" w:hint="eastAsia"/>
          <w:sz w:val="24"/>
        </w:rPr>
        <w:t>座。</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（二）垃圾收集站规划</w:t>
      </w:r>
    </w:p>
    <w:p w:rsidR="00000000" w:rsidRDefault="00A835DD">
      <w:pPr>
        <w:spacing w:line="360" w:lineRule="auto"/>
        <w:ind w:firstLine="560"/>
        <w:outlineLvl w:val="0"/>
        <w:rPr>
          <w:rFonts w:ascii="宋体" w:hAnsi="宋体" w:hint="eastAsia"/>
          <w:b/>
          <w:sz w:val="24"/>
        </w:rPr>
      </w:pPr>
      <w:r>
        <w:rPr>
          <w:rFonts w:ascii="宋体" w:hAnsi="宋体" w:hint="eastAsia"/>
          <w:b/>
          <w:sz w:val="24"/>
        </w:rPr>
        <w:t>1</w:t>
      </w:r>
      <w:r>
        <w:rPr>
          <w:rFonts w:ascii="宋体" w:hAnsi="宋体" w:hint="eastAsia"/>
          <w:b/>
          <w:sz w:val="24"/>
        </w:rPr>
        <w:t>、规划原则</w:t>
      </w:r>
      <w:r>
        <w:rPr>
          <w:rFonts w:ascii="宋体" w:hAnsi="宋体" w:hint="eastAsia"/>
          <w:b/>
          <w:sz w:val="24"/>
        </w:rPr>
        <w:t>：</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）城市生活垃圾的收集装载应在室内完成，室内应有进行装载作业的机械设备、通风、照明、冲洗、污水导流等设施，室外应有相应的绿化带。</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）在人力车一次收运的地区，垃圾收集站按服务半径</w:t>
      </w:r>
      <w:r>
        <w:rPr>
          <w:rFonts w:ascii="宋体" w:hAnsi="宋体" w:hint="eastAsia"/>
          <w:sz w:val="24"/>
        </w:rPr>
        <w:t>500</w:t>
      </w:r>
      <w:r>
        <w:rPr>
          <w:rFonts w:ascii="宋体" w:hAnsi="宋体" w:hint="eastAsia"/>
          <w:sz w:val="24"/>
        </w:rPr>
        <w:t>～</w:t>
      </w:r>
      <w:r>
        <w:rPr>
          <w:rFonts w:ascii="宋体" w:hAnsi="宋体" w:hint="eastAsia"/>
          <w:sz w:val="24"/>
        </w:rPr>
        <w:t>1000</w:t>
      </w:r>
      <w:r>
        <w:rPr>
          <w:rFonts w:ascii="宋体" w:hAnsi="宋体" w:hint="eastAsia"/>
          <w:sz w:val="24"/>
        </w:rPr>
        <w:t>米设置，在机动车一次收运的地区，服务半径可以按</w:t>
      </w:r>
      <w:r>
        <w:rPr>
          <w:rFonts w:ascii="宋体" w:hAnsi="宋体" w:hint="eastAsia"/>
          <w:sz w:val="24"/>
        </w:rPr>
        <w:t>4000</w:t>
      </w:r>
      <w:r>
        <w:rPr>
          <w:rFonts w:ascii="宋体" w:hAnsi="宋体" w:hint="eastAsia"/>
          <w:sz w:val="24"/>
        </w:rPr>
        <w:t>米以下设置，建设规模根据服务范围和垃圾产量来确定，面积不小于</w:t>
      </w:r>
      <w:r>
        <w:rPr>
          <w:rFonts w:ascii="宋体" w:hAnsi="宋体" w:hint="eastAsia"/>
          <w:sz w:val="24"/>
        </w:rPr>
        <w:t>150</w:t>
      </w:r>
      <w:r>
        <w:rPr>
          <w:rFonts w:ascii="宋体" w:hAnsi="宋体" w:hint="eastAsia"/>
          <w:sz w:val="24"/>
        </w:rPr>
        <w:t>平方米。</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）为了逐步实现垃圾的分类收集和分类处理，在垃圾收集站中应有与分类收集相配套的设施和空间。</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）根据中心城市的垃圾容重小于</w:t>
      </w:r>
      <w:r>
        <w:rPr>
          <w:rFonts w:ascii="宋体" w:hAnsi="宋体" w:hint="eastAsia"/>
          <w:sz w:val="24"/>
        </w:rPr>
        <w:t>0.3t/m</w:t>
      </w:r>
      <w:r>
        <w:rPr>
          <w:rFonts w:ascii="宋体" w:hAnsi="宋体" w:hint="eastAsia"/>
          <w:sz w:val="24"/>
          <w:vertAlign w:val="superscript"/>
        </w:rPr>
        <w:t>3</w:t>
      </w:r>
      <w:r>
        <w:rPr>
          <w:rFonts w:ascii="宋体" w:hAnsi="宋体" w:hint="eastAsia"/>
          <w:sz w:val="24"/>
        </w:rPr>
        <w:t>的性质，垃圾站应有压缩装载设备。</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垃圾收集站宜设在交通方便且垃圾量较为集中的地方。</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）新建的住宅小区应设垃圾收集站，且与小区的建筑同步实施，规模根据居住的人口确定。</w:t>
      </w:r>
    </w:p>
    <w:p w:rsidR="00000000" w:rsidRDefault="00A835DD">
      <w:pPr>
        <w:spacing w:line="360" w:lineRule="auto"/>
        <w:ind w:firstLine="560"/>
        <w:outlineLvl w:val="0"/>
        <w:rPr>
          <w:rFonts w:ascii="宋体" w:hAnsi="宋体" w:hint="eastAsia"/>
          <w:b/>
          <w:sz w:val="24"/>
        </w:rPr>
      </w:pPr>
      <w:r>
        <w:rPr>
          <w:rFonts w:ascii="宋体" w:hAnsi="宋体" w:hint="eastAsia"/>
          <w:b/>
          <w:sz w:val="24"/>
        </w:rPr>
        <w:t>2</w:t>
      </w:r>
      <w:r>
        <w:rPr>
          <w:rFonts w:ascii="宋体" w:hAnsi="宋体" w:hint="eastAsia"/>
          <w:b/>
          <w:sz w:val="24"/>
        </w:rPr>
        <w:t>、规划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）主城区</w:t>
      </w:r>
    </w:p>
    <w:p w:rsidR="00000000" w:rsidRDefault="00A835DD">
      <w:pPr>
        <w:spacing w:line="360" w:lineRule="auto"/>
        <w:ind w:firstLine="560"/>
        <w:rPr>
          <w:rFonts w:ascii="宋体" w:hAnsi="宋体" w:hint="eastAsia"/>
          <w:sz w:val="24"/>
        </w:rPr>
      </w:pPr>
      <w:r>
        <w:rPr>
          <w:rFonts w:ascii="宋体" w:hAnsi="宋体" w:hint="eastAsia"/>
          <w:sz w:val="24"/>
        </w:rPr>
        <w:t>1</w:t>
      </w:r>
      <w:r>
        <w:rPr>
          <w:rFonts w:ascii="宋体" w:hAnsi="宋体" w:hint="eastAsia"/>
          <w:sz w:val="24"/>
        </w:rPr>
        <w:t>）近期：规划区内垃圾收集站数量达到</w:t>
      </w:r>
      <w:r>
        <w:rPr>
          <w:rFonts w:ascii="宋体" w:hAnsi="宋体" w:hint="eastAsia"/>
          <w:sz w:val="24"/>
        </w:rPr>
        <w:t>150</w:t>
      </w:r>
      <w:r>
        <w:rPr>
          <w:rFonts w:ascii="宋体" w:hAnsi="宋体" w:hint="eastAsia"/>
          <w:sz w:val="24"/>
        </w:rPr>
        <w:t>座，其中新建</w:t>
      </w:r>
      <w:r>
        <w:rPr>
          <w:rFonts w:ascii="宋体" w:hAnsi="宋体" w:hint="eastAsia"/>
          <w:sz w:val="24"/>
        </w:rPr>
        <w:t>142</w:t>
      </w:r>
      <w:r>
        <w:rPr>
          <w:rFonts w:ascii="宋体" w:hAnsi="宋体" w:hint="eastAsia"/>
          <w:sz w:val="24"/>
        </w:rPr>
        <w:t>座。</w:t>
      </w:r>
    </w:p>
    <w:p w:rsidR="00000000" w:rsidRDefault="00A835DD">
      <w:pPr>
        <w:spacing w:line="360" w:lineRule="auto"/>
        <w:ind w:firstLine="560"/>
        <w:rPr>
          <w:rFonts w:ascii="宋体" w:hAnsi="宋体" w:hint="eastAsia"/>
          <w:sz w:val="24"/>
        </w:rPr>
      </w:pPr>
      <w:r>
        <w:rPr>
          <w:rFonts w:ascii="宋体" w:hAnsi="宋体" w:hint="eastAsia"/>
          <w:sz w:val="24"/>
        </w:rPr>
        <w:t>2</w:t>
      </w:r>
      <w:r>
        <w:rPr>
          <w:rFonts w:ascii="宋体" w:hAnsi="宋体" w:hint="eastAsia"/>
          <w:sz w:val="24"/>
        </w:rPr>
        <w:t>）远期：规划区内垃圾收集站数量达到</w:t>
      </w:r>
      <w:r>
        <w:rPr>
          <w:rFonts w:ascii="宋体" w:hAnsi="宋体" w:hint="eastAsia"/>
          <w:sz w:val="24"/>
        </w:rPr>
        <w:t xml:space="preserve"> 207</w:t>
      </w:r>
      <w:r>
        <w:rPr>
          <w:rFonts w:ascii="宋体" w:hAnsi="宋体" w:hint="eastAsia"/>
          <w:sz w:val="24"/>
        </w:rPr>
        <w:t>座，其中新建</w:t>
      </w:r>
      <w:r>
        <w:rPr>
          <w:rFonts w:ascii="宋体" w:hAnsi="宋体" w:hint="eastAsia"/>
          <w:sz w:val="24"/>
        </w:rPr>
        <w:t>57</w:t>
      </w:r>
      <w:r>
        <w:rPr>
          <w:rFonts w:ascii="宋体" w:hAnsi="宋体" w:hint="eastAsia"/>
          <w:sz w:val="24"/>
        </w:rPr>
        <w:t>座。</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）市区</w:t>
      </w:r>
    </w:p>
    <w:p w:rsidR="00000000" w:rsidRDefault="00A835DD">
      <w:pPr>
        <w:spacing w:line="360" w:lineRule="auto"/>
        <w:ind w:firstLine="560"/>
        <w:rPr>
          <w:rFonts w:ascii="宋体" w:hAnsi="宋体" w:hint="eastAsia"/>
          <w:sz w:val="24"/>
        </w:rPr>
      </w:pPr>
      <w:r>
        <w:rPr>
          <w:rFonts w:ascii="宋体" w:hAnsi="宋体" w:hint="eastAsia"/>
          <w:sz w:val="24"/>
        </w:rPr>
        <w:t>1</w:t>
      </w:r>
      <w:r>
        <w:rPr>
          <w:rFonts w:ascii="宋体" w:hAnsi="宋体" w:hint="eastAsia"/>
          <w:sz w:val="24"/>
        </w:rPr>
        <w:t>）近期：规划区内垃圾收集站数量达到</w:t>
      </w:r>
      <w:r>
        <w:rPr>
          <w:rFonts w:ascii="宋体" w:hAnsi="宋体" w:hint="eastAsia"/>
          <w:sz w:val="24"/>
        </w:rPr>
        <w:t xml:space="preserve"> 24</w:t>
      </w:r>
      <w:r>
        <w:rPr>
          <w:rFonts w:ascii="宋体" w:hAnsi="宋体" w:hint="eastAsia"/>
          <w:sz w:val="24"/>
        </w:rPr>
        <w:t>座，其中新建</w:t>
      </w:r>
      <w:r>
        <w:rPr>
          <w:rFonts w:ascii="宋体" w:hAnsi="宋体" w:hint="eastAsia"/>
          <w:sz w:val="24"/>
        </w:rPr>
        <w:t xml:space="preserve">24 </w:t>
      </w:r>
      <w:r>
        <w:rPr>
          <w:rFonts w:ascii="宋体" w:hAnsi="宋体" w:hint="eastAsia"/>
          <w:sz w:val="24"/>
        </w:rPr>
        <w:t>座。</w:t>
      </w:r>
    </w:p>
    <w:p w:rsidR="00000000" w:rsidRDefault="00A835DD">
      <w:pPr>
        <w:spacing w:line="360" w:lineRule="auto"/>
        <w:ind w:firstLine="560"/>
        <w:rPr>
          <w:rFonts w:ascii="宋体" w:hAnsi="宋体" w:hint="eastAsia"/>
          <w:sz w:val="24"/>
        </w:rPr>
      </w:pPr>
      <w:r>
        <w:rPr>
          <w:rFonts w:ascii="宋体" w:hAnsi="宋体" w:hint="eastAsia"/>
          <w:sz w:val="24"/>
        </w:rPr>
        <w:t>2</w:t>
      </w:r>
      <w:r>
        <w:rPr>
          <w:rFonts w:ascii="宋体" w:hAnsi="宋体" w:hint="eastAsia"/>
          <w:sz w:val="24"/>
        </w:rPr>
        <w:t>）远期：规划区内垃圾收集站数量达到</w:t>
      </w:r>
      <w:r>
        <w:rPr>
          <w:rFonts w:ascii="宋体" w:hAnsi="宋体" w:hint="eastAsia"/>
          <w:sz w:val="24"/>
        </w:rPr>
        <w:t xml:space="preserve"> 43 </w:t>
      </w:r>
      <w:r>
        <w:rPr>
          <w:rFonts w:ascii="宋体" w:hAnsi="宋体" w:hint="eastAsia"/>
          <w:sz w:val="24"/>
        </w:rPr>
        <w:t>座，其中新建</w:t>
      </w:r>
      <w:r>
        <w:rPr>
          <w:rFonts w:ascii="宋体" w:hAnsi="宋体" w:hint="eastAsia"/>
          <w:sz w:val="24"/>
        </w:rPr>
        <w:t xml:space="preserve"> 19</w:t>
      </w:r>
      <w:r>
        <w:rPr>
          <w:rFonts w:ascii="宋体" w:hAnsi="宋体" w:hint="eastAsia"/>
          <w:sz w:val="24"/>
        </w:rPr>
        <w:t>座。</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（三）垃圾收集间规划</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1</w:t>
      </w:r>
      <w:r>
        <w:rPr>
          <w:rFonts w:ascii="宋体" w:hAnsi="宋体" w:hint="eastAsia"/>
          <w:b/>
          <w:sz w:val="24"/>
        </w:rPr>
        <w:t>、规划原则：</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）生活垃圾收集间主要设在无条件建</w:t>
      </w:r>
      <w:r>
        <w:rPr>
          <w:rFonts w:ascii="宋体" w:hAnsi="宋体" w:hint="eastAsia"/>
          <w:sz w:val="24"/>
        </w:rPr>
        <w:t>设垃圾收集站的地区和街道，服务半径为</w:t>
      </w:r>
      <w:r>
        <w:rPr>
          <w:rFonts w:ascii="宋体" w:hAnsi="宋体" w:hint="eastAsia"/>
          <w:sz w:val="24"/>
        </w:rPr>
        <w:t>200-300</w:t>
      </w:r>
      <w:r>
        <w:rPr>
          <w:rFonts w:ascii="宋体" w:hAnsi="宋体" w:hint="eastAsia"/>
          <w:sz w:val="24"/>
        </w:rPr>
        <w:t>米，并满足必要的交通运输条件。</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）垃圾收集间的面积不小于</w:t>
      </w:r>
      <w:r>
        <w:rPr>
          <w:rFonts w:ascii="宋体" w:hAnsi="宋体" w:hint="eastAsia"/>
          <w:sz w:val="24"/>
        </w:rPr>
        <w:t>15</w:t>
      </w:r>
      <w:r>
        <w:rPr>
          <w:rFonts w:ascii="宋体" w:hAnsi="宋体" w:hint="eastAsia"/>
          <w:sz w:val="24"/>
        </w:rPr>
        <w:t>平方米，并配有上、下水设施，间内设有垃圾收集容器，同时还应考虑生活垃圾分类收集的需要。</w:t>
      </w:r>
    </w:p>
    <w:p w:rsidR="00000000" w:rsidRDefault="00A835DD">
      <w:pPr>
        <w:spacing w:line="360" w:lineRule="auto"/>
        <w:ind w:firstLine="560"/>
        <w:outlineLvl w:val="0"/>
        <w:rPr>
          <w:rFonts w:ascii="宋体" w:hAnsi="宋体" w:hint="eastAsia"/>
          <w:b/>
          <w:sz w:val="24"/>
        </w:rPr>
      </w:pPr>
      <w:r>
        <w:rPr>
          <w:rFonts w:ascii="宋体" w:hAnsi="宋体" w:hint="eastAsia"/>
          <w:b/>
          <w:sz w:val="24"/>
        </w:rPr>
        <w:t>2</w:t>
      </w:r>
      <w:r>
        <w:rPr>
          <w:rFonts w:ascii="宋体" w:hAnsi="宋体" w:hint="eastAsia"/>
          <w:b/>
          <w:sz w:val="24"/>
        </w:rPr>
        <w:t>、规划</w:t>
      </w:r>
    </w:p>
    <w:p w:rsidR="00000000" w:rsidRDefault="00A835DD">
      <w:pPr>
        <w:spacing w:line="360" w:lineRule="auto"/>
        <w:ind w:firstLine="560"/>
        <w:rPr>
          <w:rFonts w:ascii="宋体" w:hAnsi="宋体" w:hint="eastAsia"/>
          <w:sz w:val="24"/>
        </w:rPr>
      </w:pPr>
      <w:r>
        <w:rPr>
          <w:rFonts w:ascii="宋体" w:hAnsi="宋体" w:hint="eastAsia"/>
          <w:sz w:val="24"/>
        </w:rPr>
        <w:lastRenderedPageBreak/>
        <w:t>主城区：近期生活垃圾收集间的数量达</w:t>
      </w:r>
      <w:r>
        <w:rPr>
          <w:rFonts w:ascii="宋体" w:hAnsi="宋体" w:hint="eastAsia"/>
          <w:sz w:val="24"/>
        </w:rPr>
        <w:t>42</w:t>
      </w:r>
      <w:r>
        <w:rPr>
          <w:rFonts w:ascii="宋体" w:hAnsi="宋体" w:hint="eastAsia"/>
          <w:sz w:val="24"/>
        </w:rPr>
        <w:t>座</w:t>
      </w:r>
      <w:r>
        <w:rPr>
          <w:rFonts w:ascii="宋体" w:hAnsi="宋体" w:hint="eastAsia"/>
          <w:sz w:val="24"/>
        </w:rPr>
        <w:t>,</w:t>
      </w:r>
      <w:r>
        <w:rPr>
          <w:rFonts w:ascii="宋体" w:hAnsi="宋体" w:hint="eastAsia"/>
          <w:sz w:val="24"/>
        </w:rPr>
        <w:t>其中新建</w:t>
      </w:r>
      <w:r>
        <w:rPr>
          <w:rFonts w:ascii="宋体" w:hAnsi="宋体"/>
          <w:sz w:val="24"/>
        </w:rPr>
        <w:t>42</w:t>
      </w:r>
      <w:r>
        <w:rPr>
          <w:rFonts w:ascii="宋体" w:hAnsi="宋体" w:hint="eastAsia"/>
          <w:sz w:val="24"/>
        </w:rPr>
        <w:t>座。</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（四）废物箱规划</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1</w:t>
      </w:r>
      <w:r>
        <w:rPr>
          <w:rFonts w:ascii="宋体" w:hAnsi="宋体" w:hint="eastAsia"/>
          <w:b/>
          <w:sz w:val="24"/>
        </w:rPr>
        <w:t>、规划原则</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）废物箱主要是收集行人的生活垃圾，所以废物箱除了道路两侧外，在交通客运站、各类广场、社会停车场、公共设施等人流较大的场所也应设废物箱。</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）废物箱的设置应满足行人分类收集的要求，行人生活垃圾分类收集方式</w:t>
      </w:r>
      <w:r>
        <w:rPr>
          <w:rFonts w:ascii="宋体" w:hAnsi="宋体" w:hint="eastAsia"/>
          <w:sz w:val="24"/>
        </w:rPr>
        <w:t>应与分类处理方式相适应。</w:t>
      </w:r>
    </w:p>
    <w:p w:rsidR="00000000" w:rsidRDefault="00A835DD">
      <w:pPr>
        <w:spacing w:line="360" w:lineRule="auto"/>
        <w:ind w:firstLine="560"/>
      </w:pPr>
      <w:r>
        <w:rPr>
          <w:rFonts w:hint="eastAsia"/>
        </w:rPr>
        <w:t>（</w:t>
      </w:r>
      <w:r>
        <w:rPr>
          <w:rFonts w:hint="eastAsia"/>
        </w:rPr>
        <w:t>3</w:t>
      </w:r>
      <w:r>
        <w:rPr>
          <w:rFonts w:hint="eastAsia"/>
        </w:rPr>
        <w:t>）道路两侧废物箱的设置：商业大街设置间隔</w:t>
      </w:r>
      <w:r>
        <w:t>25-50m</w:t>
      </w:r>
      <w:r>
        <w:t>；</w:t>
      </w:r>
      <w:r>
        <w:rPr>
          <w:rFonts w:hint="eastAsia"/>
        </w:rPr>
        <w:t>交通干道设置间隔</w:t>
      </w:r>
      <w:r>
        <w:t>50-80m</w:t>
      </w:r>
      <w:r>
        <w:t>；</w:t>
      </w:r>
      <w:r>
        <w:rPr>
          <w:rFonts w:hint="eastAsia"/>
        </w:rPr>
        <w:t>一般道路设置间隔</w:t>
      </w:r>
      <w:r>
        <w:t>80-100m</w:t>
      </w:r>
      <w:r>
        <w:t>；</w:t>
      </w:r>
      <w:r>
        <w:t xml:space="preserve"> </w:t>
      </w:r>
    </w:p>
    <w:p w:rsidR="00000000" w:rsidRDefault="00A835DD">
      <w:pPr>
        <w:spacing w:line="360" w:lineRule="auto"/>
        <w:ind w:firstLine="560"/>
        <w:outlineLvl w:val="0"/>
        <w:rPr>
          <w:rFonts w:ascii="宋体" w:hAnsi="宋体" w:hint="eastAsia"/>
          <w:b/>
          <w:sz w:val="24"/>
        </w:rPr>
      </w:pPr>
      <w:r>
        <w:rPr>
          <w:rFonts w:ascii="宋体" w:hAnsi="宋体" w:hint="eastAsia"/>
          <w:b/>
          <w:sz w:val="24"/>
        </w:rPr>
        <w:t>2</w:t>
      </w:r>
      <w:r>
        <w:rPr>
          <w:rFonts w:ascii="宋体" w:hAnsi="宋体" w:hint="eastAsia"/>
          <w:b/>
          <w:sz w:val="24"/>
        </w:rPr>
        <w:t>、规划：</w:t>
      </w:r>
    </w:p>
    <w:p w:rsidR="00000000" w:rsidRDefault="00A835DD">
      <w:pPr>
        <w:spacing w:line="360" w:lineRule="auto"/>
        <w:ind w:firstLine="560"/>
        <w:rPr>
          <w:rFonts w:ascii="宋体" w:hAnsi="宋体" w:hint="eastAsia"/>
          <w:sz w:val="24"/>
        </w:rPr>
      </w:pPr>
      <w:r>
        <w:rPr>
          <w:rFonts w:ascii="宋体" w:hAnsi="宋体" w:hint="eastAsia"/>
          <w:sz w:val="24"/>
        </w:rPr>
        <w:t>废物箱的规划原则主城区和市区基本一致，依据规划原则具体布置。</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九、环境卫生工程设施规划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（一）生活垃圾处理设施规划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、规划原则</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与城市多种条件和发展规划相适应。城市生活垃圾处理技术方式的选择和规划，主要取决于当地的垃圾成份、经济条件、人口密度、生活习惯、水文地质、环境气候和土地资源等条件，根据以上条件，选择适合的生活垃圾处理方式。</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）提</w:t>
      </w:r>
      <w:r>
        <w:rPr>
          <w:rFonts w:ascii="宋体" w:hAnsi="宋体" w:hint="eastAsia"/>
          <w:sz w:val="24"/>
        </w:rPr>
        <w:t>高垃圾处理的技术含量和资源化利用率。根据垃圾成分中有机物的含量已达</w:t>
      </w:r>
      <w:r>
        <w:rPr>
          <w:rFonts w:ascii="宋体" w:hAnsi="宋体" w:hint="eastAsia"/>
          <w:sz w:val="24"/>
        </w:rPr>
        <w:t>61%</w:t>
      </w:r>
      <w:r>
        <w:rPr>
          <w:rFonts w:ascii="宋体" w:hAnsi="宋体" w:hint="eastAsia"/>
          <w:sz w:val="24"/>
        </w:rPr>
        <w:t>并逐年增高，垃圾的热值也逐年增高的趋势，改变目前单一的填埋处理的方式，增加垃圾综合处理和焚烧发电处理的比例，减少对土地资源的消耗。</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）全市分区域设立垃圾处理设施，以降低运输成本。根据人口和垃圾产量，合理划分各设施的服务区域，确定合理的建设规模，选择经济的收运方式和路线。</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）选址符合国家的有关标准，考虑设施的区域共用，中心城市的垃圾处理设施一般规划在城市外围，在确定规模时应将就近外围城镇的垃圾量纳入计算，设施共用。</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、设施规划</w:t>
      </w:r>
    </w:p>
    <w:p w:rsidR="00000000" w:rsidRDefault="00A835DD">
      <w:pPr>
        <w:spacing w:line="360" w:lineRule="auto"/>
        <w:ind w:firstLine="538"/>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）近期：</w:t>
      </w:r>
    </w:p>
    <w:p w:rsidR="00000000" w:rsidRDefault="00A835DD">
      <w:pPr>
        <w:tabs>
          <w:tab w:val="left" w:pos="0"/>
        </w:tabs>
        <w:spacing w:line="360" w:lineRule="auto"/>
        <w:ind w:firstLine="538"/>
        <w:rPr>
          <w:rFonts w:ascii="宋体" w:hAnsi="宋体" w:hint="eastAsia"/>
          <w:sz w:val="24"/>
        </w:rPr>
      </w:pPr>
      <w:r>
        <w:rPr>
          <w:rFonts w:ascii="宋体" w:hAnsi="宋体" w:hint="eastAsia"/>
          <w:sz w:val="24"/>
        </w:rPr>
        <w:t>1</w:t>
      </w:r>
      <w:r>
        <w:rPr>
          <w:rFonts w:ascii="宋体" w:hAnsi="宋体" w:hint="eastAsia"/>
          <w:sz w:val="24"/>
        </w:rPr>
        <w:t>）在西北郊六村堡以西建一座生活垃圾焚烧发电厂，规模为日处理生活垃</w:t>
      </w:r>
      <w:r>
        <w:rPr>
          <w:rFonts w:ascii="宋体" w:hAnsi="宋体" w:hint="eastAsia"/>
          <w:sz w:val="24"/>
        </w:rPr>
        <w:lastRenderedPageBreak/>
        <w:t>圾</w:t>
      </w:r>
      <w:r>
        <w:rPr>
          <w:rFonts w:ascii="宋体" w:hAnsi="宋体" w:hint="eastAsia"/>
          <w:sz w:val="24"/>
        </w:rPr>
        <w:t>1000</w:t>
      </w:r>
      <w:r>
        <w:rPr>
          <w:rFonts w:ascii="宋体" w:hAnsi="宋体" w:hint="eastAsia"/>
          <w:sz w:val="24"/>
        </w:rPr>
        <w:t>吨，处理莲湖区全部、未央区部分及纪阳组团的生活垃圾。</w:t>
      </w:r>
    </w:p>
    <w:p w:rsidR="00000000" w:rsidRDefault="00A835DD">
      <w:pPr>
        <w:spacing w:line="360" w:lineRule="auto"/>
        <w:ind w:firstLine="538"/>
        <w:rPr>
          <w:rFonts w:ascii="宋体" w:hAnsi="宋体" w:hint="eastAsia"/>
          <w:sz w:val="24"/>
        </w:rPr>
      </w:pPr>
      <w:r>
        <w:rPr>
          <w:rFonts w:ascii="宋体" w:hAnsi="宋体" w:hint="eastAsia"/>
          <w:sz w:val="24"/>
        </w:rPr>
        <w:t>2</w:t>
      </w:r>
      <w:r>
        <w:rPr>
          <w:rFonts w:ascii="宋体" w:hAnsi="宋体" w:hint="eastAsia"/>
          <w:sz w:val="24"/>
        </w:rPr>
        <w:t>）在北郊泾河工业园区“医疗废物处置中心”基础上扩建生活垃圾焚烧热电厂，规模为日处理生活垃圾</w:t>
      </w:r>
      <w:r>
        <w:rPr>
          <w:rFonts w:ascii="宋体" w:hAnsi="宋体" w:hint="eastAsia"/>
          <w:sz w:val="24"/>
        </w:rPr>
        <w:t>600</w:t>
      </w:r>
      <w:r>
        <w:rPr>
          <w:rFonts w:ascii="宋体" w:hAnsi="宋体" w:hint="eastAsia"/>
          <w:sz w:val="24"/>
        </w:rPr>
        <w:t>吨，处理泾渭区、经济技术开发区和新筑全部、未央区部分生活垃圾。</w:t>
      </w:r>
    </w:p>
    <w:p w:rsidR="00000000" w:rsidRDefault="00A835DD">
      <w:pPr>
        <w:spacing w:line="360" w:lineRule="auto"/>
        <w:ind w:firstLine="538"/>
        <w:rPr>
          <w:rFonts w:ascii="宋体" w:hAnsi="宋体" w:hint="eastAsia"/>
          <w:sz w:val="24"/>
        </w:rPr>
      </w:pPr>
      <w:r>
        <w:rPr>
          <w:rFonts w:ascii="宋体" w:hAnsi="宋体" w:hint="eastAsia"/>
          <w:sz w:val="24"/>
        </w:rPr>
        <w:t>3</w:t>
      </w:r>
      <w:r>
        <w:rPr>
          <w:rFonts w:ascii="宋体" w:hAnsi="宋体" w:hint="eastAsia"/>
          <w:sz w:val="24"/>
        </w:rPr>
        <w:t>）在南郊长安工业园区以北建一座生活垃圾焚烧热电厂，规模为日处理生活垃圾</w:t>
      </w:r>
      <w:r>
        <w:rPr>
          <w:rFonts w:ascii="宋体" w:hAnsi="宋体" w:hint="eastAsia"/>
          <w:sz w:val="24"/>
        </w:rPr>
        <w:t>1000</w:t>
      </w:r>
      <w:r>
        <w:rPr>
          <w:rFonts w:ascii="宋体" w:hAnsi="宋体" w:hint="eastAsia"/>
          <w:sz w:val="24"/>
        </w:rPr>
        <w:t>吨，处理长安工业园区、长安大学城、长安城区全部和碑林区、雁塔区南部的生活垃圾。</w:t>
      </w:r>
    </w:p>
    <w:p w:rsidR="00000000" w:rsidRDefault="00A835DD">
      <w:pPr>
        <w:spacing w:line="360" w:lineRule="auto"/>
        <w:ind w:firstLine="538"/>
        <w:rPr>
          <w:rFonts w:ascii="宋体" w:hAnsi="宋体" w:hint="eastAsia"/>
          <w:sz w:val="24"/>
        </w:rPr>
      </w:pPr>
      <w:r>
        <w:rPr>
          <w:rFonts w:ascii="宋体" w:hAnsi="宋体" w:hint="eastAsia"/>
          <w:sz w:val="24"/>
        </w:rPr>
        <w:t>4</w:t>
      </w:r>
      <w:r>
        <w:rPr>
          <w:rFonts w:ascii="宋体" w:hAnsi="宋体" w:hint="eastAsia"/>
          <w:sz w:val="24"/>
        </w:rPr>
        <w:t>）在临潼区东部代王村附近建设临潼生活垃圾卫生</w:t>
      </w:r>
      <w:r>
        <w:rPr>
          <w:rFonts w:ascii="宋体" w:hAnsi="宋体" w:hint="eastAsia"/>
          <w:sz w:val="24"/>
        </w:rPr>
        <w:t>填埋场，规模为日填埋量</w:t>
      </w:r>
      <w:r>
        <w:rPr>
          <w:rFonts w:ascii="宋体" w:hAnsi="宋体" w:hint="eastAsia"/>
          <w:sz w:val="24"/>
        </w:rPr>
        <w:t>500</w:t>
      </w:r>
      <w:r>
        <w:rPr>
          <w:rFonts w:ascii="宋体" w:hAnsi="宋体" w:hint="eastAsia"/>
          <w:sz w:val="24"/>
        </w:rPr>
        <w:t>吨，处置临潼区城镇生活垃圾。</w:t>
      </w:r>
    </w:p>
    <w:p w:rsidR="00000000" w:rsidRDefault="00A835DD">
      <w:pPr>
        <w:spacing w:line="360" w:lineRule="auto"/>
        <w:ind w:firstLine="538"/>
        <w:rPr>
          <w:rFonts w:ascii="宋体" w:hAnsi="宋体" w:hint="eastAsia"/>
          <w:sz w:val="24"/>
        </w:rPr>
      </w:pPr>
      <w:r>
        <w:rPr>
          <w:rFonts w:ascii="宋体" w:hAnsi="宋体" w:hint="eastAsia"/>
          <w:sz w:val="24"/>
        </w:rPr>
        <w:t>5</w:t>
      </w:r>
      <w:r>
        <w:rPr>
          <w:rFonts w:ascii="宋体" w:hAnsi="宋体" w:hint="eastAsia"/>
          <w:sz w:val="24"/>
        </w:rPr>
        <w:t>）在闫良区北部坡底村附近建设阎良生活垃圾卫生填埋场，规模为日填埋量</w:t>
      </w:r>
      <w:r>
        <w:rPr>
          <w:rFonts w:ascii="宋体" w:hAnsi="宋体" w:hint="eastAsia"/>
          <w:sz w:val="24"/>
        </w:rPr>
        <w:t>200</w:t>
      </w:r>
      <w:r>
        <w:rPr>
          <w:rFonts w:ascii="宋体" w:hAnsi="宋体" w:hint="eastAsia"/>
          <w:sz w:val="24"/>
        </w:rPr>
        <w:t>吨，处置闫良区城镇生活垃圾。</w:t>
      </w:r>
    </w:p>
    <w:p w:rsidR="00000000" w:rsidRDefault="00A835DD">
      <w:pPr>
        <w:spacing w:line="360" w:lineRule="auto"/>
        <w:ind w:firstLine="538"/>
        <w:rPr>
          <w:rFonts w:ascii="宋体" w:hAnsi="宋体" w:hint="eastAsia"/>
          <w:sz w:val="24"/>
        </w:rPr>
      </w:pPr>
      <w:r>
        <w:rPr>
          <w:rFonts w:ascii="宋体" w:hAnsi="宋体" w:hint="eastAsia"/>
          <w:sz w:val="24"/>
        </w:rPr>
        <w:t>6</w:t>
      </w:r>
      <w:r>
        <w:rPr>
          <w:rFonts w:ascii="宋体" w:hAnsi="宋体" w:hint="eastAsia"/>
          <w:sz w:val="24"/>
        </w:rPr>
        <w:t>）在户县东部崔村附近建设户县生活垃圾卫生填埋场，规模为日填埋量</w:t>
      </w:r>
      <w:r>
        <w:rPr>
          <w:rFonts w:ascii="宋体" w:hAnsi="宋体" w:hint="eastAsia"/>
          <w:sz w:val="24"/>
        </w:rPr>
        <w:t>400</w:t>
      </w:r>
      <w:r>
        <w:rPr>
          <w:rFonts w:ascii="宋体" w:hAnsi="宋体" w:hint="eastAsia"/>
          <w:sz w:val="24"/>
        </w:rPr>
        <w:t>吨，处置户县城镇生活垃圾。</w:t>
      </w:r>
    </w:p>
    <w:p w:rsidR="00000000" w:rsidRDefault="00A835DD">
      <w:pPr>
        <w:spacing w:line="360" w:lineRule="auto"/>
        <w:ind w:firstLine="538"/>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）远期：</w:t>
      </w:r>
    </w:p>
    <w:p w:rsidR="00000000" w:rsidRDefault="00A835DD">
      <w:pPr>
        <w:spacing w:line="360" w:lineRule="auto"/>
        <w:ind w:firstLine="560"/>
        <w:rPr>
          <w:rFonts w:ascii="宋体" w:hAnsi="宋体" w:hint="eastAsia"/>
          <w:sz w:val="24"/>
        </w:rPr>
      </w:pPr>
      <w:r>
        <w:rPr>
          <w:rFonts w:ascii="宋体" w:hAnsi="宋体" w:hint="eastAsia"/>
          <w:sz w:val="24"/>
        </w:rPr>
        <w:t>1</w:t>
      </w:r>
      <w:r>
        <w:rPr>
          <w:rFonts w:ascii="宋体" w:hAnsi="宋体" w:hint="eastAsia"/>
          <w:sz w:val="24"/>
        </w:rPr>
        <w:t>）扩建西郊生活垃圾焚烧发电厂，规模达日处理生活垃圾达</w:t>
      </w:r>
      <w:r>
        <w:rPr>
          <w:rFonts w:ascii="宋体" w:hAnsi="宋体" w:hint="eastAsia"/>
          <w:sz w:val="24"/>
        </w:rPr>
        <w:t>2000</w:t>
      </w:r>
      <w:r>
        <w:rPr>
          <w:rFonts w:ascii="宋体" w:hAnsi="宋体" w:hint="eastAsia"/>
          <w:sz w:val="24"/>
        </w:rPr>
        <w:t>吨。</w:t>
      </w:r>
    </w:p>
    <w:p w:rsidR="00000000" w:rsidRDefault="00A835DD">
      <w:pPr>
        <w:spacing w:line="360" w:lineRule="auto"/>
        <w:ind w:firstLine="560"/>
        <w:rPr>
          <w:rFonts w:ascii="宋体" w:hAnsi="宋体" w:hint="eastAsia"/>
          <w:sz w:val="24"/>
        </w:rPr>
      </w:pPr>
      <w:r>
        <w:rPr>
          <w:rFonts w:ascii="宋体" w:hAnsi="宋体" w:hint="eastAsia"/>
          <w:sz w:val="24"/>
        </w:rPr>
        <w:t>2</w:t>
      </w:r>
      <w:r>
        <w:rPr>
          <w:rFonts w:ascii="宋体" w:hAnsi="宋体" w:hint="eastAsia"/>
          <w:sz w:val="24"/>
        </w:rPr>
        <w:t>）扩建北郊生活垃圾焚烧热电厂，规模达日处理生活垃圾达</w:t>
      </w:r>
      <w:r>
        <w:rPr>
          <w:rFonts w:ascii="宋体" w:hAnsi="宋体" w:hint="eastAsia"/>
          <w:sz w:val="24"/>
        </w:rPr>
        <w:t>1000</w:t>
      </w:r>
      <w:r>
        <w:rPr>
          <w:rFonts w:ascii="宋体" w:hAnsi="宋体" w:hint="eastAsia"/>
          <w:sz w:val="24"/>
        </w:rPr>
        <w:t>吨。</w:t>
      </w:r>
    </w:p>
    <w:p w:rsidR="00000000" w:rsidRDefault="00A835DD">
      <w:pPr>
        <w:spacing w:line="360" w:lineRule="auto"/>
        <w:ind w:firstLine="560"/>
        <w:rPr>
          <w:rFonts w:ascii="宋体" w:hAnsi="宋体"/>
          <w:sz w:val="24"/>
        </w:rPr>
      </w:pPr>
      <w:r>
        <w:rPr>
          <w:rFonts w:ascii="宋体" w:hAnsi="宋体" w:hint="eastAsia"/>
          <w:sz w:val="24"/>
        </w:rPr>
        <w:t>3</w:t>
      </w:r>
      <w:r>
        <w:rPr>
          <w:rFonts w:ascii="宋体" w:hAnsi="宋体" w:hint="eastAsia"/>
          <w:sz w:val="24"/>
        </w:rPr>
        <w:t>）扩建岳旗寨生活垃圾综合处理厂，规模达日处理生活垃圾达</w:t>
      </w:r>
      <w:r>
        <w:rPr>
          <w:rFonts w:ascii="宋体" w:hAnsi="宋体" w:hint="eastAsia"/>
          <w:sz w:val="24"/>
        </w:rPr>
        <w:t>1000</w:t>
      </w:r>
      <w:r>
        <w:rPr>
          <w:rFonts w:ascii="宋体" w:hAnsi="宋体" w:hint="eastAsia"/>
          <w:sz w:val="24"/>
        </w:rPr>
        <w:t>吨。</w:t>
      </w:r>
    </w:p>
    <w:p w:rsidR="00000000" w:rsidRDefault="00A835DD">
      <w:pPr>
        <w:spacing w:line="360" w:lineRule="auto"/>
        <w:ind w:firstLine="560"/>
        <w:rPr>
          <w:rFonts w:ascii="宋体" w:hAnsi="宋体" w:hint="eastAsia"/>
          <w:sz w:val="24"/>
        </w:rPr>
      </w:pPr>
      <w:r>
        <w:rPr>
          <w:rFonts w:ascii="宋体" w:hAnsi="宋体"/>
          <w:sz w:val="24"/>
        </w:rPr>
        <w:t>4</w:t>
      </w:r>
      <w:r>
        <w:rPr>
          <w:rFonts w:ascii="宋体" w:hAnsi="宋体" w:hint="eastAsia"/>
          <w:sz w:val="24"/>
        </w:rPr>
        <w:t>）作东郊江村沟生活垃圾焚烧厂项</w:t>
      </w:r>
      <w:r>
        <w:rPr>
          <w:rFonts w:ascii="宋体" w:hAnsi="宋体" w:hint="eastAsia"/>
          <w:sz w:val="24"/>
        </w:rPr>
        <w:t>目的前期准备。</w:t>
      </w:r>
    </w:p>
    <w:p w:rsidR="00000000" w:rsidRDefault="00A835DD">
      <w:pPr>
        <w:spacing w:line="360" w:lineRule="auto"/>
        <w:ind w:firstLine="560"/>
        <w:rPr>
          <w:rFonts w:ascii="宋体" w:hAnsi="宋体" w:hint="eastAsia"/>
          <w:sz w:val="24"/>
        </w:rPr>
      </w:pPr>
      <w:r>
        <w:rPr>
          <w:rFonts w:ascii="宋体" w:hAnsi="宋体" w:hint="eastAsia"/>
          <w:sz w:val="24"/>
        </w:rPr>
        <w:t>5</w:t>
      </w:r>
      <w:r>
        <w:rPr>
          <w:rFonts w:ascii="宋体" w:hAnsi="宋体" w:hint="eastAsia"/>
          <w:sz w:val="24"/>
        </w:rPr>
        <w:t>）在临潼生活垃圾卫生填埋场基础上，扩建临潼生活垃圾综合处理厂，规模为日处理生活垃圾</w:t>
      </w:r>
      <w:r>
        <w:rPr>
          <w:rFonts w:ascii="宋体" w:hAnsi="宋体" w:hint="eastAsia"/>
          <w:sz w:val="24"/>
        </w:rPr>
        <w:t>1000</w:t>
      </w:r>
      <w:r>
        <w:rPr>
          <w:rFonts w:ascii="宋体" w:hAnsi="宋体" w:hint="eastAsia"/>
          <w:sz w:val="24"/>
        </w:rPr>
        <w:t>吨</w:t>
      </w:r>
      <w:r>
        <w:rPr>
          <w:rFonts w:ascii="宋体" w:hAnsi="宋体"/>
          <w:sz w:val="24"/>
        </w:rPr>
        <w:t>，</w:t>
      </w:r>
      <w:r>
        <w:rPr>
          <w:rFonts w:ascii="宋体" w:hAnsi="宋体" w:hint="eastAsia"/>
          <w:sz w:val="24"/>
        </w:rPr>
        <w:t>提高垃圾的资源化利用率。</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（二）建筑垃圾处理设施规划</w:t>
      </w:r>
    </w:p>
    <w:p w:rsidR="00000000" w:rsidRDefault="00A835DD">
      <w:pPr>
        <w:spacing w:line="360" w:lineRule="auto"/>
        <w:ind w:firstLine="538"/>
        <w:outlineLvl w:val="0"/>
        <w:rPr>
          <w:rFonts w:ascii="宋体" w:hAnsi="宋体" w:hint="eastAsia"/>
          <w:b/>
          <w:sz w:val="24"/>
        </w:rPr>
      </w:pPr>
      <w:r>
        <w:rPr>
          <w:rFonts w:ascii="宋体" w:hAnsi="宋体" w:hint="eastAsia"/>
          <w:b/>
          <w:sz w:val="24"/>
        </w:rPr>
        <w:t>1</w:t>
      </w:r>
      <w:r>
        <w:rPr>
          <w:rFonts w:ascii="宋体" w:hAnsi="宋体" w:hint="eastAsia"/>
          <w:b/>
          <w:sz w:val="24"/>
        </w:rPr>
        <w:t>、规划原则</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）不能资源化利用的建筑垃圾，采用填埋方式处置。</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）填埋场应设置在规划建成区的周围，选择天然洼地或取土后的大坑。</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）填埋场的选址要兼顾考虑封场后的土地用途，不宜作大型建筑物候选地。</w:t>
      </w:r>
    </w:p>
    <w:p w:rsidR="00000000" w:rsidRDefault="00A835DD">
      <w:pPr>
        <w:spacing w:line="360" w:lineRule="auto"/>
        <w:ind w:firstLine="560"/>
        <w:outlineLvl w:val="0"/>
        <w:rPr>
          <w:rFonts w:ascii="宋体" w:hAnsi="宋体" w:hint="eastAsia"/>
          <w:b/>
          <w:sz w:val="24"/>
        </w:rPr>
      </w:pPr>
      <w:r>
        <w:rPr>
          <w:rFonts w:ascii="宋体" w:hAnsi="宋体" w:hint="eastAsia"/>
          <w:b/>
          <w:sz w:val="24"/>
        </w:rPr>
        <w:t>2</w:t>
      </w:r>
      <w:r>
        <w:rPr>
          <w:rFonts w:ascii="宋体" w:hAnsi="宋体" w:hint="eastAsia"/>
          <w:b/>
          <w:sz w:val="24"/>
        </w:rPr>
        <w:t>、设施规划</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）在主城区的东、西、南、北四个方向各设置</w:t>
      </w:r>
      <w:r>
        <w:rPr>
          <w:rFonts w:ascii="宋体" w:hAnsi="宋体" w:hint="eastAsia"/>
          <w:sz w:val="24"/>
        </w:rPr>
        <w:t>3</w:t>
      </w:r>
      <w:r>
        <w:rPr>
          <w:rFonts w:ascii="宋体" w:hAnsi="宋体" w:hint="eastAsia"/>
          <w:sz w:val="24"/>
        </w:rPr>
        <w:t>～</w:t>
      </w:r>
      <w:r>
        <w:rPr>
          <w:rFonts w:ascii="宋体" w:hAnsi="宋体" w:hint="eastAsia"/>
          <w:sz w:val="24"/>
        </w:rPr>
        <w:t>4</w:t>
      </w:r>
      <w:r>
        <w:rPr>
          <w:rFonts w:ascii="宋体" w:hAnsi="宋体" w:hint="eastAsia"/>
          <w:sz w:val="24"/>
        </w:rPr>
        <w:t>座建筑垃圾填埋场。</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）在临潼、闫良、户县各城镇的周边设置</w:t>
      </w:r>
      <w:r>
        <w:rPr>
          <w:rFonts w:ascii="宋体" w:hAnsi="宋体" w:hint="eastAsia"/>
          <w:sz w:val="24"/>
        </w:rPr>
        <w:t>3</w:t>
      </w:r>
      <w:r>
        <w:rPr>
          <w:rFonts w:ascii="宋体" w:hAnsi="宋体" w:hint="eastAsia"/>
          <w:sz w:val="24"/>
        </w:rPr>
        <w:t>～</w:t>
      </w:r>
      <w:r>
        <w:rPr>
          <w:rFonts w:ascii="宋体" w:hAnsi="宋体" w:hint="eastAsia"/>
          <w:sz w:val="24"/>
        </w:rPr>
        <w:t>4</w:t>
      </w:r>
      <w:r>
        <w:rPr>
          <w:rFonts w:ascii="宋体" w:hAnsi="宋体" w:hint="eastAsia"/>
          <w:sz w:val="24"/>
        </w:rPr>
        <w:t>座建筑垃圾</w:t>
      </w:r>
      <w:r>
        <w:rPr>
          <w:rFonts w:ascii="宋体" w:hAnsi="宋体" w:hint="eastAsia"/>
          <w:sz w:val="24"/>
        </w:rPr>
        <w:t>填埋场。</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（三）城市粪便处理设施规划</w:t>
      </w:r>
    </w:p>
    <w:p w:rsidR="00000000" w:rsidRDefault="00A835DD">
      <w:pPr>
        <w:spacing w:line="360" w:lineRule="auto"/>
        <w:ind w:firstLine="560"/>
        <w:outlineLvl w:val="0"/>
        <w:rPr>
          <w:rFonts w:ascii="宋体" w:hAnsi="宋体" w:hint="eastAsia"/>
          <w:b/>
          <w:sz w:val="24"/>
        </w:rPr>
      </w:pPr>
      <w:r>
        <w:rPr>
          <w:rFonts w:ascii="宋体" w:hAnsi="宋体" w:hint="eastAsia"/>
          <w:b/>
          <w:sz w:val="24"/>
        </w:rPr>
        <w:lastRenderedPageBreak/>
        <w:t>1</w:t>
      </w:r>
      <w:r>
        <w:rPr>
          <w:rFonts w:ascii="宋体" w:hAnsi="宋体" w:hint="eastAsia"/>
          <w:b/>
          <w:sz w:val="24"/>
        </w:rPr>
        <w:t>、规划原则</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）增大水厕比例，提高由城市污水处理厂集中处理的粪便量。</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）粪便无害化处理厂应尽可能建在城市污水处理厂附近（或上游），以利于配套使用，提高处理效率。</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）市区外围宜与农村资源化利用结合处理。</w:t>
      </w:r>
    </w:p>
    <w:p w:rsidR="00000000" w:rsidRDefault="00A835DD">
      <w:pPr>
        <w:spacing w:line="360" w:lineRule="auto"/>
        <w:ind w:firstLine="560"/>
        <w:outlineLvl w:val="0"/>
        <w:rPr>
          <w:rFonts w:ascii="宋体" w:hAnsi="宋体" w:hint="eastAsia"/>
          <w:b/>
          <w:sz w:val="24"/>
        </w:rPr>
      </w:pPr>
      <w:r>
        <w:rPr>
          <w:rFonts w:ascii="宋体" w:hAnsi="宋体" w:hint="eastAsia"/>
          <w:b/>
          <w:sz w:val="24"/>
        </w:rPr>
        <w:t>2</w:t>
      </w:r>
      <w:r>
        <w:rPr>
          <w:rFonts w:ascii="宋体" w:hAnsi="宋体" w:hint="eastAsia"/>
          <w:b/>
          <w:sz w:val="24"/>
        </w:rPr>
        <w:t>、设施规划</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）在北石桥附近建一座粪便无害化处理厂，规模为日处理粪便</w:t>
      </w:r>
      <w:r>
        <w:rPr>
          <w:rFonts w:ascii="宋体" w:hAnsi="宋体" w:hint="eastAsia"/>
          <w:sz w:val="24"/>
        </w:rPr>
        <w:t>200</w:t>
      </w:r>
      <w:r>
        <w:rPr>
          <w:rFonts w:ascii="宋体" w:hAnsi="宋体" w:hint="eastAsia"/>
          <w:sz w:val="24"/>
        </w:rPr>
        <w:t>吨，采用厌养或耗氧或兼性厌氧工艺处理中心城市粪便。</w:t>
      </w:r>
    </w:p>
    <w:p w:rsidR="00000000" w:rsidRDefault="00A835DD">
      <w:pPr>
        <w:spacing w:line="360" w:lineRule="auto"/>
        <w:ind w:firstLine="56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）临潼、闫良、户县城区的粪便可交由环境卫生部门认定的专业农户高温堆肥处理、资源化利用。</w:t>
      </w:r>
    </w:p>
    <w:p w:rsidR="00000000" w:rsidRDefault="00A835DD">
      <w:pPr>
        <w:spacing w:line="360" w:lineRule="auto"/>
        <w:ind w:firstLineChars="200" w:firstLine="482"/>
        <w:rPr>
          <w:rFonts w:ascii="宋体" w:hAnsi="宋体" w:hint="eastAsia"/>
          <w:b/>
          <w:sz w:val="24"/>
        </w:rPr>
      </w:pPr>
      <w:r>
        <w:rPr>
          <w:rFonts w:ascii="宋体" w:hAnsi="宋体" w:hint="eastAsia"/>
          <w:b/>
          <w:sz w:val="24"/>
        </w:rPr>
        <w:t>（四）车辆清洗站规划</w:t>
      </w:r>
    </w:p>
    <w:p w:rsidR="00000000" w:rsidRDefault="00A835DD">
      <w:pPr>
        <w:spacing w:line="360" w:lineRule="auto"/>
        <w:ind w:firstLine="538"/>
        <w:outlineLvl w:val="0"/>
        <w:rPr>
          <w:rFonts w:ascii="宋体" w:hAnsi="宋体" w:hint="eastAsia"/>
          <w:b/>
          <w:sz w:val="24"/>
        </w:rPr>
      </w:pPr>
      <w:r>
        <w:rPr>
          <w:rFonts w:ascii="宋体" w:hAnsi="宋体" w:hint="eastAsia"/>
          <w:b/>
          <w:sz w:val="24"/>
        </w:rPr>
        <w:t>1</w:t>
      </w:r>
      <w:r>
        <w:rPr>
          <w:rFonts w:ascii="宋体" w:hAnsi="宋体" w:hint="eastAsia"/>
          <w:b/>
          <w:sz w:val="24"/>
        </w:rPr>
        <w:t>、规划原则</w:t>
      </w:r>
    </w:p>
    <w:p w:rsidR="00000000" w:rsidRDefault="00A835DD">
      <w:pPr>
        <w:spacing w:line="360" w:lineRule="auto"/>
        <w:ind w:firstLineChars="100" w:firstLine="240"/>
        <w:rPr>
          <w:rFonts w:ascii="宋体" w:hAnsi="宋体" w:hint="eastAsia"/>
          <w:sz w:val="24"/>
        </w:rPr>
      </w:pPr>
      <w:r>
        <w:rPr>
          <w:rFonts w:ascii="宋体" w:hAnsi="宋体" w:hint="eastAsia"/>
          <w:sz w:val="24"/>
        </w:rPr>
        <w:t xml:space="preserve">　</w:t>
      </w:r>
      <w:r>
        <w:rPr>
          <w:rFonts w:ascii="宋体" w:hAnsi="宋体" w:hint="eastAsia"/>
          <w:sz w:val="24"/>
        </w:rPr>
        <w:t>（</w:t>
      </w:r>
      <w:r>
        <w:rPr>
          <w:rFonts w:ascii="宋体" w:hAnsi="宋体" w:hint="eastAsia"/>
          <w:sz w:val="24"/>
        </w:rPr>
        <w:t>1</w:t>
      </w:r>
      <w:r>
        <w:rPr>
          <w:rFonts w:ascii="宋体" w:hAnsi="宋体" w:hint="eastAsia"/>
          <w:sz w:val="24"/>
        </w:rPr>
        <w:t>）车辆清洗站的服务半径为</w:t>
      </w:r>
      <w:r>
        <w:rPr>
          <w:rFonts w:ascii="宋体" w:hAnsi="宋体" w:hint="eastAsia"/>
          <w:sz w:val="24"/>
        </w:rPr>
        <w:t>0.9km</w:t>
      </w:r>
      <w:r>
        <w:rPr>
          <w:rFonts w:ascii="宋体" w:hAnsi="宋体" w:hint="eastAsia"/>
          <w:sz w:val="24"/>
        </w:rPr>
        <w:t>左右，应避开交通拥挤路段或交叉口，并尽可能与加油站或停车场合并设置。</w:t>
      </w:r>
    </w:p>
    <w:p w:rsidR="00000000" w:rsidRDefault="00A835DD">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2</w:t>
      </w:r>
      <w:r>
        <w:rPr>
          <w:rFonts w:ascii="宋体" w:hAnsi="宋体" w:hint="eastAsia"/>
          <w:sz w:val="24"/>
        </w:rPr>
        <w:t>）在城市入口处附近的车辆清洗站服务半径可小于</w:t>
      </w:r>
      <w:r>
        <w:rPr>
          <w:rFonts w:ascii="宋体" w:hAnsi="宋体" w:hint="eastAsia"/>
          <w:sz w:val="24"/>
        </w:rPr>
        <w:t>0.9km</w:t>
      </w:r>
      <w:r>
        <w:rPr>
          <w:rFonts w:ascii="宋体" w:hAnsi="宋体" w:hint="eastAsia"/>
          <w:sz w:val="24"/>
        </w:rPr>
        <w:t>，密度应与车流量相适应。</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、设施规划</w:t>
      </w:r>
    </w:p>
    <w:p w:rsidR="00000000" w:rsidRDefault="00A835DD">
      <w:pPr>
        <w:spacing w:line="360" w:lineRule="auto"/>
        <w:ind w:firstLine="538"/>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）中心城市车辆清洗站设置</w:t>
      </w:r>
      <w:r>
        <w:rPr>
          <w:rFonts w:ascii="宋体" w:hAnsi="宋体" w:hint="eastAsia"/>
          <w:sz w:val="24"/>
        </w:rPr>
        <w:t>150</w:t>
      </w:r>
      <w:r>
        <w:rPr>
          <w:rFonts w:ascii="宋体" w:hAnsi="宋体" w:hint="eastAsia"/>
          <w:sz w:val="24"/>
        </w:rPr>
        <w:t>座。</w:t>
      </w:r>
    </w:p>
    <w:p w:rsidR="00000000" w:rsidRDefault="00A835DD">
      <w:pPr>
        <w:spacing w:line="360" w:lineRule="auto"/>
        <w:ind w:firstLine="538"/>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）临潼城区车辆清洗站设置</w:t>
      </w:r>
      <w:r>
        <w:rPr>
          <w:rFonts w:ascii="宋体" w:hAnsi="宋体" w:hint="eastAsia"/>
          <w:sz w:val="24"/>
        </w:rPr>
        <w:t>30</w:t>
      </w:r>
      <w:r>
        <w:rPr>
          <w:rFonts w:ascii="宋体" w:hAnsi="宋体" w:hint="eastAsia"/>
          <w:sz w:val="24"/>
        </w:rPr>
        <w:t>座。</w:t>
      </w:r>
    </w:p>
    <w:p w:rsidR="00000000" w:rsidRDefault="00A835DD">
      <w:pPr>
        <w:spacing w:line="360" w:lineRule="auto"/>
        <w:ind w:firstLine="538"/>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）阎良城区车辆清洗站设置</w:t>
      </w:r>
      <w:r>
        <w:rPr>
          <w:rFonts w:ascii="宋体" w:hAnsi="宋体" w:hint="eastAsia"/>
          <w:sz w:val="24"/>
        </w:rPr>
        <w:t>8</w:t>
      </w:r>
      <w:r>
        <w:rPr>
          <w:rFonts w:ascii="宋体" w:hAnsi="宋体" w:hint="eastAsia"/>
          <w:sz w:val="24"/>
        </w:rPr>
        <w:t>座。</w:t>
      </w:r>
    </w:p>
    <w:p w:rsidR="00000000" w:rsidRDefault="00A835DD">
      <w:pPr>
        <w:spacing w:line="360" w:lineRule="auto"/>
        <w:ind w:firstLine="538"/>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）户县城区车辆清洗站设置</w:t>
      </w:r>
      <w:r>
        <w:rPr>
          <w:rFonts w:ascii="宋体" w:hAnsi="宋体" w:hint="eastAsia"/>
          <w:sz w:val="24"/>
        </w:rPr>
        <w:t>13</w:t>
      </w:r>
      <w:r>
        <w:rPr>
          <w:rFonts w:ascii="宋体" w:hAnsi="宋体" w:hint="eastAsia"/>
          <w:sz w:val="24"/>
        </w:rPr>
        <w:t>座。</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十、环境卫生基地及工作场所规划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（一）环境卫生基地规划（</w:t>
      </w:r>
      <w:r>
        <w:rPr>
          <w:rFonts w:ascii="宋体" w:hAnsi="宋体" w:hint="eastAsia"/>
          <w:b/>
          <w:sz w:val="24"/>
        </w:rPr>
        <w:t>2010</w:t>
      </w:r>
      <w:r>
        <w:rPr>
          <w:rFonts w:ascii="宋体" w:hAnsi="宋体" w:hint="eastAsia"/>
          <w:b/>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、在西安市环境卫生科学研究所原址扩建环境卫生监测、科研、设计、教育综合基地。</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、在二环以内建成洒水车停车场和洒水车队办公基地。</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、各区根据作业方便的原则，将环卫站的工作基地与车辆停放场合并建设。</w:t>
      </w:r>
    </w:p>
    <w:p w:rsidR="00000000" w:rsidRDefault="00A835DD">
      <w:pPr>
        <w:spacing w:line="360" w:lineRule="auto"/>
        <w:ind w:firstLineChars="147" w:firstLine="354"/>
        <w:rPr>
          <w:rFonts w:ascii="宋体" w:hAnsi="宋体" w:hint="eastAsia"/>
          <w:sz w:val="24"/>
        </w:rPr>
      </w:pPr>
      <w:r>
        <w:rPr>
          <w:rFonts w:ascii="宋体" w:hAnsi="宋体" w:hint="eastAsia"/>
          <w:b/>
          <w:sz w:val="24"/>
        </w:rPr>
        <w:t>（二）环境卫生车辆停放场规划</w:t>
      </w:r>
    </w:p>
    <w:p w:rsidR="00000000" w:rsidRDefault="00A835DD">
      <w:pPr>
        <w:spacing w:line="360" w:lineRule="auto"/>
        <w:ind w:firstLine="570"/>
        <w:rPr>
          <w:rFonts w:ascii="宋体" w:hAnsi="宋体" w:hint="eastAsia"/>
          <w:sz w:val="24"/>
        </w:rPr>
      </w:pPr>
      <w:r>
        <w:rPr>
          <w:rFonts w:ascii="宋体" w:hAnsi="宋体" w:hint="eastAsia"/>
          <w:sz w:val="24"/>
        </w:rPr>
        <w:t>1</w:t>
      </w:r>
      <w:r>
        <w:rPr>
          <w:rFonts w:ascii="宋体" w:hAnsi="宋体" w:hint="eastAsia"/>
          <w:sz w:val="24"/>
        </w:rPr>
        <w:t>、各区按照每辆车占地</w:t>
      </w:r>
      <w:r>
        <w:rPr>
          <w:rFonts w:ascii="宋体" w:hAnsi="宋体" w:hint="eastAsia"/>
          <w:sz w:val="24"/>
        </w:rPr>
        <w:t>150</w:t>
      </w:r>
      <w:r>
        <w:rPr>
          <w:rFonts w:ascii="宋体" w:hAnsi="宋体" w:hint="eastAsia"/>
          <w:sz w:val="24"/>
        </w:rPr>
        <w:t>平方米的标准，根据各区的环卫车辆数确定需要增加的停车场地，各区的停车场总面积在</w:t>
      </w:r>
      <w:r>
        <w:rPr>
          <w:rFonts w:ascii="宋体" w:hAnsi="宋体" w:hint="eastAsia"/>
          <w:sz w:val="24"/>
        </w:rPr>
        <w:t>2010</w:t>
      </w:r>
      <w:r>
        <w:rPr>
          <w:rFonts w:ascii="宋体" w:hAnsi="宋体" w:hint="eastAsia"/>
          <w:sz w:val="24"/>
        </w:rPr>
        <w:t>年达到</w:t>
      </w:r>
      <w:r>
        <w:rPr>
          <w:rFonts w:ascii="宋体" w:hAnsi="宋体" w:hint="eastAsia"/>
          <w:sz w:val="24"/>
        </w:rPr>
        <w:t>50000</w:t>
      </w:r>
      <w:r>
        <w:rPr>
          <w:rFonts w:ascii="宋体" w:hAnsi="宋体" w:hint="eastAsia"/>
          <w:sz w:val="24"/>
        </w:rPr>
        <w:t>平方米；</w:t>
      </w:r>
      <w:r>
        <w:rPr>
          <w:rFonts w:ascii="宋体" w:hAnsi="宋体" w:hint="eastAsia"/>
          <w:sz w:val="24"/>
        </w:rPr>
        <w:t>2020</w:t>
      </w:r>
      <w:r>
        <w:rPr>
          <w:rFonts w:ascii="宋体" w:hAnsi="宋体" w:hint="eastAsia"/>
          <w:sz w:val="24"/>
        </w:rPr>
        <w:t>年</w:t>
      </w:r>
      <w:r>
        <w:rPr>
          <w:rFonts w:ascii="宋体" w:hAnsi="宋体" w:hint="eastAsia"/>
          <w:sz w:val="24"/>
        </w:rPr>
        <w:lastRenderedPageBreak/>
        <w:t>达到</w:t>
      </w:r>
      <w:r>
        <w:rPr>
          <w:rFonts w:ascii="宋体" w:hAnsi="宋体" w:hint="eastAsia"/>
          <w:sz w:val="24"/>
        </w:rPr>
        <w:t>60000</w:t>
      </w:r>
      <w:r>
        <w:rPr>
          <w:rFonts w:ascii="宋体" w:hAnsi="宋体" w:hint="eastAsia"/>
          <w:sz w:val="24"/>
        </w:rPr>
        <w:t>平方米。</w:t>
      </w:r>
    </w:p>
    <w:p w:rsidR="00000000" w:rsidRDefault="00A835DD">
      <w:pPr>
        <w:spacing w:line="360" w:lineRule="auto"/>
        <w:ind w:firstLine="570"/>
        <w:rPr>
          <w:rFonts w:ascii="宋体" w:hAnsi="宋体" w:hint="eastAsia"/>
          <w:sz w:val="24"/>
        </w:rPr>
      </w:pPr>
      <w:r>
        <w:rPr>
          <w:rFonts w:ascii="宋体" w:hAnsi="宋体" w:hint="eastAsia"/>
          <w:sz w:val="24"/>
        </w:rPr>
        <w:t>2</w:t>
      </w:r>
      <w:r>
        <w:rPr>
          <w:rFonts w:ascii="宋体" w:hAnsi="宋体" w:hint="eastAsia"/>
          <w:sz w:val="24"/>
        </w:rPr>
        <w:t>、各区可在停车场面积的基础上增加</w:t>
      </w:r>
      <w:r>
        <w:rPr>
          <w:rFonts w:ascii="宋体" w:hAnsi="宋体" w:hint="eastAsia"/>
          <w:sz w:val="24"/>
        </w:rPr>
        <w:t>10</w:t>
      </w:r>
      <w:r>
        <w:rPr>
          <w:rFonts w:ascii="宋体" w:hAnsi="宋体" w:hint="eastAsia"/>
          <w:sz w:val="24"/>
        </w:rPr>
        <w:t>～</w:t>
      </w:r>
      <w:r>
        <w:rPr>
          <w:rFonts w:ascii="宋体" w:hAnsi="宋体" w:hint="eastAsia"/>
          <w:sz w:val="24"/>
        </w:rPr>
        <w:t>15%</w:t>
      </w:r>
      <w:r>
        <w:rPr>
          <w:rFonts w:ascii="宋体" w:hAnsi="宋体" w:hint="eastAsia"/>
          <w:sz w:val="24"/>
        </w:rPr>
        <w:t>的用地面积作为环境卫生基地建设用地。</w:t>
      </w:r>
    </w:p>
    <w:p w:rsidR="00000000" w:rsidRDefault="00A835DD">
      <w:pPr>
        <w:spacing w:line="360" w:lineRule="auto"/>
        <w:ind w:firstLine="570"/>
        <w:rPr>
          <w:rFonts w:ascii="宋体" w:hAnsi="宋体" w:hint="eastAsia"/>
          <w:b/>
          <w:sz w:val="24"/>
        </w:rPr>
      </w:pPr>
      <w:r>
        <w:rPr>
          <w:rFonts w:ascii="宋体" w:hAnsi="宋体" w:hint="eastAsia"/>
          <w:b/>
          <w:sz w:val="24"/>
        </w:rPr>
        <w:t>（三）道路清扫、保洁工人作息场所规划</w:t>
      </w:r>
    </w:p>
    <w:p w:rsidR="00000000" w:rsidRDefault="00A835DD">
      <w:pPr>
        <w:spacing w:line="360" w:lineRule="auto"/>
        <w:ind w:firstLine="570"/>
        <w:rPr>
          <w:rFonts w:ascii="宋体" w:hAnsi="宋体" w:hint="eastAsia"/>
          <w:sz w:val="24"/>
        </w:rPr>
      </w:pPr>
      <w:r>
        <w:rPr>
          <w:rFonts w:ascii="宋体" w:hAnsi="宋体" w:hint="eastAsia"/>
          <w:sz w:val="24"/>
        </w:rPr>
        <w:t>各区按照每个清扫工占地面积</w:t>
      </w:r>
      <w:r>
        <w:rPr>
          <w:rFonts w:ascii="宋体" w:hAnsi="宋体" w:hint="eastAsia"/>
          <w:sz w:val="24"/>
        </w:rPr>
        <w:t>3</w:t>
      </w:r>
      <w:r>
        <w:rPr>
          <w:rFonts w:ascii="宋体" w:hAnsi="宋体" w:hint="eastAsia"/>
          <w:sz w:val="24"/>
        </w:rPr>
        <w:t>平方米建设道班房，个数和每个道班房的面</w:t>
      </w:r>
      <w:r>
        <w:rPr>
          <w:rFonts w:ascii="宋体" w:hAnsi="宋体" w:hint="eastAsia"/>
          <w:sz w:val="24"/>
        </w:rPr>
        <w:t>积根据作业方便程度确定，总面积在</w:t>
      </w:r>
      <w:r>
        <w:rPr>
          <w:rFonts w:ascii="宋体" w:hAnsi="宋体" w:hint="eastAsia"/>
          <w:sz w:val="24"/>
        </w:rPr>
        <w:t>2010</w:t>
      </w:r>
      <w:r>
        <w:rPr>
          <w:rFonts w:ascii="宋体" w:hAnsi="宋体" w:hint="eastAsia"/>
          <w:sz w:val="24"/>
        </w:rPr>
        <w:t>年达到</w:t>
      </w:r>
      <w:r>
        <w:rPr>
          <w:rFonts w:ascii="宋体" w:hAnsi="宋体" w:hint="eastAsia"/>
          <w:sz w:val="24"/>
        </w:rPr>
        <w:t>15000</w:t>
      </w:r>
      <w:r>
        <w:rPr>
          <w:rFonts w:ascii="宋体" w:hAnsi="宋体" w:hint="eastAsia"/>
          <w:sz w:val="24"/>
        </w:rPr>
        <w:t>平方米，在</w:t>
      </w:r>
      <w:r>
        <w:rPr>
          <w:rFonts w:ascii="宋体" w:hAnsi="宋体" w:hint="eastAsia"/>
          <w:sz w:val="24"/>
        </w:rPr>
        <w:t>2020</w:t>
      </w:r>
      <w:r>
        <w:rPr>
          <w:rFonts w:ascii="宋体" w:hAnsi="宋体" w:hint="eastAsia"/>
          <w:sz w:val="24"/>
        </w:rPr>
        <w:t>年达到</w:t>
      </w:r>
      <w:r>
        <w:rPr>
          <w:rFonts w:ascii="宋体" w:hAnsi="宋体" w:hint="eastAsia"/>
          <w:sz w:val="24"/>
        </w:rPr>
        <w:t>21000</w:t>
      </w:r>
      <w:r>
        <w:rPr>
          <w:rFonts w:ascii="宋体" w:hAnsi="宋体" w:hint="eastAsia"/>
          <w:sz w:val="24"/>
        </w:rPr>
        <w:t>平方米，分期实施。</w:t>
      </w:r>
    </w:p>
    <w:p w:rsidR="00000000" w:rsidRDefault="00A835DD">
      <w:pPr>
        <w:pStyle w:val="30"/>
        <w:jc w:val="center"/>
        <w:rPr>
          <w:rFonts w:ascii="黑体" w:eastAsia="黑体" w:hAnsi="Arial" w:hint="eastAsia"/>
          <w:b w:val="0"/>
          <w:bCs w:val="0"/>
          <w:sz w:val="24"/>
        </w:rPr>
      </w:pPr>
      <w:bookmarkStart w:id="896" w:name="_Toc90886988"/>
      <w:bookmarkStart w:id="897" w:name="_Toc90960929"/>
      <w:bookmarkStart w:id="898" w:name="_Toc90886978"/>
      <w:bookmarkStart w:id="899" w:name="_Toc90960919"/>
      <w:bookmarkStart w:id="900" w:name="_Toc91564199"/>
      <w:bookmarkStart w:id="901" w:name="_Toc96845488"/>
      <w:r>
        <w:rPr>
          <w:rFonts w:ascii="黑体" w:eastAsia="黑体" w:hint="eastAsia"/>
          <w:b w:val="0"/>
          <w:bCs w:val="0"/>
          <w:sz w:val="28"/>
        </w:rPr>
        <w:t>第三十三章：环境保护规划</w:t>
      </w:r>
      <w:bookmarkEnd w:id="898"/>
      <w:bookmarkEnd w:id="899"/>
      <w:bookmarkEnd w:id="900"/>
      <w:bookmarkEnd w:id="901"/>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一、环境质量现状、主要问题及控制重点</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（一）空气环境质量现状、主要问题及控制重点</w:t>
      </w:r>
    </w:p>
    <w:p w:rsidR="00000000" w:rsidRDefault="00A835DD">
      <w:pPr>
        <w:spacing w:line="360" w:lineRule="auto"/>
        <w:ind w:firstLine="570"/>
        <w:rPr>
          <w:rFonts w:ascii="宋体" w:hAnsi="宋体" w:hint="eastAsia"/>
          <w:sz w:val="24"/>
        </w:rPr>
      </w:pPr>
      <w:r>
        <w:rPr>
          <w:rFonts w:ascii="宋体" w:hAnsi="宋体" w:hint="eastAsia"/>
          <w:b/>
          <w:sz w:val="24"/>
        </w:rPr>
        <w:t>1</w:t>
      </w:r>
      <w:r>
        <w:rPr>
          <w:rFonts w:ascii="宋体" w:hAnsi="宋体" w:hint="eastAsia"/>
          <w:b/>
          <w:sz w:val="24"/>
        </w:rPr>
        <w:t>、现状</w:t>
      </w:r>
      <w:r>
        <w:rPr>
          <w:rFonts w:ascii="宋体" w:hAnsi="宋体" w:hint="eastAsia"/>
          <w:sz w:val="24"/>
        </w:rPr>
        <w:t>：</w:t>
      </w:r>
      <w:r>
        <w:rPr>
          <w:rFonts w:ascii="宋体" w:hAnsi="宋体" w:hint="eastAsia"/>
          <w:sz w:val="24"/>
        </w:rPr>
        <w:t>2003</w:t>
      </w:r>
      <w:r>
        <w:rPr>
          <w:rFonts w:ascii="宋体" w:hAnsi="宋体" w:hint="eastAsia"/>
          <w:sz w:val="24"/>
        </w:rPr>
        <w:t>年西安市主城区环境空气主要污染物监测年均浓度值：二氧化硫为</w:t>
      </w:r>
      <w:r>
        <w:rPr>
          <w:rFonts w:ascii="宋体" w:hAnsi="宋体" w:hint="eastAsia"/>
          <w:sz w:val="24"/>
        </w:rPr>
        <w:t>0.057</w:t>
      </w:r>
      <w:r>
        <w:rPr>
          <w:rFonts w:ascii="宋体" w:hAnsi="宋体" w:hint="eastAsia"/>
          <w:sz w:val="24"/>
        </w:rPr>
        <w:t>毫克</w:t>
      </w:r>
      <w:r>
        <w:rPr>
          <w:rFonts w:ascii="宋体" w:hAnsi="宋体" w:hint="eastAsia"/>
          <w:sz w:val="24"/>
        </w:rPr>
        <w:t>/</w:t>
      </w:r>
      <w:r>
        <w:rPr>
          <w:rFonts w:ascii="宋体" w:hAnsi="宋体" w:hint="eastAsia"/>
          <w:sz w:val="24"/>
        </w:rPr>
        <w:t>标立方米，二氧化氮为</w:t>
      </w:r>
      <w:r>
        <w:rPr>
          <w:rFonts w:ascii="宋体" w:hAnsi="宋体" w:hint="eastAsia"/>
          <w:sz w:val="24"/>
        </w:rPr>
        <w:t>0.034</w:t>
      </w:r>
      <w:r>
        <w:rPr>
          <w:rFonts w:ascii="宋体" w:hAnsi="宋体" w:hint="eastAsia"/>
          <w:sz w:val="24"/>
        </w:rPr>
        <w:t>毫克</w:t>
      </w:r>
      <w:r>
        <w:rPr>
          <w:rFonts w:ascii="宋体" w:hAnsi="宋体" w:hint="eastAsia"/>
          <w:sz w:val="24"/>
        </w:rPr>
        <w:t>/</w:t>
      </w:r>
      <w:r>
        <w:rPr>
          <w:rFonts w:ascii="宋体" w:hAnsi="宋体" w:hint="eastAsia"/>
          <w:sz w:val="24"/>
        </w:rPr>
        <w:t>标立方米，可吸入颗粒物为</w:t>
      </w:r>
      <w:r>
        <w:rPr>
          <w:rFonts w:ascii="宋体" w:hAnsi="宋体" w:hint="eastAsia"/>
          <w:sz w:val="24"/>
        </w:rPr>
        <w:t>0.135</w:t>
      </w:r>
      <w:r>
        <w:rPr>
          <w:rFonts w:ascii="宋体" w:hAnsi="宋体" w:hint="eastAsia"/>
          <w:sz w:val="24"/>
        </w:rPr>
        <w:t>毫克</w:t>
      </w:r>
      <w:r>
        <w:rPr>
          <w:rFonts w:ascii="宋体" w:hAnsi="宋体" w:hint="eastAsia"/>
          <w:sz w:val="24"/>
        </w:rPr>
        <w:t>/</w:t>
      </w:r>
      <w:r>
        <w:rPr>
          <w:rFonts w:ascii="宋体" w:hAnsi="宋体" w:hint="eastAsia"/>
          <w:sz w:val="24"/>
        </w:rPr>
        <w:t>标立方米。比照国家环境空气质量二级标准，则二氧化硫达标，低于标准限制（</w:t>
      </w:r>
      <w:r>
        <w:rPr>
          <w:rFonts w:ascii="宋体" w:hAnsi="宋体" w:hint="eastAsia"/>
          <w:sz w:val="24"/>
        </w:rPr>
        <w:t>0.060</w:t>
      </w:r>
      <w:r>
        <w:rPr>
          <w:rFonts w:ascii="宋体" w:hAnsi="宋体" w:hint="eastAsia"/>
          <w:sz w:val="24"/>
        </w:rPr>
        <w:t>毫克</w:t>
      </w:r>
      <w:r>
        <w:rPr>
          <w:rFonts w:ascii="宋体" w:hAnsi="宋体" w:hint="eastAsia"/>
          <w:sz w:val="24"/>
        </w:rPr>
        <w:t>/</w:t>
      </w:r>
      <w:r>
        <w:rPr>
          <w:rFonts w:ascii="宋体" w:hAnsi="宋体" w:hint="eastAsia"/>
          <w:sz w:val="24"/>
        </w:rPr>
        <w:t>标立方米）</w:t>
      </w:r>
      <w:r>
        <w:rPr>
          <w:rFonts w:ascii="宋体" w:hAnsi="宋体" w:hint="eastAsia"/>
          <w:sz w:val="24"/>
        </w:rPr>
        <w:t>5.00%</w:t>
      </w:r>
      <w:r>
        <w:rPr>
          <w:rFonts w:ascii="宋体" w:hAnsi="宋体" w:hint="eastAsia"/>
          <w:sz w:val="24"/>
        </w:rPr>
        <w:t>；二氧化氮达标，且低</w:t>
      </w:r>
      <w:r>
        <w:rPr>
          <w:rFonts w:ascii="宋体" w:hAnsi="宋体" w:hint="eastAsia"/>
          <w:sz w:val="24"/>
        </w:rPr>
        <w:t>于标准限制（</w:t>
      </w:r>
      <w:r>
        <w:rPr>
          <w:rFonts w:ascii="宋体" w:hAnsi="宋体" w:hint="eastAsia"/>
          <w:sz w:val="24"/>
        </w:rPr>
        <w:t>0.080</w:t>
      </w:r>
      <w:r>
        <w:rPr>
          <w:rFonts w:ascii="宋体" w:hAnsi="宋体" w:hint="eastAsia"/>
          <w:sz w:val="24"/>
        </w:rPr>
        <w:t>毫克</w:t>
      </w:r>
      <w:r>
        <w:rPr>
          <w:rFonts w:ascii="宋体" w:hAnsi="宋体" w:hint="eastAsia"/>
          <w:sz w:val="24"/>
        </w:rPr>
        <w:t>/</w:t>
      </w:r>
      <w:r>
        <w:rPr>
          <w:rFonts w:ascii="宋体" w:hAnsi="宋体" w:hint="eastAsia"/>
          <w:sz w:val="24"/>
        </w:rPr>
        <w:t>标立方米）</w:t>
      </w:r>
      <w:r>
        <w:rPr>
          <w:rFonts w:ascii="宋体" w:hAnsi="宋体" w:hint="eastAsia"/>
          <w:sz w:val="24"/>
        </w:rPr>
        <w:t>57.50%</w:t>
      </w:r>
      <w:r>
        <w:rPr>
          <w:rFonts w:ascii="宋体" w:hAnsi="宋体" w:hint="eastAsia"/>
          <w:sz w:val="24"/>
        </w:rPr>
        <w:t>；可吸入颗粒物超标，超过标准限制（</w:t>
      </w:r>
      <w:r>
        <w:rPr>
          <w:rFonts w:ascii="宋体" w:hAnsi="宋体" w:hint="eastAsia"/>
          <w:sz w:val="24"/>
        </w:rPr>
        <w:t>0.100</w:t>
      </w:r>
      <w:r>
        <w:rPr>
          <w:rFonts w:ascii="宋体" w:hAnsi="宋体" w:hint="eastAsia"/>
          <w:sz w:val="24"/>
        </w:rPr>
        <w:t>毫克</w:t>
      </w:r>
      <w:r>
        <w:rPr>
          <w:rFonts w:ascii="宋体" w:hAnsi="宋体" w:hint="eastAsia"/>
          <w:sz w:val="24"/>
        </w:rPr>
        <w:t>/</w:t>
      </w:r>
      <w:r>
        <w:rPr>
          <w:rFonts w:ascii="宋体" w:hAnsi="宋体" w:hint="eastAsia"/>
          <w:sz w:val="24"/>
        </w:rPr>
        <w:t>标立方米）</w:t>
      </w:r>
      <w:r>
        <w:rPr>
          <w:rFonts w:ascii="宋体" w:hAnsi="宋体" w:hint="eastAsia"/>
          <w:sz w:val="24"/>
        </w:rPr>
        <w:t>35.00%</w:t>
      </w:r>
      <w:r>
        <w:rPr>
          <w:rFonts w:ascii="宋体" w:hAnsi="宋体" w:hint="eastAsia"/>
          <w:sz w:val="24"/>
        </w:rPr>
        <w:t>。</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、问题：</w:t>
      </w:r>
      <w:r>
        <w:rPr>
          <w:rFonts w:ascii="宋体" w:hAnsi="宋体" w:hint="eastAsia"/>
          <w:sz w:val="24"/>
        </w:rPr>
        <w:t>从现状监测值可知：西安市主城区环境空气质量首要污染物是可吸入颗粒物，其次是二氧化硫污染，其年均浓度值已接近标准限制。</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、控制重点：</w:t>
      </w:r>
      <w:r>
        <w:rPr>
          <w:rFonts w:ascii="宋体" w:hAnsi="宋体" w:hint="eastAsia"/>
          <w:sz w:val="24"/>
        </w:rPr>
        <w:t>在继续防治可吸入颗粒物污染的同时，须将二氧化硫作为控制的重点。</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（二）地表水环境、主要问题及控制重点</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、现状：</w:t>
      </w:r>
      <w:r>
        <w:rPr>
          <w:rFonts w:ascii="宋体" w:hAnsi="宋体" w:hint="eastAsia"/>
          <w:sz w:val="24"/>
        </w:rPr>
        <w:t>依据西安市环境监测站</w:t>
      </w:r>
      <w:r>
        <w:rPr>
          <w:rFonts w:ascii="宋体" w:hAnsi="宋体" w:hint="eastAsia"/>
          <w:sz w:val="24"/>
        </w:rPr>
        <w:t>2003</w:t>
      </w:r>
      <w:r>
        <w:rPr>
          <w:rFonts w:ascii="宋体" w:hAnsi="宋体" w:hint="eastAsia"/>
          <w:sz w:val="24"/>
        </w:rPr>
        <w:t>年对市域地表水环境监测结果：所有河流源头水质良好，基本上能满足《地表水环境质量标准》（</w:t>
      </w:r>
      <w:r>
        <w:rPr>
          <w:rFonts w:ascii="宋体" w:hAnsi="宋体" w:hint="eastAsia"/>
          <w:sz w:val="24"/>
        </w:rPr>
        <w:t>GB3838-20</w:t>
      </w:r>
      <w:r>
        <w:rPr>
          <w:rFonts w:ascii="宋体" w:hAnsi="宋体" w:hint="eastAsia"/>
          <w:sz w:val="24"/>
        </w:rPr>
        <w:t>02</w:t>
      </w:r>
      <w:r>
        <w:rPr>
          <w:rFonts w:ascii="宋体" w:hAnsi="宋体" w:hint="eastAsia"/>
          <w:sz w:val="24"/>
        </w:rPr>
        <w:t>）的</w:t>
      </w:r>
      <w:r>
        <w:rPr>
          <w:rFonts w:ascii="宋体" w:hAnsi="宋体"/>
          <w:sz w:val="24"/>
        </w:rPr>
        <w:t>Ⅱ</w:t>
      </w:r>
      <w:r>
        <w:rPr>
          <w:rFonts w:ascii="宋体" w:hAnsi="宋体" w:hint="eastAsia"/>
          <w:sz w:val="24"/>
        </w:rPr>
        <w:t>类标准和相应功能区水质目标；所有出峪口的河流，几乎毫无例外的受到了不同程度的污染，主要污染物为氨氮、化学需氧氧量（或高锰酸盐指数）、五日生化需氧量、石油类等；在划分的</w:t>
      </w:r>
      <w:r>
        <w:rPr>
          <w:rFonts w:ascii="宋体" w:hAnsi="宋体" w:hint="eastAsia"/>
          <w:sz w:val="24"/>
        </w:rPr>
        <w:t>68</w:t>
      </w:r>
      <w:r>
        <w:rPr>
          <w:rFonts w:ascii="宋体" w:hAnsi="宋体" w:hint="eastAsia"/>
          <w:sz w:val="24"/>
        </w:rPr>
        <w:t>个（除去与咸阳共用的渭河</w:t>
      </w:r>
      <w:r>
        <w:rPr>
          <w:rFonts w:ascii="宋体" w:hAnsi="宋体" w:hint="eastAsia"/>
          <w:sz w:val="24"/>
        </w:rPr>
        <w:t>3</w:t>
      </w:r>
      <w:r>
        <w:rPr>
          <w:rFonts w:ascii="宋体" w:hAnsi="宋体" w:hint="eastAsia"/>
          <w:sz w:val="24"/>
        </w:rPr>
        <w:t>个功能区段）功能区河段水域中，设有例行水质监控断面（或点位）的有</w:t>
      </w:r>
      <w:r>
        <w:rPr>
          <w:rFonts w:ascii="宋体" w:hAnsi="宋体" w:hint="eastAsia"/>
          <w:sz w:val="24"/>
        </w:rPr>
        <w:t>40</w:t>
      </w:r>
      <w:r>
        <w:rPr>
          <w:rFonts w:ascii="宋体" w:hAnsi="宋体" w:hint="eastAsia"/>
          <w:sz w:val="24"/>
        </w:rPr>
        <w:t>个（包括河源</w:t>
      </w:r>
      <w:r>
        <w:rPr>
          <w:rFonts w:ascii="宋体" w:hAnsi="宋体" w:hint="eastAsia"/>
          <w:sz w:val="24"/>
        </w:rPr>
        <w:t>18</w:t>
      </w:r>
      <w:r>
        <w:rPr>
          <w:rFonts w:ascii="宋体" w:hAnsi="宋体" w:hint="eastAsia"/>
          <w:sz w:val="24"/>
        </w:rPr>
        <w:t>个）。依据监测数据，对照相应功能区水质目标，在这</w:t>
      </w:r>
      <w:r>
        <w:rPr>
          <w:rFonts w:ascii="宋体" w:hAnsi="宋体" w:hint="eastAsia"/>
          <w:sz w:val="24"/>
        </w:rPr>
        <w:t>40</w:t>
      </w:r>
      <w:r>
        <w:rPr>
          <w:rFonts w:ascii="宋体" w:hAnsi="宋体" w:hint="eastAsia"/>
          <w:sz w:val="24"/>
        </w:rPr>
        <w:t>个水域中，达标率仅为</w:t>
      </w:r>
      <w:r>
        <w:rPr>
          <w:rFonts w:ascii="宋体" w:hAnsi="宋体" w:hint="eastAsia"/>
          <w:sz w:val="24"/>
        </w:rPr>
        <w:lastRenderedPageBreak/>
        <w:t>30%</w:t>
      </w:r>
      <w:r>
        <w:rPr>
          <w:rFonts w:ascii="宋体" w:hAnsi="宋体" w:hint="eastAsia"/>
          <w:sz w:val="24"/>
        </w:rPr>
        <w:t>。</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、主要问题：</w:t>
      </w:r>
      <w:r>
        <w:rPr>
          <w:rFonts w:ascii="宋体" w:hAnsi="宋体" w:hint="eastAsia"/>
          <w:sz w:val="24"/>
        </w:rPr>
        <w:t>在</w:t>
      </w:r>
      <w:r>
        <w:rPr>
          <w:rFonts w:ascii="宋体" w:hAnsi="宋体" w:hint="eastAsia"/>
          <w:sz w:val="24"/>
        </w:rPr>
        <w:t>20</w:t>
      </w:r>
      <w:r>
        <w:rPr>
          <w:rFonts w:ascii="宋体" w:hAnsi="宋体" w:hint="eastAsia"/>
          <w:sz w:val="24"/>
        </w:rPr>
        <w:t>多项监测指标中，主要污染物为氨氮、化学需氧量、生化需氧量、石油类、挥发酚等，呈“有机型”污染；地表水环境的普遍严重污染，</w:t>
      </w:r>
      <w:r>
        <w:rPr>
          <w:rFonts w:ascii="宋体" w:hAnsi="宋体" w:hint="eastAsia"/>
          <w:sz w:val="24"/>
        </w:rPr>
        <w:t>已威胁到主要靠地表水补给的城镇、乡村饮用水地下水源地水质的安全；“非点源”污染也已威胁到我市饮用水地表水源地水质的安全；</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、控制重点：</w:t>
      </w:r>
      <w:r>
        <w:rPr>
          <w:rFonts w:ascii="宋体" w:hAnsi="宋体" w:hint="eastAsia"/>
          <w:sz w:val="24"/>
        </w:rPr>
        <w:t>根据西安地表水环境污染特征，其控制重点理应为：其一，污染物以防治化学需氧量（</w:t>
      </w:r>
      <w:r>
        <w:rPr>
          <w:rFonts w:ascii="宋体" w:hAnsi="宋体" w:hint="eastAsia"/>
          <w:sz w:val="24"/>
        </w:rPr>
        <w:t>COD</w:t>
      </w:r>
      <w:r>
        <w:rPr>
          <w:rFonts w:ascii="宋体" w:hAnsi="宋体" w:hint="eastAsia"/>
          <w:sz w:val="24"/>
        </w:rPr>
        <w:t>）、氨氮为主；其二，污染源以控制城镇生活污水污染为重点。</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（三）声环境污染现状、主要问题及控制重点</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、现状：</w:t>
      </w:r>
      <w:r>
        <w:rPr>
          <w:rFonts w:ascii="宋体" w:hAnsi="宋体" w:hint="eastAsia"/>
          <w:sz w:val="24"/>
        </w:rPr>
        <w:t>道路交通噪声与环境噪声平均等效声级较上年（</w:t>
      </w:r>
      <w:r>
        <w:rPr>
          <w:rFonts w:ascii="宋体" w:hAnsi="宋体" w:hint="eastAsia"/>
          <w:sz w:val="24"/>
        </w:rPr>
        <w:t>2002</w:t>
      </w:r>
      <w:r>
        <w:rPr>
          <w:rFonts w:ascii="宋体" w:hAnsi="宋体" w:hint="eastAsia"/>
          <w:sz w:val="24"/>
        </w:rPr>
        <w:t>年）均上升了</w:t>
      </w:r>
      <w:r>
        <w:rPr>
          <w:rFonts w:ascii="宋体" w:hAnsi="宋体" w:hint="eastAsia"/>
          <w:sz w:val="24"/>
        </w:rPr>
        <w:t>0.1</w:t>
      </w:r>
      <w:r>
        <w:rPr>
          <w:rFonts w:ascii="宋体" w:hAnsi="宋体" w:hint="eastAsia"/>
          <w:sz w:val="24"/>
        </w:rPr>
        <w:t>分贝，环境噪声达标面积</w:t>
      </w:r>
      <w:r>
        <w:rPr>
          <w:rFonts w:ascii="宋体" w:hAnsi="宋体" w:hint="eastAsia"/>
          <w:sz w:val="24"/>
        </w:rPr>
        <w:t>85.12</w:t>
      </w:r>
      <w:r>
        <w:rPr>
          <w:rFonts w:ascii="宋体" w:hAnsi="宋体" w:hint="eastAsia"/>
          <w:sz w:val="24"/>
        </w:rPr>
        <w:t>平方公里，占监测总面积的</w:t>
      </w:r>
      <w:r>
        <w:rPr>
          <w:rFonts w:ascii="宋体" w:hAnsi="宋体" w:hint="eastAsia"/>
          <w:sz w:val="24"/>
        </w:rPr>
        <w:t>75.6%</w:t>
      </w:r>
      <w:r>
        <w:rPr>
          <w:rFonts w:ascii="宋体" w:hAnsi="宋体" w:hint="eastAsia"/>
          <w:sz w:val="24"/>
        </w:rPr>
        <w:t>；功能区（分五大类：特殊住宅区、居民文教区、混合区</w:t>
      </w:r>
      <w:r>
        <w:rPr>
          <w:rFonts w:ascii="宋体" w:hAnsi="宋体" w:hint="eastAsia"/>
          <w:sz w:val="24"/>
        </w:rPr>
        <w:t>、工业集中区、交通干线两侧区）噪声除混合区与工业集中区昼间噪声达标外，其余功能区昼间噪声均超标；夜间所有功能区噪声均超标。与上年比较，只有混合区、工业集中区昼、夜间噪声与上年持平或低于去年，其余功能区昼、夜间噪声均高于去年。</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、主要问题：</w:t>
      </w:r>
      <w:r>
        <w:rPr>
          <w:rFonts w:ascii="宋体" w:hAnsi="宋体" w:hint="eastAsia"/>
          <w:sz w:val="24"/>
        </w:rPr>
        <w:t>道路交通噪声、环境噪声、功能区噪声均因在用车辆逐日增多，车流量的增大而上升；夜昼噪声普遍超标，但夜间噪声超标严重。</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、控制重点：</w:t>
      </w:r>
      <w:r>
        <w:rPr>
          <w:rFonts w:ascii="宋体" w:hAnsi="宋体" w:hint="eastAsia"/>
          <w:sz w:val="24"/>
        </w:rPr>
        <w:t>应为交通噪声，尤其是夜间交通噪声；重点控制区域为居民文教区。</w:t>
      </w:r>
    </w:p>
    <w:p w:rsidR="00000000" w:rsidRDefault="00A835DD">
      <w:pPr>
        <w:spacing w:line="360" w:lineRule="auto"/>
        <w:ind w:firstLineChars="200" w:firstLine="482"/>
        <w:rPr>
          <w:rFonts w:ascii="宋体" w:hAnsi="宋体" w:hint="eastAsia"/>
          <w:b/>
          <w:sz w:val="24"/>
        </w:rPr>
      </w:pPr>
      <w:r>
        <w:rPr>
          <w:rFonts w:hint="eastAsia"/>
          <w:b/>
          <w:sz w:val="24"/>
        </w:rPr>
        <w:t>（四）固体废物污染</w:t>
      </w:r>
      <w:r>
        <w:rPr>
          <w:rFonts w:ascii="宋体" w:hAnsi="宋体" w:hint="eastAsia"/>
          <w:b/>
          <w:sz w:val="24"/>
        </w:rPr>
        <w:t>现状、存在问题及控制重点</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、现状及存在问题</w:t>
      </w:r>
    </w:p>
    <w:p w:rsidR="00000000" w:rsidRDefault="00A835DD">
      <w:pPr>
        <w:spacing w:line="360" w:lineRule="auto"/>
        <w:ind w:firstLineChars="200" w:firstLine="480"/>
        <w:rPr>
          <w:rFonts w:ascii="宋体" w:hAnsi="宋体" w:hint="eastAsia"/>
          <w:sz w:val="24"/>
        </w:rPr>
      </w:pPr>
      <w:r>
        <w:rPr>
          <w:rFonts w:ascii="宋体" w:hAnsi="宋体" w:hint="eastAsia"/>
          <w:sz w:val="24"/>
        </w:rPr>
        <w:t>①</w:t>
      </w:r>
      <w:r>
        <w:rPr>
          <w:rFonts w:ascii="宋体" w:hAnsi="宋体" w:hint="eastAsia"/>
          <w:sz w:val="24"/>
        </w:rPr>
        <w:t>2003</w:t>
      </w:r>
      <w:r>
        <w:rPr>
          <w:rFonts w:ascii="宋体" w:hAnsi="宋体" w:hint="eastAsia"/>
          <w:sz w:val="24"/>
        </w:rPr>
        <w:t>年西安</w:t>
      </w:r>
      <w:r>
        <w:rPr>
          <w:rFonts w:ascii="宋体" w:hAnsi="宋体" w:hint="eastAsia"/>
          <w:sz w:val="24"/>
        </w:rPr>
        <w:t>市中心城市区工业固体废物产生总量为</w:t>
      </w:r>
      <w:r>
        <w:rPr>
          <w:rFonts w:ascii="宋体" w:hAnsi="宋体" w:hint="eastAsia"/>
          <w:sz w:val="24"/>
        </w:rPr>
        <w:t>126.86.</w:t>
      </w:r>
      <w:r>
        <w:rPr>
          <w:rFonts w:ascii="宋体" w:hAnsi="宋体" w:hint="eastAsia"/>
          <w:sz w:val="24"/>
        </w:rPr>
        <w:t>万吨，综合利用量</w:t>
      </w:r>
      <w:r>
        <w:rPr>
          <w:rFonts w:ascii="宋体" w:hAnsi="宋体" w:hint="eastAsia"/>
          <w:sz w:val="24"/>
        </w:rPr>
        <w:t>103</w:t>
      </w:r>
      <w:r>
        <w:rPr>
          <w:rFonts w:ascii="宋体" w:hAnsi="宋体" w:hint="eastAsia"/>
          <w:sz w:val="24"/>
        </w:rPr>
        <w:t>万吨，综合利用率</w:t>
      </w:r>
      <w:r>
        <w:rPr>
          <w:rFonts w:ascii="宋体" w:hAnsi="宋体" w:hint="eastAsia"/>
          <w:sz w:val="24"/>
        </w:rPr>
        <w:t>81.2%</w:t>
      </w:r>
      <w:r>
        <w:rPr>
          <w:rFonts w:ascii="宋体" w:hAnsi="宋体" w:hint="eastAsia"/>
          <w:sz w:val="24"/>
        </w:rPr>
        <w:t>，处置量</w:t>
      </w:r>
      <w:r>
        <w:rPr>
          <w:rFonts w:ascii="宋体" w:hAnsi="宋体" w:hint="eastAsia"/>
          <w:sz w:val="24"/>
        </w:rPr>
        <w:t>5</w:t>
      </w:r>
      <w:r>
        <w:rPr>
          <w:rFonts w:ascii="宋体" w:hAnsi="宋体" w:hint="eastAsia"/>
          <w:sz w:val="24"/>
        </w:rPr>
        <w:t>万吨，处置率</w:t>
      </w:r>
      <w:r>
        <w:rPr>
          <w:rFonts w:ascii="宋体" w:hAnsi="宋体" w:hint="eastAsia"/>
          <w:sz w:val="24"/>
        </w:rPr>
        <w:t>85.2%</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②生活垃圾总产生量为</w:t>
      </w:r>
      <w:r>
        <w:rPr>
          <w:rFonts w:ascii="宋体" w:hAnsi="宋体" w:hint="eastAsia"/>
          <w:sz w:val="24"/>
        </w:rPr>
        <w:t>147</w:t>
      </w:r>
      <w:r>
        <w:rPr>
          <w:rFonts w:ascii="宋体" w:hAnsi="宋体" w:hint="eastAsia"/>
          <w:sz w:val="24"/>
        </w:rPr>
        <w:t>万吨，全部清运至江村沟垃圾卫生填埋场填埋，因其渗滤液曾污染当地地下水，现由市容部门用吸污车运至北石桥污水处理厂处理；</w:t>
      </w:r>
    </w:p>
    <w:p w:rsidR="00000000" w:rsidRDefault="00A835DD">
      <w:pPr>
        <w:spacing w:line="360" w:lineRule="auto"/>
        <w:ind w:firstLineChars="200" w:firstLine="480"/>
        <w:rPr>
          <w:rFonts w:ascii="宋体" w:hAnsi="宋体" w:hint="eastAsia"/>
          <w:sz w:val="24"/>
        </w:rPr>
      </w:pPr>
      <w:r>
        <w:rPr>
          <w:rFonts w:ascii="宋体" w:hAnsi="宋体" w:hint="eastAsia"/>
          <w:sz w:val="24"/>
        </w:rPr>
        <w:t>③建筑垃圾总产生量</w:t>
      </w:r>
      <w:r>
        <w:rPr>
          <w:rFonts w:ascii="宋体" w:hAnsi="宋体" w:hint="eastAsia"/>
          <w:sz w:val="24"/>
        </w:rPr>
        <w:t>248.6</w:t>
      </w:r>
      <w:r>
        <w:rPr>
          <w:rFonts w:ascii="宋体" w:hAnsi="宋体" w:hint="eastAsia"/>
          <w:sz w:val="24"/>
        </w:rPr>
        <w:t>万吨，原建筑垃圾乱倾倒的现象时有发生，从</w:t>
      </w:r>
      <w:r>
        <w:rPr>
          <w:rFonts w:ascii="宋体" w:hAnsi="宋体" w:hint="eastAsia"/>
          <w:sz w:val="24"/>
        </w:rPr>
        <w:t>2003</w:t>
      </w:r>
      <w:r>
        <w:rPr>
          <w:rFonts w:ascii="宋体" w:hAnsi="宋体" w:hint="eastAsia"/>
          <w:sz w:val="24"/>
        </w:rPr>
        <w:t>年</w:t>
      </w:r>
      <w:r>
        <w:rPr>
          <w:rFonts w:ascii="宋体" w:hAnsi="宋体" w:hint="eastAsia"/>
          <w:sz w:val="24"/>
        </w:rPr>
        <w:t>5</w:t>
      </w:r>
      <w:r>
        <w:rPr>
          <w:rFonts w:ascii="宋体" w:hAnsi="宋体" w:hint="eastAsia"/>
          <w:sz w:val="24"/>
        </w:rPr>
        <w:t>月</w:t>
      </w:r>
      <w:r>
        <w:rPr>
          <w:rFonts w:ascii="宋体" w:hAnsi="宋体" w:hint="eastAsia"/>
          <w:sz w:val="24"/>
        </w:rPr>
        <w:t>20</w:t>
      </w:r>
      <w:r>
        <w:rPr>
          <w:rFonts w:ascii="宋体" w:hAnsi="宋体" w:hint="eastAsia"/>
          <w:sz w:val="24"/>
        </w:rPr>
        <w:t>日政府令《西安市建筑垃圾管理办法》及“实施细则”出台后，在城六区东、西、南、北四个方向分别设置了建筑垃圾收集、临时堆放处，由指定运输单位清运至垃圾填埋</w:t>
      </w:r>
      <w:r>
        <w:rPr>
          <w:rFonts w:ascii="宋体" w:hAnsi="宋体" w:hint="eastAsia"/>
          <w:sz w:val="24"/>
        </w:rPr>
        <w:t>场；</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④危险废物总产生量为</w:t>
      </w:r>
      <w:r>
        <w:rPr>
          <w:rFonts w:ascii="宋体" w:hAnsi="宋体" w:hint="eastAsia"/>
          <w:sz w:val="24"/>
        </w:rPr>
        <w:t>8126</w:t>
      </w:r>
      <w:r>
        <w:rPr>
          <w:rFonts w:ascii="宋体" w:hAnsi="宋体" w:hint="eastAsia"/>
          <w:sz w:val="24"/>
        </w:rPr>
        <w:t>吨，其中医疗垃圾</w:t>
      </w:r>
      <w:r>
        <w:rPr>
          <w:rFonts w:ascii="宋体" w:hAnsi="宋体" w:hint="eastAsia"/>
          <w:sz w:val="24"/>
        </w:rPr>
        <w:t>7537</w:t>
      </w:r>
      <w:r>
        <w:rPr>
          <w:rFonts w:ascii="宋体" w:hAnsi="宋体" w:hint="eastAsia"/>
          <w:sz w:val="24"/>
        </w:rPr>
        <w:t>吨，其他行业危险废物（主要是医药制造业和交通运输设备制造业）</w:t>
      </w:r>
      <w:r>
        <w:rPr>
          <w:rFonts w:ascii="宋体" w:hAnsi="宋体" w:hint="eastAsia"/>
          <w:sz w:val="24"/>
        </w:rPr>
        <w:t>589</w:t>
      </w:r>
      <w:r>
        <w:rPr>
          <w:rFonts w:ascii="宋体" w:hAnsi="宋体" w:hint="eastAsia"/>
          <w:sz w:val="24"/>
        </w:rPr>
        <w:t>吨。目前，医疗垃圾暂由医院自行焚烧处理或倾倒到普通垃圾堆放点，由环卫部门清运至垃圾填埋场；工业危险废物尚无处置场所。</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、控制重点：</w:t>
      </w:r>
      <w:r>
        <w:rPr>
          <w:rFonts w:ascii="宋体" w:hAnsi="宋体" w:hint="eastAsia"/>
          <w:sz w:val="24"/>
        </w:rPr>
        <w:t>医疗垃圾与工业固体废物中的危险废物应统一集中处理。</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二、环境保护总体目标</w:t>
      </w:r>
    </w:p>
    <w:p w:rsidR="00000000" w:rsidRDefault="00A835DD">
      <w:pPr>
        <w:spacing w:line="360" w:lineRule="auto"/>
        <w:ind w:firstLineChars="200" w:firstLine="480"/>
        <w:rPr>
          <w:rFonts w:ascii="宋体" w:hAnsi="宋体" w:hint="eastAsia"/>
          <w:sz w:val="24"/>
        </w:rPr>
      </w:pPr>
      <w:r>
        <w:rPr>
          <w:rFonts w:ascii="宋体" w:hAnsi="宋体" w:hint="eastAsia"/>
          <w:sz w:val="24"/>
        </w:rPr>
        <w:t>科学的发展观得到全面贯彻，可持续发展能力不断增强，经济发展与生态环境相协调，城市风格特色明显，城乡环境清洁优美，人与自然和谐，生活富裕，把西安建成具有高质量的人文环境和生态环境，颇具</w:t>
      </w:r>
      <w:r>
        <w:rPr>
          <w:rFonts w:ascii="宋体" w:hAnsi="宋体" w:hint="eastAsia"/>
          <w:sz w:val="24"/>
        </w:rPr>
        <w:t>特色的现代山水城市。</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（一）环境各要素污染控制规划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、环境空气污染控制规划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）为确保环境空气中二氧化硫达标，实施以“环境容量”为限值的总量控制乃为上策。</w:t>
      </w:r>
    </w:p>
    <w:p w:rsidR="00000000" w:rsidRDefault="00A835DD">
      <w:pPr>
        <w:spacing w:line="360" w:lineRule="auto"/>
        <w:ind w:firstLineChars="200" w:firstLine="480"/>
        <w:rPr>
          <w:rFonts w:ascii="宋体" w:hAnsi="宋体" w:hint="eastAsia"/>
          <w:sz w:val="24"/>
        </w:rPr>
      </w:pPr>
      <w:r>
        <w:rPr>
          <w:rFonts w:ascii="宋体" w:hAnsi="宋体" w:hint="eastAsia"/>
          <w:sz w:val="24"/>
        </w:rPr>
        <w:t>在</w:t>
      </w:r>
      <w:r>
        <w:rPr>
          <w:rFonts w:ascii="宋体" w:hAnsi="宋体" w:hint="eastAsia"/>
          <w:sz w:val="24"/>
        </w:rPr>
        <w:t>2010</w:t>
      </w:r>
      <w:r>
        <w:rPr>
          <w:rFonts w:ascii="宋体" w:hAnsi="宋体" w:hint="eastAsia"/>
          <w:sz w:val="24"/>
        </w:rPr>
        <w:t>年以前，完成天然气二期工程，达到日供气量</w:t>
      </w:r>
      <w:r>
        <w:rPr>
          <w:rFonts w:ascii="宋体" w:hAnsi="宋体" w:hint="eastAsia"/>
          <w:sz w:val="24"/>
        </w:rPr>
        <w:t>188</w:t>
      </w:r>
      <w:r>
        <w:rPr>
          <w:rFonts w:ascii="宋体" w:hAnsi="宋体" w:hint="eastAsia"/>
          <w:sz w:val="24"/>
        </w:rPr>
        <w:t>万立方米；改造现有供热设施，提高热效率，只许燃用低硫煤（含硫量</w:t>
      </w:r>
      <w:r>
        <w:rPr>
          <w:rFonts w:ascii="宋体" w:hAnsi="宋体"/>
          <w:sz w:val="24"/>
        </w:rPr>
        <w:t>≤</w:t>
      </w:r>
      <w:r>
        <w:rPr>
          <w:rFonts w:ascii="宋体" w:hAnsi="宋体" w:hint="eastAsia"/>
          <w:sz w:val="24"/>
        </w:rPr>
        <w:t>0.6%</w:t>
      </w:r>
      <w:r>
        <w:rPr>
          <w:rFonts w:ascii="宋体" w:hAnsi="宋体" w:hint="eastAsia"/>
          <w:sz w:val="24"/>
        </w:rPr>
        <w:t>）、优质煤或型煤；加快城北、城西、南部等集中供热工程建设，取代其供热区域内分散的小型锅炉；</w:t>
      </w:r>
    </w:p>
    <w:p w:rsidR="00000000" w:rsidRDefault="00A835DD">
      <w:pPr>
        <w:spacing w:line="360" w:lineRule="auto"/>
        <w:rPr>
          <w:rFonts w:ascii="宋体" w:hAnsi="宋体" w:hint="eastAsia"/>
          <w:sz w:val="24"/>
        </w:rPr>
      </w:pPr>
      <w:r>
        <w:rPr>
          <w:rFonts w:ascii="宋体" w:hAnsi="宋体" w:hint="eastAsia"/>
          <w:sz w:val="24"/>
        </w:rPr>
        <w:t>经计算，</w:t>
      </w:r>
      <w:r>
        <w:rPr>
          <w:rFonts w:ascii="宋体" w:hAnsi="宋体" w:hint="eastAsia"/>
          <w:sz w:val="24"/>
        </w:rPr>
        <w:t>2010</w:t>
      </w:r>
      <w:r>
        <w:rPr>
          <w:rFonts w:ascii="宋体" w:hAnsi="宋体" w:hint="eastAsia"/>
          <w:sz w:val="24"/>
        </w:rPr>
        <w:t>年前，如果电厂、集中供热工程等均燃用含硫量</w:t>
      </w:r>
      <w:r>
        <w:rPr>
          <w:rFonts w:ascii="宋体" w:hAnsi="宋体"/>
          <w:sz w:val="24"/>
        </w:rPr>
        <w:t>≤</w:t>
      </w:r>
      <w:r>
        <w:rPr>
          <w:rFonts w:ascii="宋体" w:hAnsi="宋体" w:hint="eastAsia"/>
          <w:sz w:val="24"/>
        </w:rPr>
        <w:t>0.6%</w:t>
      </w:r>
      <w:r>
        <w:rPr>
          <w:rFonts w:ascii="宋体" w:hAnsi="宋体" w:hint="eastAsia"/>
          <w:sz w:val="24"/>
        </w:rPr>
        <w:t>（预算排放量按</w:t>
      </w:r>
      <w:r>
        <w:rPr>
          <w:rFonts w:ascii="宋体" w:hAnsi="宋体" w:hint="eastAsia"/>
          <w:sz w:val="24"/>
        </w:rPr>
        <w:t>1.1%</w:t>
      </w:r>
      <w:r>
        <w:rPr>
          <w:rFonts w:ascii="宋体" w:hAnsi="宋体" w:hint="eastAsia"/>
          <w:sz w:val="24"/>
        </w:rPr>
        <w:t>估算）的优质煤，则主城区二氧化硫全年排放总</w:t>
      </w:r>
      <w:r>
        <w:rPr>
          <w:rFonts w:ascii="宋体" w:hAnsi="宋体" w:hint="eastAsia"/>
          <w:sz w:val="24"/>
        </w:rPr>
        <w:t>量为</w:t>
      </w:r>
      <w:r>
        <w:rPr>
          <w:rFonts w:ascii="宋体" w:hAnsi="宋体" w:hint="eastAsia"/>
          <w:sz w:val="24"/>
        </w:rPr>
        <w:t>3.29</w:t>
      </w:r>
      <w:r>
        <w:rPr>
          <w:rFonts w:ascii="宋体" w:hAnsi="宋体" w:hint="eastAsia"/>
          <w:sz w:val="24"/>
        </w:rPr>
        <w:t>万吨，环境空气中二氧化硫浓度基本上可以达标；</w:t>
      </w:r>
      <w:r>
        <w:rPr>
          <w:rFonts w:ascii="宋体" w:hAnsi="宋体" w:hint="eastAsia"/>
          <w:sz w:val="24"/>
        </w:rPr>
        <w:t>2010</w:t>
      </w:r>
      <w:r>
        <w:rPr>
          <w:rFonts w:ascii="宋体" w:hAnsi="宋体" w:hint="eastAsia"/>
          <w:sz w:val="24"/>
        </w:rPr>
        <w:t>年以后，电厂（东郊灞桥热电厂及西郊热电厂）必须有配套脱硫装置，脱硫效率</w:t>
      </w:r>
      <w:r>
        <w:rPr>
          <w:rFonts w:ascii="宋体" w:hAnsi="宋体"/>
          <w:sz w:val="24"/>
        </w:rPr>
        <w:t>≥</w:t>
      </w:r>
      <w:r>
        <w:rPr>
          <w:rFonts w:ascii="宋体" w:hAnsi="宋体" w:hint="eastAsia"/>
          <w:sz w:val="24"/>
        </w:rPr>
        <w:t>75%</w:t>
      </w:r>
      <w:r>
        <w:rPr>
          <w:rFonts w:ascii="宋体" w:hAnsi="宋体" w:hint="eastAsia"/>
          <w:sz w:val="24"/>
        </w:rPr>
        <w:t>，则方可确保主城区环境空气中二氧化硫达标。</w:t>
      </w:r>
    </w:p>
    <w:p w:rsidR="00000000" w:rsidRDefault="00A835DD">
      <w:pPr>
        <w:spacing w:line="360" w:lineRule="auto"/>
        <w:ind w:firstLineChars="200" w:firstLine="480"/>
        <w:rPr>
          <w:rFonts w:ascii="宋体" w:hAnsi="宋体" w:hint="eastAsia"/>
          <w:bCs/>
          <w:sz w:val="24"/>
        </w:rPr>
      </w:pPr>
      <w:r>
        <w:rPr>
          <w:rFonts w:ascii="宋体" w:hAnsi="宋体" w:hint="eastAsia"/>
          <w:sz w:val="24"/>
        </w:rPr>
        <w:t>（</w:t>
      </w:r>
      <w:r>
        <w:rPr>
          <w:rFonts w:ascii="宋体" w:hAnsi="宋体" w:hint="eastAsia"/>
          <w:sz w:val="24"/>
        </w:rPr>
        <w:t>2</w:t>
      </w:r>
      <w:r>
        <w:rPr>
          <w:rFonts w:ascii="宋体" w:hAnsi="宋体"/>
          <w:sz w:val="24"/>
        </w:rPr>
        <w:t>）</w:t>
      </w:r>
      <w:r>
        <w:rPr>
          <w:rFonts w:ascii="宋体" w:hAnsi="宋体" w:hint="eastAsia"/>
          <w:bCs/>
          <w:sz w:val="24"/>
        </w:rPr>
        <w:t>可吸入颗粒物污染控制</w:t>
      </w:r>
    </w:p>
    <w:p w:rsidR="00000000" w:rsidRDefault="00A835DD">
      <w:pPr>
        <w:spacing w:line="360" w:lineRule="auto"/>
        <w:ind w:firstLineChars="200" w:firstLine="480"/>
        <w:rPr>
          <w:rFonts w:ascii="宋体" w:hAnsi="宋体" w:hint="eastAsia"/>
          <w:sz w:val="24"/>
        </w:rPr>
      </w:pPr>
      <w:r>
        <w:rPr>
          <w:rFonts w:ascii="宋体" w:hAnsi="宋体" w:hint="eastAsia"/>
          <w:sz w:val="24"/>
        </w:rPr>
        <w:t>构建宏观生态防护林带：沿“渭北关中环线”作为第一道防线；沿“城市外环线”东、北、西三面作为第二道防线；沿“绕城线”作为最后一道防线；为减少或消除“二次扬尘”影响，在提倡“中水回用”的同时，可利用“中水”或“杂用水”（处理后达杂用水标准）冲洗路面、车辆、浇花、浇草、喷洒树林等。</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、水环境污染控制规</w:t>
      </w:r>
      <w:r>
        <w:rPr>
          <w:rFonts w:ascii="宋体" w:hAnsi="宋体" w:hint="eastAsia"/>
          <w:b/>
          <w:sz w:val="24"/>
        </w:rPr>
        <w:t>划</w:t>
      </w:r>
    </w:p>
    <w:p w:rsidR="00000000" w:rsidRDefault="00A835DD">
      <w:pPr>
        <w:spacing w:line="360" w:lineRule="auto"/>
        <w:ind w:firstLineChars="200" w:firstLine="480"/>
        <w:rPr>
          <w:rFonts w:ascii="宋体" w:hAnsi="宋体" w:hint="eastAsia"/>
          <w:bCs/>
          <w:sz w:val="24"/>
        </w:rPr>
      </w:pPr>
      <w:r>
        <w:rPr>
          <w:rFonts w:ascii="宋体" w:hAnsi="宋体" w:hint="eastAsia"/>
          <w:bCs/>
          <w:sz w:val="24"/>
        </w:rPr>
        <w:t>（</w:t>
      </w:r>
      <w:r>
        <w:rPr>
          <w:rFonts w:ascii="宋体" w:hAnsi="宋体" w:hint="eastAsia"/>
          <w:bCs/>
          <w:sz w:val="24"/>
        </w:rPr>
        <w:t>1</w:t>
      </w:r>
      <w:r>
        <w:rPr>
          <w:rFonts w:ascii="宋体" w:hAnsi="宋体" w:hint="eastAsia"/>
          <w:bCs/>
          <w:sz w:val="24"/>
        </w:rPr>
        <w:t>）地表水</w:t>
      </w:r>
    </w:p>
    <w:p w:rsidR="00000000" w:rsidRDefault="00A835DD">
      <w:pPr>
        <w:spacing w:line="360" w:lineRule="auto"/>
        <w:ind w:firstLineChars="200" w:firstLine="480"/>
        <w:rPr>
          <w:rFonts w:ascii="宋体" w:hAnsi="宋体" w:hint="eastAsia"/>
          <w:sz w:val="24"/>
        </w:rPr>
      </w:pPr>
      <w:r>
        <w:rPr>
          <w:rFonts w:ascii="宋体" w:hAnsi="宋体" w:hint="eastAsia"/>
          <w:sz w:val="24"/>
        </w:rPr>
        <w:t>主城区加速污水处理工程建设，以使污水处理率由现状（</w:t>
      </w:r>
      <w:r>
        <w:rPr>
          <w:rFonts w:ascii="宋体" w:hAnsi="宋体" w:hint="eastAsia"/>
          <w:sz w:val="24"/>
        </w:rPr>
        <w:t>2003</w:t>
      </w:r>
      <w:r>
        <w:rPr>
          <w:rFonts w:ascii="宋体" w:hAnsi="宋体" w:hint="eastAsia"/>
          <w:sz w:val="24"/>
        </w:rPr>
        <w:t>年）的</w:t>
      </w:r>
      <w:r>
        <w:rPr>
          <w:rFonts w:ascii="宋体" w:hAnsi="宋体" w:hint="eastAsia"/>
          <w:sz w:val="24"/>
        </w:rPr>
        <w:t>37%</w:t>
      </w:r>
      <w:r>
        <w:rPr>
          <w:rFonts w:ascii="宋体" w:hAnsi="宋体" w:hint="eastAsia"/>
          <w:sz w:val="24"/>
        </w:rPr>
        <w:t>提高到近期（</w:t>
      </w:r>
      <w:r>
        <w:rPr>
          <w:rFonts w:ascii="宋体" w:hAnsi="宋体" w:hint="eastAsia"/>
          <w:sz w:val="24"/>
        </w:rPr>
        <w:t>2010</w:t>
      </w:r>
      <w:r>
        <w:rPr>
          <w:rFonts w:ascii="宋体" w:hAnsi="宋体" w:hint="eastAsia"/>
          <w:sz w:val="24"/>
        </w:rPr>
        <w:t>年）的</w:t>
      </w:r>
      <w:r>
        <w:rPr>
          <w:rFonts w:ascii="宋体" w:hAnsi="宋体" w:hint="eastAsia"/>
          <w:sz w:val="24"/>
        </w:rPr>
        <w:t>61%</w:t>
      </w:r>
      <w:r>
        <w:rPr>
          <w:rFonts w:ascii="宋体" w:hAnsi="宋体" w:hint="eastAsia"/>
          <w:sz w:val="24"/>
        </w:rPr>
        <w:t>，远期（</w:t>
      </w:r>
      <w:r>
        <w:rPr>
          <w:rFonts w:ascii="宋体" w:hAnsi="宋体" w:hint="eastAsia"/>
          <w:sz w:val="24"/>
        </w:rPr>
        <w:t>2020</w:t>
      </w:r>
      <w:r>
        <w:rPr>
          <w:rFonts w:ascii="宋体" w:hAnsi="宋体" w:hint="eastAsia"/>
          <w:sz w:val="24"/>
        </w:rPr>
        <w:t>年）达到</w:t>
      </w:r>
      <w:r>
        <w:rPr>
          <w:rFonts w:ascii="宋体" w:hAnsi="宋体" w:hint="eastAsia"/>
          <w:sz w:val="24"/>
        </w:rPr>
        <w:t>88%</w:t>
      </w:r>
      <w:r>
        <w:rPr>
          <w:rFonts w:ascii="宋体" w:hAnsi="宋体" w:hint="eastAsia"/>
          <w:sz w:val="24"/>
        </w:rPr>
        <w:t>；为满足地表水环境质</w:t>
      </w:r>
      <w:r>
        <w:rPr>
          <w:rFonts w:ascii="宋体" w:hAnsi="宋体" w:hint="eastAsia"/>
          <w:sz w:val="24"/>
        </w:rPr>
        <w:lastRenderedPageBreak/>
        <w:t>量达标，近期应增建总处理规模大于或等于</w:t>
      </w:r>
      <w:r>
        <w:rPr>
          <w:rFonts w:ascii="宋体" w:hAnsi="宋体" w:hint="eastAsia"/>
          <w:sz w:val="24"/>
        </w:rPr>
        <w:t>66</w:t>
      </w:r>
      <w:r>
        <w:rPr>
          <w:rFonts w:ascii="宋体" w:hAnsi="宋体" w:hint="eastAsia"/>
          <w:sz w:val="24"/>
        </w:rPr>
        <w:t>万立方米</w:t>
      </w:r>
      <w:r>
        <w:rPr>
          <w:rFonts w:ascii="宋体" w:hAnsi="宋体" w:hint="eastAsia"/>
          <w:sz w:val="24"/>
        </w:rPr>
        <w:t>/</w:t>
      </w:r>
      <w:r>
        <w:rPr>
          <w:rFonts w:ascii="宋体" w:hAnsi="宋体" w:hint="eastAsia"/>
          <w:sz w:val="24"/>
        </w:rPr>
        <w:t>日的污水处理工程；远期（</w:t>
      </w:r>
      <w:r>
        <w:rPr>
          <w:rFonts w:ascii="宋体" w:hAnsi="宋体" w:hint="eastAsia"/>
          <w:sz w:val="24"/>
        </w:rPr>
        <w:t>2020</w:t>
      </w:r>
      <w:r>
        <w:rPr>
          <w:rFonts w:ascii="宋体" w:hAnsi="宋体" w:hint="eastAsia"/>
          <w:sz w:val="24"/>
        </w:rPr>
        <w:t>年）应增建营运处理规模大于或等于</w:t>
      </w:r>
      <w:r>
        <w:rPr>
          <w:rFonts w:ascii="宋体" w:hAnsi="宋体" w:hint="eastAsia"/>
          <w:sz w:val="24"/>
        </w:rPr>
        <w:t>25</w:t>
      </w:r>
      <w:r>
        <w:rPr>
          <w:rFonts w:ascii="宋体" w:hAnsi="宋体" w:hint="eastAsia"/>
          <w:sz w:val="24"/>
        </w:rPr>
        <w:t>万立方米</w:t>
      </w:r>
      <w:r>
        <w:rPr>
          <w:rFonts w:ascii="宋体" w:hAnsi="宋体" w:hint="eastAsia"/>
          <w:sz w:val="24"/>
        </w:rPr>
        <w:t>/</w:t>
      </w:r>
      <w:r>
        <w:rPr>
          <w:rFonts w:ascii="宋体" w:hAnsi="宋体" w:hint="eastAsia"/>
          <w:sz w:val="24"/>
        </w:rPr>
        <w:t>日的污水处理工程；黑河入渭口化学需氧量、氨氮排放量均小于允许排放量，水质达标，故周至县污水处理厂项目可暂缓建设；涝河与新河的入渭口化学需氧量、氨氮的排放量均超过允许排放量的数倍乃至十多倍（超</w:t>
      </w:r>
      <w:r>
        <w:rPr>
          <w:rFonts w:ascii="宋体" w:hAnsi="宋体" w:hint="eastAsia"/>
          <w:sz w:val="24"/>
        </w:rPr>
        <w:t>7.</w:t>
      </w:r>
      <w:r>
        <w:rPr>
          <w:rFonts w:ascii="宋体" w:hAnsi="宋体"/>
          <w:sz w:val="24"/>
        </w:rPr>
        <w:t>6</w:t>
      </w:r>
      <w:r>
        <w:rPr>
          <w:rFonts w:ascii="宋体" w:hAnsi="宋体"/>
          <w:sz w:val="24"/>
        </w:rPr>
        <w:t>～</w:t>
      </w:r>
      <w:r>
        <w:rPr>
          <w:rFonts w:ascii="宋体" w:hAnsi="宋体" w:hint="eastAsia"/>
          <w:sz w:val="24"/>
        </w:rPr>
        <w:t>18.6</w:t>
      </w:r>
      <w:r>
        <w:rPr>
          <w:rFonts w:ascii="宋体" w:hAnsi="宋体" w:hint="eastAsia"/>
          <w:sz w:val="24"/>
        </w:rPr>
        <w:t>倍），</w:t>
      </w:r>
      <w:r>
        <w:rPr>
          <w:rFonts w:ascii="宋体" w:hAnsi="宋体" w:hint="eastAsia"/>
          <w:sz w:val="24"/>
        </w:rPr>
        <w:t>河流水质如同污水。在户县和余下镇建设污水处理厂乃当务之急；为减轻对沣河、</w:t>
      </w:r>
      <w:r>
        <w:rPr>
          <w:rFonts w:ascii="宋体" w:hAnsi="宋体"/>
          <w:spacing w:val="-102"/>
          <w:sz w:val="24"/>
        </w:rPr>
        <w:t>氵</w:t>
      </w:r>
      <w:r>
        <w:rPr>
          <w:rFonts w:ascii="宋体" w:hAnsi="宋体" w:hint="eastAsia"/>
          <w:spacing w:val="-102"/>
          <w:sz w:val="24"/>
        </w:rPr>
        <w:t>皂</w:t>
      </w:r>
      <w:r>
        <w:rPr>
          <w:rFonts w:ascii="宋体" w:hAnsi="宋体" w:hint="eastAsia"/>
          <w:spacing w:val="-102"/>
          <w:sz w:val="24"/>
        </w:rPr>
        <w:t xml:space="preserve">                                                   </w:t>
      </w:r>
      <w:r>
        <w:rPr>
          <w:rFonts w:ascii="宋体" w:hAnsi="宋体" w:hint="eastAsia"/>
          <w:spacing w:val="-52"/>
          <w:sz w:val="24"/>
        </w:rPr>
        <w:t xml:space="preserve">   </w:t>
      </w:r>
      <w:r>
        <w:rPr>
          <w:rFonts w:ascii="宋体" w:hAnsi="宋体" w:hint="eastAsia"/>
          <w:sz w:val="24"/>
        </w:rPr>
        <w:t>河污染负荷，在长安区建设污水处理厂近期内应实现；另外，在规划建设的几个“副中心”，应将污水处理工程建设与“副中心”建设（新筑、临潼、闫良、泾河等）同步进行。</w:t>
      </w:r>
    </w:p>
    <w:p w:rsidR="00000000" w:rsidRDefault="00A835DD">
      <w:pPr>
        <w:spacing w:line="360" w:lineRule="auto"/>
        <w:ind w:firstLineChars="200" w:firstLine="480"/>
        <w:rPr>
          <w:rFonts w:ascii="宋体" w:hAnsi="宋体" w:hint="eastAsia"/>
          <w:bCs/>
          <w:sz w:val="24"/>
        </w:rPr>
      </w:pP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bCs/>
          <w:sz w:val="24"/>
        </w:rPr>
        <w:t>饮用水源保护</w:t>
      </w:r>
    </w:p>
    <w:p w:rsidR="00000000" w:rsidRDefault="00A835DD">
      <w:pPr>
        <w:pStyle w:val="a8"/>
        <w:spacing w:line="360" w:lineRule="auto"/>
        <w:ind w:firstLineChars="200" w:firstLine="480"/>
        <w:rPr>
          <w:rFonts w:hint="eastAsia"/>
          <w:sz w:val="24"/>
        </w:rPr>
      </w:pPr>
      <w:r>
        <w:rPr>
          <w:rFonts w:hint="eastAsia"/>
          <w:sz w:val="24"/>
        </w:rPr>
        <w:t>对已划定有“保护区”的饮用水地表、地下水源地，必须严格执行《西安市城市饮用水源污染防治管理条例》有关规定；对尚未划定保护区的饮用水水源地应尽快划定保护</w:t>
      </w:r>
      <w:r>
        <w:rPr>
          <w:rFonts w:hint="eastAsia"/>
          <w:sz w:val="24"/>
        </w:rPr>
        <w:t>区范围；对已明确的备用水源地按规定划定保护区范围；鉴于城市水资源紧缺，应加强对现有和备用水资源的保护，尤其是主城区边界处的沣</w:t>
      </w:r>
      <w:r>
        <w:rPr>
          <w:spacing w:val="-102"/>
          <w:sz w:val="24"/>
        </w:rPr>
        <w:t>氵</w:t>
      </w:r>
      <w:r>
        <w:rPr>
          <w:rFonts w:hint="eastAsia"/>
          <w:spacing w:val="-102"/>
          <w:sz w:val="24"/>
        </w:rPr>
        <w:t>皂</w:t>
      </w:r>
      <w:r>
        <w:rPr>
          <w:rFonts w:hint="eastAsia"/>
          <w:spacing w:val="-102"/>
          <w:sz w:val="24"/>
        </w:rPr>
        <w:t xml:space="preserve">      </w:t>
      </w:r>
      <w:r>
        <w:rPr>
          <w:rFonts w:hint="eastAsia"/>
          <w:spacing w:val="-52"/>
          <w:sz w:val="24"/>
        </w:rPr>
        <w:t xml:space="preserve">    </w:t>
      </w:r>
      <w:r>
        <w:rPr>
          <w:rFonts w:hint="eastAsia"/>
          <w:sz w:val="24"/>
        </w:rPr>
        <w:t>、西北郊、渭滨、浐灞、段村及东北郊备用水源地等；对秦岭北麓生态植被的保护或涵养林的保护就是对水源的保护。尤其要对黑河引水工程所涉及的五条河流（石头河、黑河、田峪、沣峪、石砭峪）水源区即流域范围内的水土、植被更应严加保护。对已拟开发利用的西安城市饮用水源如辋川（李家河）等水源应划出相应保护区范围。</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、声环境污染控制规划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）逐年搬迁城区内政府机关、事业单位和人</w:t>
      </w:r>
      <w:r>
        <w:rPr>
          <w:rFonts w:ascii="宋体" w:hAnsi="宋体" w:hint="eastAsia"/>
          <w:sz w:val="24"/>
        </w:rPr>
        <w:t>口至二环以外，以疏导交通车流，减弱交通噪声对区域环境的影响。</w:t>
      </w:r>
    </w:p>
    <w:p w:rsidR="00000000" w:rsidRDefault="00A835DD">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）交通道路路面可铺以减震材料，道路两侧设降噪林带。</w:t>
      </w:r>
    </w:p>
    <w:p w:rsidR="00000000" w:rsidRDefault="00A835DD">
      <w:pPr>
        <w:spacing w:line="360" w:lineRule="auto"/>
        <w:ind w:firstLineChars="200" w:firstLine="482"/>
        <w:rPr>
          <w:rFonts w:ascii="宋体" w:hAnsi="宋体" w:hint="eastAsia"/>
          <w:b/>
          <w:sz w:val="24"/>
        </w:rPr>
      </w:pPr>
      <w:r>
        <w:rPr>
          <w:rFonts w:hint="eastAsia"/>
          <w:b/>
          <w:sz w:val="24"/>
        </w:rPr>
        <w:t>4</w:t>
      </w:r>
      <w:r>
        <w:rPr>
          <w:rFonts w:hint="eastAsia"/>
          <w:b/>
          <w:sz w:val="24"/>
        </w:rPr>
        <w:t>、固体废物</w:t>
      </w:r>
      <w:r>
        <w:rPr>
          <w:rFonts w:ascii="宋体" w:hAnsi="宋体" w:hint="eastAsia"/>
          <w:b/>
          <w:sz w:val="24"/>
        </w:rPr>
        <w:t>污染控制规划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sz w:val="24"/>
        </w:rPr>
        <w:t>）</w:t>
      </w:r>
      <w:r>
        <w:rPr>
          <w:rFonts w:ascii="宋体" w:hAnsi="宋体" w:hint="eastAsia"/>
          <w:sz w:val="24"/>
        </w:rPr>
        <w:t>工业固体废物应将其全部加以综合利用，做到不外排；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）建筑垃圾与生活垃圾按市政府有关文件要求，集中统一处理，（</w:t>
      </w:r>
      <w:r>
        <w:rPr>
          <w:rFonts w:ascii="宋体" w:hAnsi="宋体" w:hint="eastAsia"/>
          <w:sz w:val="24"/>
        </w:rPr>
        <w:t>3</w:t>
      </w:r>
      <w:r>
        <w:rPr>
          <w:rFonts w:ascii="宋体" w:hAnsi="宋体" w:hint="eastAsia"/>
          <w:sz w:val="24"/>
        </w:rPr>
        <w:t>）医疗垃圾集中焚烧处置项目要尽快建成并投入运营，工业危险废物要与省上协调共建危险废物处置中心。</w:t>
      </w:r>
    </w:p>
    <w:p w:rsidR="00000000" w:rsidRDefault="00A835DD">
      <w:pPr>
        <w:spacing w:line="360" w:lineRule="auto"/>
        <w:ind w:firstLineChars="200" w:firstLine="482"/>
        <w:rPr>
          <w:rFonts w:ascii="宋体" w:hAnsi="宋体" w:hint="eastAsia"/>
          <w:sz w:val="24"/>
        </w:rPr>
      </w:pPr>
      <w:r>
        <w:rPr>
          <w:rFonts w:ascii="宋体" w:hAnsi="宋体" w:hint="eastAsia"/>
          <w:b/>
          <w:sz w:val="24"/>
        </w:rPr>
        <w:t>5</w:t>
      </w:r>
      <w:r>
        <w:rPr>
          <w:rFonts w:ascii="宋体" w:hAnsi="宋体" w:hint="eastAsia"/>
          <w:b/>
          <w:sz w:val="24"/>
        </w:rPr>
        <w:t>、城市生态环境建设规划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）构建渭北（渭河北）生态防护林带：沿</w:t>
      </w:r>
      <w:r>
        <w:rPr>
          <w:rFonts w:ascii="宋体" w:hAnsi="宋体" w:hint="eastAsia"/>
          <w:sz w:val="24"/>
        </w:rPr>
        <w:t xml:space="preserve"> </w:t>
      </w:r>
      <w:r>
        <w:rPr>
          <w:rFonts w:ascii="宋体" w:hAnsi="宋体" w:hint="eastAsia"/>
          <w:sz w:val="24"/>
        </w:rPr>
        <w:t>“关中环线”和“城市外环线”</w:t>
      </w:r>
      <w:r>
        <w:rPr>
          <w:rFonts w:ascii="宋体" w:hAnsi="宋体" w:hint="eastAsia"/>
          <w:sz w:val="24"/>
        </w:rPr>
        <w:lastRenderedPageBreak/>
        <w:t>分别建设</w:t>
      </w:r>
      <w:r>
        <w:rPr>
          <w:rFonts w:ascii="宋体" w:hAnsi="宋体" w:hint="eastAsia"/>
          <w:sz w:val="24"/>
        </w:rPr>
        <w:t>500</w:t>
      </w:r>
      <w:r>
        <w:rPr>
          <w:rFonts w:ascii="宋体" w:hAnsi="宋体"/>
          <w:sz w:val="24"/>
        </w:rPr>
        <w:t>～</w:t>
      </w:r>
      <w:r>
        <w:rPr>
          <w:rFonts w:ascii="宋体" w:hAnsi="宋体" w:hint="eastAsia"/>
          <w:sz w:val="24"/>
        </w:rPr>
        <w:t>1000</w:t>
      </w:r>
      <w:r>
        <w:rPr>
          <w:rFonts w:ascii="宋体" w:hAnsi="宋体" w:hint="eastAsia"/>
          <w:sz w:val="24"/>
        </w:rPr>
        <w:t>米宽防护林带；</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）建设沿渭河</w:t>
      </w:r>
      <w:r>
        <w:rPr>
          <w:rFonts w:ascii="宋体" w:hAnsi="宋体" w:hint="eastAsia"/>
          <w:sz w:val="24"/>
        </w:rPr>
        <w:t>，灞河、浐河、潏河、滈河、沣河、涝河和泾河城市段生态带。</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sz w:val="24"/>
        </w:rPr>
        <w:t>）</w:t>
      </w:r>
      <w:r>
        <w:rPr>
          <w:rFonts w:ascii="宋体" w:hAnsi="宋体" w:hint="eastAsia"/>
          <w:sz w:val="24"/>
        </w:rPr>
        <w:t>开发建设五大生态景观区：神禾塬生态区、少陵塬生态区、杜陵遗址生态区、狄寨塬生态区和白鹿塬生态区；</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）秦岭生态保护区，也是水源涵养林区，其生态保护具有重要的战略意义；</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）“六片”大绿工程建设：汉长安城遗址公园、小雁塔历史文化公园、大明宫唐文化苑、丈八木塔森林公园、西郊公园、乐游塬公园等；</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）沿“米”字形交通干线建设绿色生态廊道，以利城内环境空气污染物的疏导扩散；</w:t>
      </w:r>
    </w:p>
    <w:p w:rsidR="00000000" w:rsidRDefault="00A835DD">
      <w:pPr>
        <w:spacing w:line="360" w:lineRule="auto"/>
        <w:ind w:firstLineChars="200" w:firstLine="480"/>
        <w:rPr>
          <w:rFonts w:hint="eastAsia"/>
          <w:sz w:val="24"/>
        </w:rPr>
      </w:pPr>
      <w:r>
        <w:rPr>
          <w:rFonts w:ascii="宋体" w:hAnsi="宋体" w:hint="eastAsia"/>
          <w:sz w:val="24"/>
        </w:rPr>
        <w:t>（</w:t>
      </w:r>
      <w:r>
        <w:rPr>
          <w:rFonts w:ascii="宋体" w:hAnsi="宋体" w:hint="eastAsia"/>
          <w:sz w:val="24"/>
        </w:rPr>
        <w:t>7</w:t>
      </w:r>
      <w:r>
        <w:rPr>
          <w:rFonts w:ascii="宋体" w:hAnsi="宋体" w:hint="eastAsia"/>
          <w:sz w:val="24"/>
        </w:rPr>
        <w:t>）保护和建设泾渭、沣渭、灞浐渭等湿地保护区。</w:t>
      </w:r>
    </w:p>
    <w:p w:rsidR="00000000" w:rsidRDefault="00A835DD">
      <w:pPr>
        <w:pStyle w:val="30"/>
        <w:jc w:val="center"/>
        <w:rPr>
          <w:rFonts w:ascii="黑体" w:eastAsia="黑体" w:hAnsi="Arial" w:hint="eastAsia"/>
          <w:b w:val="0"/>
          <w:bCs w:val="0"/>
          <w:sz w:val="24"/>
        </w:rPr>
      </w:pPr>
      <w:bookmarkStart w:id="902" w:name="_Toc91564200"/>
      <w:bookmarkStart w:id="903" w:name="_Toc96845489"/>
      <w:r>
        <w:rPr>
          <w:rFonts w:ascii="黑体" w:eastAsia="黑体" w:hint="eastAsia"/>
          <w:b w:val="0"/>
          <w:bCs w:val="0"/>
          <w:sz w:val="28"/>
        </w:rPr>
        <w:t>第三十四章：防洪工程规</w:t>
      </w:r>
      <w:r>
        <w:rPr>
          <w:rFonts w:ascii="黑体" w:eastAsia="黑体" w:hint="eastAsia"/>
          <w:b w:val="0"/>
          <w:bCs w:val="0"/>
          <w:sz w:val="28"/>
        </w:rPr>
        <w:t>划</w:t>
      </w:r>
      <w:bookmarkEnd w:id="896"/>
      <w:bookmarkEnd w:id="897"/>
      <w:bookmarkEnd w:id="902"/>
      <w:bookmarkEnd w:id="903"/>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一、基本概况</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西安市北临渭水，南依秦岭，市区周围水系发达，地形东南高而西北低，在城区的南郊和东南部为土山群，后经诸河流的侵蚀，分割成若干个独立的土山和土塬，西北地势平坦。</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（一）防洪工程现状及存在的问题</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、渭河：在陕西省境内全长</w:t>
      </w:r>
      <w:r>
        <w:rPr>
          <w:rFonts w:ascii="宋体" w:hAnsi="宋体" w:hint="eastAsia"/>
          <w:sz w:val="24"/>
        </w:rPr>
        <w:t>818</w:t>
      </w:r>
      <w:r>
        <w:rPr>
          <w:rFonts w:ascii="宋体" w:hAnsi="宋体"/>
          <w:sz w:val="24"/>
        </w:rPr>
        <w:t>km</w:t>
      </w:r>
      <w:r>
        <w:rPr>
          <w:rFonts w:ascii="宋体" w:hAnsi="宋体" w:hint="eastAsia"/>
          <w:sz w:val="24"/>
        </w:rPr>
        <w:t>，本次规划河段分二段，总长</w:t>
      </w:r>
      <w:r>
        <w:rPr>
          <w:rFonts w:ascii="宋体" w:hAnsi="宋体"/>
          <w:sz w:val="24"/>
        </w:rPr>
        <w:t>75.77km</w:t>
      </w:r>
      <w:r>
        <w:rPr>
          <w:rFonts w:ascii="宋体" w:hAnsi="宋体" w:hint="eastAsia"/>
          <w:sz w:val="24"/>
        </w:rPr>
        <w:t>。</w:t>
      </w:r>
    </w:p>
    <w:p w:rsidR="00000000" w:rsidRDefault="00A835DD">
      <w:pPr>
        <w:spacing w:line="360" w:lineRule="auto"/>
        <w:rPr>
          <w:rFonts w:ascii="宋体" w:hAnsi="宋体" w:hint="eastAsia"/>
          <w:sz w:val="24"/>
        </w:rPr>
      </w:pPr>
      <w:r>
        <w:rPr>
          <w:rFonts w:ascii="宋体" w:hAnsi="宋体" w:hint="eastAsia"/>
          <w:sz w:val="24"/>
        </w:rPr>
        <w:t>第一段（市郊段）全长</w:t>
      </w:r>
      <w:r>
        <w:rPr>
          <w:rFonts w:ascii="宋体" w:hAnsi="宋体"/>
          <w:sz w:val="24"/>
        </w:rPr>
        <w:t>28.3</w:t>
      </w:r>
      <w:r>
        <w:rPr>
          <w:rFonts w:ascii="宋体" w:hAnsi="宋体" w:hint="eastAsia"/>
          <w:sz w:val="24"/>
        </w:rPr>
        <w:t>7</w:t>
      </w:r>
      <w:r>
        <w:rPr>
          <w:rFonts w:ascii="宋体" w:hAnsi="宋体"/>
          <w:sz w:val="24"/>
        </w:rPr>
        <w:t>km</w:t>
      </w:r>
      <w:r>
        <w:rPr>
          <w:rFonts w:ascii="宋体" w:hAnsi="宋体" w:hint="eastAsia"/>
          <w:sz w:val="24"/>
        </w:rPr>
        <w:t>，涉及西安现代化农业经济开发区和六村堡、草滩、新筑的防洪安全，沿岸也是西安重要的水源地，渭、灞河交汇处河堤基本完整，共有丁坝和磨盘坝</w:t>
      </w:r>
      <w:r>
        <w:rPr>
          <w:rFonts w:ascii="宋体" w:hAnsi="宋体" w:hint="eastAsia"/>
          <w:sz w:val="24"/>
        </w:rPr>
        <w:t>219</w:t>
      </w:r>
      <w:r>
        <w:rPr>
          <w:rFonts w:ascii="宋体" w:hAnsi="宋体" w:hint="eastAsia"/>
          <w:sz w:val="24"/>
        </w:rPr>
        <w:t>座，现已护砌长度</w:t>
      </w:r>
      <w:r>
        <w:rPr>
          <w:rFonts w:ascii="宋体" w:hAnsi="宋体"/>
          <w:sz w:val="24"/>
        </w:rPr>
        <w:t>17.9km</w:t>
      </w:r>
      <w:r>
        <w:rPr>
          <w:rFonts w:ascii="宋体" w:hAnsi="宋体" w:hint="eastAsia"/>
          <w:sz w:val="24"/>
        </w:rPr>
        <w:t>，但现状河堤防洪标准偏低</w:t>
      </w:r>
      <w:r>
        <w:rPr>
          <w:rFonts w:ascii="宋体" w:hAnsi="宋体" w:hint="eastAsia"/>
          <w:sz w:val="24"/>
        </w:rPr>
        <w:t>，除草滩农六队</w:t>
      </w:r>
      <w:r>
        <w:rPr>
          <w:rFonts w:ascii="宋体" w:hAnsi="宋体"/>
          <w:sz w:val="24"/>
        </w:rPr>
        <w:t>4.2km</w:t>
      </w:r>
      <w:r>
        <w:rPr>
          <w:rFonts w:ascii="宋体" w:hAnsi="宋体" w:hint="eastAsia"/>
          <w:sz w:val="24"/>
        </w:rPr>
        <w:t>河堤及三奶厂段</w:t>
      </w:r>
      <w:r>
        <w:rPr>
          <w:rFonts w:ascii="宋体" w:hAnsi="宋体"/>
          <w:sz w:val="24"/>
        </w:rPr>
        <w:t>3.2km</w:t>
      </w:r>
      <w:r>
        <w:rPr>
          <w:rFonts w:ascii="宋体" w:hAnsi="宋体" w:hint="eastAsia"/>
          <w:sz w:val="24"/>
        </w:rPr>
        <w:t>是按抵御百年一遇洪水建设外，其余部分只能防御</w:t>
      </w:r>
      <w:r>
        <w:rPr>
          <w:rFonts w:ascii="宋体" w:hAnsi="宋体" w:hint="eastAsia"/>
          <w:sz w:val="24"/>
        </w:rPr>
        <w:t>20</w:t>
      </w:r>
      <w:r>
        <w:rPr>
          <w:rFonts w:ascii="宋体" w:hAnsi="宋体" w:hint="eastAsia"/>
          <w:sz w:val="24"/>
        </w:rPr>
        <w:t>年一遇洪水。第二段（高陵、临潼段）全长</w:t>
      </w:r>
      <w:r>
        <w:rPr>
          <w:rFonts w:ascii="宋体" w:hAnsi="宋体" w:hint="eastAsia"/>
          <w:sz w:val="24"/>
        </w:rPr>
        <w:t>47</w:t>
      </w:r>
      <w:r>
        <w:rPr>
          <w:rFonts w:ascii="宋体" w:hAnsi="宋体"/>
          <w:sz w:val="24"/>
        </w:rPr>
        <w:t>.</w:t>
      </w:r>
      <w:r>
        <w:rPr>
          <w:rFonts w:ascii="宋体" w:hAnsi="宋体" w:hint="eastAsia"/>
          <w:sz w:val="24"/>
        </w:rPr>
        <w:t>4</w:t>
      </w:r>
      <w:r>
        <w:rPr>
          <w:rFonts w:ascii="宋体" w:hAnsi="宋体"/>
          <w:sz w:val="24"/>
        </w:rPr>
        <w:t>km</w:t>
      </w:r>
      <w:r>
        <w:rPr>
          <w:rFonts w:ascii="宋体" w:hAnsi="宋体" w:hint="eastAsia"/>
          <w:sz w:val="24"/>
        </w:rPr>
        <w:t>，此段是西安市农副产品的主要生产基地及临潼、阎良市区外围城市供水水源地，涉及临潼防洪安全，现状河堤只能防御</w:t>
      </w:r>
      <w:r>
        <w:rPr>
          <w:rFonts w:ascii="宋体" w:hAnsi="宋体" w:hint="eastAsia"/>
          <w:sz w:val="24"/>
        </w:rPr>
        <w:t>20</w:t>
      </w:r>
      <w:r>
        <w:rPr>
          <w:rFonts w:ascii="宋体" w:hAnsi="宋体" w:hint="eastAsia"/>
          <w:sz w:val="24"/>
        </w:rPr>
        <w:t>～</w:t>
      </w:r>
      <w:r>
        <w:rPr>
          <w:rFonts w:ascii="宋体" w:hAnsi="宋体" w:hint="eastAsia"/>
          <w:sz w:val="24"/>
        </w:rPr>
        <w:t>50</w:t>
      </w:r>
      <w:r>
        <w:rPr>
          <w:rFonts w:ascii="宋体" w:hAnsi="宋体" w:hint="eastAsia"/>
          <w:sz w:val="24"/>
        </w:rPr>
        <w:t>年一遇洪水。</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、灞河：全长</w:t>
      </w:r>
      <w:r>
        <w:rPr>
          <w:rFonts w:ascii="宋体" w:hAnsi="宋体"/>
          <w:sz w:val="24"/>
        </w:rPr>
        <w:t>104.1km</w:t>
      </w:r>
      <w:r>
        <w:rPr>
          <w:rFonts w:ascii="宋体" w:hAnsi="宋体" w:hint="eastAsia"/>
          <w:sz w:val="24"/>
        </w:rPr>
        <w:t>。本次规划河段全长</w:t>
      </w:r>
      <w:r>
        <w:rPr>
          <w:rFonts w:ascii="宋体" w:hAnsi="宋体" w:hint="eastAsia"/>
          <w:sz w:val="24"/>
        </w:rPr>
        <w:t>29</w:t>
      </w:r>
      <w:r>
        <w:rPr>
          <w:rFonts w:ascii="宋体" w:hAnsi="宋体"/>
          <w:sz w:val="24"/>
        </w:rPr>
        <w:t>km</w:t>
      </w:r>
      <w:r>
        <w:rPr>
          <w:rFonts w:ascii="宋体" w:hAnsi="宋体" w:hint="eastAsia"/>
          <w:sz w:val="24"/>
        </w:rPr>
        <w:t>，涉及中心城市东郊纺织城及洪庆、新筑、草滩的安全。目前灞河从陇海铁路桥</w:t>
      </w:r>
      <w:r>
        <w:rPr>
          <w:rFonts w:ascii="宋体" w:hAnsi="宋体" w:hint="eastAsia"/>
          <w:sz w:val="24"/>
        </w:rPr>
        <w:t>~</w:t>
      </w:r>
      <w:r>
        <w:rPr>
          <w:rFonts w:ascii="宋体" w:hAnsi="宋体" w:hint="eastAsia"/>
          <w:sz w:val="24"/>
        </w:rPr>
        <w:t>西临高速公路桥（</w:t>
      </w:r>
      <w:r>
        <w:rPr>
          <w:rFonts w:ascii="宋体" w:hAnsi="宋体"/>
          <w:sz w:val="24"/>
        </w:rPr>
        <w:t>1.4km</w:t>
      </w:r>
      <w:r>
        <w:rPr>
          <w:rFonts w:ascii="宋体" w:hAnsi="宋体" w:hint="eastAsia"/>
          <w:sz w:val="24"/>
        </w:rPr>
        <w:t>）</w:t>
      </w:r>
      <w:r>
        <w:rPr>
          <w:rFonts w:ascii="宋体" w:hAnsi="宋体" w:hint="eastAsia"/>
          <w:sz w:val="24"/>
        </w:rPr>
        <w:lastRenderedPageBreak/>
        <w:t>河堤可以防御五十年一遇洪水，西临高速公路桥</w:t>
      </w:r>
      <w:r>
        <w:rPr>
          <w:rFonts w:ascii="宋体" w:hAnsi="宋体" w:hint="eastAsia"/>
          <w:sz w:val="24"/>
        </w:rPr>
        <w:t>~</w:t>
      </w:r>
      <w:r>
        <w:rPr>
          <w:rFonts w:ascii="宋体" w:hAnsi="宋体" w:hint="eastAsia"/>
          <w:sz w:val="24"/>
        </w:rPr>
        <w:t>战备桥（</w:t>
      </w:r>
      <w:r>
        <w:rPr>
          <w:rFonts w:ascii="宋体" w:hAnsi="宋体"/>
          <w:sz w:val="24"/>
        </w:rPr>
        <w:t>2.45km</w:t>
      </w:r>
      <w:r>
        <w:rPr>
          <w:rFonts w:ascii="宋体" w:hAnsi="宋体" w:hint="eastAsia"/>
          <w:sz w:val="24"/>
        </w:rPr>
        <w:t>）河堤可以防御二十</w:t>
      </w:r>
      <w:r>
        <w:rPr>
          <w:rFonts w:ascii="宋体" w:hAnsi="宋体" w:hint="eastAsia"/>
          <w:sz w:val="24"/>
        </w:rPr>
        <w:t>年一遇洪水新筑桥～入渭口河堤可以防御百年一遇洪水外，其余大部分只能防御</w:t>
      </w:r>
      <w:r>
        <w:rPr>
          <w:rFonts w:ascii="宋体" w:hAnsi="宋体" w:hint="eastAsia"/>
          <w:sz w:val="24"/>
        </w:rPr>
        <w:t>5~10</w:t>
      </w:r>
      <w:r>
        <w:rPr>
          <w:rFonts w:ascii="宋体" w:hAnsi="宋体" w:hint="eastAsia"/>
          <w:sz w:val="24"/>
        </w:rPr>
        <w:t>年一遇洪水。</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、浐河：全长</w:t>
      </w:r>
      <w:r>
        <w:rPr>
          <w:rFonts w:ascii="宋体" w:hAnsi="宋体"/>
          <w:sz w:val="24"/>
        </w:rPr>
        <w:t>64.6km</w:t>
      </w:r>
      <w:r>
        <w:rPr>
          <w:rFonts w:ascii="宋体" w:hAnsi="宋体" w:hint="eastAsia"/>
          <w:sz w:val="24"/>
        </w:rPr>
        <w:t>。本次规划河段长</w:t>
      </w:r>
      <w:r>
        <w:rPr>
          <w:rFonts w:ascii="宋体" w:hAnsi="宋体"/>
          <w:sz w:val="24"/>
        </w:rPr>
        <w:t>17.45km</w:t>
      </w:r>
      <w:r>
        <w:rPr>
          <w:rFonts w:ascii="宋体" w:hAnsi="宋体" w:hint="eastAsia"/>
          <w:sz w:val="24"/>
        </w:rPr>
        <w:t>，是西安市的穿城河流，河段内公路铁路桥梁密集，沿岸人口稠密，企、事业单位众多。规划河段内咸宁桥至陇海铁路桥（</w:t>
      </w:r>
      <w:r>
        <w:rPr>
          <w:rFonts w:ascii="宋体" w:hAnsi="宋体"/>
          <w:sz w:val="24"/>
        </w:rPr>
        <w:t>5.1km</w:t>
      </w:r>
      <w:r>
        <w:rPr>
          <w:rFonts w:ascii="宋体" w:hAnsi="宋体" w:hint="eastAsia"/>
          <w:sz w:val="24"/>
        </w:rPr>
        <w:t>）河堤可防御</w:t>
      </w:r>
      <w:r>
        <w:rPr>
          <w:rFonts w:ascii="宋体" w:hAnsi="宋体" w:hint="eastAsia"/>
          <w:sz w:val="24"/>
        </w:rPr>
        <w:t>100</w:t>
      </w:r>
      <w:r>
        <w:rPr>
          <w:rFonts w:ascii="宋体" w:hAnsi="宋体" w:hint="eastAsia"/>
          <w:sz w:val="24"/>
        </w:rPr>
        <w:t>年一遇洪水，其余部分只能抵御</w:t>
      </w:r>
      <w:r>
        <w:rPr>
          <w:rFonts w:ascii="宋体" w:hAnsi="宋体" w:hint="eastAsia"/>
          <w:sz w:val="24"/>
        </w:rPr>
        <w:t>5</w:t>
      </w:r>
      <w:r>
        <w:rPr>
          <w:rFonts w:ascii="宋体" w:hAnsi="宋体" w:hint="eastAsia"/>
          <w:sz w:val="24"/>
        </w:rPr>
        <w:t>～</w:t>
      </w:r>
      <w:r>
        <w:rPr>
          <w:rFonts w:ascii="宋体" w:hAnsi="宋体" w:hint="eastAsia"/>
          <w:sz w:val="24"/>
        </w:rPr>
        <w:t>10</w:t>
      </w:r>
      <w:r>
        <w:rPr>
          <w:rFonts w:ascii="宋体" w:hAnsi="宋体" w:hint="eastAsia"/>
          <w:sz w:val="24"/>
        </w:rPr>
        <w:t>年一遇洪水。</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、沣河：全长</w:t>
      </w:r>
      <w:r>
        <w:rPr>
          <w:rFonts w:ascii="宋体" w:hAnsi="宋体" w:hint="eastAsia"/>
          <w:sz w:val="24"/>
        </w:rPr>
        <w:t>78</w:t>
      </w:r>
      <w:r>
        <w:rPr>
          <w:rFonts w:ascii="宋体" w:hAnsi="宋体"/>
          <w:sz w:val="24"/>
        </w:rPr>
        <w:t>km</w:t>
      </w:r>
      <w:r>
        <w:rPr>
          <w:rFonts w:ascii="宋体" w:hAnsi="宋体" w:hint="eastAsia"/>
          <w:sz w:val="24"/>
        </w:rPr>
        <w:t>。规划河段长</w:t>
      </w:r>
      <w:r>
        <w:rPr>
          <w:rFonts w:ascii="宋体" w:hAnsi="宋体"/>
          <w:sz w:val="24"/>
        </w:rPr>
        <w:t>24.27km</w:t>
      </w:r>
      <w:r>
        <w:rPr>
          <w:rFonts w:ascii="宋体" w:hAnsi="宋体" w:hint="eastAsia"/>
          <w:sz w:val="24"/>
        </w:rPr>
        <w:t>，是西安市农业生产基地和重要的水源地，涉及市区外围长安的防洪安全。现有堤防可防御</w:t>
      </w:r>
      <w:r>
        <w:rPr>
          <w:rFonts w:ascii="宋体" w:hAnsi="宋体" w:hint="eastAsia"/>
          <w:sz w:val="24"/>
        </w:rPr>
        <w:t>10</w:t>
      </w:r>
      <w:r>
        <w:rPr>
          <w:rFonts w:ascii="宋体" w:hAnsi="宋体" w:hint="eastAsia"/>
          <w:sz w:val="24"/>
        </w:rPr>
        <w:t>年一遇洪水，但规划河段未进行整体规划治理，险工</w:t>
      </w:r>
      <w:r>
        <w:rPr>
          <w:rFonts w:ascii="宋体" w:hAnsi="宋体" w:hint="eastAsia"/>
          <w:sz w:val="24"/>
        </w:rPr>
        <w:t>、险段及堤防缺口较多。</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、潏河：总长</w:t>
      </w:r>
      <w:r>
        <w:rPr>
          <w:rFonts w:ascii="宋体" w:hAnsi="宋体"/>
          <w:sz w:val="24"/>
        </w:rPr>
        <w:t>64.2km</w:t>
      </w:r>
      <w:r>
        <w:rPr>
          <w:rFonts w:ascii="宋体" w:hAnsi="宋体" w:hint="eastAsia"/>
          <w:sz w:val="24"/>
        </w:rPr>
        <w:t>。规划河段长</w:t>
      </w:r>
      <w:r>
        <w:rPr>
          <w:rFonts w:ascii="宋体" w:hAnsi="宋体"/>
          <w:sz w:val="24"/>
        </w:rPr>
        <w:t>17.86km</w:t>
      </w:r>
      <w:r>
        <w:rPr>
          <w:rFonts w:ascii="宋体" w:hAnsi="宋体" w:hint="eastAsia"/>
          <w:sz w:val="24"/>
        </w:rPr>
        <w:t>，涉及市区外围长安的安全，堤防一旦决口，存在潏河夺皂河河床，对西安中心城市区及六村堡构成严重威胁。规划河段大部分未进行规划治理，在水寨村与水磨村段</w:t>
      </w:r>
      <w:r>
        <w:rPr>
          <w:rFonts w:ascii="宋体" w:hAnsi="宋体"/>
          <w:sz w:val="24"/>
        </w:rPr>
        <w:t>5.2km</w:t>
      </w:r>
      <w:r>
        <w:rPr>
          <w:rFonts w:ascii="宋体" w:hAnsi="宋体" w:hint="eastAsia"/>
          <w:sz w:val="24"/>
        </w:rPr>
        <w:t>河堤进行了治理，但防洪标准不够，其余段现仅有部分生产土堤。</w:t>
      </w:r>
    </w:p>
    <w:p w:rsidR="00000000" w:rsidRDefault="00A835DD">
      <w:pPr>
        <w:spacing w:line="360" w:lineRule="auto"/>
        <w:ind w:firstLineChars="200" w:firstLine="480"/>
        <w:rPr>
          <w:rFonts w:ascii="宋体" w:hAnsi="宋体" w:hint="eastAsia"/>
          <w:sz w:val="24"/>
        </w:rPr>
      </w:pPr>
      <w:r>
        <w:rPr>
          <w:rFonts w:ascii="宋体" w:hAnsi="宋体" w:hint="eastAsia"/>
          <w:sz w:val="24"/>
        </w:rPr>
        <w:t>6</w:t>
      </w:r>
      <w:r>
        <w:rPr>
          <w:rFonts w:ascii="宋体" w:hAnsi="宋体" w:hint="eastAsia"/>
          <w:sz w:val="24"/>
        </w:rPr>
        <w:t>、泾河：全长</w:t>
      </w:r>
      <w:r>
        <w:rPr>
          <w:rFonts w:ascii="宋体" w:hAnsi="宋体" w:hint="eastAsia"/>
          <w:sz w:val="24"/>
        </w:rPr>
        <w:t>455</w:t>
      </w:r>
      <w:r>
        <w:rPr>
          <w:rFonts w:ascii="宋体" w:hAnsi="宋体"/>
          <w:sz w:val="24"/>
        </w:rPr>
        <w:t>km</w:t>
      </w:r>
      <w:r>
        <w:rPr>
          <w:rFonts w:ascii="宋体" w:hAnsi="宋体" w:hint="eastAsia"/>
          <w:sz w:val="24"/>
        </w:rPr>
        <w:t>。规划河段长</w:t>
      </w:r>
      <w:r>
        <w:rPr>
          <w:rFonts w:ascii="宋体" w:hAnsi="宋体" w:hint="eastAsia"/>
          <w:sz w:val="24"/>
        </w:rPr>
        <w:t>13</w:t>
      </w:r>
      <w:r>
        <w:rPr>
          <w:rFonts w:ascii="宋体" w:hAnsi="宋体"/>
          <w:sz w:val="24"/>
        </w:rPr>
        <w:t>km</w:t>
      </w:r>
      <w:r>
        <w:rPr>
          <w:rFonts w:ascii="宋体" w:hAnsi="宋体" w:hint="eastAsia"/>
          <w:sz w:val="24"/>
        </w:rPr>
        <w:t>，涉及泾河工业园区及供水水源地防洪安全。</w:t>
      </w:r>
    </w:p>
    <w:p w:rsidR="00000000" w:rsidRDefault="00A835DD">
      <w:pPr>
        <w:spacing w:line="360" w:lineRule="auto"/>
        <w:ind w:firstLineChars="200" w:firstLine="480"/>
        <w:rPr>
          <w:rFonts w:ascii="宋体" w:hAnsi="宋体" w:hint="eastAsia"/>
          <w:sz w:val="24"/>
        </w:rPr>
      </w:pPr>
      <w:r>
        <w:rPr>
          <w:rFonts w:ascii="宋体" w:hAnsi="宋体" w:hint="eastAsia"/>
          <w:sz w:val="24"/>
        </w:rPr>
        <w:t>本次规划河道总长为</w:t>
      </w:r>
      <w:r>
        <w:rPr>
          <w:rFonts w:ascii="宋体" w:hAnsi="宋体"/>
          <w:sz w:val="24"/>
        </w:rPr>
        <w:t>177.35km</w:t>
      </w:r>
      <w:r>
        <w:rPr>
          <w:rFonts w:ascii="宋体" w:hAnsi="宋体" w:hint="eastAsia"/>
          <w:sz w:val="24"/>
        </w:rPr>
        <w:t>，各河基本特征见附表一。</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（二）排水系统现状概况</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、现状：</w:t>
      </w:r>
      <w:r>
        <w:rPr>
          <w:rFonts w:ascii="宋体" w:hAnsi="宋体" w:hint="eastAsia"/>
          <w:sz w:val="24"/>
        </w:rPr>
        <w:t>西安市城市排水分五大系统，即皂河系统、漕</w:t>
      </w:r>
      <w:r>
        <w:rPr>
          <w:rFonts w:ascii="宋体" w:hAnsi="宋体" w:hint="eastAsia"/>
          <w:sz w:val="24"/>
        </w:rPr>
        <w:t>运明渠系统、幸福渠系统、浐河系统及灞河系统。</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sz w:val="24"/>
        </w:rPr>
        <w:t>）</w:t>
      </w:r>
      <w:r>
        <w:rPr>
          <w:rFonts w:ascii="宋体" w:hAnsi="宋体" w:hint="eastAsia"/>
          <w:sz w:val="24"/>
        </w:rPr>
        <w:t>、皂河流域：接纳主城区南部及西部区域约</w:t>
      </w:r>
      <w:r>
        <w:rPr>
          <w:rFonts w:ascii="宋体" w:hAnsi="宋体" w:hint="eastAsia"/>
          <w:sz w:val="24"/>
        </w:rPr>
        <w:t>1</w:t>
      </w:r>
      <w:r>
        <w:rPr>
          <w:rFonts w:ascii="宋体" w:hAnsi="宋体"/>
          <w:sz w:val="24"/>
        </w:rPr>
        <w:t>13.03</w:t>
      </w:r>
      <w:r>
        <w:rPr>
          <w:rFonts w:ascii="宋体" w:hAnsi="宋体" w:hint="eastAsia"/>
          <w:sz w:val="24"/>
        </w:rPr>
        <w:t>km2</w:t>
      </w:r>
      <w:r>
        <w:rPr>
          <w:rFonts w:ascii="宋体" w:hAnsi="宋体" w:hint="eastAsia"/>
          <w:sz w:val="24"/>
        </w:rPr>
        <w:t>的雨水排放。该区域内有曲江池及桃园湖等调蓄，主要支流有太平河、大环河、沣二干排水渠。</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sz w:val="24"/>
        </w:rPr>
        <w:t>）</w:t>
      </w:r>
      <w:r>
        <w:rPr>
          <w:rFonts w:ascii="宋体" w:hAnsi="宋体" w:hint="eastAsia"/>
          <w:sz w:val="24"/>
        </w:rPr>
        <w:t>漕运明渠流域：接纳主城区北部区域约</w:t>
      </w:r>
      <w:r>
        <w:rPr>
          <w:rFonts w:ascii="宋体" w:hAnsi="宋体" w:hint="eastAsia"/>
          <w:sz w:val="24"/>
        </w:rPr>
        <w:t>66km2</w:t>
      </w:r>
      <w:r>
        <w:rPr>
          <w:rFonts w:ascii="宋体" w:hAnsi="宋体" w:hint="eastAsia"/>
          <w:sz w:val="24"/>
        </w:rPr>
        <w:t>的雨水排放。该流域内有兴庆湖、护城河及团结水库调蓄、截洪，主要支流有沣三干排水渠、老皂河。</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sz w:val="24"/>
        </w:rPr>
        <w:t>）</w:t>
      </w:r>
      <w:r>
        <w:rPr>
          <w:rFonts w:ascii="宋体" w:hAnsi="宋体" w:hint="eastAsia"/>
          <w:sz w:val="24"/>
        </w:rPr>
        <w:t>幸福渠流域：接纳主城区北部及东北部区域约</w:t>
      </w:r>
      <w:r>
        <w:rPr>
          <w:rFonts w:ascii="宋体" w:hAnsi="宋体" w:hint="eastAsia"/>
          <w:sz w:val="24"/>
        </w:rPr>
        <w:t>50km2</w:t>
      </w:r>
      <w:r>
        <w:rPr>
          <w:rFonts w:ascii="宋体" w:hAnsi="宋体" w:hint="eastAsia"/>
          <w:sz w:val="24"/>
        </w:rPr>
        <w:t>的雨水排放，主要支流有红旗西渠、红旗中渠、东三厂排水渠。</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sz w:val="24"/>
        </w:rPr>
        <w:t>）</w:t>
      </w:r>
      <w:r>
        <w:rPr>
          <w:rFonts w:ascii="宋体" w:hAnsi="宋体" w:hint="eastAsia"/>
          <w:sz w:val="24"/>
        </w:rPr>
        <w:t>浐河流域：接纳主城区东部区域约</w:t>
      </w:r>
      <w:r>
        <w:rPr>
          <w:rFonts w:ascii="宋体" w:hAnsi="宋体" w:hint="eastAsia"/>
          <w:sz w:val="24"/>
        </w:rPr>
        <w:t>44.0 km2</w:t>
      </w:r>
      <w:r>
        <w:rPr>
          <w:rFonts w:ascii="宋体" w:hAnsi="宋体" w:hint="eastAsia"/>
          <w:sz w:val="24"/>
        </w:rPr>
        <w:t>的雨水排放</w:t>
      </w:r>
      <w:r>
        <w:rPr>
          <w:rFonts w:ascii="宋体" w:hAnsi="宋体" w:hint="eastAsia"/>
          <w:sz w:val="24"/>
        </w:rPr>
        <w:t>。该区域内有等驾坡蓄洪池调蓄。</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sz w:val="24"/>
        </w:rPr>
        <w:t>）</w:t>
      </w:r>
      <w:r>
        <w:rPr>
          <w:rFonts w:ascii="宋体" w:hAnsi="宋体" w:hint="eastAsia"/>
          <w:sz w:val="24"/>
        </w:rPr>
        <w:t>灞河流域：接纳主城区北二环以北，太华路以东区域约</w:t>
      </w:r>
      <w:r>
        <w:rPr>
          <w:rFonts w:ascii="宋体" w:hAnsi="宋体"/>
          <w:sz w:val="24"/>
        </w:rPr>
        <w:t>20.</w:t>
      </w:r>
      <w:r>
        <w:rPr>
          <w:rFonts w:ascii="宋体" w:hAnsi="宋体" w:hint="eastAsia"/>
          <w:sz w:val="24"/>
        </w:rPr>
        <w:t>0km2</w:t>
      </w:r>
      <w:r>
        <w:rPr>
          <w:rFonts w:ascii="宋体" w:hAnsi="宋体" w:hint="eastAsia"/>
          <w:sz w:val="24"/>
        </w:rPr>
        <w:t>的雨水排放。该流域主要通过六一八渠系统排入灞河。</w:t>
      </w:r>
    </w:p>
    <w:p w:rsidR="00000000" w:rsidRDefault="00A835DD">
      <w:pPr>
        <w:spacing w:line="360" w:lineRule="auto"/>
        <w:ind w:firstLineChars="200" w:firstLine="480"/>
        <w:rPr>
          <w:rFonts w:ascii="宋体" w:hAnsi="宋体"/>
          <w:sz w:val="24"/>
        </w:rPr>
      </w:pPr>
      <w:r>
        <w:rPr>
          <w:rFonts w:ascii="宋体" w:hAnsi="宋体" w:hint="eastAsia"/>
          <w:sz w:val="24"/>
        </w:rPr>
        <w:lastRenderedPageBreak/>
        <w:t>这五大流域中，浐河、灞河河床较低，加之北二环及北郊六一八渠的建设，现西安市区东郊和北郊东部排水、排洪的出路和沿岸环境问题按原规划已基本解决。</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、存在问题：</w:t>
      </w:r>
      <w:r>
        <w:rPr>
          <w:rFonts w:ascii="宋体" w:hAnsi="宋体" w:hint="eastAsia"/>
          <w:sz w:val="24"/>
        </w:rPr>
        <w:t>1954</w:t>
      </w:r>
      <w:r>
        <w:rPr>
          <w:rFonts w:ascii="宋体" w:hAnsi="宋体" w:hint="eastAsia"/>
          <w:sz w:val="24"/>
        </w:rPr>
        <w:t>～</w:t>
      </w:r>
      <w:r>
        <w:rPr>
          <w:rFonts w:ascii="宋体" w:hAnsi="宋体" w:hint="eastAsia"/>
          <w:sz w:val="24"/>
        </w:rPr>
        <w:t>1957</w:t>
      </w:r>
      <w:r>
        <w:rPr>
          <w:rFonts w:ascii="宋体" w:hAnsi="宋体" w:hint="eastAsia"/>
          <w:sz w:val="24"/>
        </w:rPr>
        <w:t>年基本上形成了西安市城市排洪框架，当时在很大程度上解决了城市排洪问题，但随着城市规模扩大及经济建设的不断发展，城市排洪工程设施建设滞后表现较为突出，制约和影响了西安城市经济发展。</w:t>
      </w:r>
      <w:r>
        <w:rPr>
          <w:rFonts w:ascii="宋体" w:hAnsi="宋体" w:hint="eastAsia"/>
          <w:sz w:val="24"/>
        </w:rPr>
        <w:t>50</w:t>
      </w:r>
      <w:r>
        <w:rPr>
          <w:rFonts w:ascii="宋体" w:hAnsi="宋体" w:hint="eastAsia"/>
          <w:sz w:val="24"/>
        </w:rPr>
        <w:t>年代修</w:t>
      </w:r>
      <w:r>
        <w:rPr>
          <w:rFonts w:ascii="宋体" w:hAnsi="宋体" w:hint="eastAsia"/>
          <w:sz w:val="24"/>
        </w:rPr>
        <w:t>建的皂河、漕运明渠及幸福渠排洪系统</w:t>
      </w:r>
      <w:r>
        <w:rPr>
          <w:rFonts w:ascii="宋体" w:hAnsi="宋体" w:hint="eastAsia"/>
          <w:sz w:val="24"/>
        </w:rPr>
        <w:t>,</w:t>
      </w:r>
      <w:r>
        <w:rPr>
          <w:rFonts w:ascii="宋体" w:hAnsi="宋体" w:hint="eastAsia"/>
          <w:sz w:val="24"/>
        </w:rPr>
        <w:t>担负着西安市区南郊、西北郊及旧城区范围占上述区域总面积半数以上排水排洪，对城市排水有重要影响</w:t>
      </w:r>
      <w:r>
        <w:rPr>
          <w:rFonts w:ascii="宋体" w:hAnsi="宋体" w:hint="eastAsia"/>
          <w:sz w:val="24"/>
        </w:rPr>
        <w:t>,</w:t>
      </w:r>
      <w:r>
        <w:rPr>
          <w:rFonts w:ascii="宋体" w:hAnsi="宋体" w:hint="eastAsia"/>
          <w:sz w:val="24"/>
        </w:rPr>
        <w:t>但由于排水标准偏低，多年来未进行过大规模治理，现已远不能满足城市排洪排水要求。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重点水库现状及存在问题</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）石砭峪水库</w:t>
      </w:r>
      <w:r>
        <w:rPr>
          <w:rFonts w:ascii="宋体" w:hAnsi="宋体" w:hint="eastAsia"/>
          <w:sz w:val="24"/>
        </w:rPr>
        <w:t>:</w:t>
      </w:r>
      <w:r>
        <w:rPr>
          <w:rFonts w:ascii="宋体" w:hAnsi="宋体" w:hint="eastAsia"/>
          <w:sz w:val="24"/>
        </w:rPr>
        <w:t>位于秦岭北麓西安市长安区境内的石砭峪河上，距西安主城区</w:t>
      </w:r>
      <w:r>
        <w:rPr>
          <w:rFonts w:ascii="宋体" w:hAnsi="宋体" w:hint="eastAsia"/>
          <w:sz w:val="24"/>
        </w:rPr>
        <w:t>35</w:t>
      </w:r>
      <w:r>
        <w:rPr>
          <w:rFonts w:ascii="宋体" w:hAnsi="宋体"/>
          <w:sz w:val="24"/>
        </w:rPr>
        <w:t>km</w:t>
      </w:r>
      <w:r>
        <w:rPr>
          <w:rFonts w:ascii="宋体" w:hAnsi="宋体" w:hint="eastAsia"/>
          <w:sz w:val="24"/>
        </w:rPr>
        <w:t>，该库控制流域面积</w:t>
      </w:r>
      <w:r>
        <w:rPr>
          <w:rFonts w:ascii="宋体" w:hAnsi="宋体" w:hint="eastAsia"/>
          <w:sz w:val="24"/>
        </w:rPr>
        <w:t>132</w:t>
      </w:r>
      <w:r>
        <w:rPr>
          <w:rFonts w:ascii="宋体" w:hAnsi="宋体"/>
          <w:sz w:val="24"/>
        </w:rPr>
        <w:t>km2</w:t>
      </w:r>
      <w:r>
        <w:rPr>
          <w:rFonts w:ascii="宋体" w:hAnsi="宋体" w:hint="eastAsia"/>
          <w:sz w:val="24"/>
        </w:rPr>
        <w:t>，总库容</w:t>
      </w:r>
      <w:r>
        <w:rPr>
          <w:rFonts w:ascii="宋体" w:hAnsi="宋体"/>
          <w:sz w:val="24"/>
        </w:rPr>
        <w:t>281</w:t>
      </w:r>
      <w:r>
        <w:rPr>
          <w:rFonts w:ascii="宋体" w:hAnsi="宋体" w:hint="eastAsia"/>
          <w:sz w:val="24"/>
        </w:rPr>
        <w:t>0</w:t>
      </w:r>
      <w:r>
        <w:rPr>
          <w:rFonts w:ascii="宋体" w:hAnsi="宋体" w:hint="eastAsia"/>
          <w:sz w:val="24"/>
        </w:rPr>
        <w:t>万立方米。水库设计洪水标准为百年一遇，校核洪水标准为二百年一遇。石砭峪水库于</w:t>
      </w:r>
      <w:r>
        <w:rPr>
          <w:rFonts w:ascii="宋体" w:hAnsi="宋体" w:hint="eastAsia"/>
          <w:sz w:val="24"/>
        </w:rPr>
        <w:t>2003</w:t>
      </w:r>
      <w:r>
        <w:rPr>
          <w:rFonts w:ascii="宋体" w:hAnsi="宋体" w:hint="eastAsia"/>
          <w:sz w:val="24"/>
        </w:rPr>
        <w:t>年做为国家重点病险库加固处理。</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）团结水库</w:t>
      </w:r>
      <w:r>
        <w:rPr>
          <w:rFonts w:ascii="宋体" w:hAnsi="宋体" w:hint="eastAsia"/>
          <w:sz w:val="24"/>
        </w:rPr>
        <w:t>:</w:t>
      </w:r>
      <w:r>
        <w:rPr>
          <w:rFonts w:ascii="宋体" w:hAnsi="宋体" w:hint="eastAsia"/>
          <w:sz w:val="24"/>
        </w:rPr>
        <w:t>位于西安主城区西北</w:t>
      </w:r>
      <w:r>
        <w:rPr>
          <w:rFonts w:ascii="宋体" w:hAnsi="宋体" w:hint="eastAsia"/>
          <w:sz w:val="24"/>
        </w:rPr>
        <w:t>郊，总库容</w:t>
      </w:r>
      <w:r>
        <w:rPr>
          <w:rFonts w:ascii="宋体" w:hAnsi="宋体" w:hint="eastAsia"/>
          <w:sz w:val="24"/>
        </w:rPr>
        <w:t>200</w:t>
      </w:r>
      <w:r>
        <w:rPr>
          <w:rFonts w:ascii="宋体" w:hAnsi="宋体" w:hint="eastAsia"/>
          <w:sz w:val="24"/>
        </w:rPr>
        <w:t>万立方米。团结库汇集了西安市区</w:t>
      </w:r>
      <w:r>
        <w:rPr>
          <w:rFonts w:ascii="宋体" w:hAnsi="宋体" w:hint="eastAsia"/>
          <w:sz w:val="24"/>
        </w:rPr>
        <w:t>61</w:t>
      </w:r>
      <w:r>
        <w:rPr>
          <w:rFonts w:ascii="宋体" w:hAnsi="宋体" w:hint="eastAsia"/>
          <w:sz w:val="24"/>
        </w:rPr>
        <w:t>平方公里的雨、污水，主要承担着城市污水、洪水的调蓄、滞洪等任务，是西安市区排泻雨污洪的咽喉。现存在库区淤积严重，堤岸（副坝）塌陷、溢洪道泻洪能力不够、防汛抢险道路不畅等问题。</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）鲸鱼沟水库：鲸鱼沟内鹿塬、杨家沟、车村、红旗四座梯级水库，均为小“一”型水库，属土坝。其中杨家沟、车村、红旗水库为病险库，红旗水库为最下一级水库，位于市区近郊，距东郊纺织城</w:t>
      </w:r>
      <w:r>
        <w:rPr>
          <w:rFonts w:ascii="宋体" w:hAnsi="宋体" w:hint="eastAsia"/>
          <w:sz w:val="24"/>
        </w:rPr>
        <w:t>8</w:t>
      </w:r>
      <w:r>
        <w:rPr>
          <w:rFonts w:ascii="宋体" w:hAnsi="宋体" w:hint="eastAsia"/>
          <w:sz w:val="24"/>
        </w:rPr>
        <w:t>公里。</w:t>
      </w:r>
    </w:p>
    <w:p w:rsidR="00000000" w:rsidRDefault="00A835DD">
      <w:pPr>
        <w:spacing w:line="360" w:lineRule="auto"/>
        <w:ind w:firstLineChars="200" w:firstLine="480"/>
        <w:rPr>
          <w:rFonts w:ascii="宋体" w:hAnsi="宋体" w:hint="eastAsia"/>
          <w:sz w:val="24"/>
        </w:rPr>
      </w:pPr>
      <w:r>
        <w:rPr>
          <w:rFonts w:ascii="宋体" w:hAnsi="宋体" w:hint="eastAsia"/>
          <w:sz w:val="24"/>
        </w:rPr>
        <w:t>以上水库存在如下问题：背坡渗水、库区滑坡及坝背坡稳定安全系数不够等严重威胁西安中心城市安全。</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）金</w:t>
      </w:r>
      <w:r>
        <w:rPr>
          <w:rFonts w:ascii="宋体" w:hAnsi="宋体" w:hint="eastAsia"/>
          <w:sz w:val="24"/>
        </w:rPr>
        <w:t>盆（黑河）水库</w:t>
      </w:r>
      <w:r>
        <w:rPr>
          <w:rFonts w:ascii="宋体" w:hAnsi="宋体" w:hint="eastAsia"/>
          <w:sz w:val="24"/>
        </w:rPr>
        <w:t>:</w:t>
      </w:r>
      <w:r>
        <w:rPr>
          <w:rFonts w:ascii="宋体" w:hAnsi="宋体" w:hint="eastAsia"/>
          <w:sz w:val="24"/>
        </w:rPr>
        <w:t>黑河发源于秦岭北麓主峰太白山，植被良好。金盆水库坝址（黑峪口以上）控制流域面积</w:t>
      </w:r>
      <w:r>
        <w:rPr>
          <w:rFonts w:ascii="宋体" w:hAnsi="宋体" w:hint="eastAsia"/>
          <w:sz w:val="24"/>
        </w:rPr>
        <w:t>1481</w:t>
      </w:r>
      <w:r>
        <w:rPr>
          <w:rFonts w:ascii="宋体" w:hAnsi="宋体" w:hint="eastAsia"/>
          <w:sz w:val="24"/>
        </w:rPr>
        <w:t>平方公里，总库容</w:t>
      </w:r>
      <w:r>
        <w:rPr>
          <w:rFonts w:ascii="宋体" w:hAnsi="宋体" w:hint="eastAsia"/>
          <w:sz w:val="24"/>
        </w:rPr>
        <w:t>2</w:t>
      </w:r>
      <w:r>
        <w:rPr>
          <w:rFonts w:ascii="宋体" w:hAnsi="宋体" w:hint="eastAsia"/>
          <w:sz w:val="24"/>
        </w:rPr>
        <w:t>亿立方米，枢纽坝高</w:t>
      </w:r>
      <w:r>
        <w:rPr>
          <w:rFonts w:ascii="宋体" w:hAnsi="宋体" w:hint="eastAsia"/>
          <w:sz w:val="24"/>
        </w:rPr>
        <w:t>130</w:t>
      </w:r>
      <w:r>
        <w:rPr>
          <w:rFonts w:ascii="宋体" w:hAnsi="宋体" w:hint="eastAsia"/>
          <w:sz w:val="24"/>
        </w:rPr>
        <w:t>米，水库设计洪水标准为</w:t>
      </w:r>
      <w:r>
        <w:rPr>
          <w:rFonts w:ascii="宋体" w:hAnsi="宋体" w:hint="eastAsia"/>
          <w:sz w:val="24"/>
        </w:rPr>
        <w:t>500</w:t>
      </w:r>
      <w:r>
        <w:rPr>
          <w:rFonts w:ascii="宋体" w:hAnsi="宋体" w:hint="eastAsia"/>
          <w:sz w:val="24"/>
        </w:rPr>
        <w:t>年一遇，校核洪水标准</w:t>
      </w:r>
      <w:r>
        <w:rPr>
          <w:rFonts w:ascii="宋体" w:hAnsi="宋体" w:hint="eastAsia"/>
          <w:sz w:val="24"/>
        </w:rPr>
        <w:t>5000</w:t>
      </w:r>
      <w:r>
        <w:rPr>
          <w:rFonts w:ascii="宋体" w:hAnsi="宋体" w:hint="eastAsia"/>
          <w:sz w:val="24"/>
        </w:rPr>
        <w:t>年一遇，保坝洪水标准万年一遇，流量</w:t>
      </w:r>
      <w:r>
        <w:rPr>
          <w:rFonts w:ascii="宋体" w:hAnsi="宋体" w:hint="eastAsia"/>
          <w:sz w:val="24"/>
        </w:rPr>
        <w:t>8000</w:t>
      </w:r>
      <w:r>
        <w:rPr>
          <w:rFonts w:ascii="宋体" w:hAnsi="宋体"/>
          <w:sz w:val="24"/>
        </w:rPr>
        <w:t>m³/s</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）零河水库</w:t>
      </w:r>
      <w:r>
        <w:rPr>
          <w:rFonts w:ascii="宋体" w:hAnsi="宋体" w:hint="eastAsia"/>
          <w:sz w:val="24"/>
        </w:rPr>
        <w:t>:</w:t>
      </w:r>
      <w:r>
        <w:rPr>
          <w:rFonts w:ascii="宋体" w:hAnsi="宋体" w:hint="eastAsia"/>
          <w:sz w:val="24"/>
        </w:rPr>
        <w:t>零河是渭河的一级支流，发源于秦岭北麓西安市蓝田县韩家岭，零河水库位于零河下游，控制流域面积</w:t>
      </w:r>
      <w:r>
        <w:rPr>
          <w:rFonts w:ascii="宋体" w:hAnsi="宋体" w:hint="eastAsia"/>
          <w:sz w:val="24"/>
        </w:rPr>
        <w:t>270</w:t>
      </w:r>
      <w:r>
        <w:rPr>
          <w:rFonts w:ascii="宋体" w:hAnsi="宋体"/>
          <w:sz w:val="24"/>
        </w:rPr>
        <w:t>km</w:t>
      </w:r>
      <w:r>
        <w:rPr>
          <w:rFonts w:ascii="宋体" w:hAnsi="宋体" w:hint="eastAsia"/>
          <w:sz w:val="24"/>
        </w:rPr>
        <w:t>，总库容</w:t>
      </w:r>
      <w:r>
        <w:rPr>
          <w:rFonts w:ascii="宋体" w:hAnsi="宋体" w:hint="eastAsia"/>
          <w:sz w:val="24"/>
        </w:rPr>
        <w:t>4195</w:t>
      </w:r>
      <w:r>
        <w:rPr>
          <w:rFonts w:ascii="宋体" w:hAnsi="宋体" w:hint="eastAsia"/>
          <w:sz w:val="24"/>
        </w:rPr>
        <w:t>万</w:t>
      </w:r>
      <w:r>
        <w:rPr>
          <w:rFonts w:ascii="宋体" w:hAnsi="宋体"/>
          <w:sz w:val="24"/>
        </w:rPr>
        <w:t>m3</w:t>
      </w:r>
      <w:r>
        <w:rPr>
          <w:rFonts w:ascii="宋体" w:hAnsi="宋体" w:hint="eastAsia"/>
          <w:sz w:val="24"/>
        </w:rPr>
        <w:t>，坝高</w:t>
      </w:r>
      <w:r>
        <w:rPr>
          <w:rFonts w:ascii="宋体" w:hAnsi="宋体" w:hint="eastAsia"/>
          <w:sz w:val="24"/>
        </w:rPr>
        <w:t>46</w:t>
      </w:r>
      <w:r>
        <w:rPr>
          <w:rFonts w:ascii="宋体" w:hAnsi="宋体"/>
          <w:sz w:val="24"/>
        </w:rPr>
        <w:t>.22m</w:t>
      </w:r>
      <w:r>
        <w:rPr>
          <w:rFonts w:ascii="宋体" w:hAnsi="宋体" w:hint="eastAsia"/>
          <w:sz w:val="24"/>
        </w:rPr>
        <w:t>，</w:t>
      </w:r>
      <w:r>
        <w:rPr>
          <w:rFonts w:ascii="宋体" w:hAnsi="宋体" w:hint="eastAsia"/>
          <w:sz w:val="24"/>
        </w:rPr>
        <w:lastRenderedPageBreak/>
        <w:t>水库设计洪水标准为百年一遇，其流量</w:t>
      </w:r>
      <w:r>
        <w:rPr>
          <w:rFonts w:ascii="宋体" w:hAnsi="宋体" w:hint="eastAsia"/>
          <w:sz w:val="24"/>
        </w:rPr>
        <w:t>810</w:t>
      </w:r>
      <w:r>
        <w:rPr>
          <w:rFonts w:ascii="宋体" w:hAnsi="宋体"/>
          <w:sz w:val="24"/>
        </w:rPr>
        <w:t xml:space="preserve"> m3/s</w:t>
      </w:r>
      <w:r>
        <w:rPr>
          <w:rFonts w:ascii="宋体" w:hAnsi="宋体" w:hint="eastAsia"/>
          <w:sz w:val="24"/>
        </w:rPr>
        <w:t>，校核洪水标准为</w:t>
      </w:r>
      <w:r>
        <w:rPr>
          <w:rFonts w:ascii="宋体" w:hAnsi="宋体" w:hint="eastAsia"/>
          <w:sz w:val="24"/>
        </w:rPr>
        <w:t>2000</w:t>
      </w:r>
      <w:r>
        <w:rPr>
          <w:rFonts w:ascii="宋体" w:hAnsi="宋体" w:hint="eastAsia"/>
          <w:sz w:val="24"/>
        </w:rPr>
        <w:t>年一遇，其流量</w:t>
      </w:r>
      <w:r>
        <w:rPr>
          <w:rFonts w:ascii="宋体" w:hAnsi="宋体" w:hint="eastAsia"/>
          <w:sz w:val="24"/>
        </w:rPr>
        <w:t>1660</w:t>
      </w:r>
      <w:r>
        <w:rPr>
          <w:rFonts w:ascii="宋体" w:hAnsi="宋体"/>
          <w:sz w:val="24"/>
        </w:rPr>
        <w:t xml:space="preserve"> m3</w:t>
      </w:r>
      <w:r>
        <w:rPr>
          <w:rFonts w:ascii="宋体" w:hAnsi="宋体"/>
          <w:sz w:val="24"/>
        </w:rPr>
        <w:t>/s</w:t>
      </w:r>
      <w:r>
        <w:rPr>
          <w:rFonts w:ascii="宋体" w:hAnsi="宋体" w:hint="eastAsia"/>
          <w:sz w:val="24"/>
        </w:rPr>
        <w:t>。零河水库于</w:t>
      </w:r>
      <w:r>
        <w:rPr>
          <w:rFonts w:ascii="宋体" w:hAnsi="宋体" w:hint="eastAsia"/>
          <w:sz w:val="24"/>
        </w:rPr>
        <w:t>2003</w:t>
      </w:r>
      <w:r>
        <w:rPr>
          <w:rFonts w:ascii="宋体" w:hAnsi="宋体" w:hint="eastAsia"/>
          <w:sz w:val="24"/>
        </w:rPr>
        <w:t>年利用水利部病险水库项目加固完工。</w:t>
      </w:r>
    </w:p>
    <w:p w:rsidR="00000000" w:rsidRDefault="00A835DD">
      <w:pPr>
        <w:pStyle w:val="24"/>
        <w:spacing w:line="360" w:lineRule="auto"/>
        <w:rPr>
          <w:rFonts w:ascii="黑体" w:eastAsia="黑体" w:hAnsi="宋体" w:hint="eastAsia"/>
          <w:bCs/>
          <w:szCs w:val="24"/>
        </w:rPr>
      </w:pPr>
      <w:r>
        <w:rPr>
          <w:rFonts w:ascii="黑体" w:eastAsia="黑体" w:hAnsi="宋体" w:hint="eastAsia"/>
          <w:bCs/>
          <w:szCs w:val="24"/>
        </w:rPr>
        <w:t>二、规划原则和防洪、排洪标准</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（一）规划原则：</w:t>
      </w:r>
      <w:r>
        <w:rPr>
          <w:rFonts w:ascii="宋体" w:hAnsi="宋体" w:hint="eastAsia"/>
          <w:sz w:val="24"/>
        </w:rPr>
        <w:t>贯彻“全面规划、统筹兼顾、标本兼治、综合治理”的基本规划原则。</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）防洪规划与国土整治规划和西安市总体规划相协调，工程总体布局与流域内的社会经济发展规划以及流域区域的综合治理开发规划相协调。</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）工程措施与非工程措施相结合，采取多种措施进行综合治理，突出防洪体系的整体要求作用，以最大限度地减少洪涝灾害。</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）遵循确保重点、兼顾一般，全面提高，统一规划，分期实施的原则。</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）充分利用现有防洪工程及设施，新</w:t>
      </w:r>
      <w:r>
        <w:rPr>
          <w:rFonts w:ascii="宋体" w:hAnsi="宋体" w:hint="eastAsia"/>
          <w:sz w:val="24"/>
        </w:rPr>
        <w:t>建防洪工程与巩固、提高、改造现有工程相结合，积极运用新技术、新设备。</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（二）防洪、排水标准</w:t>
      </w:r>
      <w:r>
        <w:rPr>
          <w:rFonts w:ascii="宋体" w:hAnsi="宋体" w:hint="eastAsia"/>
          <w:b/>
          <w:sz w:val="24"/>
        </w:rPr>
        <w:t xml:space="preserve"> </w:t>
      </w:r>
    </w:p>
    <w:p w:rsidR="00000000" w:rsidRDefault="00A835DD">
      <w:pPr>
        <w:spacing w:line="360" w:lineRule="auto"/>
        <w:ind w:firstLineChars="200" w:firstLine="480"/>
        <w:rPr>
          <w:rFonts w:ascii="宋体" w:hAnsi="宋体" w:hint="eastAsia"/>
          <w:sz w:val="24"/>
        </w:rPr>
      </w:pPr>
      <w:r>
        <w:rPr>
          <w:rFonts w:ascii="宋体" w:hAnsi="宋体" w:hint="eastAsia"/>
          <w:sz w:val="24"/>
        </w:rPr>
        <w:t>依据国家相关规范、标准及西安市防洪现状制定相关防洪标准。</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）河流防洪标准：渭河（南岸灞河以上，北岸泾河以上段）、浐河、灞河按</w:t>
      </w:r>
      <w:r>
        <w:rPr>
          <w:rFonts w:ascii="宋体" w:hAnsi="宋体" w:hint="eastAsia"/>
          <w:sz w:val="24"/>
        </w:rPr>
        <w:t>100</w:t>
      </w:r>
      <w:r>
        <w:rPr>
          <w:rFonts w:ascii="宋体" w:hAnsi="宋体" w:hint="eastAsia"/>
          <w:sz w:val="24"/>
        </w:rPr>
        <w:t>年一遇洪水设防，堤防工程的级别为</w:t>
      </w:r>
      <w:r>
        <w:rPr>
          <w:rFonts w:ascii="宋体" w:hAnsi="宋体" w:hint="eastAsia"/>
          <w:sz w:val="24"/>
        </w:rPr>
        <w:t>1</w:t>
      </w:r>
      <w:r>
        <w:rPr>
          <w:rFonts w:ascii="宋体" w:hAnsi="宋体" w:hint="eastAsia"/>
          <w:sz w:val="24"/>
        </w:rPr>
        <w:t>级；沣河、潏河、泾河、渭河（其余段）按</w:t>
      </w:r>
      <w:r>
        <w:rPr>
          <w:rFonts w:ascii="宋体" w:hAnsi="宋体" w:hint="eastAsia"/>
          <w:sz w:val="24"/>
        </w:rPr>
        <w:t>50</w:t>
      </w:r>
      <w:r>
        <w:rPr>
          <w:rFonts w:ascii="宋体" w:hAnsi="宋体" w:hint="eastAsia"/>
          <w:sz w:val="24"/>
        </w:rPr>
        <w:t>年一遇洪水设防，堤防工程的级别为</w:t>
      </w:r>
      <w:r>
        <w:rPr>
          <w:rFonts w:ascii="宋体" w:hAnsi="宋体" w:hint="eastAsia"/>
          <w:sz w:val="24"/>
        </w:rPr>
        <w:t>2</w:t>
      </w:r>
      <w:r>
        <w:rPr>
          <w:rFonts w:ascii="宋体" w:hAnsi="宋体" w:hint="eastAsia"/>
          <w:sz w:val="24"/>
        </w:rPr>
        <w:t>级。规划段各河流设防标准及相应洪峰流量见附表一。</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）水库防洪标准：零河水库为</w:t>
      </w:r>
      <w:r>
        <w:rPr>
          <w:rFonts w:ascii="宋体" w:hAnsi="宋体" w:hint="eastAsia"/>
          <w:sz w:val="24"/>
        </w:rPr>
        <w:t>100</w:t>
      </w:r>
      <w:r>
        <w:rPr>
          <w:rFonts w:ascii="宋体" w:hAnsi="宋体" w:hint="eastAsia"/>
          <w:sz w:val="24"/>
        </w:rPr>
        <w:t>年一遇洪水设计，</w:t>
      </w:r>
      <w:r>
        <w:rPr>
          <w:rFonts w:ascii="宋体" w:hAnsi="宋体" w:hint="eastAsia"/>
          <w:sz w:val="24"/>
        </w:rPr>
        <w:t>2000</w:t>
      </w:r>
      <w:r>
        <w:rPr>
          <w:rFonts w:ascii="宋体" w:hAnsi="宋体" w:hint="eastAsia"/>
          <w:sz w:val="24"/>
        </w:rPr>
        <w:t>年一遇洪水校核。石砭峪为</w:t>
      </w:r>
      <w:r>
        <w:rPr>
          <w:rFonts w:ascii="宋体" w:hAnsi="宋体" w:hint="eastAsia"/>
          <w:sz w:val="24"/>
        </w:rPr>
        <w:t>100</w:t>
      </w:r>
      <w:r>
        <w:rPr>
          <w:rFonts w:ascii="宋体" w:hAnsi="宋体" w:hint="eastAsia"/>
          <w:sz w:val="24"/>
        </w:rPr>
        <w:t>年一遇洪水设计，</w:t>
      </w:r>
      <w:r>
        <w:rPr>
          <w:rFonts w:ascii="宋体" w:hAnsi="宋体" w:hint="eastAsia"/>
          <w:sz w:val="24"/>
        </w:rPr>
        <w:t>1000</w:t>
      </w:r>
      <w:r>
        <w:rPr>
          <w:rFonts w:ascii="宋体" w:hAnsi="宋体" w:hint="eastAsia"/>
          <w:sz w:val="24"/>
        </w:rPr>
        <w:t>年一遇洪水</w:t>
      </w:r>
      <w:r>
        <w:rPr>
          <w:rFonts w:ascii="宋体" w:hAnsi="宋体" w:hint="eastAsia"/>
          <w:sz w:val="24"/>
        </w:rPr>
        <w:t>校核。团结库为</w:t>
      </w:r>
      <w:r>
        <w:rPr>
          <w:rFonts w:ascii="宋体" w:hAnsi="宋体" w:hint="eastAsia"/>
          <w:sz w:val="24"/>
        </w:rPr>
        <w:t>20</w:t>
      </w:r>
      <w:r>
        <w:rPr>
          <w:rFonts w:ascii="宋体" w:hAnsi="宋体" w:hint="eastAsia"/>
          <w:sz w:val="24"/>
        </w:rPr>
        <w:t>年一遇洪水设计，</w:t>
      </w:r>
      <w:r>
        <w:rPr>
          <w:rFonts w:ascii="宋体" w:hAnsi="宋体" w:hint="eastAsia"/>
          <w:sz w:val="24"/>
        </w:rPr>
        <w:t>100</w:t>
      </w:r>
      <w:r>
        <w:rPr>
          <w:rFonts w:ascii="宋体" w:hAnsi="宋体" w:hint="eastAsia"/>
          <w:sz w:val="24"/>
        </w:rPr>
        <w:t>年一遇洪水校核。红旗、鹿塬、杨家沟水库为</w:t>
      </w:r>
      <w:r>
        <w:rPr>
          <w:rFonts w:ascii="宋体" w:hAnsi="宋体" w:hint="eastAsia"/>
          <w:sz w:val="24"/>
        </w:rPr>
        <w:t>50</w:t>
      </w:r>
      <w:r>
        <w:rPr>
          <w:rFonts w:ascii="宋体" w:hAnsi="宋体" w:hint="eastAsia"/>
          <w:sz w:val="24"/>
        </w:rPr>
        <w:t>年一遇洪水设计，</w:t>
      </w:r>
      <w:r>
        <w:rPr>
          <w:rFonts w:ascii="宋体" w:hAnsi="宋体" w:hint="eastAsia"/>
          <w:sz w:val="24"/>
        </w:rPr>
        <w:t>500</w:t>
      </w:r>
      <w:r>
        <w:rPr>
          <w:rFonts w:ascii="宋体" w:hAnsi="宋体" w:hint="eastAsia"/>
          <w:sz w:val="24"/>
        </w:rPr>
        <w:t>年一遇洪水校核。</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）排洪标准：排水标准为设计暴雨重现期</w:t>
      </w:r>
      <w:r>
        <w:rPr>
          <w:rFonts w:ascii="宋体" w:hAnsi="宋体" w:hint="eastAsia"/>
          <w:sz w:val="24"/>
        </w:rPr>
        <w:t>P</w:t>
      </w:r>
      <w:r>
        <w:rPr>
          <w:rFonts w:ascii="宋体" w:hAnsi="宋体" w:hint="eastAsia"/>
          <w:sz w:val="24"/>
        </w:rPr>
        <w:t>设</w:t>
      </w:r>
      <w:r>
        <w:rPr>
          <w:rFonts w:ascii="宋体" w:hAnsi="宋体" w:hint="eastAsia"/>
          <w:sz w:val="24"/>
        </w:rPr>
        <w:t>=3</w:t>
      </w:r>
      <w:r>
        <w:rPr>
          <w:rFonts w:ascii="宋体" w:hAnsi="宋体" w:hint="eastAsia"/>
          <w:sz w:val="24"/>
        </w:rPr>
        <w:t>年。依据《堤防工程设计规范》（</w:t>
      </w:r>
      <w:r>
        <w:rPr>
          <w:rFonts w:ascii="宋体" w:hAnsi="宋体" w:hint="eastAsia"/>
          <w:sz w:val="24"/>
        </w:rPr>
        <w:t>GB50286-98</w:t>
      </w:r>
      <w:r>
        <w:rPr>
          <w:rFonts w:ascii="宋体" w:hAnsi="宋体" w:hint="eastAsia"/>
          <w:sz w:val="24"/>
        </w:rPr>
        <w:t>），堤防及建筑物级别为</w:t>
      </w:r>
      <w:r>
        <w:rPr>
          <w:rFonts w:ascii="宋体" w:hAnsi="宋体" w:hint="eastAsia"/>
          <w:sz w:val="24"/>
        </w:rPr>
        <w:t>3</w:t>
      </w:r>
      <w:r>
        <w:rPr>
          <w:rFonts w:ascii="宋体" w:hAnsi="宋体" w:hint="eastAsia"/>
          <w:sz w:val="24"/>
        </w:rPr>
        <w:t>级。</w:t>
      </w:r>
    </w:p>
    <w:p w:rsidR="00000000" w:rsidRDefault="00A835DD">
      <w:pPr>
        <w:pStyle w:val="24"/>
        <w:spacing w:line="360" w:lineRule="auto"/>
        <w:rPr>
          <w:rFonts w:ascii="黑体" w:eastAsia="黑体" w:hAnsi="宋体" w:hint="eastAsia"/>
          <w:bCs/>
          <w:szCs w:val="24"/>
        </w:rPr>
      </w:pPr>
      <w:r>
        <w:rPr>
          <w:rFonts w:ascii="黑体" w:eastAsia="黑体" w:hAnsi="宋体" w:hint="eastAsia"/>
          <w:bCs/>
          <w:szCs w:val="24"/>
        </w:rPr>
        <w:t>三、防洪规划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（一）河道防洪工程规划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、防洪堤工程规划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1</w:t>
      </w:r>
      <w:r>
        <w:rPr>
          <w:rFonts w:ascii="宋体" w:hAnsi="宋体" w:hint="eastAsia"/>
          <w:b/>
          <w:sz w:val="24"/>
        </w:rPr>
        <w:t>）堤线规划</w:t>
      </w:r>
    </w:p>
    <w:p w:rsidR="00000000" w:rsidRDefault="00A835DD">
      <w:pPr>
        <w:spacing w:line="360" w:lineRule="auto"/>
        <w:ind w:firstLineChars="200" w:firstLine="480"/>
        <w:rPr>
          <w:rFonts w:ascii="宋体" w:hAnsi="宋体" w:hint="eastAsia"/>
          <w:sz w:val="24"/>
        </w:rPr>
      </w:pPr>
      <w:r>
        <w:rPr>
          <w:rFonts w:ascii="宋体" w:hAnsi="宋体" w:hint="eastAsia"/>
          <w:sz w:val="24"/>
        </w:rPr>
        <w:t>规划段河道现状堤防的布局与走向，是根据流域治理规划及各河流的治理规划逐年实施而形成的，现河道上的跨河公路、铁路桥、公用设施及其建筑，绝大</w:t>
      </w:r>
      <w:r>
        <w:rPr>
          <w:rFonts w:ascii="宋体" w:hAnsi="宋体" w:hint="eastAsia"/>
          <w:sz w:val="24"/>
        </w:rPr>
        <w:lastRenderedPageBreak/>
        <w:t>部分是按照规划要求建设的。因此原则上本次规范河道堤</w:t>
      </w:r>
      <w:r>
        <w:rPr>
          <w:rFonts w:ascii="宋体" w:hAnsi="宋体" w:hint="eastAsia"/>
          <w:sz w:val="24"/>
        </w:rPr>
        <w:t>线沿现状堤线，规划堤防建设中，不够规划宽度的河段必须拓宽，而现状堤距大于规划宽度的河段，原则上应维持现状河宽。河道内设施必须满足河道行洪畅通的要求，碍洪设施必须清除。规划范围内各河流防洪堤距见附表六。依据《陕西省河道管理条例》，渭河护堤地宽</w:t>
      </w:r>
      <w:r>
        <w:rPr>
          <w:rFonts w:ascii="宋体" w:hAnsi="宋体" w:hint="eastAsia"/>
          <w:sz w:val="24"/>
        </w:rPr>
        <w:t>50</w:t>
      </w:r>
      <w:r>
        <w:rPr>
          <w:rFonts w:ascii="宋体" w:hAnsi="宋体"/>
          <w:sz w:val="24"/>
        </w:rPr>
        <w:t>m</w:t>
      </w:r>
      <w:r>
        <w:rPr>
          <w:rFonts w:ascii="宋体" w:hAnsi="宋体" w:hint="eastAsia"/>
          <w:sz w:val="24"/>
        </w:rPr>
        <w:t>，其余河流护堤地宽</w:t>
      </w:r>
      <w:r>
        <w:rPr>
          <w:rFonts w:ascii="宋体" w:hAnsi="宋体" w:hint="eastAsia"/>
          <w:sz w:val="24"/>
        </w:rPr>
        <w:t>30</w:t>
      </w:r>
      <w:r>
        <w:rPr>
          <w:rFonts w:ascii="宋体" w:hAnsi="宋体"/>
          <w:sz w:val="24"/>
        </w:rPr>
        <w:t>m</w:t>
      </w:r>
      <w:r>
        <w:rPr>
          <w:rFonts w:ascii="宋体" w:hAnsi="宋体" w:hint="eastAsia"/>
          <w:sz w:val="24"/>
        </w:rPr>
        <w:t>。</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2</w:t>
      </w:r>
      <w:r>
        <w:rPr>
          <w:rFonts w:ascii="宋体" w:hAnsi="宋体" w:hint="eastAsia"/>
          <w:b/>
          <w:sz w:val="24"/>
        </w:rPr>
        <w:t>）堤身设计</w:t>
      </w:r>
    </w:p>
    <w:p w:rsidR="00000000" w:rsidRDefault="00A835DD">
      <w:pPr>
        <w:spacing w:line="360" w:lineRule="auto"/>
        <w:ind w:firstLineChars="200" w:firstLine="480"/>
        <w:rPr>
          <w:rFonts w:ascii="宋体" w:hAnsi="宋体" w:hint="eastAsia"/>
          <w:sz w:val="24"/>
        </w:rPr>
      </w:pPr>
      <w:r>
        <w:rPr>
          <w:rFonts w:ascii="宋体" w:hAnsi="宋体" w:hint="eastAsia"/>
          <w:sz w:val="24"/>
        </w:rPr>
        <w:t>依据《堤防工程设计规划》</w:t>
      </w:r>
      <w:r>
        <w:rPr>
          <w:rFonts w:ascii="宋体" w:hAnsi="宋体" w:hint="eastAsia"/>
          <w:sz w:val="24"/>
        </w:rPr>
        <w:t>GB50286-98</w:t>
      </w:r>
      <w:r>
        <w:rPr>
          <w:rFonts w:ascii="宋体" w:hAnsi="宋体" w:hint="eastAsia"/>
          <w:sz w:val="24"/>
        </w:rPr>
        <w:t>，规划堤防渭河（南岸灞河以上、北岸泾河以上段）、浐、灞河为</w:t>
      </w:r>
      <w:r>
        <w:rPr>
          <w:rFonts w:ascii="宋体" w:hAnsi="宋体" w:hint="eastAsia"/>
          <w:sz w:val="24"/>
        </w:rPr>
        <w:t>1</w:t>
      </w:r>
      <w:r>
        <w:rPr>
          <w:rFonts w:ascii="宋体" w:hAnsi="宋体" w:hint="eastAsia"/>
          <w:sz w:val="24"/>
        </w:rPr>
        <w:t>级堤防，渭河（其余段）沣、潏、泾河为</w:t>
      </w:r>
      <w:r>
        <w:rPr>
          <w:rFonts w:ascii="宋体" w:hAnsi="宋体" w:hint="eastAsia"/>
          <w:sz w:val="24"/>
        </w:rPr>
        <w:t>2</w:t>
      </w:r>
      <w:r>
        <w:rPr>
          <w:rFonts w:ascii="宋体" w:hAnsi="宋体" w:hint="eastAsia"/>
          <w:sz w:val="24"/>
        </w:rPr>
        <w:t>级堤防。防洪堤堤距见表二。</w:t>
      </w:r>
    </w:p>
    <w:p w:rsidR="00000000" w:rsidRDefault="00A835DD">
      <w:pPr>
        <w:spacing w:line="360" w:lineRule="auto"/>
        <w:ind w:firstLineChars="200" w:firstLine="480"/>
        <w:rPr>
          <w:rFonts w:ascii="宋体" w:hAnsi="宋体" w:hint="eastAsia"/>
          <w:sz w:val="24"/>
        </w:rPr>
      </w:pPr>
      <w:r>
        <w:rPr>
          <w:rFonts w:ascii="宋体" w:hAnsi="宋体" w:hint="eastAsia"/>
          <w:sz w:val="24"/>
        </w:rPr>
        <w:t>堤顶高程：按规划各河流设防标准下洪水的水面线加堤防超</w:t>
      </w:r>
      <w:r>
        <w:rPr>
          <w:rFonts w:ascii="宋体" w:hAnsi="宋体" w:hint="eastAsia"/>
          <w:sz w:val="24"/>
        </w:rPr>
        <w:t>高，按规范要求</w:t>
      </w:r>
      <w:r>
        <w:rPr>
          <w:rFonts w:ascii="宋体" w:hAnsi="宋体" w:hint="eastAsia"/>
          <w:sz w:val="24"/>
        </w:rPr>
        <w:t>6</w:t>
      </w:r>
      <w:r>
        <w:rPr>
          <w:rFonts w:ascii="宋体" w:hAnsi="宋体" w:hint="eastAsia"/>
          <w:sz w:val="24"/>
        </w:rPr>
        <w:t>条规划河流的堤防超高均取</w:t>
      </w:r>
      <w:r>
        <w:rPr>
          <w:rFonts w:ascii="宋体" w:hAnsi="宋体" w:hint="eastAsia"/>
          <w:sz w:val="24"/>
        </w:rPr>
        <w:t>2</w:t>
      </w:r>
      <w:r>
        <w:rPr>
          <w:rFonts w:ascii="宋体" w:hAnsi="宋体" w:hint="eastAsia"/>
          <w:sz w:val="24"/>
        </w:rPr>
        <w:t>米。堤顶宽度：渭河（南岸灞河以上）、浐、灞河为</w:t>
      </w:r>
      <w:r>
        <w:rPr>
          <w:rFonts w:ascii="宋体" w:hAnsi="宋体" w:hint="eastAsia"/>
          <w:sz w:val="24"/>
        </w:rPr>
        <w:t>20</w:t>
      </w:r>
      <w:r>
        <w:rPr>
          <w:rFonts w:ascii="宋体" w:hAnsi="宋体" w:hint="eastAsia"/>
          <w:sz w:val="24"/>
        </w:rPr>
        <w:t>米，渭河（其余段）沣、潏、泾河为</w:t>
      </w:r>
      <w:r>
        <w:rPr>
          <w:rFonts w:ascii="宋体" w:hAnsi="宋体" w:hint="eastAsia"/>
          <w:sz w:val="24"/>
        </w:rPr>
        <w:t>6</w:t>
      </w:r>
      <w:r>
        <w:rPr>
          <w:rFonts w:ascii="宋体" w:hAnsi="宋体" w:hint="eastAsia"/>
          <w:sz w:val="24"/>
        </w:rPr>
        <w:t>～</w:t>
      </w:r>
      <w:r>
        <w:rPr>
          <w:rFonts w:ascii="宋体" w:hAnsi="宋体" w:hint="eastAsia"/>
          <w:sz w:val="24"/>
        </w:rPr>
        <w:t>8</w:t>
      </w:r>
      <w:r>
        <w:rPr>
          <w:rFonts w:ascii="宋体" w:hAnsi="宋体" w:hint="eastAsia"/>
          <w:sz w:val="24"/>
        </w:rPr>
        <w:t>米。堤防内、外坡比见附表三。</w:t>
      </w:r>
    </w:p>
    <w:p w:rsidR="00000000" w:rsidRDefault="00A835DD">
      <w:pPr>
        <w:spacing w:line="360" w:lineRule="auto"/>
        <w:rPr>
          <w:rFonts w:ascii="宋体" w:hAnsi="宋体" w:hint="eastAsia"/>
          <w:sz w:val="24"/>
        </w:rPr>
      </w:pPr>
      <w:r>
        <w:rPr>
          <w:rFonts w:ascii="宋体" w:hAnsi="宋体" w:hint="eastAsia"/>
          <w:sz w:val="24"/>
        </w:rPr>
        <w:t>结合总体规划中的沿河旅游景点及距城区较近的河段，适当布设砌护规格较高的堤防与之相宜。</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3</w:t>
      </w:r>
      <w:r>
        <w:rPr>
          <w:rFonts w:ascii="宋体" w:hAnsi="宋体" w:hint="eastAsia"/>
          <w:b/>
          <w:sz w:val="24"/>
        </w:rPr>
        <w:t>）现有堤防补强加固设计</w:t>
      </w:r>
    </w:p>
    <w:p w:rsidR="00000000" w:rsidRDefault="00A835DD">
      <w:pPr>
        <w:spacing w:line="360" w:lineRule="auto"/>
        <w:ind w:firstLineChars="200" w:firstLine="480"/>
        <w:rPr>
          <w:rFonts w:ascii="宋体" w:hAnsi="宋体" w:hint="eastAsia"/>
          <w:sz w:val="24"/>
        </w:rPr>
      </w:pPr>
      <w:r>
        <w:rPr>
          <w:rFonts w:ascii="宋体" w:hAnsi="宋体" w:hint="eastAsia"/>
          <w:sz w:val="24"/>
        </w:rPr>
        <w:t>对标准不够的现有堤防应按规划堤防标准加高培厚。现有堤防的防渗、补强处理，可根据不同堤防实际情况，选用灌浆、垂直铺塑、砼板桩等方法进行处理。</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、中心河道整治工程规划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1</w:t>
      </w:r>
      <w:r>
        <w:rPr>
          <w:rFonts w:ascii="宋体" w:hAnsi="宋体" w:hint="eastAsia"/>
          <w:b/>
          <w:sz w:val="24"/>
        </w:rPr>
        <w:t>）工程平面布局</w:t>
      </w:r>
    </w:p>
    <w:p w:rsidR="00000000" w:rsidRDefault="00A835DD">
      <w:pPr>
        <w:spacing w:line="360" w:lineRule="auto"/>
        <w:ind w:firstLineChars="200" w:firstLine="480"/>
        <w:rPr>
          <w:rFonts w:ascii="宋体" w:hAnsi="宋体" w:hint="eastAsia"/>
          <w:sz w:val="24"/>
        </w:rPr>
      </w:pPr>
      <w:r>
        <w:rPr>
          <w:rFonts w:ascii="宋体" w:hAnsi="宋体" w:hint="eastAsia"/>
          <w:sz w:val="24"/>
        </w:rPr>
        <w:t>根据各河规划的中水治导线在需要进行控导的滩地和险工节</w:t>
      </w:r>
      <w:r>
        <w:rPr>
          <w:rFonts w:ascii="宋体" w:hAnsi="宋体" w:hint="eastAsia"/>
          <w:sz w:val="24"/>
        </w:rPr>
        <w:t>点布置必要的护滩控导工程，在临近堤防高岸的部位布置必要的护堤、护岸兼起控导作用的险工。宽阔河道宜采用“以坝护弯，以弯导流”的平面布局；河道较窄，流量较大的护堤险工拟采用干砌石、浆砌石、混凝土护坡等形式防护。</w:t>
      </w:r>
    </w:p>
    <w:p w:rsidR="00000000" w:rsidRDefault="00A835DD">
      <w:pPr>
        <w:spacing w:line="360" w:lineRule="auto"/>
        <w:rPr>
          <w:rFonts w:ascii="宋体" w:hAnsi="宋体" w:hint="eastAsia"/>
          <w:sz w:val="24"/>
        </w:rPr>
      </w:pPr>
      <w:r>
        <w:rPr>
          <w:rFonts w:ascii="宋体" w:hAnsi="宋体" w:hint="eastAsia"/>
          <w:sz w:val="24"/>
        </w:rPr>
        <w:t>势流态设计，砌护基础应满足冲刷深度要求。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2</w:t>
      </w:r>
      <w:r>
        <w:rPr>
          <w:rFonts w:ascii="宋体" w:hAnsi="宋体" w:hint="eastAsia"/>
          <w:b/>
          <w:sz w:val="24"/>
        </w:rPr>
        <w:t>）生物措施</w:t>
      </w:r>
    </w:p>
    <w:p w:rsidR="00000000" w:rsidRDefault="00A835DD">
      <w:pPr>
        <w:spacing w:line="360" w:lineRule="auto"/>
        <w:ind w:firstLineChars="200" w:firstLine="480"/>
        <w:rPr>
          <w:rFonts w:ascii="宋体" w:hAnsi="宋体" w:hint="eastAsia"/>
          <w:sz w:val="24"/>
        </w:rPr>
      </w:pPr>
      <w:r>
        <w:rPr>
          <w:rFonts w:ascii="宋体" w:hAnsi="宋体" w:hint="eastAsia"/>
          <w:sz w:val="24"/>
        </w:rPr>
        <w:t>为了减少堤防根部流速、护堤固滩以及防汛抢险料物的需要，结合山川秀美工程建设，净化城市环境质量要求，按照工程措施与生物措施相结合的原则，在规划防洪大堤两岸护堤地内营造防护林带。临河营造防浪林，背河营造防汛用材林、经济林、观赏林。</w:t>
      </w:r>
    </w:p>
    <w:p w:rsidR="00000000" w:rsidRDefault="00A835DD">
      <w:pPr>
        <w:spacing w:line="360" w:lineRule="auto"/>
        <w:ind w:firstLineChars="200" w:firstLine="480"/>
        <w:rPr>
          <w:rFonts w:ascii="宋体" w:hAnsi="宋体" w:hint="eastAsia"/>
          <w:sz w:val="24"/>
        </w:rPr>
      </w:pPr>
      <w:r>
        <w:rPr>
          <w:rFonts w:ascii="宋体" w:hAnsi="宋体" w:hint="eastAsia"/>
          <w:sz w:val="24"/>
        </w:rPr>
        <w:t>按照省《河道堤防工</w:t>
      </w:r>
      <w:r>
        <w:rPr>
          <w:rFonts w:ascii="宋体" w:hAnsi="宋体" w:hint="eastAsia"/>
          <w:sz w:val="24"/>
        </w:rPr>
        <w:t>程管理规定》及城市段河流已划定护堤地范围实际，本</w:t>
      </w:r>
      <w:r>
        <w:rPr>
          <w:rFonts w:ascii="宋体" w:hAnsi="宋体" w:hint="eastAsia"/>
          <w:sz w:val="24"/>
        </w:rPr>
        <w:lastRenderedPageBreak/>
        <w:t>规划林带面积</w:t>
      </w:r>
      <w:r>
        <w:rPr>
          <w:rFonts w:ascii="宋体" w:hAnsi="宋体" w:hint="eastAsia"/>
          <w:sz w:val="24"/>
        </w:rPr>
        <w:t>9200</w:t>
      </w:r>
      <w:r>
        <w:rPr>
          <w:rFonts w:ascii="宋体" w:hAnsi="宋体" w:hint="eastAsia"/>
          <w:sz w:val="24"/>
        </w:rPr>
        <w:t>亩，树种以杨树、柳树为主，共需植树</w:t>
      </w:r>
      <w:r>
        <w:rPr>
          <w:rFonts w:ascii="宋体" w:hAnsi="宋体" w:hint="eastAsia"/>
          <w:sz w:val="24"/>
        </w:rPr>
        <w:t>95</w:t>
      </w:r>
      <w:r>
        <w:rPr>
          <w:rFonts w:ascii="宋体" w:hAnsi="宋体" w:hint="eastAsia"/>
          <w:sz w:val="24"/>
        </w:rPr>
        <w:t>万棵，在风景旅游区及近郊河段配以观赏景点。</w:t>
      </w:r>
    </w:p>
    <w:p w:rsidR="00000000" w:rsidRDefault="00A835DD">
      <w:pPr>
        <w:spacing w:line="360" w:lineRule="auto"/>
        <w:ind w:firstLineChars="200" w:firstLine="480"/>
        <w:rPr>
          <w:rFonts w:ascii="宋体" w:hAnsi="宋体" w:hint="eastAsia"/>
          <w:sz w:val="24"/>
        </w:rPr>
      </w:pPr>
      <w:r>
        <w:rPr>
          <w:rFonts w:ascii="宋体" w:hAnsi="宋体" w:hint="eastAsia"/>
          <w:sz w:val="24"/>
        </w:rPr>
        <w:t>防洪大堤坡面防护；大堤临水坡面防洪水及风浪冲刷，凡未护砌的堤段，种植草皮或栽植紫槐、菠芭草等；背水坡为防止雨水冲蚀宜种草。规划植草面积为</w:t>
      </w:r>
      <w:r>
        <w:rPr>
          <w:rFonts w:ascii="宋体" w:hAnsi="宋体" w:hint="eastAsia"/>
          <w:sz w:val="24"/>
        </w:rPr>
        <w:t>270</w:t>
      </w:r>
      <w:r>
        <w:rPr>
          <w:rFonts w:ascii="宋体" w:hAnsi="宋体" w:hint="eastAsia"/>
          <w:sz w:val="24"/>
        </w:rPr>
        <w:t>万平方米。</w:t>
      </w:r>
    </w:p>
    <w:p w:rsidR="00000000" w:rsidRDefault="00A835DD">
      <w:pPr>
        <w:spacing w:line="360" w:lineRule="auto"/>
        <w:ind w:firstLineChars="200" w:firstLine="480"/>
        <w:rPr>
          <w:rFonts w:ascii="宋体" w:hAnsi="宋体" w:hint="eastAsia"/>
          <w:sz w:val="24"/>
        </w:rPr>
      </w:pPr>
      <w:r>
        <w:rPr>
          <w:rFonts w:ascii="宋体" w:hAnsi="宋体" w:hint="eastAsia"/>
          <w:sz w:val="24"/>
        </w:rPr>
        <w:t>本次规划沣河段为意向中的三峡水库引江济渭济黄工程范围区，河道规划根据工程进殿情况予以调整。</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、排洪工程规划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1</w:t>
      </w:r>
      <w:r>
        <w:rPr>
          <w:rFonts w:ascii="宋体" w:hAnsi="宋体" w:hint="eastAsia"/>
          <w:b/>
          <w:sz w:val="24"/>
        </w:rPr>
        <w:t>）堤线总体规划</w:t>
      </w:r>
    </w:p>
    <w:p w:rsidR="00000000" w:rsidRDefault="00A835DD">
      <w:pPr>
        <w:spacing w:line="360" w:lineRule="auto"/>
        <w:ind w:firstLineChars="200" w:firstLine="480"/>
        <w:rPr>
          <w:rFonts w:ascii="宋体" w:hAnsi="宋体" w:hint="eastAsia"/>
          <w:sz w:val="24"/>
        </w:rPr>
      </w:pPr>
      <w:r>
        <w:rPr>
          <w:rFonts w:ascii="宋体" w:hAnsi="宋体" w:hint="eastAsia"/>
          <w:sz w:val="24"/>
        </w:rPr>
        <w:t>为保护渠道和美化环境，排洪渠设计均采用堤、路、林结合型式。渠线基本按现状走向布</w:t>
      </w:r>
      <w:r>
        <w:rPr>
          <w:rFonts w:ascii="宋体" w:hAnsi="宋体" w:hint="eastAsia"/>
          <w:sz w:val="24"/>
        </w:rPr>
        <w:t>设，设计渠底高程充分考虑了现状和规划进入排洪渠各排水口的高程，渠道比降基本按现渠道清淤后的比降设计，将现渠道上已废弃的跌水取消，跌水处渠道纵坡向上游调整；渠道砌护材料采用浆砌块石及浆砌石网格植草护坡；两岸维修和防汛抢险道路在不同区段分别采用泥结石和砼路面并分段设置栏杆和路灯，沿渠两侧绿化带以栽植常青树木和高大乔木为主。为减少征地和拆迁，在经过建筑物密集区渠道采用矩形断面，并可不设绿化带。</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2</w:t>
      </w:r>
      <w:r>
        <w:rPr>
          <w:rFonts w:ascii="宋体" w:hAnsi="宋体" w:hint="eastAsia"/>
          <w:b/>
          <w:sz w:val="24"/>
        </w:rPr>
        <w:t>）渠堤堤身设计和绿化带设计</w:t>
      </w:r>
    </w:p>
    <w:p w:rsidR="00000000" w:rsidRDefault="00A835DD">
      <w:pPr>
        <w:spacing w:line="360" w:lineRule="auto"/>
        <w:ind w:firstLineChars="200" w:firstLine="480"/>
        <w:rPr>
          <w:rFonts w:ascii="宋体" w:hAnsi="宋体" w:hint="eastAsia"/>
          <w:sz w:val="24"/>
        </w:rPr>
      </w:pPr>
      <w:r>
        <w:rPr>
          <w:rFonts w:ascii="宋体" w:hAnsi="宋体" w:hint="eastAsia"/>
          <w:sz w:val="24"/>
        </w:rPr>
        <w:t>依据《防洪标准》（</w:t>
      </w:r>
      <w:r>
        <w:rPr>
          <w:rFonts w:ascii="宋体" w:hAnsi="宋体" w:hint="eastAsia"/>
          <w:sz w:val="24"/>
        </w:rPr>
        <w:t>GB50201-94</w:t>
      </w:r>
      <w:r>
        <w:rPr>
          <w:rFonts w:ascii="宋体" w:hAnsi="宋体" w:hint="eastAsia"/>
          <w:sz w:val="24"/>
        </w:rPr>
        <w:t>）中表</w:t>
      </w:r>
      <w:r>
        <w:rPr>
          <w:rFonts w:ascii="宋体" w:hAnsi="宋体"/>
          <w:sz w:val="24"/>
        </w:rPr>
        <w:t>2.1.2</w:t>
      </w:r>
      <w:r>
        <w:rPr>
          <w:rFonts w:ascii="宋体" w:hAnsi="宋体" w:hint="eastAsia"/>
          <w:sz w:val="24"/>
        </w:rPr>
        <w:t>确定排洪工程等级为Ⅳ级，考虑到排洪</w:t>
      </w:r>
      <w:r>
        <w:rPr>
          <w:rFonts w:ascii="宋体" w:hAnsi="宋体" w:hint="eastAsia"/>
          <w:sz w:val="24"/>
        </w:rPr>
        <w:t>工程位于城市段，因此排洪工程等级提高一级，确定为Ⅲ级；依据《城市防洪工程设计规范》（</w:t>
      </w:r>
      <w:r>
        <w:rPr>
          <w:rFonts w:ascii="宋体" w:hAnsi="宋体" w:hint="eastAsia"/>
          <w:sz w:val="24"/>
        </w:rPr>
        <w:t>CJJ50-92</w:t>
      </w:r>
      <w:r>
        <w:rPr>
          <w:rFonts w:ascii="宋体" w:hAnsi="宋体" w:hint="eastAsia"/>
          <w:sz w:val="24"/>
        </w:rPr>
        <w:t>）中表</w:t>
      </w:r>
      <w:r>
        <w:rPr>
          <w:rFonts w:ascii="宋体" w:hAnsi="宋体"/>
          <w:sz w:val="24"/>
        </w:rPr>
        <w:t>2.2.1</w:t>
      </w:r>
      <w:r>
        <w:rPr>
          <w:rFonts w:ascii="宋体" w:hAnsi="宋体" w:hint="eastAsia"/>
          <w:sz w:val="24"/>
        </w:rPr>
        <w:t>及表</w:t>
      </w:r>
      <w:r>
        <w:rPr>
          <w:rFonts w:ascii="宋体" w:hAnsi="宋体"/>
          <w:sz w:val="24"/>
        </w:rPr>
        <w:t>2.3.1</w:t>
      </w:r>
      <w:r>
        <w:rPr>
          <w:rFonts w:ascii="宋体" w:hAnsi="宋体" w:hint="eastAsia"/>
          <w:sz w:val="24"/>
        </w:rPr>
        <w:t>确定排洪堤防级别为</w:t>
      </w:r>
      <w:r>
        <w:rPr>
          <w:rFonts w:ascii="宋体" w:hAnsi="宋体" w:hint="eastAsia"/>
          <w:sz w:val="24"/>
        </w:rPr>
        <w:t>3</w:t>
      </w:r>
      <w:r>
        <w:rPr>
          <w:rFonts w:ascii="宋体" w:hAnsi="宋体" w:hint="eastAsia"/>
          <w:sz w:val="24"/>
        </w:rPr>
        <w:t>级，排洪渠道安全超高为</w:t>
      </w:r>
      <w:r>
        <w:rPr>
          <w:rFonts w:ascii="宋体" w:hAnsi="宋体"/>
          <w:sz w:val="24"/>
        </w:rPr>
        <w:t>0.5m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设计堤顶高程：按规划各排水渠按设计降雨重现期</w:t>
      </w:r>
      <w:r>
        <w:rPr>
          <w:rFonts w:ascii="宋体" w:hAnsi="宋体" w:hint="eastAsia"/>
          <w:sz w:val="24"/>
        </w:rPr>
        <w:t>P</w:t>
      </w:r>
      <w:r>
        <w:rPr>
          <w:rFonts w:ascii="宋体" w:hAnsi="宋体" w:hint="eastAsia"/>
          <w:sz w:val="24"/>
        </w:rPr>
        <w:t>设</w:t>
      </w:r>
      <w:r>
        <w:rPr>
          <w:rFonts w:ascii="宋体" w:hAnsi="宋体" w:hint="eastAsia"/>
          <w:sz w:val="24"/>
        </w:rPr>
        <w:t>=3</w:t>
      </w:r>
      <w:r>
        <w:rPr>
          <w:rFonts w:ascii="宋体" w:hAnsi="宋体" w:hint="eastAsia"/>
          <w:sz w:val="24"/>
        </w:rPr>
        <w:t>年标准下洪水的水面线加堤防超高，排洪渠道设计为梯形断面，堤内坡比为</w:t>
      </w:r>
      <w:r>
        <w:rPr>
          <w:rFonts w:ascii="宋体" w:hAnsi="宋体" w:hint="eastAsia"/>
          <w:sz w:val="24"/>
        </w:rPr>
        <w:t>1</w:t>
      </w:r>
      <w:r>
        <w:rPr>
          <w:rFonts w:ascii="宋体" w:hAnsi="宋体" w:hint="eastAsia"/>
          <w:sz w:val="24"/>
        </w:rPr>
        <w:t>∶</w:t>
      </w:r>
      <w:r>
        <w:rPr>
          <w:rFonts w:ascii="宋体" w:hAnsi="宋体"/>
          <w:sz w:val="24"/>
        </w:rPr>
        <w:t xml:space="preserve">1.5 </w:t>
      </w:r>
      <w:r>
        <w:rPr>
          <w:rFonts w:ascii="宋体" w:hAnsi="宋体"/>
          <w:sz w:val="24"/>
        </w:rPr>
        <w:t>，</w:t>
      </w:r>
      <w:r>
        <w:rPr>
          <w:rFonts w:ascii="宋体" w:hAnsi="宋体" w:hint="eastAsia"/>
          <w:sz w:val="24"/>
        </w:rPr>
        <w:t>外坡比为</w:t>
      </w:r>
      <w:r>
        <w:rPr>
          <w:rFonts w:ascii="宋体" w:hAnsi="宋体" w:hint="eastAsia"/>
          <w:sz w:val="24"/>
        </w:rPr>
        <w:t>1</w:t>
      </w:r>
      <w:r>
        <w:rPr>
          <w:rFonts w:ascii="宋体" w:hAnsi="宋体" w:hint="eastAsia"/>
          <w:sz w:val="24"/>
        </w:rPr>
        <w:t>∶</w:t>
      </w:r>
      <w:r>
        <w:rPr>
          <w:rFonts w:ascii="宋体" w:hAnsi="宋体" w:hint="eastAsia"/>
          <w:sz w:val="24"/>
        </w:rPr>
        <w:t>1</w:t>
      </w:r>
      <w:r>
        <w:rPr>
          <w:rFonts w:ascii="宋体" w:hAnsi="宋体" w:hint="eastAsia"/>
          <w:sz w:val="24"/>
        </w:rPr>
        <w:t>渠道采用浆砌石护坡，顶部厚</w:t>
      </w:r>
      <w:r>
        <w:rPr>
          <w:rFonts w:ascii="宋体" w:hAnsi="宋体" w:hint="eastAsia"/>
          <w:sz w:val="24"/>
        </w:rPr>
        <w:t>30</w:t>
      </w:r>
      <w:r>
        <w:rPr>
          <w:rFonts w:ascii="宋体" w:hAnsi="宋体"/>
          <w:sz w:val="24"/>
        </w:rPr>
        <w:t>cm</w:t>
      </w:r>
      <w:r>
        <w:rPr>
          <w:rFonts w:ascii="宋体" w:hAnsi="宋体" w:hint="eastAsia"/>
          <w:sz w:val="24"/>
        </w:rPr>
        <w:t>，底部厚</w:t>
      </w:r>
      <w:r>
        <w:rPr>
          <w:rFonts w:ascii="宋体" w:hAnsi="宋体" w:hint="eastAsia"/>
          <w:sz w:val="24"/>
        </w:rPr>
        <w:t>50</w:t>
      </w:r>
      <w:r>
        <w:rPr>
          <w:rFonts w:ascii="宋体" w:hAnsi="宋体"/>
          <w:sz w:val="24"/>
        </w:rPr>
        <w:t>cm</w:t>
      </w:r>
      <w:r>
        <w:rPr>
          <w:rFonts w:ascii="宋体" w:hAnsi="宋体" w:hint="eastAsia"/>
          <w:sz w:val="24"/>
        </w:rPr>
        <w:t>，排洪渠砌护顶高程为设计水位以上</w:t>
      </w:r>
      <w:r>
        <w:rPr>
          <w:rFonts w:ascii="宋体" w:hAnsi="宋体"/>
          <w:sz w:val="24"/>
        </w:rPr>
        <w:t>0.5m</w:t>
      </w:r>
      <w:r>
        <w:rPr>
          <w:rFonts w:ascii="宋体" w:hAnsi="宋体" w:hint="eastAsia"/>
          <w:sz w:val="24"/>
        </w:rPr>
        <w:t>，砌护顶以上堤内坡采用砼网格植草，堤外坡采用草皮护坡。采用堤、路、林结合型，左岸堤顶宽</w:t>
      </w:r>
      <w:r>
        <w:rPr>
          <w:rFonts w:ascii="宋体" w:hAnsi="宋体" w:hint="eastAsia"/>
          <w:sz w:val="24"/>
        </w:rPr>
        <w:t>4</w:t>
      </w:r>
      <w:r>
        <w:rPr>
          <w:rFonts w:ascii="宋体" w:hAnsi="宋体" w:hint="eastAsia"/>
          <w:sz w:val="24"/>
        </w:rPr>
        <w:t>～</w:t>
      </w:r>
      <w:r>
        <w:rPr>
          <w:rFonts w:ascii="宋体" w:hAnsi="宋体" w:hint="eastAsia"/>
          <w:sz w:val="24"/>
        </w:rPr>
        <w:t>6</w:t>
      </w:r>
      <w:r>
        <w:rPr>
          <w:rFonts w:ascii="宋体" w:hAnsi="宋体"/>
          <w:sz w:val="24"/>
        </w:rPr>
        <w:t>m</w:t>
      </w:r>
      <w:r>
        <w:rPr>
          <w:rFonts w:ascii="宋体" w:hAnsi="宋体" w:hint="eastAsia"/>
          <w:sz w:val="24"/>
        </w:rPr>
        <w:t>，绿化带</w:t>
      </w:r>
      <w:r>
        <w:rPr>
          <w:rFonts w:ascii="宋体" w:hAnsi="宋体" w:hint="eastAsia"/>
          <w:sz w:val="24"/>
        </w:rPr>
        <w:t>10</w:t>
      </w:r>
      <w:r>
        <w:rPr>
          <w:rFonts w:ascii="宋体" w:hAnsi="宋体"/>
          <w:sz w:val="24"/>
        </w:rPr>
        <w:t>m</w:t>
      </w:r>
      <w:r>
        <w:rPr>
          <w:rFonts w:ascii="宋体" w:hAnsi="宋体" w:hint="eastAsia"/>
          <w:sz w:val="24"/>
        </w:rPr>
        <w:t>；右岸堤顶宽</w:t>
      </w:r>
      <w:r>
        <w:rPr>
          <w:rFonts w:ascii="宋体" w:hAnsi="宋体" w:hint="eastAsia"/>
          <w:sz w:val="24"/>
        </w:rPr>
        <w:t>7m</w:t>
      </w:r>
      <w:r>
        <w:rPr>
          <w:rFonts w:ascii="宋体" w:hAnsi="宋体" w:hint="eastAsia"/>
          <w:sz w:val="24"/>
        </w:rPr>
        <w:t>，绿化带宽</w:t>
      </w:r>
      <w:r>
        <w:rPr>
          <w:rFonts w:ascii="宋体" w:hAnsi="宋体" w:hint="eastAsia"/>
          <w:sz w:val="24"/>
        </w:rPr>
        <w:t>13</w:t>
      </w:r>
      <w:r>
        <w:rPr>
          <w:rFonts w:ascii="宋体" w:hAnsi="宋体"/>
          <w:sz w:val="24"/>
        </w:rPr>
        <w:t>m</w:t>
      </w:r>
      <w:r>
        <w:rPr>
          <w:rFonts w:ascii="宋体" w:hAnsi="宋体" w:hint="eastAsia"/>
          <w:sz w:val="24"/>
        </w:rPr>
        <w:t>，乡村段两岸堤顶路均设泥结石路面，城市段两岸堤路设砼路面，并设栏杆和路灯。绿化带以栽植常青树木和高大乔木为主，在经过村、镇等建筑物较多区域只设抢险道路，不设林带。</w:t>
      </w:r>
    </w:p>
    <w:p w:rsidR="00000000" w:rsidRDefault="00A835DD">
      <w:pPr>
        <w:spacing w:line="360" w:lineRule="auto"/>
        <w:ind w:firstLineChars="200" w:firstLine="482"/>
        <w:rPr>
          <w:rFonts w:ascii="宋体" w:hAnsi="宋体" w:hint="eastAsia"/>
          <w:b/>
          <w:sz w:val="24"/>
        </w:rPr>
      </w:pPr>
      <w:r>
        <w:rPr>
          <w:rFonts w:ascii="宋体" w:hAnsi="宋体" w:hint="eastAsia"/>
          <w:b/>
          <w:sz w:val="24"/>
        </w:rPr>
        <w:t>4</w:t>
      </w:r>
      <w:r>
        <w:rPr>
          <w:rFonts w:ascii="宋体" w:hAnsi="宋体" w:hint="eastAsia"/>
          <w:b/>
          <w:sz w:val="24"/>
        </w:rPr>
        <w:t>、重点水库防洪规划</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1</w:t>
      </w:r>
      <w:r>
        <w:rPr>
          <w:rFonts w:ascii="宋体" w:hAnsi="宋体" w:hint="eastAsia"/>
          <w:sz w:val="24"/>
        </w:rPr>
        <w:t>）石砭峪水库：对大坝迎水坡已进行加固灌浆，并在现沥青斜墙上铺设复合土工膜处理坝体漏裂险情已完工，将对输水洞及库内危岩进行加固处理，完善水库尾工。</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）团结水库：计划对水库大坝、副坝培厚砌护；完成库区清淤及堤顶防汛抢险道路建设。</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）鲸鱼沟水库：杨家沟水库对坝背坡进行加固及防渗</w:t>
      </w:r>
      <w:r>
        <w:rPr>
          <w:rFonts w:ascii="宋体" w:hAnsi="宋体" w:hint="eastAsia"/>
          <w:sz w:val="24"/>
        </w:rPr>
        <w:t>处理；鹿塬水库除险加固工程包括放水设施改造工程、大坝坝体及坝基灌浆工程、大坝迎水坡砌护及坝顶防浪墙、溢洪道改造工程，滑坡体加固。</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）零河水库：除险加固完成后，进一步注意监测完成尾工。</w:t>
      </w:r>
    </w:p>
    <w:p w:rsidR="00000000" w:rsidRDefault="00A835DD">
      <w:pPr>
        <w:spacing w:line="360" w:lineRule="auto"/>
        <w:ind w:firstLineChars="200" w:firstLine="482"/>
        <w:rPr>
          <w:rFonts w:ascii="宋体" w:hAnsi="宋体" w:hint="eastAsia"/>
          <w:b/>
          <w:sz w:val="24"/>
        </w:rPr>
      </w:pPr>
      <w:r>
        <w:rPr>
          <w:rFonts w:ascii="宋体" w:hAnsi="宋体" w:hint="eastAsia"/>
          <w:b/>
          <w:sz w:val="24"/>
        </w:rPr>
        <w:t>5</w:t>
      </w:r>
      <w:r>
        <w:rPr>
          <w:rFonts w:ascii="宋体" w:hAnsi="宋体" w:hint="eastAsia"/>
          <w:b/>
          <w:sz w:val="24"/>
        </w:rPr>
        <w:t>、拦河蓄水工程规划</w:t>
      </w:r>
    </w:p>
    <w:p w:rsidR="00000000" w:rsidRDefault="00A835DD">
      <w:pPr>
        <w:spacing w:line="360" w:lineRule="auto"/>
        <w:ind w:firstLineChars="200" w:firstLine="480"/>
        <w:rPr>
          <w:rFonts w:ascii="宋体" w:hAnsi="宋体" w:hint="eastAsia"/>
          <w:sz w:val="24"/>
        </w:rPr>
      </w:pPr>
      <w:r>
        <w:rPr>
          <w:rFonts w:ascii="宋体" w:hAnsi="宋体" w:hint="eastAsia"/>
          <w:sz w:val="24"/>
        </w:rPr>
        <w:t>拦河蓄水工程以水面开发和防洪工程为主，并结合造林、环保、作好人工湖周边绿化及排污工作。</w:t>
      </w:r>
    </w:p>
    <w:p w:rsidR="00000000" w:rsidRDefault="00A835DD">
      <w:pPr>
        <w:spacing w:line="360" w:lineRule="auto"/>
        <w:ind w:firstLineChars="200" w:firstLine="480"/>
        <w:rPr>
          <w:rFonts w:ascii="宋体" w:hAnsi="宋体" w:hint="eastAsia"/>
          <w:sz w:val="24"/>
        </w:rPr>
      </w:pPr>
      <w:r>
        <w:rPr>
          <w:rFonts w:ascii="宋体" w:hAnsi="宋体" w:hint="eastAsia"/>
          <w:sz w:val="24"/>
        </w:rPr>
        <w:t>水面开发通过修建拦河坝蓄水形成。西安城市段规划在浐河上修建</w:t>
      </w:r>
      <w:r>
        <w:rPr>
          <w:rFonts w:ascii="宋体" w:hAnsi="宋体" w:hint="eastAsia"/>
          <w:sz w:val="24"/>
        </w:rPr>
        <w:t>12</w:t>
      </w:r>
      <w:r>
        <w:rPr>
          <w:rFonts w:ascii="宋体" w:hAnsi="宋体" w:hint="eastAsia"/>
          <w:sz w:val="24"/>
        </w:rPr>
        <w:t>座橡胶坝人工湖，在灞河上修建</w:t>
      </w:r>
      <w:r>
        <w:rPr>
          <w:rFonts w:ascii="宋体" w:hAnsi="宋体" w:hint="eastAsia"/>
          <w:sz w:val="24"/>
        </w:rPr>
        <w:t>9</w:t>
      </w:r>
      <w:r>
        <w:rPr>
          <w:rFonts w:ascii="宋体" w:hAnsi="宋体" w:hint="eastAsia"/>
          <w:sz w:val="24"/>
        </w:rPr>
        <w:t>座橡胶坝人工湖；在周至沙河、户县涝河、长安潏河、泾河高陵段、灞河蓝田县城段各布设</w:t>
      </w:r>
      <w:r>
        <w:rPr>
          <w:rFonts w:ascii="宋体" w:hAnsi="宋体" w:hint="eastAsia"/>
          <w:sz w:val="24"/>
        </w:rPr>
        <w:t>1</w:t>
      </w:r>
      <w:r>
        <w:rPr>
          <w:rFonts w:ascii="宋体" w:hAnsi="宋体" w:hint="eastAsia"/>
          <w:sz w:val="24"/>
        </w:rPr>
        <w:t>座橡胶坝人工湖。</w:t>
      </w:r>
    </w:p>
    <w:p w:rsidR="00000000" w:rsidRDefault="00A835DD">
      <w:pPr>
        <w:spacing w:line="360" w:lineRule="auto"/>
        <w:ind w:firstLineChars="200" w:firstLine="480"/>
        <w:rPr>
          <w:rFonts w:ascii="宋体" w:hAnsi="宋体" w:hint="eastAsia"/>
          <w:sz w:val="24"/>
        </w:rPr>
      </w:pPr>
      <w:r>
        <w:rPr>
          <w:rFonts w:ascii="宋体" w:hAnsi="宋体" w:hint="eastAsia"/>
          <w:sz w:val="24"/>
        </w:rPr>
        <w:t>根据城市总体规划，西安城</w:t>
      </w:r>
      <w:r>
        <w:rPr>
          <w:rFonts w:ascii="宋体" w:hAnsi="宋体" w:hint="eastAsia"/>
          <w:sz w:val="24"/>
        </w:rPr>
        <w:t>市段浐河、灞河防洪标准为</w:t>
      </w:r>
      <w:r>
        <w:rPr>
          <w:rFonts w:ascii="宋体" w:hAnsi="宋体" w:hint="eastAsia"/>
          <w:sz w:val="24"/>
        </w:rPr>
        <w:t>100</w:t>
      </w:r>
      <w:r>
        <w:rPr>
          <w:rFonts w:ascii="宋体" w:hAnsi="宋体" w:hint="eastAsia"/>
          <w:sz w:val="24"/>
        </w:rPr>
        <w:t>年一遇洪水，</w:t>
      </w:r>
      <w:r>
        <w:rPr>
          <w:rFonts w:ascii="宋体" w:hAnsi="宋体" w:hint="eastAsia"/>
          <w:sz w:val="24"/>
        </w:rPr>
        <w:t>1</w:t>
      </w:r>
      <w:r>
        <w:rPr>
          <w:rFonts w:ascii="宋体" w:hAnsi="宋体" w:hint="eastAsia"/>
          <w:sz w:val="24"/>
        </w:rPr>
        <w:t>级堤防；蓝田县灞河、长安潏河、户县涝河、周至沙河、泾河高陵段防洪标准为</w:t>
      </w:r>
      <w:r>
        <w:rPr>
          <w:rFonts w:ascii="宋体" w:hAnsi="宋体" w:hint="eastAsia"/>
          <w:sz w:val="24"/>
        </w:rPr>
        <w:t>50</w:t>
      </w:r>
      <w:r>
        <w:rPr>
          <w:rFonts w:ascii="宋体" w:hAnsi="宋体" w:hint="eastAsia"/>
          <w:sz w:val="24"/>
        </w:rPr>
        <w:t>年一遇洪水，</w:t>
      </w:r>
      <w:r>
        <w:rPr>
          <w:rFonts w:ascii="宋体" w:hAnsi="宋体" w:hint="eastAsia"/>
          <w:sz w:val="24"/>
        </w:rPr>
        <w:t>2</w:t>
      </w:r>
      <w:r>
        <w:rPr>
          <w:rFonts w:ascii="宋体" w:hAnsi="宋体" w:hint="eastAsia"/>
          <w:sz w:val="24"/>
        </w:rPr>
        <w:t>级堤防。依据《堤防工程设计规范》（</w:t>
      </w:r>
      <w:r>
        <w:rPr>
          <w:rFonts w:ascii="宋体" w:hAnsi="宋体" w:hint="eastAsia"/>
          <w:sz w:val="24"/>
        </w:rPr>
        <w:t>GB50286-98</w:t>
      </w:r>
      <w:r>
        <w:rPr>
          <w:rFonts w:ascii="宋体" w:hAnsi="宋体" w:hint="eastAsia"/>
          <w:sz w:val="24"/>
        </w:rPr>
        <w:t>），</w:t>
      </w:r>
      <w:r>
        <w:rPr>
          <w:rFonts w:ascii="宋体" w:hAnsi="宋体" w:hint="eastAsia"/>
          <w:sz w:val="24"/>
        </w:rPr>
        <w:t>1</w:t>
      </w:r>
      <w:r>
        <w:rPr>
          <w:rFonts w:ascii="宋体" w:hAnsi="宋体" w:hint="eastAsia"/>
          <w:sz w:val="24"/>
        </w:rPr>
        <w:t>级堤防顶宽度不宜小于</w:t>
      </w:r>
      <w:r>
        <w:rPr>
          <w:rFonts w:ascii="宋体" w:hAnsi="宋体" w:hint="eastAsia"/>
          <w:sz w:val="24"/>
        </w:rPr>
        <w:t>8m</w:t>
      </w:r>
      <w:r>
        <w:rPr>
          <w:rFonts w:ascii="宋体" w:hAnsi="宋体" w:hint="eastAsia"/>
          <w:sz w:val="24"/>
        </w:rPr>
        <w:t>，</w:t>
      </w:r>
      <w:r>
        <w:rPr>
          <w:rFonts w:ascii="宋体" w:hAnsi="宋体" w:hint="eastAsia"/>
          <w:sz w:val="24"/>
        </w:rPr>
        <w:t>2</w:t>
      </w:r>
      <w:r>
        <w:rPr>
          <w:rFonts w:ascii="宋体" w:hAnsi="宋体" w:hint="eastAsia"/>
          <w:sz w:val="24"/>
        </w:rPr>
        <w:t>级堤防堤顶宽度不宜小于</w:t>
      </w:r>
      <w:r>
        <w:rPr>
          <w:rFonts w:ascii="宋体" w:hAnsi="宋体" w:hint="eastAsia"/>
          <w:sz w:val="24"/>
        </w:rPr>
        <w:t>6m</w:t>
      </w:r>
      <w:r>
        <w:rPr>
          <w:rFonts w:ascii="宋体" w:hAnsi="宋体" w:hint="eastAsia"/>
          <w:sz w:val="24"/>
        </w:rPr>
        <w:t>，</w:t>
      </w:r>
      <w:r>
        <w:rPr>
          <w:rFonts w:ascii="宋体" w:hAnsi="宋体" w:hint="eastAsia"/>
          <w:sz w:val="24"/>
        </w:rPr>
        <w:t>3</w:t>
      </w:r>
      <w:r>
        <w:rPr>
          <w:rFonts w:ascii="宋体" w:hAnsi="宋体" w:hint="eastAsia"/>
          <w:sz w:val="24"/>
        </w:rPr>
        <w:t>级堤防堤顶宽度不宜小于</w:t>
      </w:r>
      <w:r>
        <w:rPr>
          <w:rFonts w:ascii="宋体" w:hAnsi="宋体" w:hint="eastAsia"/>
          <w:sz w:val="24"/>
        </w:rPr>
        <w:t>3m</w:t>
      </w:r>
      <w:r>
        <w:rPr>
          <w:rFonts w:ascii="宋体" w:hAnsi="宋体" w:hint="eastAsia"/>
          <w:sz w:val="24"/>
        </w:rPr>
        <w:t>；结合开发综合利用拦河蓄水工程规划堤防堤顶宽度为：西安城市段浐、灞河为</w:t>
      </w:r>
      <w:r>
        <w:rPr>
          <w:rFonts w:ascii="宋体" w:hAnsi="宋体" w:hint="eastAsia"/>
          <w:sz w:val="24"/>
        </w:rPr>
        <w:t>20m</w:t>
      </w:r>
      <w:r>
        <w:rPr>
          <w:rFonts w:ascii="宋体" w:hAnsi="宋体" w:hint="eastAsia"/>
          <w:sz w:val="24"/>
        </w:rPr>
        <w:t>，其它河道为</w:t>
      </w:r>
      <w:r>
        <w:rPr>
          <w:rFonts w:ascii="宋体" w:hAnsi="宋体" w:hint="eastAsia"/>
          <w:sz w:val="24"/>
        </w:rPr>
        <w:t>8</w:t>
      </w:r>
      <w:r>
        <w:rPr>
          <w:rFonts w:ascii="宋体" w:hAnsi="宋体" w:hint="eastAsia"/>
          <w:sz w:val="24"/>
        </w:rPr>
        <w:t>～</w:t>
      </w:r>
      <w:r>
        <w:rPr>
          <w:rFonts w:ascii="宋体" w:hAnsi="宋体" w:hint="eastAsia"/>
          <w:sz w:val="24"/>
        </w:rPr>
        <w:t>20m</w:t>
      </w:r>
      <w:r>
        <w:rPr>
          <w:rFonts w:ascii="宋体" w:hAnsi="宋体" w:hint="eastAsia"/>
          <w:sz w:val="24"/>
        </w:rPr>
        <w:t>。人工湖回水范围内堤防迎水坡采用砼砌护或浆砌石下设复合土工膜防渗，其它段堤防采用浆砌石护坡。</w:t>
      </w:r>
    </w:p>
    <w:p w:rsidR="00000000" w:rsidRDefault="00A835DD">
      <w:pPr>
        <w:spacing w:line="360" w:lineRule="auto"/>
        <w:ind w:firstLineChars="200" w:firstLine="480"/>
        <w:rPr>
          <w:rFonts w:ascii="宋体" w:hAnsi="宋体" w:hint="eastAsia"/>
          <w:sz w:val="24"/>
        </w:rPr>
      </w:pPr>
      <w:r>
        <w:rPr>
          <w:rFonts w:ascii="宋体" w:hAnsi="宋体" w:hint="eastAsia"/>
          <w:sz w:val="24"/>
        </w:rPr>
        <w:t>迎水坡砌护高度为设计洪水位以上</w:t>
      </w:r>
      <w:r>
        <w:rPr>
          <w:rFonts w:ascii="宋体" w:hAnsi="宋体"/>
          <w:sz w:val="24"/>
        </w:rPr>
        <w:t>0.5m</w:t>
      </w:r>
      <w:r>
        <w:rPr>
          <w:rFonts w:ascii="宋体" w:hAnsi="宋体" w:hint="eastAsia"/>
          <w:sz w:val="24"/>
        </w:rPr>
        <w:t>，以上</w:t>
      </w:r>
      <w:r>
        <w:rPr>
          <w:rFonts w:ascii="宋体" w:hAnsi="宋体" w:hint="eastAsia"/>
          <w:sz w:val="24"/>
        </w:rPr>
        <w:t>部分采用砼网格植草护坡，堤背坡采用草坡护皮，堤防护堤地内植树形成绿化带，以栽植柳树和常青树木为主。堤防砌护林料及构造尺寸详见堤防标准横断面图。人工湖回水影响段，根据规划设置游船码头。</w:t>
      </w:r>
    </w:p>
    <w:p w:rsidR="00000000" w:rsidRDefault="00A835DD">
      <w:pPr>
        <w:spacing w:line="360" w:lineRule="auto"/>
        <w:ind w:firstLineChars="200" w:firstLine="482"/>
        <w:rPr>
          <w:rFonts w:ascii="宋体" w:hAnsi="宋体" w:hint="eastAsia"/>
          <w:b/>
          <w:sz w:val="24"/>
        </w:rPr>
      </w:pPr>
      <w:r>
        <w:rPr>
          <w:rFonts w:ascii="宋体" w:hAnsi="宋体" w:hint="eastAsia"/>
          <w:b/>
          <w:sz w:val="24"/>
        </w:rPr>
        <w:t>6</w:t>
      </w:r>
      <w:r>
        <w:rPr>
          <w:rFonts w:ascii="宋体" w:hAnsi="宋体" w:hint="eastAsia"/>
          <w:b/>
          <w:sz w:val="24"/>
        </w:rPr>
        <w:t>、西安城市段拦河蓄水工程</w:t>
      </w:r>
    </w:p>
    <w:p w:rsidR="00000000" w:rsidRDefault="00A835DD">
      <w:pPr>
        <w:spacing w:line="360" w:lineRule="auto"/>
        <w:ind w:firstLineChars="200" w:firstLine="480"/>
        <w:rPr>
          <w:rFonts w:ascii="宋体" w:hAnsi="宋体" w:hint="eastAsia"/>
          <w:sz w:val="24"/>
        </w:rPr>
      </w:pPr>
      <w:r>
        <w:rPr>
          <w:rFonts w:ascii="宋体" w:hAnsi="宋体" w:hint="eastAsia"/>
          <w:sz w:val="24"/>
        </w:rPr>
        <w:t>结合浐、灞河沿岸开发情况，水面开发主要分为五块：</w:t>
      </w:r>
    </w:p>
    <w:p w:rsidR="00000000" w:rsidRDefault="00A835DD">
      <w:pPr>
        <w:spacing w:line="360" w:lineRule="auto"/>
        <w:ind w:firstLineChars="200" w:firstLine="480"/>
        <w:rPr>
          <w:rFonts w:ascii="宋体" w:hAnsi="宋体" w:hint="eastAsia"/>
          <w:sz w:val="24"/>
        </w:rPr>
      </w:pPr>
      <w:r>
        <w:rPr>
          <w:rFonts w:ascii="宋体" w:hAnsi="宋体" w:hint="eastAsia"/>
          <w:sz w:val="24"/>
        </w:rPr>
        <w:t>灞河入渭口区域</w:t>
      </w:r>
      <w:r>
        <w:rPr>
          <w:rFonts w:ascii="宋体" w:hAnsi="宋体" w:hint="eastAsia"/>
          <w:sz w:val="24"/>
        </w:rPr>
        <w:t>3</w:t>
      </w:r>
      <w:r>
        <w:rPr>
          <w:rFonts w:ascii="宋体" w:hAnsi="宋体" w:hint="eastAsia"/>
          <w:sz w:val="24"/>
        </w:rPr>
        <w:t>座橡胶坝；浐、灞交汇口区域</w:t>
      </w:r>
      <w:r>
        <w:rPr>
          <w:rFonts w:ascii="宋体" w:hAnsi="宋体" w:hint="eastAsia"/>
          <w:sz w:val="24"/>
        </w:rPr>
        <w:t>4</w:t>
      </w:r>
      <w:r>
        <w:rPr>
          <w:rFonts w:ascii="宋体" w:hAnsi="宋体" w:hint="eastAsia"/>
          <w:sz w:val="24"/>
        </w:rPr>
        <w:t>座橡胶坝，每河各设</w:t>
      </w:r>
      <w:r>
        <w:rPr>
          <w:rFonts w:ascii="宋体" w:hAnsi="宋体" w:hint="eastAsia"/>
          <w:sz w:val="24"/>
        </w:rPr>
        <w:t>2</w:t>
      </w:r>
      <w:r>
        <w:rPr>
          <w:rFonts w:ascii="宋体" w:hAnsi="宋体" w:hint="eastAsia"/>
          <w:sz w:val="24"/>
        </w:rPr>
        <w:t>座；浐河中游陇海铁路桥至咸宁桥</w:t>
      </w:r>
      <w:r>
        <w:rPr>
          <w:rFonts w:ascii="宋体" w:hAnsi="宋体" w:hint="eastAsia"/>
          <w:sz w:val="24"/>
        </w:rPr>
        <w:t>4</w:t>
      </w:r>
      <w:r>
        <w:rPr>
          <w:rFonts w:ascii="宋体" w:hAnsi="宋体" w:hint="eastAsia"/>
          <w:sz w:val="24"/>
        </w:rPr>
        <w:t>座橡胶坝；灞河中游陇海铁路桥至西康铁路</w:t>
      </w:r>
      <w:r>
        <w:rPr>
          <w:rFonts w:ascii="宋体" w:hAnsi="宋体" w:hint="eastAsia"/>
          <w:sz w:val="24"/>
        </w:rPr>
        <w:lastRenderedPageBreak/>
        <w:t>桥</w:t>
      </w:r>
      <w:r>
        <w:rPr>
          <w:rFonts w:ascii="宋体" w:hAnsi="宋体" w:hint="eastAsia"/>
          <w:sz w:val="24"/>
        </w:rPr>
        <w:t>4</w:t>
      </w:r>
      <w:r>
        <w:rPr>
          <w:rFonts w:ascii="宋体" w:hAnsi="宋体" w:hint="eastAsia"/>
          <w:sz w:val="24"/>
        </w:rPr>
        <w:t>座橡胶坝；浐河咸宁桥上游雁塔段</w:t>
      </w:r>
      <w:r>
        <w:rPr>
          <w:rFonts w:ascii="宋体" w:hAnsi="宋体" w:hint="eastAsia"/>
          <w:sz w:val="24"/>
        </w:rPr>
        <w:t>6</w:t>
      </w:r>
      <w:r>
        <w:rPr>
          <w:rFonts w:ascii="宋体" w:hAnsi="宋体" w:hint="eastAsia"/>
          <w:sz w:val="24"/>
        </w:rPr>
        <w:t>座橡胶坝。</w:t>
      </w:r>
    </w:p>
    <w:p w:rsidR="00000000" w:rsidRDefault="00A835DD">
      <w:pPr>
        <w:spacing w:line="360" w:lineRule="auto"/>
        <w:ind w:firstLineChars="200" w:firstLine="480"/>
        <w:rPr>
          <w:rFonts w:ascii="宋体" w:hAnsi="宋体" w:hint="eastAsia"/>
          <w:sz w:val="24"/>
        </w:rPr>
      </w:pPr>
      <w:r>
        <w:rPr>
          <w:rFonts w:ascii="宋体" w:hAnsi="宋体" w:hint="eastAsia"/>
          <w:sz w:val="24"/>
        </w:rPr>
        <w:t>因为西安城市段浐、灞河橡胶坝人工湖水面已基本连为一体，所以堤防工程进</w:t>
      </w:r>
      <w:r>
        <w:rPr>
          <w:rFonts w:ascii="宋体" w:hAnsi="宋体" w:hint="eastAsia"/>
          <w:sz w:val="24"/>
        </w:rPr>
        <w:t>行整体建设，灞河为西康桥至入渭口总长约</w:t>
      </w:r>
      <w:r>
        <w:rPr>
          <w:rFonts w:ascii="宋体" w:hAnsi="宋体"/>
          <w:sz w:val="24"/>
        </w:rPr>
        <w:t>22.5km</w:t>
      </w:r>
      <w:r>
        <w:rPr>
          <w:rFonts w:ascii="宋体" w:hAnsi="宋体" w:hint="eastAsia"/>
          <w:sz w:val="24"/>
        </w:rPr>
        <w:t>，浐河为西、长交界处至入灞口，总长约</w:t>
      </w:r>
      <w:r>
        <w:rPr>
          <w:rFonts w:ascii="宋体" w:hAnsi="宋体"/>
          <w:sz w:val="24"/>
        </w:rPr>
        <w:t>17.5km</w:t>
      </w:r>
      <w:r>
        <w:rPr>
          <w:rFonts w:ascii="宋体" w:hAnsi="宋体" w:hint="eastAsia"/>
          <w:sz w:val="24"/>
        </w:rPr>
        <w:t>。拦河蓄水工程西安城市段浐、灞河共设</w:t>
      </w:r>
      <w:r>
        <w:rPr>
          <w:rFonts w:ascii="宋体" w:hAnsi="宋体" w:hint="eastAsia"/>
          <w:sz w:val="24"/>
        </w:rPr>
        <w:t>21</w:t>
      </w:r>
      <w:r>
        <w:rPr>
          <w:rFonts w:ascii="宋体" w:hAnsi="宋体" w:hint="eastAsia"/>
          <w:sz w:val="24"/>
        </w:rPr>
        <w:t>座橡胶坝人工湖，其中灞河</w:t>
      </w:r>
      <w:r>
        <w:rPr>
          <w:rFonts w:ascii="宋体" w:hAnsi="宋体" w:hint="eastAsia"/>
          <w:sz w:val="24"/>
        </w:rPr>
        <w:t>9</w:t>
      </w:r>
      <w:r>
        <w:rPr>
          <w:rFonts w:ascii="宋体" w:hAnsi="宋体" w:hint="eastAsia"/>
          <w:sz w:val="24"/>
        </w:rPr>
        <w:t>个，浐河</w:t>
      </w:r>
      <w:r>
        <w:rPr>
          <w:rFonts w:ascii="宋体" w:hAnsi="宋体" w:hint="eastAsia"/>
          <w:sz w:val="24"/>
        </w:rPr>
        <w:t>12</w:t>
      </w:r>
      <w:r>
        <w:rPr>
          <w:rFonts w:ascii="宋体" w:hAnsi="宋体" w:hint="eastAsia"/>
          <w:sz w:val="24"/>
        </w:rPr>
        <w:t>个。</w:t>
      </w:r>
      <w:r>
        <w:rPr>
          <w:rFonts w:ascii="宋体" w:hAnsi="宋体" w:hint="eastAsia"/>
          <w:sz w:val="24"/>
        </w:rPr>
        <w:t xml:space="preserve"> </w:t>
      </w:r>
    </w:p>
    <w:p w:rsidR="00000000" w:rsidRDefault="00A835DD">
      <w:pPr>
        <w:spacing w:line="360" w:lineRule="auto"/>
        <w:ind w:firstLineChars="200" w:firstLine="482"/>
        <w:rPr>
          <w:rFonts w:ascii="宋体" w:hAnsi="宋体" w:hint="eastAsia"/>
          <w:b/>
          <w:sz w:val="24"/>
        </w:rPr>
      </w:pPr>
      <w:r>
        <w:rPr>
          <w:rFonts w:ascii="宋体" w:hAnsi="宋体" w:hint="eastAsia"/>
          <w:b/>
          <w:sz w:val="24"/>
        </w:rPr>
        <w:t>7</w:t>
      </w:r>
      <w:r>
        <w:rPr>
          <w:rFonts w:ascii="宋体" w:hAnsi="宋体" w:hint="eastAsia"/>
          <w:b/>
          <w:sz w:val="24"/>
        </w:rPr>
        <w:t>、县、区拦河蓄水工程</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1</w:t>
      </w:r>
      <w:r>
        <w:rPr>
          <w:rFonts w:ascii="宋体" w:hAnsi="宋体" w:hint="eastAsia"/>
          <w:b/>
          <w:sz w:val="24"/>
        </w:rPr>
        <w:t>）周至沙河：</w:t>
      </w:r>
      <w:r>
        <w:rPr>
          <w:rFonts w:ascii="宋体" w:hAnsi="宋体" w:hint="eastAsia"/>
          <w:sz w:val="24"/>
        </w:rPr>
        <w:t>人工湖橡胶坝布设在</w:t>
      </w:r>
      <w:r>
        <w:rPr>
          <w:rFonts w:ascii="宋体" w:hAnsi="宋体" w:hint="eastAsia"/>
          <w:sz w:val="24"/>
        </w:rPr>
        <w:t>310</w:t>
      </w:r>
      <w:r>
        <w:rPr>
          <w:rFonts w:ascii="宋体" w:hAnsi="宋体" w:hint="eastAsia"/>
          <w:sz w:val="24"/>
        </w:rPr>
        <w:t>国道沙河桥上游</w:t>
      </w:r>
      <w:r>
        <w:rPr>
          <w:rFonts w:ascii="宋体" w:hAnsi="宋体" w:hint="eastAsia"/>
          <w:sz w:val="24"/>
        </w:rPr>
        <w:t>350m</w:t>
      </w:r>
      <w:r>
        <w:rPr>
          <w:rFonts w:ascii="宋体" w:hAnsi="宋体" w:hint="eastAsia"/>
          <w:sz w:val="24"/>
        </w:rPr>
        <w:t>处修建橡胶坝，该段沙河规划治理宽度为</w:t>
      </w:r>
      <w:r>
        <w:rPr>
          <w:rFonts w:ascii="宋体" w:hAnsi="宋体" w:hint="eastAsia"/>
          <w:sz w:val="24"/>
        </w:rPr>
        <w:t>60m</w:t>
      </w:r>
      <w:r>
        <w:rPr>
          <w:rFonts w:ascii="宋体" w:hAnsi="宋体" w:hint="eastAsia"/>
          <w:sz w:val="24"/>
        </w:rPr>
        <w:t>，采用充水式橡胶坝，坝袋高</w:t>
      </w:r>
      <w:r>
        <w:rPr>
          <w:rFonts w:ascii="宋体" w:hAnsi="宋体"/>
          <w:sz w:val="24"/>
        </w:rPr>
        <w:t>2.5m</w:t>
      </w:r>
      <w:r>
        <w:rPr>
          <w:rFonts w:ascii="宋体" w:hAnsi="宋体" w:hint="eastAsia"/>
          <w:sz w:val="24"/>
        </w:rPr>
        <w:t>，坝长</w:t>
      </w:r>
      <w:r>
        <w:rPr>
          <w:rFonts w:ascii="宋体" w:hAnsi="宋体" w:hint="eastAsia"/>
          <w:sz w:val="24"/>
        </w:rPr>
        <w:t>55m</w:t>
      </w:r>
      <w:r>
        <w:rPr>
          <w:rFonts w:ascii="宋体" w:hAnsi="宋体" w:hint="eastAsia"/>
          <w:sz w:val="24"/>
        </w:rPr>
        <w:t>。堤防断面为梯形，堤顶宽</w:t>
      </w:r>
      <w:r>
        <w:rPr>
          <w:rFonts w:ascii="宋体" w:hAnsi="宋体"/>
          <w:sz w:val="24"/>
        </w:rPr>
        <w:t>8.0m</w:t>
      </w:r>
      <w:r>
        <w:rPr>
          <w:rFonts w:ascii="宋体" w:hAnsi="宋体" w:hint="eastAsia"/>
          <w:sz w:val="24"/>
        </w:rPr>
        <w:t>，大坝迎水坡坡比</w:t>
      </w:r>
      <w:r>
        <w:rPr>
          <w:rFonts w:ascii="宋体" w:hAnsi="宋体" w:hint="eastAsia"/>
          <w:sz w:val="24"/>
        </w:rPr>
        <w:t>1</w:t>
      </w:r>
      <w:r>
        <w:rPr>
          <w:rFonts w:ascii="宋体" w:hAnsi="宋体" w:hint="eastAsia"/>
          <w:sz w:val="24"/>
        </w:rPr>
        <w:t>∶</w:t>
      </w:r>
      <w:r>
        <w:rPr>
          <w:rFonts w:ascii="宋体" w:hAnsi="宋体"/>
          <w:sz w:val="24"/>
        </w:rPr>
        <w:t>2.0</w:t>
      </w:r>
      <w:r>
        <w:rPr>
          <w:rFonts w:ascii="宋体" w:hAnsi="宋体" w:hint="eastAsia"/>
          <w:sz w:val="24"/>
        </w:rPr>
        <w:t>，采用砼护坡，砼砌护到堤顶高程，背水坡采用草皮护坡，坡比为</w:t>
      </w:r>
      <w:r>
        <w:rPr>
          <w:rFonts w:ascii="宋体" w:hAnsi="宋体" w:hint="eastAsia"/>
          <w:sz w:val="24"/>
        </w:rPr>
        <w:t>1</w:t>
      </w:r>
      <w:r>
        <w:rPr>
          <w:rFonts w:ascii="宋体" w:hAnsi="宋体" w:hint="eastAsia"/>
          <w:sz w:val="24"/>
        </w:rPr>
        <w:t>∶</w:t>
      </w:r>
      <w:r>
        <w:rPr>
          <w:rFonts w:ascii="宋体" w:hAnsi="宋体"/>
          <w:sz w:val="24"/>
        </w:rPr>
        <w:t>1.5</w:t>
      </w:r>
      <w:r>
        <w:rPr>
          <w:rFonts w:ascii="宋体" w:hAnsi="宋体" w:hint="eastAsia"/>
          <w:sz w:val="24"/>
        </w:rPr>
        <w:t>，人工湖回水长度约</w:t>
      </w:r>
      <w:r>
        <w:rPr>
          <w:rFonts w:ascii="宋体" w:hAnsi="宋体" w:hint="eastAsia"/>
          <w:sz w:val="24"/>
        </w:rPr>
        <w:t>750m</w:t>
      </w:r>
      <w:r>
        <w:rPr>
          <w:rFonts w:ascii="宋体" w:hAnsi="宋体" w:hint="eastAsia"/>
          <w:sz w:val="24"/>
        </w:rPr>
        <w:t>，</w:t>
      </w:r>
      <w:r>
        <w:rPr>
          <w:rFonts w:ascii="宋体" w:hAnsi="宋体" w:hint="eastAsia"/>
          <w:sz w:val="24"/>
        </w:rPr>
        <w:t>形成水面面积</w:t>
      </w:r>
      <w:r>
        <w:rPr>
          <w:rFonts w:ascii="宋体" w:hAnsi="宋体"/>
          <w:sz w:val="24"/>
        </w:rPr>
        <w:t>4.5</w:t>
      </w:r>
      <w:r>
        <w:rPr>
          <w:rFonts w:ascii="宋体" w:hAnsi="宋体" w:hint="eastAsia"/>
          <w:sz w:val="24"/>
        </w:rPr>
        <w:t>万</w:t>
      </w:r>
      <w:r>
        <w:rPr>
          <w:rFonts w:ascii="宋体" w:hAnsi="宋体" w:hint="eastAsia"/>
          <w:sz w:val="24"/>
        </w:rPr>
        <w:t>m2</w:t>
      </w:r>
      <w:r>
        <w:rPr>
          <w:rFonts w:ascii="宋体" w:hAnsi="宋体" w:hint="eastAsia"/>
          <w:sz w:val="24"/>
        </w:rPr>
        <w:t>。</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2</w:t>
      </w:r>
      <w:r>
        <w:rPr>
          <w:rFonts w:ascii="宋体" w:hAnsi="宋体" w:hint="eastAsia"/>
          <w:b/>
          <w:sz w:val="24"/>
        </w:rPr>
        <w:t>）户县涝河：</w:t>
      </w:r>
      <w:r>
        <w:rPr>
          <w:rFonts w:ascii="宋体" w:hAnsi="宋体" w:hint="eastAsia"/>
          <w:sz w:val="24"/>
        </w:rPr>
        <w:t>坝址位置选在原</w:t>
      </w:r>
      <w:r>
        <w:rPr>
          <w:rFonts w:ascii="宋体" w:hAnsi="宋体" w:hint="eastAsia"/>
          <w:sz w:val="24"/>
        </w:rPr>
        <w:t>13</w:t>
      </w:r>
      <w:r>
        <w:rPr>
          <w:rFonts w:ascii="宋体" w:hAnsi="宋体" w:hint="eastAsia"/>
          <w:sz w:val="24"/>
        </w:rPr>
        <w:t>号滚水坝上游</w:t>
      </w:r>
      <w:r>
        <w:rPr>
          <w:rFonts w:ascii="宋体" w:hAnsi="宋体" w:hint="eastAsia"/>
          <w:sz w:val="24"/>
        </w:rPr>
        <w:t>100m</w:t>
      </w:r>
      <w:r>
        <w:rPr>
          <w:rFonts w:ascii="宋体" w:hAnsi="宋体" w:hint="eastAsia"/>
          <w:sz w:val="24"/>
        </w:rPr>
        <w:t>处</w:t>
      </w:r>
      <w:r>
        <w:rPr>
          <w:rFonts w:ascii="宋体" w:hAnsi="宋体"/>
          <w:sz w:val="24"/>
        </w:rPr>
        <w:t>,</w:t>
      </w:r>
      <w:r>
        <w:rPr>
          <w:rFonts w:ascii="宋体" w:hAnsi="宋体" w:hint="eastAsia"/>
          <w:sz w:val="24"/>
        </w:rPr>
        <w:t>该段涝河规划治理宽度为</w:t>
      </w:r>
      <w:r>
        <w:rPr>
          <w:rFonts w:ascii="宋体" w:hAnsi="宋体" w:hint="eastAsia"/>
          <w:sz w:val="24"/>
        </w:rPr>
        <w:t>75m</w:t>
      </w:r>
      <w:r>
        <w:rPr>
          <w:rFonts w:ascii="宋体" w:hAnsi="宋体" w:hint="eastAsia"/>
          <w:sz w:val="24"/>
        </w:rPr>
        <w:t>，河堤按照五十年一遇</w:t>
      </w:r>
      <w:r>
        <w:rPr>
          <w:rFonts w:ascii="宋体" w:hAnsi="宋体" w:hint="eastAsia"/>
          <w:sz w:val="24"/>
        </w:rPr>
        <w:t>940m3/s</w:t>
      </w:r>
      <w:r>
        <w:rPr>
          <w:rFonts w:ascii="宋体" w:hAnsi="宋体" w:hint="eastAsia"/>
          <w:sz w:val="24"/>
        </w:rPr>
        <w:t>洪水设防</w:t>
      </w:r>
      <w:r>
        <w:rPr>
          <w:rFonts w:ascii="宋体" w:hAnsi="宋体" w:hint="eastAsia"/>
          <w:sz w:val="24"/>
        </w:rPr>
        <w:t>,</w:t>
      </w:r>
      <w:r>
        <w:rPr>
          <w:rFonts w:ascii="宋体" w:hAnsi="宋体" w:hint="eastAsia"/>
          <w:sz w:val="24"/>
        </w:rPr>
        <w:t>该段河堤均已砌石护坡，但防洪标准未达到设计堤防高程需加高培厚。迎水坡设</w:t>
      </w:r>
      <w:r>
        <w:rPr>
          <w:rFonts w:ascii="宋体" w:hAnsi="宋体" w:hint="eastAsia"/>
          <w:sz w:val="24"/>
        </w:rPr>
        <w:t>10cm</w:t>
      </w:r>
      <w:r>
        <w:rPr>
          <w:rFonts w:ascii="宋体" w:hAnsi="宋体" w:hint="eastAsia"/>
          <w:sz w:val="24"/>
        </w:rPr>
        <w:t>厚砼板防渗。堤防工程的等级为</w:t>
      </w:r>
      <w:r>
        <w:rPr>
          <w:rFonts w:ascii="宋体" w:hAnsi="宋体" w:hint="eastAsia"/>
          <w:sz w:val="24"/>
        </w:rPr>
        <w:t>3</w:t>
      </w:r>
      <w:r>
        <w:rPr>
          <w:rFonts w:ascii="宋体" w:hAnsi="宋体" w:hint="eastAsia"/>
          <w:sz w:val="24"/>
        </w:rPr>
        <w:t>级</w:t>
      </w:r>
      <w:r>
        <w:rPr>
          <w:rFonts w:ascii="宋体" w:hAnsi="宋体"/>
          <w:sz w:val="24"/>
        </w:rPr>
        <w:t>,</w:t>
      </w:r>
      <w:r>
        <w:rPr>
          <w:rFonts w:ascii="宋体" w:hAnsi="宋体" w:hint="eastAsia"/>
          <w:sz w:val="24"/>
        </w:rPr>
        <w:t>橡胶坝坝高</w:t>
      </w:r>
      <w:r>
        <w:rPr>
          <w:rFonts w:ascii="宋体" w:hAnsi="宋体" w:hint="eastAsia"/>
          <w:sz w:val="24"/>
        </w:rPr>
        <w:t>3</w:t>
      </w:r>
      <w:r>
        <w:rPr>
          <w:rFonts w:ascii="宋体" w:hAnsi="宋体"/>
          <w:sz w:val="24"/>
        </w:rPr>
        <w:t>m</w:t>
      </w:r>
      <w:r>
        <w:rPr>
          <w:rFonts w:ascii="宋体" w:hAnsi="宋体" w:hint="eastAsia"/>
          <w:sz w:val="24"/>
        </w:rPr>
        <w:t>，其回水长度为</w:t>
      </w:r>
      <w:r>
        <w:rPr>
          <w:rFonts w:ascii="宋体" w:hAnsi="宋体" w:hint="eastAsia"/>
          <w:sz w:val="24"/>
        </w:rPr>
        <w:t>2020m</w:t>
      </w:r>
      <w:r>
        <w:rPr>
          <w:rFonts w:ascii="宋体" w:hAnsi="宋体" w:hint="eastAsia"/>
          <w:sz w:val="24"/>
        </w:rPr>
        <w:t>，形成水面面积约为</w:t>
      </w:r>
      <w:r>
        <w:rPr>
          <w:rFonts w:ascii="宋体" w:hAnsi="宋体" w:hint="eastAsia"/>
          <w:sz w:val="24"/>
        </w:rPr>
        <w:t>212</w:t>
      </w:r>
      <w:r>
        <w:rPr>
          <w:rFonts w:ascii="宋体" w:hAnsi="宋体" w:hint="eastAsia"/>
          <w:sz w:val="24"/>
        </w:rPr>
        <w:t>亩。</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3</w:t>
      </w:r>
      <w:r>
        <w:rPr>
          <w:rFonts w:ascii="宋体" w:hAnsi="宋体" w:hint="eastAsia"/>
          <w:b/>
          <w:sz w:val="24"/>
        </w:rPr>
        <w:t>）长安潏河：</w:t>
      </w:r>
      <w:r>
        <w:rPr>
          <w:rFonts w:ascii="宋体" w:hAnsi="宋体" w:hint="eastAsia"/>
          <w:sz w:val="24"/>
        </w:rPr>
        <w:t>橡胶坝位置设在申店桥上游</w:t>
      </w:r>
      <w:r>
        <w:rPr>
          <w:rFonts w:ascii="宋体" w:hAnsi="宋体" w:hint="eastAsia"/>
          <w:sz w:val="24"/>
        </w:rPr>
        <w:t>100m</w:t>
      </w:r>
      <w:r>
        <w:rPr>
          <w:rFonts w:ascii="宋体" w:hAnsi="宋体" w:hint="eastAsia"/>
          <w:sz w:val="24"/>
        </w:rPr>
        <w:t>处，该段潏河规划治理宽度为</w:t>
      </w:r>
      <w:r>
        <w:rPr>
          <w:rFonts w:ascii="宋体" w:hAnsi="宋体" w:hint="eastAsia"/>
          <w:sz w:val="24"/>
        </w:rPr>
        <w:t>50m</w:t>
      </w:r>
      <w:r>
        <w:rPr>
          <w:rFonts w:ascii="宋体" w:hAnsi="宋体" w:hint="eastAsia"/>
          <w:sz w:val="24"/>
        </w:rPr>
        <w:t>，坝高</w:t>
      </w:r>
      <w:r>
        <w:rPr>
          <w:rFonts w:ascii="宋体" w:hAnsi="宋体" w:hint="eastAsia"/>
          <w:sz w:val="24"/>
        </w:rPr>
        <w:t>3m</w:t>
      </w:r>
      <w:r>
        <w:rPr>
          <w:rFonts w:ascii="宋体" w:hAnsi="宋体" w:hint="eastAsia"/>
          <w:sz w:val="24"/>
        </w:rPr>
        <w:t>，坝长</w:t>
      </w:r>
      <w:r>
        <w:rPr>
          <w:rFonts w:ascii="宋体" w:hAnsi="宋体" w:hint="eastAsia"/>
          <w:sz w:val="24"/>
        </w:rPr>
        <w:t>50m</w:t>
      </w:r>
      <w:r>
        <w:rPr>
          <w:rFonts w:ascii="宋体" w:hAnsi="宋体" w:hint="eastAsia"/>
          <w:sz w:val="24"/>
        </w:rPr>
        <w:t>，回水区长</w:t>
      </w:r>
      <w:r>
        <w:rPr>
          <w:rFonts w:ascii="宋体" w:hAnsi="宋体"/>
          <w:sz w:val="24"/>
        </w:rPr>
        <w:t>1.8</w:t>
      </w:r>
      <w:r>
        <w:rPr>
          <w:rFonts w:ascii="宋体" w:hAnsi="宋体" w:hint="eastAsia"/>
          <w:sz w:val="24"/>
        </w:rPr>
        <w:t>k</w:t>
      </w:r>
      <w:r>
        <w:rPr>
          <w:rFonts w:ascii="宋体" w:hAnsi="宋体"/>
          <w:sz w:val="24"/>
        </w:rPr>
        <w:t>m</w:t>
      </w:r>
      <w:r>
        <w:rPr>
          <w:rFonts w:ascii="宋体" w:hAnsi="宋体" w:hint="eastAsia"/>
          <w:sz w:val="24"/>
        </w:rPr>
        <w:t>，形成水面面积</w:t>
      </w:r>
      <w:r>
        <w:rPr>
          <w:rFonts w:ascii="宋体" w:hAnsi="宋体" w:hint="eastAsia"/>
          <w:sz w:val="24"/>
        </w:rPr>
        <w:t>9</w:t>
      </w:r>
      <w:r>
        <w:rPr>
          <w:rFonts w:ascii="宋体" w:hAnsi="宋体" w:hint="eastAsia"/>
          <w:sz w:val="24"/>
        </w:rPr>
        <w:t>万</w:t>
      </w:r>
      <w:r>
        <w:rPr>
          <w:rFonts w:ascii="宋体" w:hAnsi="宋体" w:hint="eastAsia"/>
          <w:sz w:val="24"/>
        </w:rPr>
        <w:t>m2</w:t>
      </w:r>
      <w:r>
        <w:rPr>
          <w:rFonts w:ascii="宋体" w:hAnsi="宋体" w:hint="eastAsia"/>
          <w:sz w:val="24"/>
        </w:rPr>
        <w:t>。回水范围内堤防迎水坡采用</w:t>
      </w:r>
      <w:r>
        <w:rPr>
          <w:rFonts w:ascii="宋体" w:hAnsi="宋体" w:hint="eastAsia"/>
          <w:sz w:val="24"/>
        </w:rPr>
        <w:t>10</w:t>
      </w:r>
      <w:r>
        <w:rPr>
          <w:rFonts w:ascii="宋体" w:hAnsi="宋体" w:hint="eastAsia"/>
          <w:sz w:val="24"/>
        </w:rPr>
        <w:t>cm</w:t>
      </w:r>
      <w:r>
        <w:rPr>
          <w:rFonts w:ascii="宋体" w:hAnsi="宋体" w:hint="eastAsia"/>
          <w:sz w:val="24"/>
        </w:rPr>
        <w:t>厚砼砌护，坡比为</w:t>
      </w:r>
      <w:r>
        <w:rPr>
          <w:rFonts w:ascii="宋体" w:hAnsi="宋体" w:hint="eastAsia"/>
          <w:sz w:val="24"/>
        </w:rPr>
        <w:t>1</w:t>
      </w:r>
      <w:r>
        <w:rPr>
          <w:rFonts w:ascii="宋体" w:hAnsi="宋体" w:hint="eastAsia"/>
          <w:sz w:val="24"/>
        </w:rPr>
        <w:t>∶</w:t>
      </w:r>
      <w:r>
        <w:rPr>
          <w:rFonts w:ascii="宋体" w:hAnsi="宋体"/>
          <w:sz w:val="24"/>
        </w:rPr>
        <w:t>1.5</w:t>
      </w:r>
      <w:r>
        <w:rPr>
          <w:rFonts w:ascii="宋体" w:hAnsi="宋体" w:hint="eastAsia"/>
          <w:sz w:val="24"/>
        </w:rPr>
        <w:t>。</w:t>
      </w:r>
    </w:p>
    <w:p w:rsidR="00000000" w:rsidRDefault="00A835DD">
      <w:pPr>
        <w:spacing w:line="360" w:lineRule="auto"/>
        <w:ind w:firstLineChars="200" w:firstLine="482"/>
        <w:rPr>
          <w:rFonts w:ascii="宋体" w:hAnsi="宋体" w:hint="eastAsia"/>
          <w:sz w:val="24"/>
        </w:rPr>
      </w:pPr>
      <w:r>
        <w:rPr>
          <w:rFonts w:ascii="宋体" w:hAnsi="宋体" w:hint="eastAsia"/>
          <w:b/>
          <w:sz w:val="24"/>
        </w:rPr>
        <w:t>（</w:t>
      </w:r>
      <w:r>
        <w:rPr>
          <w:rFonts w:ascii="宋体" w:hAnsi="宋体" w:hint="eastAsia"/>
          <w:b/>
          <w:sz w:val="24"/>
        </w:rPr>
        <w:t>4</w:t>
      </w:r>
      <w:r>
        <w:rPr>
          <w:rFonts w:ascii="宋体" w:hAnsi="宋体" w:hint="eastAsia"/>
          <w:b/>
          <w:sz w:val="24"/>
        </w:rPr>
        <w:t>）灞河蓝田县城段：</w:t>
      </w:r>
      <w:r>
        <w:rPr>
          <w:rFonts w:ascii="宋体" w:hAnsi="宋体" w:hint="eastAsia"/>
          <w:sz w:val="24"/>
        </w:rPr>
        <w:t>橡胶坝拟建于城南辋灞渠首上游</w:t>
      </w:r>
      <w:r>
        <w:rPr>
          <w:rFonts w:ascii="宋体" w:hAnsi="宋体" w:hint="eastAsia"/>
          <w:sz w:val="24"/>
        </w:rPr>
        <w:t>30m</w:t>
      </w:r>
      <w:r>
        <w:rPr>
          <w:rFonts w:ascii="宋体" w:hAnsi="宋体" w:hint="eastAsia"/>
          <w:sz w:val="24"/>
        </w:rPr>
        <w:t>处，（县城防洪规划灞河桩号</w:t>
      </w:r>
      <w:r>
        <w:rPr>
          <w:rFonts w:ascii="宋体" w:hAnsi="宋体" w:hint="eastAsia"/>
          <w:sz w:val="24"/>
        </w:rPr>
        <w:t>18+700</w:t>
      </w:r>
      <w:r>
        <w:rPr>
          <w:rFonts w:ascii="宋体" w:hAnsi="宋体" w:hint="eastAsia"/>
          <w:sz w:val="24"/>
        </w:rPr>
        <w:t>）。橡胶坝长</w:t>
      </w:r>
      <w:r>
        <w:rPr>
          <w:rFonts w:ascii="宋体" w:hAnsi="宋体" w:hint="eastAsia"/>
          <w:sz w:val="24"/>
        </w:rPr>
        <w:t>200m</w:t>
      </w:r>
      <w:r>
        <w:rPr>
          <w:rFonts w:ascii="宋体" w:hAnsi="宋体" w:hint="eastAsia"/>
          <w:sz w:val="24"/>
        </w:rPr>
        <w:t>，坝高</w:t>
      </w:r>
      <w:r>
        <w:rPr>
          <w:rFonts w:ascii="宋体" w:hAnsi="宋体"/>
          <w:sz w:val="24"/>
        </w:rPr>
        <w:t>3.0</w:t>
      </w:r>
      <w:r>
        <w:rPr>
          <w:rFonts w:ascii="宋体" w:hAnsi="宋体" w:hint="eastAsia"/>
          <w:sz w:val="24"/>
        </w:rPr>
        <w:t>m</w:t>
      </w:r>
      <w:r>
        <w:rPr>
          <w:rFonts w:ascii="宋体" w:hAnsi="宋体" w:hint="eastAsia"/>
          <w:sz w:val="24"/>
        </w:rPr>
        <w:t>，坝建成后，由辋灞渠首至辋灞交汇口形成约</w:t>
      </w:r>
      <w:r>
        <w:rPr>
          <w:rFonts w:ascii="宋体" w:hAnsi="宋体"/>
          <w:sz w:val="24"/>
        </w:rPr>
        <w:t>16.2</w:t>
      </w:r>
      <w:r>
        <w:rPr>
          <w:rFonts w:ascii="宋体" w:hAnsi="宋体" w:hint="eastAsia"/>
          <w:sz w:val="24"/>
        </w:rPr>
        <w:t>万平方米的水面。该段灞河规划治理宽度为</w:t>
      </w:r>
      <w:r>
        <w:rPr>
          <w:rFonts w:ascii="宋体" w:hAnsi="宋体" w:hint="eastAsia"/>
          <w:sz w:val="24"/>
        </w:rPr>
        <w:t>220m</w:t>
      </w:r>
      <w:r>
        <w:rPr>
          <w:rFonts w:ascii="宋体" w:hAnsi="宋体" w:hint="eastAsia"/>
          <w:sz w:val="24"/>
        </w:rPr>
        <w:t>。</w:t>
      </w:r>
    </w:p>
    <w:p w:rsidR="00000000" w:rsidRDefault="00A835DD">
      <w:pPr>
        <w:spacing w:line="360" w:lineRule="auto"/>
        <w:ind w:firstLineChars="200" w:firstLine="482"/>
        <w:rPr>
          <w:rFonts w:ascii="宋体" w:hAnsi="宋体" w:hint="eastAsia"/>
          <w:b/>
          <w:sz w:val="24"/>
        </w:rPr>
      </w:pPr>
      <w:r>
        <w:rPr>
          <w:rFonts w:ascii="宋体" w:hAnsi="宋体" w:hint="eastAsia"/>
          <w:b/>
          <w:sz w:val="24"/>
        </w:rPr>
        <w:t>（</w:t>
      </w:r>
      <w:r>
        <w:rPr>
          <w:rFonts w:ascii="宋体" w:hAnsi="宋体" w:hint="eastAsia"/>
          <w:b/>
          <w:sz w:val="24"/>
        </w:rPr>
        <w:t>5</w:t>
      </w:r>
      <w:r>
        <w:rPr>
          <w:rFonts w:ascii="宋体" w:hAnsi="宋体" w:hint="eastAsia"/>
          <w:b/>
          <w:sz w:val="24"/>
        </w:rPr>
        <w:t>）泾河高陵段：</w:t>
      </w:r>
      <w:r>
        <w:rPr>
          <w:rFonts w:ascii="宋体" w:hAnsi="宋体" w:hint="eastAsia"/>
          <w:sz w:val="24"/>
        </w:rPr>
        <w:t>橡胶坝位置设在泾河新桥下游约</w:t>
      </w:r>
      <w:r>
        <w:rPr>
          <w:rFonts w:ascii="宋体" w:hAnsi="宋体"/>
          <w:sz w:val="24"/>
        </w:rPr>
        <w:t>1.3km</w:t>
      </w:r>
      <w:r>
        <w:rPr>
          <w:rFonts w:ascii="宋体" w:hAnsi="宋体" w:hint="eastAsia"/>
          <w:sz w:val="24"/>
        </w:rPr>
        <w:t>处，该段泾河规划治理宽度为</w:t>
      </w:r>
      <w:r>
        <w:rPr>
          <w:rFonts w:ascii="宋体" w:hAnsi="宋体" w:hint="eastAsia"/>
          <w:sz w:val="24"/>
        </w:rPr>
        <w:t>800m</w:t>
      </w:r>
      <w:r>
        <w:rPr>
          <w:rFonts w:ascii="宋体" w:hAnsi="宋体" w:hint="eastAsia"/>
          <w:sz w:val="24"/>
        </w:rPr>
        <w:t>，坝高</w:t>
      </w:r>
      <w:r>
        <w:rPr>
          <w:rFonts w:ascii="宋体" w:hAnsi="宋体" w:hint="eastAsia"/>
          <w:sz w:val="24"/>
        </w:rPr>
        <w:t>2m</w:t>
      </w:r>
      <w:r>
        <w:rPr>
          <w:rFonts w:ascii="宋体" w:hAnsi="宋体" w:hint="eastAsia"/>
          <w:sz w:val="24"/>
        </w:rPr>
        <w:t>，坝长</w:t>
      </w:r>
      <w:r>
        <w:rPr>
          <w:rFonts w:ascii="宋体" w:hAnsi="宋体" w:hint="eastAsia"/>
          <w:sz w:val="24"/>
        </w:rPr>
        <w:t>800m</w:t>
      </w:r>
      <w:r>
        <w:rPr>
          <w:rFonts w:ascii="宋体" w:hAnsi="宋体" w:hint="eastAsia"/>
          <w:sz w:val="24"/>
        </w:rPr>
        <w:t>，回水区长</w:t>
      </w:r>
      <w:r>
        <w:rPr>
          <w:rFonts w:ascii="宋体" w:hAnsi="宋体" w:hint="eastAsia"/>
          <w:sz w:val="24"/>
        </w:rPr>
        <w:t>6km</w:t>
      </w:r>
      <w:r>
        <w:rPr>
          <w:rFonts w:ascii="宋体" w:hAnsi="宋体" w:hint="eastAsia"/>
          <w:sz w:val="24"/>
        </w:rPr>
        <w:t>，形成水面面积</w:t>
      </w:r>
      <w:r>
        <w:rPr>
          <w:rFonts w:ascii="宋体" w:hAnsi="宋体" w:hint="eastAsia"/>
          <w:sz w:val="24"/>
        </w:rPr>
        <w:t>482</w:t>
      </w:r>
      <w:r>
        <w:rPr>
          <w:rFonts w:ascii="宋体" w:hAnsi="宋体" w:hint="eastAsia"/>
          <w:sz w:val="24"/>
        </w:rPr>
        <w:t>万</w:t>
      </w:r>
      <w:r>
        <w:rPr>
          <w:rFonts w:ascii="宋体" w:hAnsi="宋体" w:hint="eastAsia"/>
          <w:sz w:val="24"/>
        </w:rPr>
        <w:t>m2</w:t>
      </w:r>
      <w:r>
        <w:rPr>
          <w:rFonts w:ascii="宋体" w:hAnsi="宋体" w:hint="eastAsia"/>
          <w:sz w:val="24"/>
        </w:rPr>
        <w:t>。橡胶坝上游</w:t>
      </w:r>
      <w:r>
        <w:rPr>
          <w:rFonts w:ascii="宋体" w:hAnsi="宋体" w:hint="eastAsia"/>
          <w:sz w:val="24"/>
        </w:rPr>
        <w:t>3km</w:t>
      </w:r>
      <w:r>
        <w:rPr>
          <w:rFonts w:ascii="宋体" w:hAnsi="宋体" w:hint="eastAsia"/>
          <w:sz w:val="24"/>
        </w:rPr>
        <w:t>范围内两岸堤防迎水坡采用浆砌石防渗，砌护顶厚</w:t>
      </w:r>
      <w:r>
        <w:rPr>
          <w:rFonts w:ascii="宋体" w:hAnsi="宋体" w:hint="eastAsia"/>
          <w:sz w:val="24"/>
        </w:rPr>
        <w:t>30cm</w:t>
      </w:r>
      <w:r>
        <w:rPr>
          <w:rFonts w:ascii="宋体" w:hAnsi="宋体" w:hint="eastAsia"/>
          <w:sz w:val="24"/>
        </w:rPr>
        <w:t>，砌护底厚</w:t>
      </w:r>
      <w:r>
        <w:rPr>
          <w:rFonts w:ascii="宋体" w:hAnsi="宋体" w:hint="eastAsia"/>
          <w:sz w:val="24"/>
        </w:rPr>
        <w:t>50cm</w:t>
      </w:r>
      <w:r>
        <w:rPr>
          <w:rFonts w:ascii="宋体" w:hAnsi="宋体" w:hint="eastAsia"/>
          <w:sz w:val="24"/>
        </w:rPr>
        <w:t>，坡比为</w:t>
      </w:r>
      <w:r>
        <w:rPr>
          <w:rFonts w:ascii="宋体" w:hAnsi="宋体" w:hint="eastAsia"/>
          <w:sz w:val="24"/>
        </w:rPr>
        <w:t>1</w:t>
      </w:r>
      <w:r>
        <w:rPr>
          <w:rFonts w:ascii="宋体" w:hAnsi="宋体" w:hint="eastAsia"/>
          <w:sz w:val="24"/>
        </w:rPr>
        <w:t>∶</w:t>
      </w:r>
      <w:r>
        <w:rPr>
          <w:rFonts w:ascii="宋体" w:hAnsi="宋体"/>
          <w:sz w:val="24"/>
        </w:rPr>
        <w:t>1.5</w:t>
      </w:r>
      <w:r>
        <w:rPr>
          <w:rFonts w:ascii="宋体" w:hAnsi="宋体" w:hint="eastAsia"/>
          <w:sz w:val="24"/>
        </w:rPr>
        <w:t>。</w:t>
      </w:r>
    </w:p>
    <w:p w:rsidR="00000000" w:rsidRDefault="00A835DD">
      <w:pPr>
        <w:spacing w:line="360" w:lineRule="auto"/>
        <w:ind w:firstLineChars="200" w:firstLine="482"/>
        <w:rPr>
          <w:rFonts w:ascii="宋体" w:hAnsi="宋体" w:hint="eastAsia"/>
          <w:b/>
          <w:sz w:val="24"/>
        </w:rPr>
      </w:pPr>
      <w:r>
        <w:rPr>
          <w:rFonts w:ascii="宋体" w:hAnsi="宋体" w:hint="eastAsia"/>
          <w:b/>
          <w:sz w:val="24"/>
        </w:rPr>
        <w:t>8</w:t>
      </w:r>
      <w:r>
        <w:rPr>
          <w:rFonts w:ascii="宋体" w:hAnsi="宋体" w:hint="eastAsia"/>
          <w:b/>
          <w:sz w:val="24"/>
        </w:rPr>
        <w:t>、分期实施规划</w:t>
      </w:r>
    </w:p>
    <w:p w:rsidR="00000000" w:rsidRDefault="00A835DD">
      <w:pPr>
        <w:spacing w:line="360" w:lineRule="auto"/>
        <w:ind w:firstLineChars="200" w:firstLine="480"/>
        <w:rPr>
          <w:rFonts w:ascii="宋体" w:hAnsi="宋体" w:hint="eastAsia"/>
          <w:sz w:val="24"/>
        </w:rPr>
      </w:pPr>
      <w:r>
        <w:rPr>
          <w:rFonts w:ascii="宋体" w:hAnsi="宋体" w:hint="eastAsia"/>
          <w:sz w:val="24"/>
        </w:rPr>
        <w:t>防排洪工程建设根据西安市城市总体规划和经济发展水平，分轻重缓急提出分期实施建议，防洪工程建设实施共分三个区段：近期</w:t>
      </w:r>
      <w:r>
        <w:rPr>
          <w:rFonts w:ascii="宋体" w:hAnsi="宋体" w:hint="eastAsia"/>
          <w:sz w:val="24"/>
        </w:rPr>
        <w:t>2010</w:t>
      </w:r>
      <w:r>
        <w:rPr>
          <w:rFonts w:ascii="宋体" w:hAnsi="宋体" w:hint="eastAsia"/>
          <w:sz w:val="24"/>
        </w:rPr>
        <w:t>年，远期</w:t>
      </w:r>
      <w:r>
        <w:rPr>
          <w:rFonts w:ascii="宋体" w:hAnsi="宋体" w:hint="eastAsia"/>
          <w:sz w:val="24"/>
        </w:rPr>
        <w:t>2020</w:t>
      </w:r>
      <w:r>
        <w:rPr>
          <w:rFonts w:ascii="宋体" w:hAnsi="宋体" w:hint="eastAsia"/>
          <w:sz w:val="24"/>
        </w:rPr>
        <w:t>年，远景控制</w:t>
      </w:r>
      <w:r>
        <w:rPr>
          <w:rFonts w:ascii="宋体" w:hAnsi="宋体" w:hint="eastAsia"/>
          <w:sz w:val="24"/>
        </w:rPr>
        <w:t>2050</w:t>
      </w:r>
      <w:r>
        <w:rPr>
          <w:rFonts w:ascii="宋体" w:hAnsi="宋体" w:hint="eastAsia"/>
          <w:sz w:val="24"/>
        </w:rPr>
        <w:t>年。石砭峪、团结、零河、鲸鱼沟三座病险水库均位于西安市中</w:t>
      </w:r>
      <w:r>
        <w:rPr>
          <w:rFonts w:ascii="宋体" w:hAnsi="宋体" w:hint="eastAsia"/>
          <w:sz w:val="24"/>
        </w:rPr>
        <w:lastRenderedPageBreak/>
        <w:t>心城区，地理位置重要，一旦失事对西安中心城市安全威胁巨大，除石砭峪、零河、红旗水库已完成除险加固工程，其余仍为病险水库，因此尽快实施以上水库的除险加固工程，使其摘掉病险库帽子，并发挥其应有的防洪功能，确保城市安全。以上水库在近期（</w:t>
      </w:r>
      <w:r>
        <w:rPr>
          <w:rFonts w:ascii="宋体" w:hAnsi="宋体" w:hint="eastAsia"/>
          <w:sz w:val="24"/>
        </w:rPr>
        <w:t>2010</w:t>
      </w:r>
      <w:r>
        <w:rPr>
          <w:rFonts w:ascii="宋体" w:hAnsi="宋体" w:hint="eastAsia"/>
          <w:sz w:val="24"/>
        </w:rPr>
        <w:t>年）完成除险加固工程。近期（</w:t>
      </w:r>
      <w:r>
        <w:rPr>
          <w:rFonts w:ascii="宋体" w:hAnsi="宋体" w:hint="eastAsia"/>
          <w:sz w:val="24"/>
        </w:rPr>
        <w:t>2010</w:t>
      </w:r>
      <w:r>
        <w:rPr>
          <w:rFonts w:ascii="宋体" w:hAnsi="宋体" w:hint="eastAsia"/>
          <w:sz w:val="24"/>
        </w:rPr>
        <w:t>年）完成拦河蓄水工程。</w:t>
      </w:r>
    </w:p>
    <w:p w:rsidR="00000000" w:rsidRDefault="00A835DD">
      <w:pPr>
        <w:spacing w:line="360" w:lineRule="auto"/>
        <w:rPr>
          <w:rFonts w:ascii="宋体" w:hAnsi="宋体" w:hint="eastAsia"/>
          <w:sz w:val="24"/>
        </w:rPr>
      </w:pPr>
      <w:r>
        <w:rPr>
          <w:rFonts w:ascii="宋体" w:hAnsi="宋体" w:hint="eastAsia"/>
          <w:sz w:val="24"/>
        </w:rPr>
        <w:t>规划区河段各水平年防洪标准流量</w:t>
      </w:r>
    </w:p>
    <w:p w:rsidR="00000000" w:rsidRDefault="00A835DD">
      <w:pPr>
        <w:spacing w:line="360" w:lineRule="auto"/>
        <w:rPr>
          <w:rFonts w:ascii="宋体" w:hAnsi="宋体" w:hint="eastAsia"/>
          <w:sz w:val="24"/>
        </w:rPr>
      </w:pPr>
      <w:r>
        <w:rPr>
          <w:rFonts w:ascii="宋体" w:hAnsi="宋体" w:hint="eastAsia"/>
          <w:sz w:val="24"/>
        </w:rPr>
        <w:t>附表一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3"/>
        <w:gridCol w:w="3045"/>
        <w:gridCol w:w="936"/>
        <w:gridCol w:w="1538"/>
        <w:gridCol w:w="1538"/>
        <w:gridCol w:w="1538"/>
      </w:tblGrid>
      <w:tr w:rsidR="00000000">
        <w:tblPrEx>
          <w:tblCellMar>
            <w:top w:w="0" w:type="dxa"/>
            <w:bottom w:w="0" w:type="dxa"/>
          </w:tblCellMar>
        </w:tblPrEx>
        <w:trPr>
          <w:cantSplit/>
          <w:trHeight w:val="705"/>
        </w:trPr>
        <w:tc>
          <w:tcPr>
            <w:tcW w:w="633" w:type="dxa"/>
            <w:vMerge w:val="restart"/>
            <w:vAlign w:val="center"/>
          </w:tcPr>
          <w:p w:rsidR="00000000" w:rsidRDefault="00A835DD">
            <w:pPr>
              <w:rPr>
                <w:rFonts w:ascii="宋体" w:hAnsi="宋体" w:hint="eastAsia"/>
              </w:rPr>
            </w:pPr>
            <w:r>
              <w:rPr>
                <w:rFonts w:ascii="宋体" w:hAnsi="宋体" w:hint="eastAsia"/>
              </w:rPr>
              <w:t>河流</w:t>
            </w:r>
          </w:p>
          <w:p w:rsidR="00000000" w:rsidRDefault="00A835DD">
            <w:pPr>
              <w:rPr>
                <w:rFonts w:ascii="宋体" w:hAnsi="宋体" w:hint="eastAsia"/>
              </w:rPr>
            </w:pPr>
            <w:r>
              <w:rPr>
                <w:rFonts w:ascii="宋体" w:hAnsi="宋体" w:hint="eastAsia"/>
              </w:rPr>
              <w:t>名称</w:t>
            </w:r>
          </w:p>
        </w:tc>
        <w:tc>
          <w:tcPr>
            <w:tcW w:w="3045" w:type="dxa"/>
            <w:vMerge w:val="restart"/>
            <w:vAlign w:val="center"/>
          </w:tcPr>
          <w:p w:rsidR="00000000" w:rsidRDefault="00A835DD">
            <w:pPr>
              <w:rPr>
                <w:rFonts w:ascii="宋体" w:hAnsi="宋体" w:hint="eastAsia"/>
              </w:rPr>
            </w:pPr>
            <w:r>
              <w:rPr>
                <w:rFonts w:ascii="宋体" w:hAnsi="宋体" w:hint="eastAsia"/>
              </w:rPr>
              <w:t>河段</w:t>
            </w:r>
          </w:p>
        </w:tc>
        <w:tc>
          <w:tcPr>
            <w:tcW w:w="2474" w:type="dxa"/>
            <w:gridSpan w:val="2"/>
            <w:vAlign w:val="center"/>
          </w:tcPr>
          <w:p w:rsidR="00000000" w:rsidRDefault="00A835DD">
            <w:pPr>
              <w:rPr>
                <w:rFonts w:ascii="宋体" w:hAnsi="宋体" w:hint="eastAsia"/>
              </w:rPr>
            </w:pPr>
            <w:r>
              <w:rPr>
                <w:rFonts w:ascii="宋体" w:hAnsi="宋体" w:hint="eastAsia"/>
              </w:rPr>
              <w:t>现状</w:t>
            </w:r>
          </w:p>
        </w:tc>
        <w:tc>
          <w:tcPr>
            <w:tcW w:w="3076" w:type="dxa"/>
            <w:gridSpan w:val="2"/>
            <w:vAlign w:val="center"/>
          </w:tcPr>
          <w:p w:rsidR="00000000" w:rsidRDefault="00A835DD">
            <w:pPr>
              <w:rPr>
                <w:rFonts w:ascii="宋体" w:hAnsi="宋体" w:hint="eastAsia"/>
              </w:rPr>
            </w:pPr>
            <w:r>
              <w:rPr>
                <w:rFonts w:ascii="宋体" w:hAnsi="宋体" w:hint="eastAsia"/>
              </w:rPr>
              <w:t>规划</w:t>
            </w: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Merge/>
            <w:vAlign w:val="center"/>
          </w:tcPr>
          <w:p w:rsidR="00000000" w:rsidRDefault="00A835DD">
            <w:pPr>
              <w:rPr>
                <w:rFonts w:ascii="宋体" w:hAnsi="宋体" w:hint="eastAsia"/>
              </w:rPr>
            </w:pPr>
          </w:p>
        </w:tc>
        <w:tc>
          <w:tcPr>
            <w:tcW w:w="936" w:type="dxa"/>
            <w:vAlign w:val="center"/>
          </w:tcPr>
          <w:p w:rsidR="00000000" w:rsidRDefault="00A835DD">
            <w:pPr>
              <w:rPr>
                <w:rFonts w:ascii="宋体" w:hAnsi="宋体" w:hint="eastAsia"/>
              </w:rPr>
            </w:pPr>
            <w:r>
              <w:rPr>
                <w:rFonts w:ascii="宋体" w:hAnsi="宋体" w:hint="eastAsia"/>
              </w:rPr>
              <w:t>重现期</w:t>
            </w:r>
          </w:p>
          <w:p w:rsidR="00000000" w:rsidRDefault="00A835DD">
            <w:pPr>
              <w:rPr>
                <w:rFonts w:ascii="宋体" w:hAnsi="宋体" w:hint="eastAsia"/>
              </w:rPr>
            </w:pPr>
            <w:r>
              <w:rPr>
                <w:rFonts w:ascii="宋体" w:hAnsi="宋体" w:hint="eastAsia"/>
              </w:rPr>
              <w:t>（年）</w:t>
            </w:r>
          </w:p>
        </w:tc>
        <w:tc>
          <w:tcPr>
            <w:tcW w:w="1538" w:type="dxa"/>
            <w:vAlign w:val="center"/>
          </w:tcPr>
          <w:p w:rsidR="00000000" w:rsidRDefault="00A835DD">
            <w:pPr>
              <w:rPr>
                <w:rFonts w:ascii="宋体" w:hAnsi="宋体" w:hint="eastAsia"/>
              </w:rPr>
            </w:pPr>
            <w:r>
              <w:rPr>
                <w:rFonts w:ascii="宋体" w:hAnsi="宋体" w:hint="eastAsia"/>
              </w:rPr>
              <w:t>流量</w:t>
            </w:r>
          </w:p>
          <w:p w:rsidR="00000000" w:rsidRDefault="00A835DD">
            <w:pPr>
              <w:rPr>
                <w:rFonts w:ascii="宋体" w:hAnsi="宋体" w:hint="eastAsia"/>
              </w:rPr>
            </w:pPr>
            <w:r>
              <w:rPr>
                <w:rFonts w:ascii="宋体" w:hAnsi="宋体" w:hint="eastAsia"/>
              </w:rPr>
              <w:t>（</w:t>
            </w:r>
            <w:r>
              <w:rPr>
                <w:rFonts w:ascii="宋体" w:hAnsi="宋体"/>
              </w:rPr>
              <w:t>m3/s</w:t>
            </w:r>
            <w:r>
              <w:rPr>
                <w:rFonts w:ascii="宋体" w:hAnsi="宋体" w:hint="eastAsia"/>
              </w:rPr>
              <w:t>）</w:t>
            </w:r>
          </w:p>
        </w:tc>
        <w:tc>
          <w:tcPr>
            <w:tcW w:w="1538" w:type="dxa"/>
            <w:vAlign w:val="center"/>
          </w:tcPr>
          <w:p w:rsidR="00000000" w:rsidRDefault="00A835DD">
            <w:pPr>
              <w:rPr>
                <w:rFonts w:ascii="宋体" w:hAnsi="宋体" w:hint="eastAsia"/>
              </w:rPr>
            </w:pPr>
            <w:r>
              <w:rPr>
                <w:rFonts w:ascii="宋体" w:hAnsi="宋体" w:hint="eastAsia"/>
              </w:rPr>
              <w:t>重现期</w:t>
            </w:r>
          </w:p>
          <w:p w:rsidR="00000000" w:rsidRDefault="00A835DD">
            <w:pPr>
              <w:rPr>
                <w:rFonts w:ascii="宋体" w:hAnsi="宋体" w:hint="eastAsia"/>
              </w:rPr>
            </w:pPr>
            <w:r>
              <w:rPr>
                <w:rFonts w:ascii="宋体" w:hAnsi="宋体" w:hint="eastAsia"/>
              </w:rPr>
              <w:t>（年）</w:t>
            </w:r>
          </w:p>
        </w:tc>
        <w:tc>
          <w:tcPr>
            <w:tcW w:w="1538" w:type="dxa"/>
            <w:vAlign w:val="center"/>
          </w:tcPr>
          <w:p w:rsidR="00000000" w:rsidRDefault="00A835DD">
            <w:pPr>
              <w:rPr>
                <w:rFonts w:ascii="宋体" w:hAnsi="宋体" w:hint="eastAsia"/>
              </w:rPr>
            </w:pPr>
            <w:r>
              <w:rPr>
                <w:rFonts w:ascii="宋体" w:hAnsi="宋体" w:hint="eastAsia"/>
              </w:rPr>
              <w:t>流量</w:t>
            </w:r>
          </w:p>
          <w:p w:rsidR="00000000" w:rsidRDefault="00A835DD">
            <w:pPr>
              <w:rPr>
                <w:rFonts w:ascii="宋体" w:hAnsi="宋体" w:hint="eastAsia"/>
              </w:rPr>
            </w:pPr>
            <w:r>
              <w:rPr>
                <w:rFonts w:ascii="宋体" w:hAnsi="宋体" w:hint="eastAsia"/>
              </w:rPr>
              <w:t>（</w:t>
            </w:r>
            <w:r>
              <w:rPr>
                <w:rFonts w:ascii="宋体" w:hAnsi="宋体"/>
              </w:rPr>
              <w:t>m3/s</w:t>
            </w:r>
            <w:r>
              <w:rPr>
                <w:rFonts w:ascii="宋体" w:hAnsi="宋体" w:hint="eastAsia"/>
              </w:rPr>
              <w:t>）</w:t>
            </w:r>
          </w:p>
        </w:tc>
      </w:tr>
      <w:tr w:rsidR="00000000">
        <w:tblPrEx>
          <w:tblCellMar>
            <w:top w:w="0" w:type="dxa"/>
            <w:bottom w:w="0" w:type="dxa"/>
          </w:tblCellMar>
        </w:tblPrEx>
        <w:trPr>
          <w:cantSplit/>
          <w:trHeight w:val="705"/>
        </w:trPr>
        <w:tc>
          <w:tcPr>
            <w:tcW w:w="633" w:type="dxa"/>
            <w:vMerge w:val="restart"/>
            <w:vAlign w:val="center"/>
          </w:tcPr>
          <w:p w:rsidR="00000000" w:rsidRDefault="00A835DD">
            <w:pPr>
              <w:rPr>
                <w:rFonts w:ascii="宋体" w:hAnsi="宋体" w:hint="eastAsia"/>
              </w:rPr>
            </w:pPr>
            <w:r>
              <w:rPr>
                <w:rFonts w:ascii="宋体" w:hAnsi="宋体" w:hint="eastAsia"/>
              </w:rPr>
              <w:t>渭</w:t>
            </w: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r>
              <w:rPr>
                <w:rFonts w:ascii="宋体" w:hAnsi="宋体" w:hint="eastAsia"/>
              </w:rPr>
              <w:t>河</w:t>
            </w:r>
          </w:p>
        </w:tc>
        <w:tc>
          <w:tcPr>
            <w:tcW w:w="3045" w:type="dxa"/>
            <w:vAlign w:val="center"/>
          </w:tcPr>
          <w:p w:rsidR="00000000" w:rsidRDefault="00A835DD">
            <w:pPr>
              <w:rPr>
                <w:rFonts w:ascii="宋体" w:hAnsi="宋体" w:hint="eastAsia"/>
              </w:rPr>
            </w:pPr>
            <w:r>
              <w:rPr>
                <w:rFonts w:ascii="宋体" w:hAnsi="宋体" w:hint="eastAsia"/>
              </w:rPr>
              <w:t>西咸交界—草滩农场六队</w:t>
            </w:r>
          </w:p>
        </w:tc>
        <w:tc>
          <w:tcPr>
            <w:tcW w:w="936" w:type="dxa"/>
            <w:vAlign w:val="center"/>
          </w:tcPr>
          <w:p w:rsidR="00000000" w:rsidRDefault="00A835DD">
            <w:pPr>
              <w:rPr>
                <w:rFonts w:ascii="宋体" w:hAnsi="宋体" w:hint="eastAsia"/>
              </w:rPr>
            </w:pPr>
            <w:r>
              <w:rPr>
                <w:rFonts w:ascii="宋体" w:hAnsi="宋体" w:hint="eastAsia"/>
              </w:rPr>
              <w:t>20</w:t>
            </w:r>
          </w:p>
        </w:tc>
        <w:tc>
          <w:tcPr>
            <w:tcW w:w="1538" w:type="dxa"/>
            <w:vAlign w:val="center"/>
          </w:tcPr>
          <w:p w:rsidR="00000000" w:rsidRDefault="00A835DD">
            <w:pPr>
              <w:rPr>
                <w:rFonts w:ascii="宋体" w:hAnsi="宋体" w:hint="eastAsia"/>
              </w:rPr>
            </w:pPr>
            <w:r>
              <w:rPr>
                <w:rFonts w:ascii="宋体" w:hAnsi="宋体" w:hint="eastAsia"/>
              </w:rPr>
              <w:t>7200</w:t>
            </w:r>
          </w:p>
        </w:tc>
        <w:tc>
          <w:tcPr>
            <w:tcW w:w="1538" w:type="dxa"/>
            <w:vMerge w:val="restart"/>
            <w:vAlign w:val="center"/>
          </w:tcPr>
          <w:p w:rsidR="00000000" w:rsidRDefault="00A835DD">
            <w:pPr>
              <w:rPr>
                <w:rFonts w:ascii="宋体" w:hAnsi="宋体" w:hint="eastAsia"/>
              </w:rPr>
            </w:pPr>
            <w:r>
              <w:rPr>
                <w:rFonts w:ascii="宋体" w:hAnsi="宋体" w:hint="eastAsia"/>
              </w:rPr>
              <w:t>100</w:t>
            </w:r>
          </w:p>
        </w:tc>
        <w:tc>
          <w:tcPr>
            <w:tcW w:w="1538" w:type="dxa"/>
            <w:vMerge w:val="restart"/>
            <w:vAlign w:val="center"/>
          </w:tcPr>
          <w:p w:rsidR="00000000" w:rsidRDefault="00A835DD">
            <w:pPr>
              <w:rPr>
                <w:rFonts w:ascii="宋体" w:hAnsi="宋体" w:hint="eastAsia"/>
              </w:rPr>
            </w:pPr>
            <w:r>
              <w:rPr>
                <w:rFonts w:ascii="宋体" w:hAnsi="宋体" w:hint="eastAsia"/>
              </w:rPr>
              <w:t>9700</w:t>
            </w: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草滩农场六队（</w:t>
            </w:r>
            <w:r>
              <w:rPr>
                <w:rFonts w:ascii="宋体" w:hAnsi="宋体"/>
              </w:rPr>
              <w:t>4.2km</w:t>
            </w:r>
            <w:r>
              <w:rPr>
                <w:rFonts w:ascii="宋体" w:hAnsi="宋体" w:hint="eastAsia"/>
              </w:rPr>
              <w:t>）</w:t>
            </w:r>
          </w:p>
        </w:tc>
        <w:tc>
          <w:tcPr>
            <w:tcW w:w="936" w:type="dxa"/>
            <w:vAlign w:val="center"/>
          </w:tcPr>
          <w:p w:rsidR="00000000" w:rsidRDefault="00A835DD">
            <w:pPr>
              <w:rPr>
                <w:rFonts w:ascii="宋体" w:hAnsi="宋体"/>
              </w:rPr>
            </w:pPr>
            <w:r>
              <w:rPr>
                <w:rFonts w:ascii="宋体" w:hAnsi="宋体"/>
              </w:rPr>
              <w:t>100</w:t>
            </w:r>
          </w:p>
        </w:tc>
        <w:tc>
          <w:tcPr>
            <w:tcW w:w="1538" w:type="dxa"/>
            <w:vAlign w:val="center"/>
          </w:tcPr>
          <w:p w:rsidR="00000000" w:rsidRDefault="00A835DD">
            <w:pPr>
              <w:rPr>
                <w:rFonts w:ascii="宋体" w:hAnsi="宋体"/>
              </w:rPr>
            </w:pPr>
            <w:r>
              <w:rPr>
                <w:rFonts w:ascii="宋体" w:hAnsi="宋体"/>
              </w:rPr>
              <w:t>9700</w:t>
            </w:r>
          </w:p>
        </w:tc>
        <w:tc>
          <w:tcPr>
            <w:tcW w:w="1538" w:type="dxa"/>
            <w:vMerge/>
            <w:vAlign w:val="center"/>
          </w:tcPr>
          <w:p w:rsidR="00000000" w:rsidRDefault="00A835DD">
            <w:pPr>
              <w:rPr>
                <w:rFonts w:ascii="宋体" w:hAnsi="宋体" w:hint="eastAsia"/>
              </w:rPr>
            </w:pPr>
          </w:p>
        </w:tc>
        <w:tc>
          <w:tcPr>
            <w:tcW w:w="1538"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草滩农场六队—耿镇桥</w:t>
            </w:r>
          </w:p>
        </w:tc>
        <w:tc>
          <w:tcPr>
            <w:tcW w:w="936" w:type="dxa"/>
            <w:vAlign w:val="center"/>
          </w:tcPr>
          <w:p w:rsidR="00000000" w:rsidRDefault="00A835DD">
            <w:pPr>
              <w:rPr>
                <w:rFonts w:ascii="宋体" w:hAnsi="宋体" w:hint="eastAsia"/>
              </w:rPr>
            </w:pPr>
            <w:r>
              <w:rPr>
                <w:rFonts w:ascii="宋体" w:hAnsi="宋体" w:hint="eastAsia"/>
              </w:rPr>
              <w:t>20</w:t>
            </w:r>
          </w:p>
        </w:tc>
        <w:tc>
          <w:tcPr>
            <w:tcW w:w="1538" w:type="dxa"/>
            <w:vAlign w:val="center"/>
          </w:tcPr>
          <w:p w:rsidR="00000000" w:rsidRDefault="00A835DD">
            <w:pPr>
              <w:rPr>
                <w:rFonts w:ascii="宋体" w:hAnsi="宋体" w:hint="eastAsia"/>
              </w:rPr>
            </w:pPr>
            <w:r>
              <w:rPr>
                <w:rFonts w:ascii="宋体" w:hAnsi="宋体" w:hint="eastAsia"/>
              </w:rPr>
              <w:t>7200</w:t>
            </w:r>
          </w:p>
        </w:tc>
        <w:tc>
          <w:tcPr>
            <w:tcW w:w="1538" w:type="dxa"/>
            <w:vMerge/>
            <w:vAlign w:val="center"/>
          </w:tcPr>
          <w:p w:rsidR="00000000" w:rsidRDefault="00A835DD">
            <w:pPr>
              <w:rPr>
                <w:rFonts w:ascii="宋体" w:hAnsi="宋体" w:hint="eastAsia"/>
              </w:rPr>
            </w:pPr>
          </w:p>
        </w:tc>
        <w:tc>
          <w:tcPr>
            <w:tcW w:w="1538"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耿镇桥—临潼区与渭南交界</w:t>
            </w:r>
          </w:p>
        </w:tc>
        <w:tc>
          <w:tcPr>
            <w:tcW w:w="936" w:type="dxa"/>
            <w:vAlign w:val="center"/>
          </w:tcPr>
          <w:p w:rsidR="00000000" w:rsidRDefault="00A835DD">
            <w:pPr>
              <w:rPr>
                <w:rFonts w:ascii="宋体" w:hAnsi="宋体" w:hint="eastAsia"/>
              </w:rPr>
            </w:pPr>
            <w:r>
              <w:rPr>
                <w:rFonts w:ascii="宋体" w:hAnsi="宋体" w:hint="eastAsia"/>
              </w:rPr>
              <w:t>20</w:t>
            </w:r>
            <w:r>
              <w:rPr>
                <w:rFonts w:ascii="宋体" w:hAnsi="宋体" w:hint="eastAsia"/>
              </w:rPr>
              <w:t>～</w:t>
            </w:r>
            <w:r>
              <w:rPr>
                <w:rFonts w:ascii="宋体" w:hAnsi="宋体" w:hint="eastAsia"/>
              </w:rPr>
              <w:t>50</w:t>
            </w:r>
          </w:p>
        </w:tc>
        <w:tc>
          <w:tcPr>
            <w:tcW w:w="1538" w:type="dxa"/>
            <w:vAlign w:val="center"/>
          </w:tcPr>
          <w:p w:rsidR="00000000" w:rsidRDefault="00A835DD">
            <w:pPr>
              <w:rPr>
                <w:rFonts w:ascii="宋体" w:hAnsi="宋体" w:hint="eastAsia"/>
              </w:rPr>
            </w:pPr>
            <w:r>
              <w:rPr>
                <w:rFonts w:ascii="宋体" w:hAnsi="宋体" w:hint="eastAsia"/>
              </w:rPr>
              <w:t>7200</w:t>
            </w:r>
            <w:r>
              <w:rPr>
                <w:rFonts w:ascii="宋体" w:hAnsi="宋体" w:hint="eastAsia"/>
              </w:rPr>
              <w:t>～</w:t>
            </w:r>
            <w:r>
              <w:rPr>
                <w:rFonts w:ascii="宋体" w:hAnsi="宋体" w:hint="eastAsia"/>
              </w:rPr>
              <w:t>12700</w:t>
            </w:r>
          </w:p>
        </w:tc>
        <w:tc>
          <w:tcPr>
            <w:tcW w:w="1538" w:type="dxa"/>
            <w:vAlign w:val="center"/>
          </w:tcPr>
          <w:p w:rsidR="00000000" w:rsidRDefault="00A835DD">
            <w:pPr>
              <w:rPr>
                <w:rFonts w:ascii="宋体" w:hAnsi="宋体" w:hint="eastAsia"/>
              </w:rPr>
            </w:pPr>
            <w:r>
              <w:rPr>
                <w:rFonts w:ascii="宋体" w:hAnsi="宋体" w:hint="eastAsia"/>
              </w:rPr>
              <w:t>50</w:t>
            </w:r>
          </w:p>
        </w:tc>
        <w:tc>
          <w:tcPr>
            <w:tcW w:w="1538" w:type="dxa"/>
            <w:vAlign w:val="center"/>
          </w:tcPr>
          <w:p w:rsidR="00000000" w:rsidRDefault="00A835DD">
            <w:pPr>
              <w:rPr>
                <w:rFonts w:ascii="宋体" w:hAnsi="宋体" w:hint="eastAsia"/>
              </w:rPr>
            </w:pPr>
            <w:r>
              <w:rPr>
                <w:rFonts w:ascii="宋体" w:hAnsi="宋体" w:hint="eastAsia"/>
              </w:rPr>
              <w:t>12700</w:t>
            </w:r>
          </w:p>
        </w:tc>
      </w:tr>
      <w:tr w:rsidR="00000000">
        <w:tblPrEx>
          <w:tblCellMar>
            <w:top w:w="0" w:type="dxa"/>
            <w:bottom w:w="0" w:type="dxa"/>
          </w:tblCellMar>
        </w:tblPrEx>
        <w:trPr>
          <w:cantSplit/>
          <w:trHeight w:val="705"/>
        </w:trPr>
        <w:tc>
          <w:tcPr>
            <w:tcW w:w="633" w:type="dxa"/>
            <w:vMerge w:val="restart"/>
            <w:vAlign w:val="center"/>
          </w:tcPr>
          <w:p w:rsidR="00000000" w:rsidRDefault="00A835DD">
            <w:pPr>
              <w:rPr>
                <w:rFonts w:ascii="宋体" w:hAnsi="宋体" w:hint="eastAsia"/>
              </w:rPr>
            </w:pPr>
            <w:r>
              <w:rPr>
                <w:rFonts w:ascii="宋体" w:hAnsi="宋体" w:hint="eastAsia"/>
              </w:rPr>
              <w:t>灞</w:t>
            </w: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r>
              <w:rPr>
                <w:rFonts w:ascii="宋体" w:hAnsi="宋体" w:hint="eastAsia"/>
              </w:rPr>
              <w:t>河</w:t>
            </w:r>
          </w:p>
        </w:tc>
        <w:tc>
          <w:tcPr>
            <w:tcW w:w="3045" w:type="dxa"/>
            <w:vAlign w:val="center"/>
          </w:tcPr>
          <w:p w:rsidR="00000000" w:rsidRDefault="00A835DD">
            <w:pPr>
              <w:rPr>
                <w:rFonts w:ascii="宋体" w:hAnsi="宋体" w:hint="eastAsia"/>
              </w:rPr>
            </w:pPr>
            <w:r>
              <w:rPr>
                <w:rFonts w:ascii="宋体" w:hAnsi="宋体" w:hint="eastAsia"/>
              </w:rPr>
              <w:t>马渡王—战备桥</w:t>
            </w:r>
          </w:p>
        </w:tc>
        <w:tc>
          <w:tcPr>
            <w:tcW w:w="936" w:type="dxa"/>
            <w:vAlign w:val="center"/>
          </w:tcPr>
          <w:p w:rsidR="00000000" w:rsidRDefault="00A835DD">
            <w:pPr>
              <w:rPr>
                <w:rFonts w:ascii="宋体" w:hAnsi="宋体" w:hint="eastAsia"/>
              </w:rPr>
            </w:pPr>
            <w:r>
              <w:rPr>
                <w:rFonts w:ascii="宋体" w:hAnsi="宋体" w:hint="eastAsia"/>
              </w:rPr>
              <w:t>10</w:t>
            </w:r>
          </w:p>
        </w:tc>
        <w:tc>
          <w:tcPr>
            <w:tcW w:w="1538" w:type="dxa"/>
            <w:vAlign w:val="center"/>
          </w:tcPr>
          <w:p w:rsidR="00000000" w:rsidRDefault="00A835DD">
            <w:pPr>
              <w:rPr>
                <w:rFonts w:ascii="宋体" w:hAnsi="宋体" w:hint="eastAsia"/>
              </w:rPr>
            </w:pPr>
            <w:r>
              <w:rPr>
                <w:rFonts w:ascii="宋体" w:hAnsi="宋体" w:hint="eastAsia"/>
              </w:rPr>
              <w:t>1400</w:t>
            </w:r>
          </w:p>
        </w:tc>
        <w:tc>
          <w:tcPr>
            <w:tcW w:w="1538" w:type="dxa"/>
            <w:vMerge w:val="restart"/>
            <w:vAlign w:val="center"/>
          </w:tcPr>
          <w:p w:rsidR="00000000" w:rsidRDefault="00A835DD">
            <w:pPr>
              <w:rPr>
                <w:rFonts w:ascii="宋体" w:hAnsi="宋体" w:hint="eastAsia"/>
              </w:rPr>
            </w:pPr>
            <w:r>
              <w:rPr>
                <w:rFonts w:ascii="宋体" w:hAnsi="宋体" w:hint="eastAsia"/>
              </w:rPr>
              <w:t>100</w:t>
            </w:r>
          </w:p>
        </w:tc>
        <w:tc>
          <w:tcPr>
            <w:tcW w:w="1538" w:type="dxa"/>
            <w:vMerge w:val="restart"/>
            <w:vAlign w:val="center"/>
          </w:tcPr>
          <w:p w:rsidR="00000000" w:rsidRDefault="00A835DD">
            <w:pPr>
              <w:rPr>
                <w:rFonts w:ascii="宋体" w:hAnsi="宋体" w:hint="eastAsia"/>
              </w:rPr>
            </w:pPr>
            <w:r>
              <w:rPr>
                <w:rFonts w:ascii="宋体" w:hAnsi="宋体" w:hint="eastAsia"/>
              </w:rPr>
              <w:t>2500</w:t>
            </w: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战备桥—</w:t>
            </w:r>
            <w:r>
              <w:rPr>
                <w:rFonts w:ascii="宋体" w:hAnsi="宋体" w:hint="eastAsia"/>
              </w:rPr>
              <w:t>西临高速路桥</w:t>
            </w:r>
          </w:p>
        </w:tc>
        <w:tc>
          <w:tcPr>
            <w:tcW w:w="936" w:type="dxa"/>
            <w:vAlign w:val="center"/>
          </w:tcPr>
          <w:p w:rsidR="00000000" w:rsidRDefault="00A835DD">
            <w:pPr>
              <w:rPr>
                <w:rFonts w:ascii="宋体" w:hAnsi="宋体" w:hint="eastAsia"/>
              </w:rPr>
            </w:pPr>
            <w:r>
              <w:rPr>
                <w:rFonts w:ascii="宋体" w:hAnsi="宋体" w:hint="eastAsia"/>
              </w:rPr>
              <w:t>20</w:t>
            </w:r>
          </w:p>
        </w:tc>
        <w:tc>
          <w:tcPr>
            <w:tcW w:w="1538" w:type="dxa"/>
            <w:vAlign w:val="center"/>
          </w:tcPr>
          <w:p w:rsidR="00000000" w:rsidRDefault="00A835DD">
            <w:pPr>
              <w:rPr>
                <w:rFonts w:ascii="宋体" w:hAnsi="宋体" w:hint="eastAsia"/>
              </w:rPr>
            </w:pPr>
            <w:r>
              <w:rPr>
                <w:rFonts w:ascii="宋体" w:hAnsi="宋体" w:hint="eastAsia"/>
              </w:rPr>
              <w:t>1700</w:t>
            </w:r>
          </w:p>
        </w:tc>
        <w:tc>
          <w:tcPr>
            <w:tcW w:w="1538" w:type="dxa"/>
            <w:vMerge/>
            <w:vAlign w:val="center"/>
          </w:tcPr>
          <w:p w:rsidR="00000000" w:rsidRDefault="00A835DD">
            <w:pPr>
              <w:rPr>
                <w:rFonts w:ascii="宋体" w:hAnsi="宋体" w:hint="eastAsia"/>
              </w:rPr>
            </w:pPr>
          </w:p>
        </w:tc>
        <w:tc>
          <w:tcPr>
            <w:tcW w:w="1538"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西临高速路桥—陇海铁路桥</w:t>
            </w:r>
          </w:p>
        </w:tc>
        <w:tc>
          <w:tcPr>
            <w:tcW w:w="936" w:type="dxa"/>
            <w:vAlign w:val="center"/>
          </w:tcPr>
          <w:p w:rsidR="00000000" w:rsidRDefault="00A835DD">
            <w:pPr>
              <w:rPr>
                <w:rFonts w:ascii="宋体" w:hAnsi="宋体" w:hint="eastAsia"/>
              </w:rPr>
            </w:pPr>
            <w:r>
              <w:rPr>
                <w:rFonts w:ascii="宋体" w:hAnsi="宋体" w:hint="eastAsia"/>
              </w:rPr>
              <w:t>50</w:t>
            </w:r>
          </w:p>
        </w:tc>
        <w:tc>
          <w:tcPr>
            <w:tcW w:w="1538" w:type="dxa"/>
            <w:vAlign w:val="center"/>
          </w:tcPr>
          <w:p w:rsidR="00000000" w:rsidRDefault="00A835DD">
            <w:pPr>
              <w:rPr>
                <w:rFonts w:ascii="宋体" w:hAnsi="宋体" w:hint="eastAsia"/>
              </w:rPr>
            </w:pPr>
            <w:r>
              <w:rPr>
                <w:rFonts w:ascii="宋体" w:hAnsi="宋体" w:hint="eastAsia"/>
              </w:rPr>
              <w:t>2100</w:t>
            </w:r>
          </w:p>
        </w:tc>
        <w:tc>
          <w:tcPr>
            <w:tcW w:w="1538" w:type="dxa"/>
            <w:vMerge/>
            <w:vAlign w:val="center"/>
          </w:tcPr>
          <w:p w:rsidR="00000000" w:rsidRDefault="00A835DD">
            <w:pPr>
              <w:rPr>
                <w:rFonts w:ascii="宋体" w:hAnsi="宋体" w:hint="eastAsia"/>
              </w:rPr>
            </w:pPr>
          </w:p>
        </w:tc>
        <w:tc>
          <w:tcPr>
            <w:tcW w:w="1538"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陇海铁路桥—浐灞交汇口</w:t>
            </w:r>
          </w:p>
        </w:tc>
        <w:tc>
          <w:tcPr>
            <w:tcW w:w="936" w:type="dxa"/>
            <w:vAlign w:val="center"/>
          </w:tcPr>
          <w:p w:rsidR="00000000" w:rsidRDefault="00A835DD">
            <w:pPr>
              <w:rPr>
                <w:rFonts w:ascii="宋体" w:hAnsi="宋体" w:hint="eastAsia"/>
              </w:rPr>
            </w:pPr>
            <w:r>
              <w:rPr>
                <w:rFonts w:ascii="宋体" w:hAnsi="宋体" w:hint="eastAsia"/>
              </w:rPr>
              <w:t>10</w:t>
            </w:r>
          </w:p>
        </w:tc>
        <w:tc>
          <w:tcPr>
            <w:tcW w:w="1538" w:type="dxa"/>
            <w:vAlign w:val="center"/>
          </w:tcPr>
          <w:p w:rsidR="00000000" w:rsidRDefault="00A835DD">
            <w:pPr>
              <w:rPr>
                <w:rFonts w:ascii="宋体" w:hAnsi="宋体" w:hint="eastAsia"/>
              </w:rPr>
            </w:pPr>
            <w:r>
              <w:rPr>
                <w:rFonts w:ascii="宋体" w:hAnsi="宋体" w:hint="eastAsia"/>
              </w:rPr>
              <w:t>1400</w:t>
            </w:r>
          </w:p>
        </w:tc>
        <w:tc>
          <w:tcPr>
            <w:tcW w:w="1538" w:type="dxa"/>
            <w:vMerge/>
            <w:vAlign w:val="center"/>
          </w:tcPr>
          <w:p w:rsidR="00000000" w:rsidRDefault="00A835DD">
            <w:pPr>
              <w:rPr>
                <w:rFonts w:ascii="宋体" w:hAnsi="宋体" w:hint="eastAsia"/>
              </w:rPr>
            </w:pPr>
          </w:p>
        </w:tc>
        <w:tc>
          <w:tcPr>
            <w:tcW w:w="1538"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浐灞交汇口—新筑桥</w:t>
            </w:r>
          </w:p>
        </w:tc>
        <w:tc>
          <w:tcPr>
            <w:tcW w:w="936" w:type="dxa"/>
            <w:vAlign w:val="center"/>
          </w:tcPr>
          <w:p w:rsidR="00000000" w:rsidRDefault="00A835DD">
            <w:pPr>
              <w:rPr>
                <w:rFonts w:ascii="宋体" w:hAnsi="宋体" w:hint="eastAsia"/>
              </w:rPr>
            </w:pPr>
            <w:r>
              <w:rPr>
                <w:rFonts w:ascii="宋体" w:hAnsi="宋体" w:hint="eastAsia"/>
              </w:rPr>
              <w:t>20</w:t>
            </w:r>
          </w:p>
        </w:tc>
        <w:tc>
          <w:tcPr>
            <w:tcW w:w="1538" w:type="dxa"/>
            <w:vAlign w:val="center"/>
          </w:tcPr>
          <w:p w:rsidR="00000000" w:rsidRDefault="00A835DD">
            <w:pPr>
              <w:rPr>
                <w:rFonts w:ascii="宋体" w:hAnsi="宋体" w:hint="eastAsia"/>
              </w:rPr>
            </w:pPr>
            <w:r>
              <w:rPr>
                <w:rFonts w:ascii="宋体" w:hAnsi="宋体" w:hint="eastAsia"/>
              </w:rPr>
              <w:t>2000</w:t>
            </w:r>
          </w:p>
        </w:tc>
        <w:tc>
          <w:tcPr>
            <w:tcW w:w="1538" w:type="dxa"/>
            <w:vAlign w:val="center"/>
          </w:tcPr>
          <w:p w:rsidR="00000000" w:rsidRDefault="00A835DD">
            <w:pPr>
              <w:rPr>
                <w:rFonts w:ascii="宋体" w:hAnsi="宋体" w:hint="eastAsia"/>
              </w:rPr>
            </w:pPr>
            <w:r>
              <w:rPr>
                <w:rFonts w:ascii="宋体" w:hAnsi="宋体" w:hint="eastAsia"/>
              </w:rPr>
              <w:t>100</w:t>
            </w:r>
          </w:p>
        </w:tc>
        <w:tc>
          <w:tcPr>
            <w:tcW w:w="1538" w:type="dxa"/>
            <w:vAlign w:val="center"/>
          </w:tcPr>
          <w:p w:rsidR="00000000" w:rsidRDefault="00A835DD">
            <w:pPr>
              <w:rPr>
                <w:rFonts w:ascii="宋体" w:hAnsi="宋体" w:hint="eastAsia"/>
              </w:rPr>
            </w:pPr>
            <w:r>
              <w:rPr>
                <w:rFonts w:ascii="宋体" w:hAnsi="宋体" w:hint="eastAsia"/>
              </w:rPr>
              <w:t>3300</w:t>
            </w: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新筑桥—入渭口</w:t>
            </w:r>
          </w:p>
        </w:tc>
        <w:tc>
          <w:tcPr>
            <w:tcW w:w="936" w:type="dxa"/>
            <w:vAlign w:val="center"/>
          </w:tcPr>
          <w:p w:rsidR="00000000" w:rsidRDefault="00A835DD">
            <w:pPr>
              <w:rPr>
                <w:rFonts w:ascii="宋体" w:hAnsi="宋体" w:hint="eastAsia"/>
              </w:rPr>
            </w:pPr>
            <w:r>
              <w:rPr>
                <w:rFonts w:ascii="宋体" w:hAnsi="宋体" w:hint="eastAsia"/>
              </w:rPr>
              <w:t>100</w:t>
            </w:r>
          </w:p>
        </w:tc>
        <w:tc>
          <w:tcPr>
            <w:tcW w:w="1538" w:type="dxa"/>
            <w:vAlign w:val="center"/>
          </w:tcPr>
          <w:p w:rsidR="00000000" w:rsidRDefault="00A835DD">
            <w:pPr>
              <w:rPr>
                <w:rFonts w:ascii="宋体" w:hAnsi="宋体" w:hint="eastAsia"/>
              </w:rPr>
            </w:pPr>
            <w:r>
              <w:rPr>
                <w:rFonts w:ascii="宋体" w:hAnsi="宋体" w:hint="eastAsia"/>
              </w:rPr>
              <w:t>3300</w:t>
            </w:r>
          </w:p>
        </w:tc>
        <w:tc>
          <w:tcPr>
            <w:tcW w:w="1538" w:type="dxa"/>
            <w:vAlign w:val="center"/>
          </w:tcPr>
          <w:p w:rsidR="00000000" w:rsidRDefault="00A835DD">
            <w:pPr>
              <w:rPr>
                <w:rFonts w:ascii="宋体" w:hAnsi="宋体" w:hint="eastAsia"/>
              </w:rPr>
            </w:pPr>
          </w:p>
        </w:tc>
        <w:tc>
          <w:tcPr>
            <w:tcW w:w="1538"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705"/>
        </w:trPr>
        <w:tc>
          <w:tcPr>
            <w:tcW w:w="633" w:type="dxa"/>
            <w:vMerge w:val="restart"/>
            <w:vAlign w:val="center"/>
          </w:tcPr>
          <w:p w:rsidR="00000000" w:rsidRDefault="00A835DD">
            <w:pPr>
              <w:rPr>
                <w:rFonts w:ascii="宋体" w:hAnsi="宋体" w:hint="eastAsia"/>
              </w:rPr>
            </w:pPr>
            <w:r>
              <w:rPr>
                <w:rFonts w:ascii="宋体" w:hAnsi="宋体" w:hint="eastAsia"/>
              </w:rPr>
              <w:t>浐</w:t>
            </w:r>
          </w:p>
          <w:p w:rsidR="00000000" w:rsidRDefault="00A835DD">
            <w:pPr>
              <w:rPr>
                <w:rFonts w:ascii="宋体" w:hAnsi="宋体" w:hint="eastAsia"/>
              </w:rPr>
            </w:pPr>
          </w:p>
          <w:p w:rsidR="00000000" w:rsidRDefault="00A835DD">
            <w:pPr>
              <w:rPr>
                <w:rFonts w:ascii="宋体" w:hAnsi="宋体" w:hint="eastAsia"/>
              </w:rPr>
            </w:pPr>
            <w:r>
              <w:rPr>
                <w:rFonts w:ascii="宋体" w:hAnsi="宋体" w:hint="eastAsia"/>
              </w:rPr>
              <w:t>河</w:t>
            </w:r>
          </w:p>
        </w:tc>
        <w:tc>
          <w:tcPr>
            <w:tcW w:w="3045" w:type="dxa"/>
            <w:vAlign w:val="center"/>
          </w:tcPr>
          <w:p w:rsidR="00000000" w:rsidRDefault="00A835DD">
            <w:pPr>
              <w:rPr>
                <w:rFonts w:ascii="宋体" w:hAnsi="宋体" w:hint="eastAsia"/>
              </w:rPr>
            </w:pPr>
            <w:r>
              <w:rPr>
                <w:rFonts w:ascii="宋体" w:hAnsi="宋体" w:hint="eastAsia"/>
              </w:rPr>
              <w:t>雁塔区与长安区交界—咸宁桥</w:t>
            </w:r>
          </w:p>
        </w:tc>
        <w:tc>
          <w:tcPr>
            <w:tcW w:w="936" w:type="dxa"/>
            <w:vAlign w:val="center"/>
          </w:tcPr>
          <w:p w:rsidR="00000000" w:rsidRDefault="00A835DD">
            <w:pPr>
              <w:rPr>
                <w:rFonts w:ascii="宋体" w:hAnsi="宋体" w:hint="eastAsia"/>
              </w:rPr>
            </w:pPr>
            <w:r>
              <w:rPr>
                <w:rFonts w:ascii="宋体" w:hAnsi="宋体" w:hint="eastAsia"/>
              </w:rPr>
              <w:t>10</w:t>
            </w:r>
          </w:p>
        </w:tc>
        <w:tc>
          <w:tcPr>
            <w:tcW w:w="1538" w:type="dxa"/>
            <w:vAlign w:val="center"/>
          </w:tcPr>
          <w:p w:rsidR="00000000" w:rsidRDefault="00A835DD">
            <w:pPr>
              <w:rPr>
                <w:rFonts w:ascii="宋体" w:hAnsi="宋体" w:hint="eastAsia"/>
              </w:rPr>
            </w:pPr>
            <w:r>
              <w:rPr>
                <w:rFonts w:ascii="宋体" w:hAnsi="宋体" w:hint="eastAsia"/>
              </w:rPr>
              <w:t>412</w:t>
            </w:r>
          </w:p>
        </w:tc>
        <w:tc>
          <w:tcPr>
            <w:tcW w:w="1538" w:type="dxa"/>
            <w:vMerge w:val="restart"/>
            <w:vAlign w:val="center"/>
          </w:tcPr>
          <w:p w:rsidR="00000000" w:rsidRDefault="00A835DD">
            <w:pPr>
              <w:rPr>
                <w:rFonts w:ascii="宋体" w:hAnsi="宋体" w:hint="eastAsia"/>
              </w:rPr>
            </w:pPr>
            <w:r>
              <w:rPr>
                <w:rFonts w:ascii="宋体" w:hAnsi="宋体" w:hint="eastAsia"/>
              </w:rPr>
              <w:t>100</w:t>
            </w:r>
          </w:p>
        </w:tc>
        <w:tc>
          <w:tcPr>
            <w:tcW w:w="1538" w:type="dxa"/>
            <w:vMerge w:val="restart"/>
            <w:vAlign w:val="center"/>
          </w:tcPr>
          <w:p w:rsidR="00000000" w:rsidRDefault="00A835DD">
            <w:pPr>
              <w:rPr>
                <w:rFonts w:ascii="宋体" w:hAnsi="宋体" w:hint="eastAsia"/>
              </w:rPr>
            </w:pPr>
            <w:r>
              <w:rPr>
                <w:rFonts w:ascii="宋体" w:hAnsi="宋体" w:hint="eastAsia"/>
              </w:rPr>
              <w:t>1050</w:t>
            </w: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咸宁桥—铁路桥</w:t>
            </w:r>
          </w:p>
        </w:tc>
        <w:tc>
          <w:tcPr>
            <w:tcW w:w="936" w:type="dxa"/>
            <w:vAlign w:val="center"/>
          </w:tcPr>
          <w:p w:rsidR="00000000" w:rsidRDefault="00A835DD">
            <w:pPr>
              <w:rPr>
                <w:rFonts w:ascii="宋体" w:hAnsi="宋体" w:hint="eastAsia"/>
              </w:rPr>
            </w:pPr>
            <w:r>
              <w:rPr>
                <w:rFonts w:ascii="宋体" w:hAnsi="宋体" w:hint="eastAsia"/>
              </w:rPr>
              <w:t>100</w:t>
            </w:r>
          </w:p>
        </w:tc>
        <w:tc>
          <w:tcPr>
            <w:tcW w:w="1538" w:type="dxa"/>
            <w:vAlign w:val="center"/>
          </w:tcPr>
          <w:p w:rsidR="00000000" w:rsidRDefault="00A835DD">
            <w:pPr>
              <w:rPr>
                <w:rFonts w:ascii="宋体" w:hAnsi="宋体" w:hint="eastAsia"/>
              </w:rPr>
            </w:pPr>
            <w:r>
              <w:rPr>
                <w:rFonts w:ascii="宋体" w:hAnsi="宋体" w:hint="eastAsia"/>
              </w:rPr>
              <w:t>1050</w:t>
            </w:r>
          </w:p>
        </w:tc>
        <w:tc>
          <w:tcPr>
            <w:tcW w:w="1538" w:type="dxa"/>
            <w:vMerge/>
            <w:vAlign w:val="center"/>
          </w:tcPr>
          <w:p w:rsidR="00000000" w:rsidRDefault="00A835DD">
            <w:pPr>
              <w:rPr>
                <w:rFonts w:ascii="宋体" w:hAnsi="宋体" w:hint="eastAsia"/>
              </w:rPr>
            </w:pPr>
          </w:p>
        </w:tc>
        <w:tc>
          <w:tcPr>
            <w:tcW w:w="1538"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705"/>
        </w:trPr>
        <w:tc>
          <w:tcPr>
            <w:tcW w:w="633" w:type="dxa"/>
            <w:vMerge/>
            <w:vAlign w:val="center"/>
          </w:tcPr>
          <w:p w:rsidR="00000000" w:rsidRDefault="00A835DD">
            <w:pPr>
              <w:rPr>
                <w:rFonts w:ascii="宋体" w:hAnsi="宋体" w:hint="eastAsia"/>
              </w:rPr>
            </w:pPr>
          </w:p>
        </w:tc>
        <w:tc>
          <w:tcPr>
            <w:tcW w:w="3045" w:type="dxa"/>
            <w:vAlign w:val="center"/>
          </w:tcPr>
          <w:p w:rsidR="00000000" w:rsidRDefault="00A835DD">
            <w:pPr>
              <w:rPr>
                <w:rFonts w:ascii="宋体" w:hAnsi="宋体" w:hint="eastAsia"/>
              </w:rPr>
            </w:pPr>
            <w:r>
              <w:rPr>
                <w:rFonts w:ascii="宋体" w:hAnsi="宋体" w:hint="eastAsia"/>
              </w:rPr>
              <w:t>铁路桥—浐灞交汇口</w:t>
            </w:r>
          </w:p>
        </w:tc>
        <w:tc>
          <w:tcPr>
            <w:tcW w:w="936" w:type="dxa"/>
            <w:vAlign w:val="center"/>
          </w:tcPr>
          <w:p w:rsidR="00000000" w:rsidRDefault="00A835DD">
            <w:pPr>
              <w:rPr>
                <w:rFonts w:ascii="宋体" w:hAnsi="宋体" w:hint="eastAsia"/>
              </w:rPr>
            </w:pPr>
            <w:r>
              <w:rPr>
                <w:rFonts w:ascii="宋体" w:hAnsi="宋体" w:hint="eastAsia"/>
              </w:rPr>
              <w:t>10</w:t>
            </w:r>
          </w:p>
        </w:tc>
        <w:tc>
          <w:tcPr>
            <w:tcW w:w="1538" w:type="dxa"/>
            <w:vAlign w:val="center"/>
          </w:tcPr>
          <w:p w:rsidR="00000000" w:rsidRDefault="00A835DD">
            <w:pPr>
              <w:rPr>
                <w:rFonts w:ascii="宋体" w:hAnsi="宋体" w:hint="eastAsia"/>
              </w:rPr>
            </w:pPr>
            <w:r>
              <w:rPr>
                <w:rFonts w:ascii="宋体" w:hAnsi="宋体" w:hint="eastAsia"/>
              </w:rPr>
              <w:t>412</w:t>
            </w:r>
          </w:p>
        </w:tc>
        <w:tc>
          <w:tcPr>
            <w:tcW w:w="1538" w:type="dxa"/>
            <w:vMerge/>
            <w:vAlign w:val="center"/>
          </w:tcPr>
          <w:p w:rsidR="00000000" w:rsidRDefault="00A835DD">
            <w:pPr>
              <w:rPr>
                <w:rFonts w:ascii="宋体" w:hAnsi="宋体" w:hint="eastAsia"/>
              </w:rPr>
            </w:pPr>
          </w:p>
        </w:tc>
        <w:tc>
          <w:tcPr>
            <w:tcW w:w="1538" w:type="dxa"/>
            <w:vMerge/>
            <w:vAlign w:val="center"/>
          </w:tcPr>
          <w:p w:rsidR="00000000" w:rsidRDefault="00A835DD">
            <w:pPr>
              <w:rPr>
                <w:rFonts w:ascii="宋体" w:hAnsi="宋体" w:hint="eastAsia"/>
              </w:rPr>
            </w:pPr>
          </w:p>
        </w:tc>
      </w:tr>
      <w:tr w:rsidR="00000000">
        <w:tblPrEx>
          <w:tblCellMar>
            <w:top w:w="0" w:type="dxa"/>
            <w:bottom w:w="0" w:type="dxa"/>
          </w:tblCellMar>
        </w:tblPrEx>
        <w:trPr>
          <w:trHeight w:val="705"/>
        </w:trPr>
        <w:tc>
          <w:tcPr>
            <w:tcW w:w="633" w:type="dxa"/>
            <w:vAlign w:val="center"/>
          </w:tcPr>
          <w:p w:rsidR="00000000" w:rsidRDefault="00A835DD">
            <w:pPr>
              <w:rPr>
                <w:rFonts w:ascii="宋体" w:hAnsi="宋体" w:hint="eastAsia"/>
              </w:rPr>
            </w:pPr>
            <w:r>
              <w:rPr>
                <w:rFonts w:ascii="宋体" w:hAnsi="宋体" w:hint="eastAsia"/>
              </w:rPr>
              <w:t>沣河</w:t>
            </w:r>
          </w:p>
        </w:tc>
        <w:tc>
          <w:tcPr>
            <w:tcW w:w="3045" w:type="dxa"/>
            <w:vAlign w:val="center"/>
          </w:tcPr>
          <w:p w:rsidR="00000000" w:rsidRDefault="00A835DD">
            <w:pPr>
              <w:rPr>
                <w:rFonts w:ascii="宋体" w:hAnsi="宋体" w:hint="eastAsia"/>
              </w:rPr>
            </w:pPr>
            <w:r>
              <w:rPr>
                <w:rFonts w:ascii="宋体" w:hAnsi="宋体" w:hint="eastAsia"/>
              </w:rPr>
              <w:t>秦镇—咸长交界</w:t>
            </w:r>
          </w:p>
        </w:tc>
        <w:tc>
          <w:tcPr>
            <w:tcW w:w="936" w:type="dxa"/>
            <w:vAlign w:val="center"/>
          </w:tcPr>
          <w:p w:rsidR="00000000" w:rsidRDefault="00A835DD">
            <w:pPr>
              <w:rPr>
                <w:rFonts w:ascii="宋体" w:hAnsi="宋体" w:hint="eastAsia"/>
              </w:rPr>
            </w:pPr>
            <w:r>
              <w:rPr>
                <w:rFonts w:ascii="宋体" w:hAnsi="宋体" w:hint="eastAsia"/>
              </w:rPr>
              <w:t>20</w:t>
            </w:r>
          </w:p>
        </w:tc>
        <w:tc>
          <w:tcPr>
            <w:tcW w:w="1538" w:type="dxa"/>
            <w:vAlign w:val="center"/>
          </w:tcPr>
          <w:p w:rsidR="00000000" w:rsidRDefault="00A835DD">
            <w:pPr>
              <w:rPr>
                <w:rFonts w:ascii="宋体" w:hAnsi="宋体" w:hint="eastAsia"/>
              </w:rPr>
            </w:pPr>
            <w:r>
              <w:rPr>
                <w:rFonts w:ascii="宋体" w:hAnsi="宋体" w:hint="eastAsia"/>
              </w:rPr>
              <w:t>1000</w:t>
            </w:r>
          </w:p>
        </w:tc>
        <w:tc>
          <w:tcPr>
            <w:tcW w:w="1538" w:type="dxa"/>
            <w:vAlign w:val="center"/>
          </w:tcPr>
          <w:p w:rsidR="00000000" w:rsidRDefault="00A835DD">
            <w:pPr>
              <w:rPr>
                <w:rFonts w:ascii="宋体" w:hAnsi="宋体" w:hint="eastAsia"/>
              </w:rPr>
            </w:pPr>
            <w:r>
              <w:rPr>
                <w:rFonts w:ascii="宋体" w:hAnsi="宋体" w:hint="eastAsia"/>
              </w:rPr>
              <w:t>50</w:t>
            </w:r>
          </w:p>
        </w:tc>
        <w:tc>
          <w:tcPr>
            <w:tcW w:w="1538" w:type="dxa"/>
            <w:vAlign w:val="center"/>
          </w:tcPr>
          <w:p w:rsidR="00000000" w:rsidRDefault="00A835DD">
            <w:pPr>
              <w:rPr>
                <w:rFonts w:ascii="宋体" w:hAnsi="宋体" w:hint="eastAsia"/>
              </w:rPr>
            </w:pPr>
            <w:r>
              <w:rPr>
                <w:rFonts w:ascii="宋体" w:hAnsi="宋体" w:hint="eastAsia"/>
              </w:rPr>
              <w:t>1700</w:t>
            </w:r>
          </w:p>
        </w:tc>
      </w:tr>
      <w:tr w:rsidR="00000000">
        <w:tblPrEx>
          <w:tblCellMar>
            <w:top w:w="0" w:type="dxa"/>
            <w:bottom w:w="0" w:type="dxa"/>
          </w:tblCellMar>
        </w:tblPrEx>
        <w:trPr>
          <w:trHeight w:val="705"/>
        </w:trPr>
        <w:tc>
          <w:tcPr>
            <w:tcW w:w="633" w:type="dxa"/>
            <w:vAlign w:val="center"/>
          </w:tcPr>
          <w:p w:rsidR="00000000" w:rsidRDefault="00A835DD">
            <w:pPr>
              <w:rPr>
                <w:rFonts w:ascii="宋体" w:hAnsi="宋体" w:hint="eastAsia"/>
              </w:rPr>
            </w:pPr>
            <w:r>
              <w:rPr>
                <w:rFonts w:ascii="宋体" w:hAnsi="宋体" w:hint="eastAsia"/>
              </w:rPr>
              <w:t>潏河</w:t>
            </w:r>
          </w:p>
        </w:tc>
        <w:tc>
          <w:tcPr>
            <w:tcW w:w="3045" w:type="dxa"/>
            <w:vAlign w:val="center"/>
          </w:tcPr>
          <w:p w:rsidR="00000000" w:rsidRDefault="00A835DD">
            <w:pPr>
              <w:rPr>
                <w:rFonts w:ascii="宋体" w:hAnsi="宋体" w:hint="eastAsia"/>
              </w:rPr>
            </w:pPr>
            <w:r>
              <w:rPr>
                <w:rFonts w:ascii="宋体" w:hAnsi="宋体" w:hint="eastAsia"/>
              </w:rPr>
              <w:t>西太公路桥—滈河交汇口</w:t>
            </w:r>
          </w:p>
        </w:tc>
        <w:tc>
          <w:tcPr>
            <w:tcW w:w="936" w:type="dxa"/>
            <w:vAlign w:val="center"/>
          </w:tcPr>
          <w:p w:rsidR="00000000" w:rsidRDefault="00A835DD">
            <w:pPr>
              <w:rPr>
                <w:rFonts w:ascii="宋体" w:hAnsi="宋体" w:hint="eastAsia"/>
              </w:rPr>
            </w:pPr>
            <w:r>
              <w:rPr>
                <w:rFonts w:ascii="宋体" w:hAnsi="宋体" w:hint="eastAsia"/>
              </w:rPr>
              <w:t>20</w:t>
            </w:r>
            <w:r>
              <w:rPr>
                <w:rFonts w:ascii="宋体" w:hAnsi="宋体" w:hint="eastAsia"/>
              </w:rPr>
              <w:t>～</w:t>
            </w:r>
            <w:r>
              <w:rPr>
                <w:rFonts w:ascii="宋体" w:hAnsi="宋体" w:hint="eastAsia"/>
              </w:rPr>
              <w:t>30</w:t>
            </w:r>
          </w:p>
        </w:tc>
        <w:tc>
          <w:tcPr>
            <w:tcW w:w="1538" w:type="dxa"/>
            <w:vAlign w:val="center"/>
          </w:tcPr>
          <w:p w:rsidR="00000000" w:rsidRDefault="00A835DD">
            <w:pPr>
              <w:rPr>
                <w:rFonts w:ascii="宋体" w:hAnsi="宋体" w:hint="eastAsia"/>
              </w:rPr>
            </w:pPr>
            <w:r>
              <w:rPr>
                <w:rFonts w:ascii="宋体" w:hAnsi="宋体" w:hint="eastAsia"/>
              </w:rPr>
              <w:t>294</w:t>
            </w:r>
            <w:r>
              <w:rPr>
                <w:rFonts w:ascii="宋体" w:hAnsi="宋体" w:hint="eastAsia"/>
              </w:rPr>
              <w:t>～</w:t>
            </w:r>
            <w:r>
              <w:rPr>
                <w:rFonts w:ascii="宋体" w:hAnsi="宋体" w:hint="eastAsia"/>
              </w:rPr>
              <w:t>340</w:t>
            </w:r>
            <w:r>
              <w:rPr>
                <w:rFonts w:ascii="宋体" w:hAnsi="宋体" w:hint="eastAsia"/>
              </w:rPr>
              <w:t xml:space="preserve">　　　</w:t>
            </w:r>
          </w:p>
        </w:tc>
        <w:tc>
          <w:tcPr>
            <w:tcW w:w="1538" w:type="dxa"/>
            <w:vAlign w:val="center"/>
          </w:tcPr>
          <w:p w:rsidR="00000000" w:rsidRDefault="00A835DD">
            <w:pPr>
              <w:rPr>
                <w:rFonts w:ascii="宋体" w:hAnsi="宋体" w:hint="eastAsia"/>
              </w:rPr>
            </w:pPr>
            <w:r>
              <w:rPr>
                <w:rFonts w:ascii="宋体" w:hAnsi="宋体" w:hint="eastAsia"/>
              </w:rPr>
              <w:t>5</w:t>
            </w:r>
            <w:r>
              <w:rPr>
                <w:rFonts w:ascii="宋体" w:hAnsi="宋体" w:hint="eastAsia"/>
              </w:rPr>
              <w:t>0</w:t>
            </w:r>
          </w:p>
        </w:tc>
        <w:tc>
          <w:tcPr>
            <w:tcW w:w="1538" w:type="dxa"/>
            <w:vAlign w:val="center"/>
          </w:tcPr>
          <w:p w:rsidR="00000000" w:rsidRDefault="00A835DD">
            <w:pPr>
              <w:rPr>
                <w:rFonts w:ascii="宋体" w:hAnsi="宋体" w:hint="eastAsia"/>
              </w:rPr>
            </w:pPr>
            <w:r>
              <w:rPr>
                <w:rFonts w:ascii="宋体" w:hAnsi="宋体" w:hint="eastAsia"/>
              </w:rPr>
              <w:t>520</w:t>
            </w:r>
          </w:p>
        </w:tc>
      </w:tr>
      <w:tr w:rsidR="00000000">
        <w:tblPrEx>
          <w:tblCellMar>
            <w:top w:w="0" w:type="dxa"/>
            <w:bottom w:w="0" w:type="dxa"/>
          </w:tblCellMar>
        </w:tblPrEx>
        <w:trPr>
          <w:trHeight w:val="705"/>
        </w:trPr>
        <w:tc>
          <w:tcPr>
            <w:tcW w:w="633" w:type="dxa"/>
            <w:vAlign w:val="center"/>
          </w:tcPr>
          <w:p w:rsidR="00000000" w:rsidRDefault="00A835DD">
            <w:pPr>
              <w:rPr>
                <w:rFonts w:ascii="宋体" w:hAnsi="宋体" w:hint="eastAsia"/>
              </w:rPr>
            </w:pPr>
            <w:r>
              <w:rPr>
                <w:rFonts w:ascii="宋体" w:hAnsi="宋体" w:hint="eastAsia"/>
              </w:rPr>
              <w:t>泾河</w:t>
            </w:r>
          </w:p>
        </w:tc>
        <w:tc>
          <w:tcPr>
            <w:tcW w:w="3045" w:type="dxa"/>
            <w:vAlign w:val="center"/>
          </w:tcPr>
          <w:p w:rsidR="00000000" w:rsidRDefault="00A835DD">
            <w:pPr>
              <w:rPr>
                <w:rFonts w:ascii="宋体" w:hAnsi="宋体" w:hint="eastAsia"/>
              </w:rPr>
            </w:pPr>
            <w:r>
              <w:rPr>
                <w:rFonts w:ascii="宋体" w:hAnsi="宋体" w:hint="eastAsia"/>
              </w:rPr>
              <w:t>铁路桥—入渭口</w:t>
            </w:r>
          </w:p>
        </w:tc>
        <w:tc>
          <w:tcPr>
            <w:tcW w:w="936" w:type="dxa"/>
            <w:vAlign w:val="center"/>
          </w:tcPr>
          <w:p w:rsidR="00000000" w:rsidRDefault="00A835DD">
            <w:pPr>
              <w:rPr>
                <w:rFonts w:ascii="宋体" w:hAnsi="宋体" w:hint="eastAsia"/>
              </w:rPr>
            </w:pPr>
            <w:r>
              <w:rPr>
                <w:rFonts w:ascii="宋体" w:hAnsi="宋体" w:hint="eastAsia"/>
              </w:rPr>
              <w:t>10</w:t>
            </w:r>
          </w:p>
        </w:tc>
        <w:tc>
          <w:tcPr>
            <w:tcW w:w="1538" w:type="dxa"/>
            <w:vAlign w:val="center"/>
          </w:tcPr>
          <w:p w:rsidR="00000000" w:rsidRDefault="00A835DD">
            <w:pPr>
              <w:rPr>
                <w:rFonts w:ascii="宋体" w:hAnsi="宋体" w:hint="eastAsia"/>
              </w:rPr>
            </w:pPr>
            <w:r>
              <w:rPr>
                <w:rFonts w:ascii="宋体" w:hAnsi="宋体" w:hint="eastAsia"/>
              </w:rPr>
              <w:t>7900</w:t>
            </w:r>
          </w:p>
        </w:tc>
        <w:tc>
          <w:tcPr>
            <w:tcW w:w="1538" w:type="dxa"/>
            <w:vAlign w:val="center"/>
          </w:tcPr>
          <w:p w:rsidR="00000000" w:rsidRDefault="00A835DD">
            <w:pPr>
              <w:rPr>
                <w:rFonts w:ascii="宋体" w:hAnsi="宋体" w:hint="eastAsia"/>
              </w:rPr>
            </w:pPr>
            <w:r>
              <w:rPr>
                <w:rFonts w:ascii="宋体" w:hAnsi="宋体" w:hint="eastAsia"/>
              </w:rPr>
              <w:t>50</w:t>
            </w:r>
          </w:p>
        </w:tc>
        <w:tc>
          <w:tcPr>
            <w:tcW w:w="1538" w:type="dxa"/>
            <w:vAlign w:val="center"/>
          </w:tcPr>
          <w:p w:rsidR="00000000" w:rsidRDefault="00A835DD">
            <w:pPr>
              <w:rPr>
                <w:rFonts w:ascii="宋体" w:hAnsi="宋体" w:hint="eastAsia"/>
              </w:rPr>
            </w:pPr>
            <w:r>
              <w:rPr>
                <w:rFonts w:ascii="宋体" w:hAnsi="宋体" w:hint="eastAsia"/>
              </w:rPr>
              <w:t>11330</w:t>
            </w:r>
          </w:p>
        </w:tc>
      </w:tr>
    </w:tbl>
    <w:p w:rsidR="00000000" w:rsidRDefault="00A835DD">
      <w:pPr>
        <w:spacing w:line="360" w:lineRule="auto"/>
        <w:rPr>
          <w:rFonts w:ascii="宋体" w:hAnsi="宋体" w:hint="eastAsia"/>
          <w:sz w:val="24"/>
        </w:rPr>
      </w:pPr>
      <w:r>
        <w:rPr>
          <w:rFonts w:ascii="宋体" w:hAnsi="宋体" w:hint="eastAsia"/>
          <w:sz w:val="24"/>
        </w:rPr>
        <w:t>城市规划段河道防洪堤堤距表</w:t>
      </w:r>
    </w:p>
    <w:p w:rsidR="00000000" w:rsidRDefault="00A835DD">
      <w:pPr>
        <w:spacing w:line="360" w:lineRule="auto"/>
        <w:rPr>
          <w:rFonts w:ascii="宋体" w:hAnsi="宋体" w:hint="eastAsia"/>
          <w:sz w:val="24"/>
        </w:rPr>
      </w:pPr>
      <w:r>
        <w:rPr>
          <w:rFonts w:ascii="宋体" w:hAnsi="宋体" w:hint="eastAsia"/>
          <w:sz w:val="24"/>
        </w:rPr>
        <w:t>附表二</w:t>
      </w:r>
    </w:p>
    <w:tbl>
      <w:tblPr>
        <w:tblW w:w="0" w:type="auto"/>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5"/>
        <w:gridCol w:w="3465"/>
        <w:gridCol w:w="1890"/>
        <w:gridCol w:w="2625"/>
      </w:tblGrid>
      <w:tr w:rsidR="00000000">
        <w:tblPrEx>
          <w:tblCellMar>
            <w:top w:w="0" w:type="dxa"/>
            <w:bottom w:w="0" w:type="dxa"/>
          </w:tblCellMar>
        </w:tblPrEx>
        <w:trPr>
          <w:cantSplit/>
          <w:trHeight w:val="645"/>
        </w:trPr>
        <w:tc>
          <w:tcPr>
            <w:tcW w:w="1155" w:type="dxa"/>
            <w:vMerge w:val="restart"/>
            <w:vAlign w:val="center"/>
          </w:tcPr>
          <w:p w:rsidR="00000000" w:rsidRDefault="00A835DD">
            <w:pPr>
              <w:rPr>
                <w:rFonts w:ascii="宋体" w:hAnsi="宋体" w:hint="eastAsia"/>
              </w:rPr>
            </w:pPr>
            <w:r>
              <w:rPr>
                <w:rFonts w:ascii="宋体" w:hAnsi="宋体" w:hint="eastAsia"/>
              </w:rPr>
              <w:t>河流名称</w:t>
            </w:r>
          </w:p>
        </w:tc>
        <w:tc>
          <w:tcPr>
            <w:tcW w:w="3465" w:type="dxa"/>
            <w:vMerge w:val="restart"/>
            <w:vAlign w:val="center"/>
          </w:tcPr>
          <w:p w:rsidR="00000000" w:rsidRDefault="00A835DD">
            <w:pPr>
              <w:rPr>
                <w:rFonts w:ascii="宋体" w:hAnsi="宋体" w:hint="eastAsia"/>
              </w:rPr>
            </w:pPr>
            <w:r>
              <w:rPr>
                <w:rFonts w:ascii="宋体" w:hAnsi="宋体" w:hint="eastAsia"/>
              </w:rPr>
              <w:t>河</w:t>
            </w:r>
            <w:r>
              <w:rPr>
                <w:rFonts w:ascii="宋体" w:hAnsi="宋体" w:hint="eastAsia"/>
              </w:rPr>
              <w:t xml:space="preserve">   </w:t>
            </w:r>
            <w:r>
              <w:rPr>
                <w:rFonts w:ascii="宋体" w:hAnsi="宋体" w:hint="eastAsia"/>
              </w:rPr>
              <w:t>流</w:t>
            </w:r>
          </w:p>
        </w:tc>
        <w:tc>
          <w:tcPr>
            <w:tcW w:w="1890" w:type="dxa"/>
            <w:vAlign w:val="center"/>
          </w:tcPr>
          <w:p w:rsidR="00000000" w:rsidRDefault="00A835DD">
            <w:pPr>
              <w:rPr>
                <w:rFonts w:ascii="宋体" w:hAnsi="宋体" w:hint="eastAsia"/>
              </w:rPr>
            </w:pPr>
            <w:r>
              <w:rPr>
                <w:rFonts w:ascii="宋体" w:hAnsi="宋体" w:hint="eastAsia"/>
              </w:rPr>
              <w:t>防洪堤坝间距</w:t>
            </w:r>
          </w:p>
        </w:tc>
        <w:tc>
          <w:tcPr>
            <w:tcW w:w="2625" w:type="dxa"/>
            <w:vMerge w:val="restart"/>
            <w:vAlign w:val="center"/>
          </w:tcPr>
          <w:p w:rsidR="00000000" w:rsidRDefault="00A835DD">
            <w:pPr>
              <w:rPr>
                <w:rFonts w:ascii="宋体" w:hAnsi="宋体" w:hint="eastAsia"/>
              </w:rPr>
            </w:pPr>
            <w:r>
              <w:rPr>
                <w:rFonts w:ascii="宋体" w:hAnsi="宋体" w:hint="eastAsia"/>
              </w:rPr>
              <w:t>备</w:t>
            </w:r>
            <w:r>
              <w:rPr>
                <w:rFonts w:ascii="宋体" w:hAnsi="宋体" w:hint="eastAsia"/>
              </w:rPr>
              <w:t xml:space="preserve">   </w:t>
            </w:r>
            <w:r>
              <w:rPr>
                <w:rFonts w:ascii="宋体" w:hAnsi="宋体" w:hint="eastAsia"/>
              </w:rPr>
              <w:t>注</w:t>
            </w:r>
          </w:p>
        </w:tc>
      </w:tr>
      <w:tr w:rsidR="00000000">
        <w:tblPrEx>
          <w:tblCellMar>
            <w:top w:w="0" w:type="dxa"/>
            <w:bottom w:w="0" w:type="dxa"/>
          </w:tblCellMar>
        </w:tblPrEx>
        <w:trPr>
          <w:cantSplit/>
          <w:trHeight w:val="645"/>
        </w:trPr>
        <w:tc>
          <w:tcPr>
            <w:tcW w:w="1155" w:type="dxa"/>
            <w:vMerge/>
            <w:vAlign w:val="center"/>
          </w:tcPr>
          <w:p w:rsidR="00000000" w:rsidRDefault="00A835DD">
            <w:pPr>
              <w:rPr>
                <w:rFonts w:ascii="宋体" w:hAnsi="宋体" w:hint="eastAsia"/>
              </w:rPr>
            </w:pPr>
          </w:p>
        </w:tc>
        <w:tc>
          <w:tcPr>
            <w:tcW w:w="3465" w:type="dxa"/>
            <w:vMerge/>
            <w:vAlign w:val="center"/>
          </w:tcPr>
          <w:p w:rsidR="00000000" w:rsidRDefault="00A835DD">
            <w:pPr>
              <w:rPr>
                <w:rFonts w:ascii="宋体" w:hAnsi="宋体" w:hint="eastAsia"/>
              </w:rPr>
            </w:pPr>
          </w:p>
        </w:tc>
        <w:tc>
          <w:tcPr>
            <w:tcW w:w="1890" w:type="dxa"/>
            <w:vAlign w:val="center"/>
          </w:tcPr>
          <w:p w:rsidR="00000000" w:rsidRDefault="00A835DD">
            <w:pPr>
              <w:rPr>
                <w:rFonts w:ascii="宋体" w:hAnsi="宋体" w:hint="eastAsia"/>
              </w:rPr>
            </w:pPr>
            <w:r>
              <w:rPr>
                <w:rFonts w:ascii="宋体" w:hAnsi="宋体" w:hint="eastAsia"/>
              </w:rPr>
              <w:t>（</w:t>
            </w:r>
            <w:r>
              <w:rPr>
                <w:rFonts w:ascii="宋体" w:hAnsi="宋体"/>
              </w:rPr>
              <w:t>m</w:t>
            </w:r>
            <w:r>
              <w:rPr>
                <w:rFonts w:ascii="宋体" w:hAnsi="宋体" w:hint="eastAsia"/>
              </w:rPr>
              <w:t>）</w:t>
            </w:r>
          </w:p>
        </w:tc>
        <w:tc>
          <w:tcPr>
            <w:tcW w:w="2625"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645"/>
        </w:trPr>
        <w:tc>
          <w:tcPr>
            <w:tcW w:w="1155" w:type="dxa"/>
            <w:vMerge w:val="restart"/>
            <w:vAlign w:val="center"/>
          </w:tcPr>
          <w:p w:rsidR="00000000" w:rsidRDefault="00A835DD">
            <w:pPr>
              <w:rPr>
                <w:rFonts w:ascii="宋体" w:hAnsi="宋体" w:hint="eastAsia"/>
              </w:rPr>
            </w:pPr>
            <w:r>
              <w:rPr>
                <w:rFonts w:ascii="宋体" w:hAnsi="宋体" w:hint="eastAsia"/>
              </w:rPr>
              <w:t>渭河</w:t>
            </w:r>
          </w:p>
        </w:tc>
        <w:tc>
          <w:tcPr>
            <w:tcW w:w="3465" w:type="dxa"/>
            <w:vAlign w:val="center"/>
          </w:tcPr>
          <w:p w:rsidR="00000000" w:rsidRDefault="00A835DD">
            <w:pPr>
              <w:rPr>
                <w:rFonts w:ascii="宋体" w:hAnsi="宋体" w:hint="eastAsia"/>
              </w:rPr>
            </w:pPr>
            <w:r>
              <w:rPr>
                <w:rFonts w:ascii="宋体" w:hAnsi="宋体" w:hint="eastAsia"/>
              </w:rPr>
              <w:t>沣河口—耿镇桥</w:t>
            </w:r>
          </w:p>
        </w:tc>
        <w:tc>
          <w:tcPr>
            <w:tcW w:w="1890" w:type="dxa"/>
            <w:vAlign w:val="center"/>
          </w:tcPr>
          <w:p w:rsidR="00000000" w:rsidRDefault="00A835DD">
            <w:pPr>
              <w:rPr>
                <w:rFonts w:ascii="宋体" w:hAnsi="宋体" w:hint="eastAsia"/>
              </w:rPr>
            </w:pPr>
            <w:r>
              <w:rPr>
                <w:rFonts w:ascii="宋体" w:hAnsi="宋体" w:hint="eastAsia"/>
              </w:rPr>
              <w:t>1200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645"/>
        </w:trPr>
        <w:tc>
          <w:tcPr>
            <w:tcW w:w="1155" w:type="dxa"/>
            <w:vMerge/>
            <w:vAlign w:val="center"/>
          </w:tcPr>
          <w:p w:rsidR="00000000" w:rsidRDefault="00A835DD">
            <w:pPr>
              <w:rPr>
                <w:rFonts w:ascii="宋体" w:hAnsi="宋体" w:hint="eastAsia"/>
              </w:rPr>
            </w:pPr>
          </w:p>
        </w:tc>
        <w:tc>
          <w:tcPr>
            <w:tcW w:w="3465" w:type="dxa"/>
            <w:vAlign w:val="center"/>
          </w:tcPr>
          <w:p w:rsidR="00000000" w:rsidRDefault="00A835DD">
            <w:pPr>
              <w:rPr>
                <w:rFonts w:ascii="宋体" w:hAnsi="宋体" w:hint="eastAsia"/>
              </w:rPr>
            </w:pPr>
            <w:r>
              <w:rPr>
                <w:rFonts w:ascii="宋体" w:hAnsi="宋体" w:hint="eastAsia"/>
              </w:rPr>
              <w:t>耿镇桥—新丰桥</w:t>
            </w:r>
          </w:p>
        </w:tc>
        <w:tc>
          <w:tcPr>
            <w:tcW w:w="1890" w:type="dxa"/>
            <w:vAlign w:val="center"/>
          </w:tcPr>
          <w:p w:rsidR="00000000" w:rsidRDefault="00A835DD">
            <w:pPr>
              <w:rPr>
                <w:rFonts w:ascii="宋体" w:hAnsi="宋体" w:hint="eastAsia"/>
              </w:rPr>
            </w:pPr>
            <w:r>
              <w:rPr>
                <w:rFonts w:ascii="宋体" w:hAnsi="宋体" w:hint="eastAsia"/>
              </w:rPr>
              <w:t>3200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645"/>
        </w:trPr>
        <w:tc>
          <w:tcPr>
            <w:tcW w:w="1155" w:type="dxa"/>
            <w:vMerge w:val="restart"/>
            <w:vAlign w:val="center"/>
          </w:tcPr>
          <w:p w:rsidR="00000000" w:rsidRDefault="00A835DD">
            <w:pPr>
              <w:rPr>
                <w:rFonts w:ascii="宋体" w:hAnsi="宋体" w:hint="eastAsia"/>
              </w:rPr>
            </w:pPr>
            <w:r>
              <w:rPr>
                <w:rFonts w:ascii="宋体" w:hAnsi="宋体" w:hint="eastAsia"/>
              </w:rPr>
              <w:t>灞河</w:t>
            </w:r>
          </w:p>
        </w:tc>
        <w:tc>
          <w:tcPr>
            <w:tcW w:w="3465" w:type="dxa"/>
            <w:vAlign w:val="center"/>
          </w:tcPr>
          <w:p w:rsidR="00000000" w:rsidRDefault="00A835DD">
            <w:pPr>
              <w:rPr>
                <w:rFonts w:ascii="宋体" w:hAnsi="宋体" w:hint="eastAsia"/>
              </w:rPr>
            </w:pPr>
            <w:r>
              <w:rPr>
                <w:rFonts w:ascii="宋体" w:hAnsi="宋体" w:hint="eastAsia"/>
              </w:rPr>
              <w:t>马渡王—战备桥</w:t>
            </w:r>
          </w:p>
        </w:tc>
        <w:tc>
          <w:tcPr>
            <w:tcW w:w="1890" w:type="dxa"/>
            <w:vAlign w:val="center"/>
          </w:tcPr>
          <w:p w:rsidR="00000000" w:rsidRDefault="00A835DD">
            <w:pPr>
              <w:rPr>
                <w:rFonts w:ascii="宋体" w:hAnsi="宋体" w:hint="eastAsia"/>
              </w:rPr>
            </w:pPr>
            <w:r>
              <w:rPr>
                <w:rFonts w:ascii="宋体" w:hAnsi="宋体" w:hint="eastAsia"/>
              </w:rPr>
              <w:t>300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645"/>
        </w:trPr>
        <w:tc>
          <w:tcPr>
            <w:tcW w:w="1155" w:type="dxa"/>
            <w:vMerge/>
            <w:vAlign w:val="center"/>
          </w:tcPr>
          <w:p w:rsidR="00000000" w:rsidRDefault="00A835DD">
            <w:pPr>
              <w:rPr>
                <w:rFonts w:ascii="宋体" w:hAnsi="宋体" w:hint="eastAsia"/>
              </w:rPr>
            </w:pPr>
          </w:p>
        </w:tc>
        <w:tc>
          <w:tcPr>
            <w:tcW w:w="3465" w:type="dxa"/>
            <w:vAlign w:val="center"/>
          </w:tcPr>
          <w:p w:rsidR="00000000" w:rsidRDefault="00A835DD">
            <w:pPr>
              <w:rPr>
                <w:rFonts w:ascii="宋体" w:hAnsi="宋体" w:hint="eastAsia"/>
              </w:rPr>
            </w:pPr>
            <w:r>
              <w:rPr>
                <w:rFonts w:ascii="宋体" w:hAnsi="宋体" w:hint="eastAsia"/>
              </w:rPr>
              <w:t>战备桥—浐灞河交汇口</w:t>
            </w:r>
          </w:p>
        </w:tc>
        <w:tc>
          <w:tcPr>
            <w:tcW w:w="1890" w:type="dxa"/>
            <w:vAlign w:val="center"/>
          </w:tcPr>
          <w:p w:rsidR="00000000" w:rsidRDefault="00A835DD">
            <w:pPr>
              <w:rPr>
                <w:rFonts w:ascii="宋体" w:hAnsi="宋体" w:hint="eastAsia"/>
              </w:rPr>
            </w:pPr>
            <w:r>
              <w:rPr>
                <w:rFonts w:ascii="宋体" w:hAnsi="宋体" w:hint="eastAsia"/>
              </w:rPr>
              <w:t>400-850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645"/>
        </w:trPr>
        <w:tc>
          <w:tcPr>
            <w:tcW w:w="1155" w:type="dxa"/>
            <w:vMerge/>
            <w:vAlign w:val="center"/>
          </w:tcPr>
          <w:p w:rsidR="00000000" w:rsidRDefault="00A835DD">
            <w:pPr>
              <w:rPr>
                <w:rFonts w:ascii="宋体" w:hAnsi="宋体" w:hint="eastAsia"/>
              </w:rPr>
            </w:pPr>
          </w:p>
        </w:tc>
        <w:tc>
          <w:tcPr>
            <w:tcW w:w="3465" w:type="dxa"/>
            <w:vAlign w:val="center"/>
          </w:tcPr>
          <w:p w:rsidR="00000000" w:rsidRDefault="00A835DD">
            <w:pPr>
              <w:rPr>
                <w:rFonts w:ascii="宋体" w:hAnsi="宋体" w:hint="eastAsia"/>
              </w:rPr>
            </w:pPr>
            <w:r>
              <w:rPr>
                <w:rFonts w:ascii="宋体" w:hAnsi="宋体" w:hint="eastAsia"/>
              </w:rPr>
              <w:t>浐灞河交汇口—入渭口</w:t>
            </w:r>
          </w:p>
        </w:tc>
        <w:tc>
          <w:tcPr>
            <w:tcW w:w="1890" w:type="dxa"/>
            <w:vAlign w:val="center"/>
          </w:tcPr>
          <w:p w:rsidR="00000000" w:rsidRDefault="00A835DD">
            <w:pPr>
              <w:rPr>
                <w:rFonts w:ascii="宋体" w:hAnsi="宋体" w:hint="eastAsia"/>
              </w:rPr>
            </w:pPr>
            <w:r>
              <w:rPr>
                <w:rFonts w:ascii="宋体" w:hAnsi="宋体" w:hint="eastAsia"/>
              </w:rPr>
              <w:t>400-800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645"/>
        </w:trPr>
        <w:tc>
          <w:tcPr>
            <w:tcW w:w="1155" w:type="dxa"/>
            <w:vMerge w:val="restart"/>
            <w:vAlign w:val="center"/>
          </w:tcPr>
          <w:p w:rsidR="00000000" w:rsidRDefault="00A835DD">
            <w:pPr>
              <w:rPr>
                <w:rFonts w:ascii="宋体" w:hAnsi="宋体" w:hint="eastAsia"/>
              </w:rPr>
            </w:pPr>
            <w:r>
              <w:rPr>
                <w:rFonts w:ascii="宋体" w:hAnsi="宋体" w:hint="eastAsia"/>
              </w:rPr>
              <w:t>浐河</w:t>
            </w:r>
          </w:p>
        </w:tc>
        <w:tc>
          <w:tcPr>
            <w:tcW w:w="3465" w:type="dxa"/>
            <w:vAlign w:val="center"/>
          </w:tcPr>
          <w:p w:rsidR="00000000" w:rsidRDefault="00A835DD">
            <w:pPr>
              <w:rPr>
                <w:rFonts w:ascii="宋体" w:hAnsi="宋体" w:hint="eastAsia"/>
              </w:rPr>
            </w:pPr>
            <w:r>
              <w:rPr>
                <w:rFonts w:ascii="宋体" w:hAnsi="宋体" w:hint="eastAsia"/>
              </w:rPr>
              <w:t>雁塔区与长安交界—咸宁桥</w:t>
            </w:r>
          </w:p>
        </w:tc>
        <w:tc>
          <w:tcPr>
            <w:tcW w:w="1890" w:type="dxa"/>
            <w:vAlign w:val="center"/>
          </w:tcPr>
          <w:p w:rsidR="00000000" w:rsidRDefault="00A835DD">
            <w:pPr>
              <w:rPr>
                <w:rFonts w:ascii="宋体" w:hAnsi="宋体" w:hint="eastAsia"/>
              </w:rPr>
            </w:pPr>
            <w:r>
              <w:rPr>
                <w:rFonts w:ascii="宋体" w:hAnsi="宋体" w:hint="eastAsia"/>
              </w:rPr>
              <w:t>100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645"/>
        </w:trPr>
        <w:tc>
          <w:tcPr>
            <w:tcW w:w="1155" w:type="dxa"/>
            <w:vMerge/>
            <w:vAlign w:val="center"/>
          </w:tcPr>
          <w:p w:rsidR="00000000" w:rsidRDefault="00A835DD">
            <w:pPr>
              <w:rPr>
                <w:rFonts w:ascii="宋体" w:hAnsi="宋体" w:hint="eastAsia"/>
              </w:rPr>
            </w:pPr>
          </w:p>
        </w:tc>
        <w:tc>
          <w:tcPr>
            <w:tcW w:w="3465" w:type="dxa"/>
            <w:vAlign w:val="center"/>
          </w:tcPr>
          <w:p w:rsidR="00000000" w:rsidRDefault="00A835DD">
            <w:pPr>
              <w:pStyle w:val="a6"/>
              <w:tabs>
                <w:tab w:val="clear" w:pos="4153"/>
                <w:tab w:val="clear" w:pos="8306"/>
              </w:tabs>
              <w:rPr>
                <w:rFonts w:ascii="宋体" w:hAnsi="宋体" w:hint="eastAsia"/>
              </w:rPr>
            </w:pPr>
            <w:r>
              <w:rPr>
                <w:rFonts w:ascii="宋体" w:hAnsi="宋体" w:hint="eastAsia"/>
              </w:rPr>
              <w:t>咸宁桥—入灞口</w:t>
            </w:r>
          </w:p>
        </w:tc>
        <w:tc>
          <w:tcPr>
            <w:tcW w:w="1890" w:type="dxa"/>
            <w:vAlign w:val="center"/>
          </w:tcPr>
          <w:p w:rsidR="00000000" w:rsidRDefault="00A835DD">
            <w:pPr>
              <w:rPr>
                <w:rFonts w:ascii="宋体" w:hAnsi="宋体" w:hint="eastAsia"/>
              </w:rPr>
            </w:pPr>
            <w:r>
              <w:rPr>
                <w:rFonts w:ascii="宋体" w:hAnsi="宋体" w:hint="eastAsia"/>
              </w:rPr>
              <w:t>100-120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645"/>
        </w:trPr>
        <w:tc>
          <w:tcPr>
            <w:tcW w:w="1155" w:type="dxa"/>
            <w:vAlign w:val="center"/>
          </w:tcPr>
          <w:p w:rsidR="00000000" w:rsidRDefault="00A835DD">
            <w:pPr>
              <w:rPr>
                <w:rFonts w:ascii="宋体" w:hAnsi="宋体" w:hint="eastAsia"/>
              </w:rPr>
            </w:pPr>
            <w:r>
              <w:rPr>
                <w:rFonts w:ascii="宋体" w:hAnsi="宋体" w:hint="eastAsia"/>
              </w:rPr>
              <w:t>沣河</w:t>
            </w:r>
          </w:p>
        </w:tc>
        <w:tc>
          <w:tcPr>
            <w:tcW w:w="3465" w:type="dxa"/>
            <w:vAlign w:val="center"/>
          </w:tcPr>
          <w:p w:rsidR="00000000" w:rsidRDefault="00A835DD">
            <w:pPr>
              <w:rPr>
                <w:rFonts w:ascii="宋体" w:hAnsi="宋体" w:hint="eastAsia"/>
              </w:rPr>
            </w:pPr>
            <w:r>
              <w:rPr>
                <w:rFonts w:ascii="宋体" w:hAnsi="宋体" w:hint="eastAsia"/>
              </w:rPr>
              <w:t>秦镇—长咸界</w:t>
            </w:r>
          </w:p>
        </w:tc>
        <w:tc>
          <w:tcPr>
            <w:tcW w:w="1890" w:type="dxa"/>
            <w:vAlign w:val="center"/>
          </w:tcPr>
          <w:p w:rsidR="00000000" w:rsidRDefault="00A835DD">
            <w:pPr>
              <w:rPr>
                <w:rFonts w:ascii="宋体" w:hAnsi="宋体" w:hint="eastAsia"/>
              </w:rPr>
            </w:pPr>
            <w:r>
              <w:rPr>
                <w:rFonts w:ascii="宋体" w:hAnsi="宋体" w:hint="eastAsia"/>
              </w:rPr>
              <w:t>100-1000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trHeight w:val="645"/>
        </w:trPr>
        <w:tc>
          <w:tcPr>
            <w:tcW w:w="1155" w:type="dxa"/>
            <w:vAlign w:val="center"/>
          </w:tcPr>
          <w:p w:rsidR="00000000" w:rsidRDefault="00A835DD">
            <w:pPr>
              <w:rPr>
                <w:rFonts w:ascii="宋体" w:hAnsi="宋体" w:hint="eastAsia"/>
              </w:rPr>
            </w:pPr>
            <w:r>
              <w:rPr>
                <w:rFonts w:ascii="宋体" w:hAnsi="宋体" w:hint="eastAsia"/>
              </w:rPr>
              <w:t>潏河</w:t>
            </w:r>
          </w:p>
        </w:tc>
        <w:tc>
          <w:tcPr>
            <w:tcW w:w="3465" w:type="dxa"/>
            <w:vAlign w:val="center"/>
          </w:tcPr>
          <w:p w:rsidR="00000000" w:rsidRDefault="00A835DD">
            <w:pPr>
              <w:rPr>
                <w:rFonts w:ascii="宋体" w:hAnsi="宋体" w:hint="eastAsia"/>
              </w:rPr>
            </w:pPr>
            <w:r>
              <w:rPr>
                <w:rFonts w:ascii="宋体" w:hAnsi="宋体" w:hint="eastAsia"/>
              </w:rPr>
              <w:t>西太公路桥—滈河交</w:t>
            </w:r>
            <w:r>
              <w:rPr>
                <w:rFonts w:ascii="宋体" w:hAnsi="宋体" w:hint="eastAsia"/>
              </w:rPr>
              <w:t>汇口</w:t>
            </w:r>
          </w:p>
        </w:tc>
        <w:tc>
          <w:tcPr>
            <w:tcW w:w="1890" w:type="dxa"/>
            <w:vAlign w:val="center"/>
          </w:tcPr>
          <w:p w:rsidR="00000000" w:rsidRDefault="00A835DD">
            <w:pPr>
              <w:rPr>
                <w:rFonts w:ascii="宋体" w:hAnsi="宋体" w:hint="eastAsia"/>
              </w:rPr>
            </w:pPr>
            <w:r>
              <w:rPr>
                <w:rFonts w:ascii="宋体" w:hAnsi="宋体" w:hint="eastAsia"/>
              </w:rPr>
              <w:t>50</w:t>
            </w:r>
            <w:r>
              <w:rPr>
                <w:rFonts w:ascii="宋体" w:hAnsi="宋体" w:hint="eastAsia"/>
              </w:rPr>
              <w:t>～</w:t>
            </w:r>
            <w:r>
              <w:rPr>
                <w:rFonts w:ascii="宋体" w:hAnsi="宋体" w:hint="eastAsia"/>
              </w:rPr>
              <w:t>80</w:t>
            </w:r>
          </w:p>
        </w:tc>
        <w:tc>
          <w:tcPr>
            <w:tcW w:w="2625" w:type="dxa"/>
            <w:vAlign w:val="center"/>
          </w:tcPr>
          <w:p w:rsidR="00000000" w:rsidRDefault="00A835DD">
            <w:pPr>
              <w:rPr>
                <w:rFonts w:ascii="宋体" w:hAnsi="宋体" w:hint="eastAsia"/>
              </w:rPr>
            </w:pPr>
          </w:p>
        </w:tc>
      </w:tr>
      <w:tr w:rsidR="00000000">
        <w:tblPrEx>
          <w:tblCellMar>
            <w:top w:w="0" w:type="dxa"/>
            <w:bottom w:w="0" w:type="dxa"/>
          </w:tblCellMar>
        </w:tblPrEx>
        <w:trPr>
          <w:trHeight w:val="645"/>
        </w:trPr>
        <w:tc>
          <w:tcPr>
            <w:tcW w:w="1155" w:type="dxa"/>
            <w:vAlign w:val="center"/>
          </w:tcPr>
          <w:p w:rsidR="00000000" w:rsidRDefault="00A835DD">
            <w:pPr>
              <w:rPr>
                <w:rFonts w:ascii="宋体" w:hAnsi="宋体" w:hint="eastAsia"/>
              </w:rPr>
            </w:pPr>
            <w:r>
              <w:rPr>
                <w:rFonts w:ascii="宋体" w:hAnsi="宋体" w:hint="eastAsia"/>
              </w:rPr>
              <w:t>泾河</w:t>
            </w:r>
          </w:p>
        </w:tc>
        <w:tc>
          <w:tcPr>
            <w:tcW w:w="3465" w:type="dxa"/>
            <w:vAlign w:val="center"/>
          </w:tcPr>
          <w:p w:rsidR="00000000" w:rsidRDefault="00A835DD">
            <w:pPr>
              <w:rPr>
                <w:rFonts w:ascii="宋体" w:hAnsi="宋体" w:hint="eastAsia"/>
              </w:rPr>
            </w:pPr>
            <w:r>
              <w:rPr>
                <w:rFonts w:ascii="宋体" w:hAnsi="宋体" w:hint="eastAsia"/>
              </w:rPr>
              <w:t>西铜铁路桥以下</w:t>
            </w:r>
          </w:p>
        </w:tc>
        <w:tc>
          <w:tcPr>
            <w:tcW w:w="1890" w:type="dxa"/>
            <w:vAlign w:val="center"/>
          </w:tcPr>
          <w:p w:rsidR="00000000" w:rsidRDefault="00A835DD">
            <w:pPr>
              <w:rPr>
                <w:rFonts w:ascii="宋体" w:hAnsi="宋体" w:hint="eastAsia"/>
              </w:rPr>
            </w:pPr>
            <w:r>
              <w:rPr>
                <w:rFonts w:ascii="宋体" w:hAnsi="宋体" w:hint="eastAsia"/>
              </w:rPr>
              <w:t>800</w:t>
            </w:r>
          </w:p>
        </w:tc>
        <w:tc>
          <w:tcPr>
            <w:tcW w:w="2625" w:type="dxa"/>
            <w:vAlign w:val="center"/>
          </w:tcPr>
          <w:p w:rsidR="00000000" w:rsidRDefault="00A835DD">
            <w:pPr>
              <w:rPr>
                <w:rFonts w:ascii="宋体" w:hAnsi="宋体" w:hint="eastAsia"/>
              </w:rPr>
            </w:pPr>
          </w:p>
        </w:tc>
      </w:tr>
    </w:tbl>
    <w:p w:rsidR="00000000" w:rsidRDefault="00A835DD">
      <w:pPr>
        <w:spacing w:line="360" w:lineRule="auto"/>
        <w:rPr>
          <w:rFonts w:ascii="宋体" w:hAnsi="宋体" w:hint="eastAsia"/>
          <w:sz w:val="24"/>
        </w:rPr>
      </w:pPr>
      <w:r>
        <w:rPr>
          <w:rFonts w:ascii="宋体" w:hAnsi="宋体" w:hint="eastAsia"/>
          <w:sz w:val="24"/>
        </w:rPr>
        <w:t>规划河流防洪堤断面尺寸表</w:t>
      </w:r>
    </w:p>
    <w:p w:rsidR="00000000" w:rsidRDefault="00A835DD">
      <w:pPr>
        <w:spacing w:line="360" w:lineRule="auto"/>
        <w:rPr>
          <w:rFonts w:ascii="宋体" w:hAnsi="宋体" w:hint="eastAsia"/>
          <w:sz w:val="24"/>
        </w:rPr>
      </w:pPr>
      <w:r>
        <w:rPr>
          <w:rFonts w:ascii="宋体" w:hAnsi="宋体" w:hint="eastAsia"/>
          <w:sz w:val="24"/>
        </w:rPr>
        <w:t>附表三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98"/>
        <w:gridCol w:w="1147"/>
        <w:gridCol w:w="1155"/>
        <w:gridCol w:w="945"/>
        <w:gridCol w:w="945"/>
        <w:gridCol w:w="2398"/>
      </w:tblGrid>
      <w:tr w:rsidR="00000000">
        <w:tblPrEx>
          <w:tblCellMar>
            <w:top w:w="0" w:type="dxa"/>
            <w:bottom w:w="0" w:type="dxa"/>
          </w:tblCellMar>
        </w:tblPrEx>
        <w:trPr>
          <w:cantSplit/>
          <w:trHeight w:val="570"/>
        </w:trPr>
        <w:tc>
          <w:tcPr>
            <w:tcW w:w="738" w:type="dxa"/>
            <w:vMerge w:val="restart"/>
            <w:vAlign w:val="center"/>
          </w:tcPr>
          <w:p w:rsidR="00000000" w:rsidRDefault="00A835DD">
            <w:pPr>
              <w:rPr>
                <w:rFonts w:ascii="宋体" w:hAnsi="宋体" w:hint="eastAsia"/>
              </w:rPr>
            </w:pPr>
            <w:r>
              <w:rPr>
                <w:rFonts w:ascii="宋体" w:hAnsi="宋体" w:hint="eastAsia"/>
              </w:rPr>
              <w:t>河流</w:t>
            </w:r>
          </w:p>
          <w:p w:rsidR="00000000" w:rsidRDefault="00A835DD">
            <w:pPr>
              <w:rPr>
                <w:rFonts w:ascii="宋体" w:hAnsi="宋体" w:hint="eastAsia"/>
              </w:rPr>
            </w:pPr>
            <w:r>
              <w:rPr>
                <w:rFonts w:ascii="宋体" w:hAnsi="宋体" w:hint="eastAsia"/>
              </w:rPr>
              <w:t>名称</w:t>
            </w:r>
          </w:p>
        </w:tc>
        <w:tc>
          <w:tcPr>
            <w:tcW w:w="1898" w:type="dxa"/>
            <w:vMerge w:val="restart"/>
            <w:vAlign w:val="center"/>
          </w:tcPr>
          <w:p w:rsidR="00000000" w:rsidRDefault="00A835DD">
            <w:pPr>
              <w:rPr>
                <w:rFonts w:ascii="宋体" w:hAnsi="宋体" w:hint="eastAsia"/>
              </w:rPr>
            </w:pPr>
            <w:r>
              <w:rPr>
                <w:rFonts w:ascii="宋体" w:hAnsi="宋体" w:hint="eastAsia"/>
              </w:rPr>
              <w:t>河流</w:t>
            </w:r>
          </w:p>
        </w:tc>
        <w:tc>
          <w:tcPr>
            <w:tcW w:w="1147" w:type="dxa"/>
            <w:vAlign w:val="center"/>
          </w:tcPr>
          <w:p w:rsidR="00000000" w:rsidRDefault="00A835DD">
            <w:pPr>
              <w:rPr>
                <w:rFonts w:ascii="宋体" w:hAnsi="宋体" w:hint="eastAsia"/>
              </w:rPr>
            </w:pPr>
            <w:r>
              <w:rPr>
                <w:rFonts w:ascii="宋体" w:hAnsi="宋体" w:hint="eastAsia"/>
              </w:rPr>
              <w:t>堤顶超高</w:t>
            </w:r>
          </w:p>
        </w:tc>
        <w:tc>
          <w:tcPr>
            <w:tcW w:w="1155" w:type="dxa"/>
            <w:vAlign w:val="center"/>
          </w:tcPr>
          <w:p w:rsidR="00000000" w:rsidRDefault="00A835DD">
            <w:pPr>
              <w:rPr>
                <w:rFonts w:ascii="宋体" w:hAnsi="宋体" w:hint="eastAsia"/>
              </w:rPr>
            </w:pPr>
            <w:r>
              <w:rPr>
                <w:rFonts w:ascii="宋体" w:hAnsi="宋体" w:hint="eastAsia"/>
              </w:rPr>
              <w:t>堤坝顶宽</w:t>
            </w:r>
          </w:p>
        </w:tc>
        <w:tc>
          <w:tcPr>
            <w:tcW w:w="1890" w:type="dxa"/>
            <w:gridSpan w:val="2"/>
            <w:vAlign w:val="center"/>
          </w:tcPr>
          <w:p w:rsidR="00000000" w:rsidRDefault="00A835DD">
            <w:pPr>
              <w:rPr>
                <w:rFonts w:ascii="宋体" w:hAnsi="宋体" w:hint="eastAsia"/>
              </w:rPr>
            </w:pPr>
            <w:r>
              <w:rPr>
                <w:rFonts w:ascii="宋体" w:hAnsi="宋体" w:hint="eastAsia"/>
              </w:rPr>
              <w:t>坡比</w:t>
            </w:r>
          </w:p>
        </w:tc>
        <w:tc>
          <w:tcPr>
            <w:tcW w:w="2398" w:type="dxa"/>
            <w:vMerge w:val="restart"/>
            <w:vAlign w:val="center"/>
          </w:tcPr>
          <w:p w:rsidR="00000000" w:rsidRDefault="00A835DD">
            <w:pPr>
              <w:rPr>
                <w:rFonts w:ascii="宋体" w:hAnsi="宋体" w:hint="eastAsia"/>
              </w:rPr>
            </w:pPr>
            <w:r>
              <w:rPr>
                <w:rFonts w:ascii="宋体" w:hAnsi="宋体" w:hint="eastAsia"/>
              </w:rPr>
              <w:t>备注</w:t>
            </w:r>
          </w:p>
        </w:tc>
      </w:tr>
      <w:tr w:rsidR="00000000">
        <w:tblPrEx>
          <w:tblCellMar>
            <w:top w:w="0" w:type="dxa"/>
            <w:bottom w:w="0" w:type="dxa"/>
          </w:tblCellMar>
        </w:tblPrEx>
        <w:trPr>
          <w:cantSplit/>
          <w:trHeight w:val="570"/>
        </w:trPr>
        <w:tc>
          <w:tcPr>
            <w:tcW w:w="738" w:type="dxa"/>
            <w:vMerge/>
            <w:vAlign w:val="center"/>
          </w:tcPr>
          <w:p w:rsidR="00000000" w:rsidRDefault="00A835DD">
            <w:pPr>
              <w:rPr>
                <w:rFonts w:ascii="宋体" w:hAnsi="宋体" w:hint="eastAsia"/>
              </w:rPr>
            </w:pPr>
          </w:p>
        </w:tc>
        <w:tc>
          <w:tcPr>
            <w:tcW w:w="1898" w:type="dxa"/>
            <w:vMerge/>
            <w:vAlign w:val="center"/>
          </w:tcPr>
          <w:p w:rsidR="00000000" w:rsidRDefault="00A835DD">
            <w:pPr>
              <w:rPr>
                <w:rFonts w:ascii="宋体" w:hAnsi="宋体" w:hint="eastAsia"/>
              </w:rPr>
            </w:pPr>
          </w:p>
        </w:tc>
        <w:tc>
          <w:tcPr>
            <w:tcW w:w="1147" w:type="dxa"/>
            <w:vAlign w:val="center"/>
          </w:tcPr>
          <w:p w:rsidR="00000000" w:rsidRDefault="00A835DD">
            <w:pPr>
              <w:rPr>
                <w:rFonts w:ascii="宋体" w:hAnsi="宋体" w:hint="eastAsia"/>
              </w:rPr>
            </w:pPr>
            <w:r>
              <w:rPr>
                <w:rFonts w:ascii="宋体" w:hAnsi="宋体" w:hint="eastAsia"/>
              </w:rPr>
              <w:t>（</w:t>
            </w:r>
            <w:r>
              <w:rPr>
                <w:rFonts w:ascii="宋体" w:hAnsi="宋体"/>
              </w:rPr>
              <w:t>m</w:t>
            </w:r>
            <w:r>
              <w:rPr>
                <w:rFonts w:ascii="宋体" w:hAnsi="宋体" w:hint="eastAsia"/>
              </w:rPr>
              <w:t>）</w:t>
            </w:r>
          </w:p>
        </w:tc>
        <w:tc>
          <w:tcPr>
            <w:tcW w:w="1155" w:type="dxa"/>
            <w:vAlign w:val="center"/>
          </w:tcPr>
          <w:p w:rsidR="00000000" w:rsidRDefault="00A835DD">
            <w:pPr>
              <w:rPr>
                <w:rFonts w:ascii="宋体" w:hAnsi="宋体" w:hint="eastAsia"/>
              </w:rPr>
            </w:pPr>
            <w:r>
              <w:rPr>
                <w:rFonts w:ascii="宋体" w:hAnsi="宋体" w:hint="eastAsia"/>
              </w:rPr>
              <w:t>（</w:t>
            </w:r>
            <w:r>
              <w:rPr>
                <w:rFonts w:ascii="宋体" w:hAnsi="宋体"/>
              </w:rPr>
              <w:t>m</w:t>
            </w:r>
            <w:r>
              <w:rPr>
                <w:rFonts w:ascii="宋体" w:hAnsi="宋体" w:hint="eastAsia"/>
              </w:rPr>
              <w:t>）</w:t>
            </w:r>
          </w:p>
        </w:tc>
        <w:tc>
          <w:tcPr>
            <w:tcW w:w="945" w:type="dxa"/>
            <w:vAlign w:val="center"/>
          </w:tcPr>
          <w:p w:rsidR="00000000" w:rsidRDefault="00A835DD">
            <w:pPr>
              <w:rPr>
                <w:rFonts w:ascii="宋体" w:hAnsi="宋体" w:hint="eastAsia"/>
              </w:rPr>
            </w:pPr>
            <w:r>
              <w:rPr>
                <w:rFonts w:ascii="宋体" w:hAnsi="宋体" w:hint="eastAsia"/>
              </w:rPr>
              <w:t>临水坡</w:t>
            </w:r>
          </w:p>
        </w:tc>
        <w:tc>
          <w:tcPr>
            <w:tcW w:w="945" w:type="dxa"/>
            <w:vAlign w:val="center"/>
          </w:tcPr>
          <w:p w:rsidR="00000000" w:rsidRDefault="00A835DD">
            <w:pPr>
              <w:rPr>
                <w:rFonts w:ascii="宋体" w:hAnsi="宋体" w:hint="eastAsia"/>
              </w:rPr>
            </w:pPr>
            <w:r>
              <w:rPr>
                <w:rFonts w:ascii="宋体" w:hAnsi="宋体" w:hint="eastAsia"/>
              </w:rPr>
              <w:t>背水坡</w:t>
            </w:r>
          </w:p>
        </w:tc>
        <w:tc>
          <w:tcPr>
            <w:tcW w:w="2398" w:type="dxa"/>
            <w:vMerge/>
            <w:vAlign w:val="center"/>
          </w:tcPr>
          <w:p w:rsidR="00000000" w:rsidRDefault="00A835DD">
            <w:pPr>
              <w:rPr>
                <w:rFonts w:ascii="宋体" w:hAnsi="宋体" w:hint="eastAsia"/>
              </w:rPr>
            </w:pPr>
          </w:p>
        </w:tc>
      </w:tr>
      <w:tr w:rsidR="00000000">
        <w:tblPrEx>
          <w:tblCellMar>
            <w:top w:w="0" w:type="dxa"/>
            <w:bottom w:w="0" w:type="dxa"/>
          </w:tblCellMar>
        </w:tblPrEx>
        <w:trPr>
          <w:cantSplit/>
          <w:trHeight w:val="570"/>
        </w:trPr>
        <w:tc>
          <w:tcPr>
            <w:tcW w:w="738" w:type="dxa"/>
            <w:vMerge w:val="restart"/>
            <w:vAlign w:val="center"/>
          </w:tcPr>
          <w:p w:rsidR="00000000" w:rsidRDefault="00A835DD">
            <w:pPr>
              <w:rPr>
                <w:rFonts w:ascii="宋体" w:hAnsi="宋体" w:hint="eastAsia"/>
              </w:rPr>
            </w:pPr>
            <w:r>
              <w:rPr>
                <w:rFonts w:ascii="宋体" w:hAnsi="宋体" w:hint="eastAsia"/>
              </w:rPr>
              <w:lastRenderedPageBreak/>
              <w:t>渭河</w:t>
            </w:r>
          </w:p>
        </w:tc>
        <w:tc>
          <w:tcPr>
            <w:tcW w:w="1898" w:type="dxa"/>
            <w:vAlign w:val="center"/>
          </w:tcPr>
          <w:p w:rsidR="00000000" w:rsidRDefault="00A835DD">
            <w:pPr>
              <w:rPr>
                <w:rFonts w:ascii="宋体" w:hAnsi="宋体" w:hint="eastAsia"/>
              </w:rPr>
            </w:pPr>
            <w:r>
              <w:rPr>
                <w:rFonts w:ascii="宋体" w:hAnsi="宋体" w:hint="eastAsia"/>
              </w:rPr>
              <w:t>沣河口—耿镇桥</w:t>
            </w:r>
          </w:p>
        </w:tc>
        <w:tc>
          <w:tcPr>
            <w:tcW w:w="1147" w:type="dxa"/>
            <w:vAlign w:val="center"/>
          </w:tcPr>
          <w:p w:rsidR="00000000" w:rsidRDefault="00A835DD">
            <w:pPr>
              <w:rPr>
                <w:rFonts w:ascii="宋体" w:hAnsi="宋体"/>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8-10</w:t>
            </w:r>
          </w:p>
        </w:tc>
        <w:tc>
          <w:tcPr>
            <w:tcW w:w="945" w:type="dxa"/>
            <w:vAlign w:val="center"/>
          </w:tcPr>
          <w:p w:rsidR="00000000" w:rsidRDefault="00A835DD">
            <w:pPr>
              <w:rPr>
                <w:rFonts w:ascii="宋体" w:hAnsi="宋体"/>
              </w:rPr>
            </w:pPr>
            <w:r>
              <w:rPr>
                <w:rFonts w:ascii="宋体" w:hAnsi="宋体" w:hint="eastAsia"/>
              </w:rPr>
              <w:t>1</w:t>
            </w:r>
            <w:r>
              <w:rPr>
                <w:rFonts w:ascii="宋体" w:hAnsi="宋体" w:hint="eastAsia"/>
              </w:rPr>
              <w:t>∶</w:t>
            </w:r>
            <w:r>
              <w:rPr>
                <w:rFonts w:ascii="宋体" w:hAnsi="宋体"/>
              </w:rPr>
              <w:t>3.0</w:t>
            </w:r>
          </w:p>
        </w:tc>
        <w:tc>
          <w:tcPr>
            <w:tcW w:w="945" w:type="dxa"/>
            <w:vAlign w:val="center"/>
          </w:tcPr>
          <w:p w:rsidR="00000000" w:rsidRDefault="00A835DD">
            <w:pPr>
              <w:rPr>
                <w:rFonts w:ascii="宋体" w:hAnsi="宋体" w:hint="eastAsia"/>
              </w:rPr>
            </w:pPr>
            <w:r>
              <w:rPr>
                <w:rFonts w:ascii="宋体" w:hAnsi="宋体"/>
              </w:rPr>
              <w:t>1</w:t>
            </w:r>
            <w:r>
              <w:rPr>
                <w:rFonts w:ascii="宋体" w:hAnsi="宋体" w:hint="eastAsia"/>
              </w:rPr>
              <w:t>∶</w:t>
            </w:r>
            <w:r>
              <w:rPr>
                <w:rFonts w:ascii="宋体" w:hAnsi="宋体"/>
              </w:rPr>
              <w:t>2.</w:t>
            </w:r>
            <w:r>
              <w:rPr>
                <w:rFonts w:ascii="宋体" w:hAnsi="宋体" w:hint="eastAsia"/>
              </w:rPr>
              <w:t>5</w:t>
            </w:r>
          </w:p>
        </w:tc>
        <w:tc>
          <w:tcPr>
            <w:tcW w:w="2398"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570"/>
        </w:trPr>
        <w:tc>
          <w:tcPr>
            <w:tcW w:w="738" w:type="dxa"/>
            <w:vMerge/>
            <w:vAlign w:val="center"/>
          </w:tcPr>
          <w:p w:rsidR="00000000" w:rsidRDefault="00A835DD">
            <w:pPr>
              <w:rPr>
                <w:rFonts w:ascii="宋体" w:hAnsi="宋体" w:hint="eastAsia"/>
              </w:rPr>
            </w:pPr>
          </w:p>
        </w:tc>
        <w:tc>
          <w:tcPr>
            <w:tcW w:w="1898" w:type="dxa"/>
            <w:vAlign w:val="center"/>
          </w:tcPr>
          <w:p w:rsidR="00000000" w:rsidRDefault="00A835DD">
            <w:pPr>
              <w:rPr>
                <w:rFonts w:ascii="宋体" w:hAnsi="宋体" w:hint="eastAsia"/>
              </w:rPr>
            </w:pPr>
            <w:r>
              <w:rPr>
                <w:rFonts w:ascii="宋体" w:hAnsi="宋体" w:hint="eastAsia"/>
              </w:rPr>
              <w:t>耿镇桥—新丰桥</w:t>
            </w:r>
          </w:p>
        </w:tc>
        <w:tc>
          <w:tcPr>
            <w:tcW w:w="1147" w:type="dxa"/>
            <w:vAlign w:val="center"/>
          </w:tcPr>
          <w:p w:rsidR="00000000" w:rsidRDefault="00A835DD">
            <w:pPr>
              <w:rPr>
                <w:rFonts w:ascii="宋体" w:hAnsi="宋体"/>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6-8</w:t>
            </w:r>
          </w:p>
        </w:tc>
        <w:tc>
          <w:tcPr>
            <w:tcW w:w="945" w:type="dxa"/>
            <w:vAlign w:val="center"/>
          </w:tcPr>
          <w:p w:rsidR="00000000" w:rsidRDefault="00A835DD">
            <w:pPr>
              <w:rPr>
                <w:rFonts w:ascii="宋体" w:hAnsi="宋体"/>
              </w:rPr>
            </w:pPr>
            <w:r>
              <w:rPr>
                <w:rFonts w:ascii="宋体" w:hAnsi="宋体" w:hint="eastAsia"/>
              </w:rPr>
              <w:t>1</w:t>
            </w:r>
            <w:r>
              <w:rPr>
                <w:rFonts w:ascii="宋体" w:hAnsi="宋体" w:hint="eastAsia"/>
              </w:rPr>
              <w:t>∶</w:t>
            </w:r>
            <w:r>
              <w:rPr>
                <w:rFonts w:ascii="宋体" w:hAnsi="宋体"/>
              </w:rPr>
              <w:t>3.0</w:t>
            </w:r>
          </w:p>
        </w:tc>
        <w:tc>
          <w:tcPr>
            <w:tcW w:w="945" w:type="dxa"/>
            <w:vAlign w:val="center"/>
          </w:tcPr>
          <w:p w:rsidR="00000000" w:rsidRDefault="00A835DD">
            <w:pPr>
              <w:rPr>
                <w:rFonts w:ascii="宋体" w:hAnsi="宋体" w:hint="eastAsia"/>
              </w:rPr>
            </w:pPr>
            <w:r>
              <w:rPr>
                <w:rFonts w:ascii="宋体" w:hAnsi="宋体"/>
              </w:rPr>
              <w:t>1</w:t>
            </w:r>
            <w:r>
              <w:rPr>
                <w:rFonts w:ascii="宋体" w:hAnsi="宋体" w:hint="eastAsia"/>
              </w:rPr>
              <w:t>∶</w:t>
            </w:r>
            <w:r>
              <w:rPr>
                <w:rFonts w:ascii="宋体" w:hAnsi="宋体"/>
              </w:rPr>
              <w:t>2.5</w:t>
            </w:r>
          </w:p>
        </w:tc>
        <w:tc>
          <w:tcPr>
            <w:tcW w:w="2398"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570"/>
        </w:trPr>
        <w:tc>
          <w:tcPr>
            <w:tcW w:w="738" w:type="dxa"/>
            <w:vMerge w:val="restart"/>
            <w:vAlign w:val="center"/>
          </w:tcPr>
          <w:p w:rsidR="00000000" w:rsidRDefault="00A835DD">
            <w:pPr>
              <w:rPr>
                <w:rFonts w:ascii="宋体" w:hAnsi="宋体" w:hint="eastAsia"/>
              </w:rPr>
            </w:pPr>
            <w:r>
              <w:rPr>
                <w:rFonts w:ascii="宋体" w:hAnsi="宋体" w:hint="eastAsia"/>
              </w:rPr>
              <w:t>灞河</w:t>
            </w:r>
          </w:p>
        </w:tc>
        <w:tc>
          <w:tcPr>
            <w:tcW w:w="1898" w:type="dxa"/>
            <w:vAlign w:val="center"/>
          </w:tcPr>
          <w:p w:rsidR="00000000" w:rsidRDefault="00A835DD">
            <w:pPr>
              <w:rPr>
                <w:rFonts w:ascii="宋体" w:hAnsi="宋体" w:hint="eastAsia"/>
              </w:rPr>
            </w:pPr>
            <w:r>
              <w:rPr>
                <w:rFonts w:ascii="宋体" w:hAnsi="宋体" w:hint="eastAsia"/>
              </w:rPr>
              <w:t>马渡王—战备桥</w:t>
            </w:r>
          </w:p>
        </w:tc>
        <w:tc>
          <w:tcPr>
            <w:tcW w:w="1147" w:type="dxa"/>
            <w:vAlign w:val="center"/>
          </w:tcPr>
          <w:p w:rsidR="00000000" w:rsidRDefault="00A835DD">
            <w:pPr>
              <w:rPr>
                <w:rFonts w:ascii="宋体" w:hAnsi="宋体"/>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w:t>
            </w:r>
          </w:p>
        </w:tc>
        <w:tc>
          <w:tcPr>
            <w:tcW w:w="2398"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570"/>
        </w:trPr>
        <w:tc>
          <w:tcPr>
            <w:tcW w:w="738" w:type="dxa"/>
            <w:vMerge/>
            <w:vAlign w:val="center"/>
          </w:tcPr>
          <w:p w:rsidR="00000000" w:rsidRDefault="00A835DD">
            <w:pPr>
              <w:rPr>
                <w:rFonts w:ascii="宋体" w:hAnsi="宋体" w:hint="eastAsia"/>
              </w:rPr>
            </w:pPr>
          </w:p>
        </w:tc>
        <w:tc>
          <w:tcPr>
            <w:tcW w:w="1898" w:type="dxa"/>
            <w:vAlign w:val="center"/>
          </w:tcPr>
          <w:p w:rsidR="00000000" w:rsidRDefault="00A835DD">
            <w:pPr>
              <w:rPr>
                <w:rFonts w:ascii="宋体" w:hAnsi="宋体" w:hint="eastAsia"/>
              </w:rPr>
            </w:pPr>
            <w:r>
              <w:rPr>
                <w:rFonts w:ascii="宋体" w:hAnsi="宋体" w:hint="eastAsia"/>
              </w:rPr>
              <w:t>战备桥—铁路桥</w:t>
            </w:r>
          </w:p>
        </w:tc>
        <w:tc>
          <w:tcPr>
            <w:tcW w:w="1147" w:type="dxa"/>
            <w:vAlign w:val="center"/>
          </w:tcPr>
          <w:p w:rsidR="00000000" w:rsidRDefault="00A835DD">
            <w:pPr>
              <w:rPr>
                <w:rFonts w:ascii="宋体" w:hAnsi="宋体"/>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2398"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570"/>
        </w:trPr>
        <w:tc>
          <w:tcPr>
            <w:tcW w:w="738" w:type="dxa"/>
            <w:vMerge/>
            <w:vAlign w:val="center"/>
          </w:tcPr>
          <w:p w:rsidR="00000000" w:rsidRDefault="00A835DD">
            <w:pPr>
              <w:rPr>
                <w:rFonts w:ascii="宋体" w:hAnsi="宋体" w:hint="eastAsia"/>
              </w:rPr>
            </w:pPr>
          </w:p>
        </w:tc>
        <w:tc>
          <w:tcPr>
            <w:tcW w:w="1898" w:type="dxa"/>
            <w:vAlign w:val="center"/>
          </w:tcPr>
          <w:p w:rsidR="00000000" w:rsidRDefault="00A835DD">
            <w:pPr>
              <w:rPr>
                <w:rFonts w:ascii="宋体" w:hAnsi="宋体" w:hint="eastAsia"/>
              </w:rPr>
            </w:pPr>
            <w:r>
              <w:rPr>
                <w:rFonts w:ascii="宋体" w:hAnsi="宋体" w:hint="eastAsia"/>
              </w:rPr>
              <w:t>其它</w:t>
            </w:r>
          </w:p>
        </w:tc>
        <w:tc>
          <w:tcPr>
            <w:tcW w:w="1147" w:type="dxa"/>
            <w:vAlign w:val="center"/>
          </w:tcPr>
          <w:p w:rsidR="00000000" w:rsidRDefault="00A835DD">
            <w:pPr>
              <w:rPr>
                <w:rFonts w:ascii="宋体" w:hAnsi="宋体"/>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2398" w:type="dxa"/>
            <w:vAlign w:val="center"/>
          </w:tcPr>
          <w:p w:rsidR="00000000" w:rsidRDefault="00A835DD">
            <w:pPr>
              <w:rPr>
                <w:rFonts w:ascii="宋体" w:hAnsi="宋体" w:hint="eastAsia"/>
              </w:rPr>
            </w:pPr>
          </w:p>
        </w:tc>
      </w:tr>
      <w:tr w:rsidR="00000000">
        <w:tblPrEx>
          <w:tblCellMar>
            <w:top w:w="0" w:type="dxa"/>
            <w:bottom w:w="0" w:type="dxa"/>
          </w:tblCellMar>
        </w:tblPrEx>
        <w:trPr>
          <w:trHeight w:val="570"/>
        </w:trPr>
        <w:tc>
          <w:tcPr>
            <w:tcW w:w="738" w:type="dxa"/>
            <w:vAlign w:val="center"/>
          </w:tcPr>
          <w:p w:rsidR="00000000" w:rsidRDefault="00A835DD">
            <w:pPr>
              <w:rPr>
                <w:rFonts w:ascii="宋体" w:hAnsi="宋体" w:hint="eastAsia"/>
              </w:rPr>
            </w:pPr>
            <w:r>
              <w:rPr>
                <w:rFonts w:ascii="宋体" w:hAnsi="宋体" w:hint="eastAsia"/>
              </w:rPr>
              <w:t>浐河</w:t>
            </w:r>
          </w:p>
        </w:tc>
        <w:tc>
          <w:tcPr>
            <w:tcW w:w="1898" w:type="dxa"/>
            <w:vAlign w:val="center"/>
          </w:tcPr>
          <w:p w:rsidR="00000000" w:rsidRDefault="00A835DD">
            <w:pPr>
              <w:pStyle w:val="a6"/>
              <w:tabs>
                <w:tab w:val="clear" w:pos="4153"/>
                <w:tab w:val="clear" w:pos="8306"/>
              </w:tabs>
              <w:rPr>
                <w:rFonts w:ascii="宋体" w:hAnsi="宋体" w:hint="eastAsia"/>
              </w:rPr>
            </w:pPr>
            <w:r>
              <w:rPr>
                <w:rFonts w:ascii="宋体" w:hAnsi="宋体" w:hint="eastAsia"/>
              </w:rPr>
              <w:t>雁塔区与长安区交界—浐灞交汇</w:t>
            </w:r>
            <w:r>
              <w:rPr>
                <w:rFonts w:ascii="宋体" w:hAnsi="宋体" w:hint="eastAsia"/>
              </w:rPr>
              <w:t>口</w:t>
            </w:r>
          </w:p>
        </w:tc>
        <w:tc>
          <w:tcPr>
            <w:tcW w:w="1147" w:type="dxa"/>
            <w:vAlign w:val="center"/>
          </w:tcPr>
          <w:p w:rsidR="00000000" w:rsidRDefault="00A835DD">
            <w:pPr>
              <w:rPr>
                <w:rFonts w:ascii="宋体" w:hAnsi="宋体" w:hint="eastAsia"/>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2398" w:type="dxa"/>
            <w:vAlign w:val="center"/>
          </w:tcPr>
          <w:p w:rsidR="00000000" w:rsidRDefault="00A835DD">
            <w:pPr>
              <w:rPr>
                <w:rFonts w:ascii="宋体" w:hAnsi="宋体" w:hint="eastAsia"/>
              </w:rPr>
            </w:pPr>
            <w:r>
              <w:rPr>
                <w:rFonts w:ascii="宋体" w:hAnsi="宋体" w:hint="eastAsia"/>
              </w:rPr>
              <w:t>迎水坡用浆砌石坡</w:t>
            </w:r>
          </w:p>
        </w:tc>
      </w:tr>
      <w:tr w:rsidR="00000000">
        <w:tblPrEx>
          <w:tblCellMar>
            <w:top w:w="0" w:type="dxa"/>
            <w:bottom w:w="0" w:type="dxa"/>
          </w:tblCellMar>
        </w:tblPrEx>
        <w:trPr>
          <w:trHeight w:val="570"/>
        </w:trPr>
        <w:tc>
          <w:tcPr>
            <w:tcW w:w="738" w:type="dxa"/>
            <w:vAlign w:val="center"/>
          </w:tcPr>
          <w:p w:rsidR="00000000" w:rsidRDefault="00A835DD">
            <w:pPr>
              <w:rPr>
                <w:rFonts w:ascii="宋体" w:hAnsi="宋体" w:hint="eastAsia"/>
              </w:rPr>
            </w:pPr>
            <w:r>
              <w:rPr>
                <w:rFonts w:ascii="宋体" w:hAnsi="宋体" w:hint="eastAsia"/>
              </w:rPr>
              <w:t>沣河</w:t>
            </w:r>
          </w:p>
        </w:tc>
        <w:tc>
          <w:tcPr>
            <w:tcW w:w="1898" w:type="dxa"/>
            <w:vAlign w:val="center"/>
          </w:tcPr>
          <w:p w:rsidR="00000000" w:rsidRDefault="00A835DD">
            <w:pPr>
              <w:rPr>
                <w:rFonts w:ascii="宋体" w:hAnsi="宋体" w:hint="eastAsia"/>
              </w:rPr>
            </w:pPr>
            <w:r>
              <w:rPr>
                <w:rFonts w:ascii="宋体" w:hAnsi="宋体" w:hint="eastAsia"/>
              </w:rPr>
              <w:t>秦镇—长咸界</w:t>
            </w:r>
          </w:p>
        </w:tc>
        <w:tc>
          <w:tcPr>
            <w:tcW w:w="1147" w:type="dxa"/>
            <w:vAlign w:val="center"/>
          </w:tcPr>
          <w:p w:rsidR="00000000" w:rsidRDefault="00A835DD">
            <w:pPr>
              <w:rPr>
                <w:rFonts w:ascii="宋体" w:hAnsi="宋体"/>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6-8</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2398" w:type="dxa"/>
            <w:vAlign w:val="center"/>
          </w:tcPr>
          <w:p w:rsidR="00000000" w:rsidRDefault="00A835DD">
            <w:pPr>
              <w:rPr>
                <w:rFonts w:ascii="宋体" w:hAnsi="宋体" w:hint="eastAsia"/>
              </w:rPr>
            </w:pPr>
            <w:r>
              <w:rPr>
                <w:rFonts w:ascii="宋体" w:hAnsi="宋体" w:hint="eastAsia"/>
              </w:rPr>
              <w:t>迎水坡用砌石坡段采取</w:t>
            </w:r>
            <w:r>
              <w:rPr>
                <w:rFonts w:ascii="宋体" w:hAnsi="宋体" w:hint="eastAsia"/>
              </w:rPr>
              <w:t>1</w:t>
            </w:r>
            <w:r>
              <w:rPr>
                <w:rFonts w:ascii="宋体" w:hAnsi="宋体" w:hint="eastAsia"/>
              </w:rPr>
              <w:t>∶</w:t>
            </w:r>
            <w:r>
              <w:rPr>
                <w:rFonts w:ascii="宋体" w:hAnsi="宋体"/>
              </w:rPr>
              <w:t>2.0</w:t>
            </w:r>
          </w:p>
        </w:tc>
      </w:tr>
      <w:tr w:rsidR="00000000">
        <w:tblPrEx>
          <w:tblCellMar>
            <w:top w:w="0" w:type="dxa"/>
            <w:bottom w:w="0" w:type="dxa"/>
          </w:tblCellMar>
        </w:tblPrEx>
        <w:trPr>
          <w:trHeight w:val="570"/>
        </w:trPr>
        <w:tc>
          <w:tcPr>
            <w:tcW w:w="738" w:type="dxa"/>
            <w:vAlign w:val="center"/>
          </w:tcPr>
          <w:p w:rsidR="00000000" w:rsidRDefault="00A835DD">
            <w:pPr>
              <w:rPr>
                <w:rFonts w:ascii="宋体" w:hAnsi="宋体" w:hint="eastAsia"/>
              </w:rPr>
            </w:pPr>
            <w:r>
              <w:rPr>
                <w:rFonts w:ascii="宋体" w:hAnsi="宋体" w:hint="eastAsia"/>
              </w:rPr>
              <w:t>潏河</w:t>
            </w:r>
          </w:p>
        </w:tc>
        <w:tc>
          <w:tcPr>
            <w:tcW w:w="1898" w:type="dxa"/>
            <w:vAlign w:val="center"/>
          </w:tcPr>
          <w:p w:rsidR="00000000" w:rsidRDefault="00A835DD">
            <w:pPr>
              <w:rPr>
                <w:rFonts w:ascii="宋体" w:hAnsi="宋体" w:hint="eastAsia"/>
              </w:rPr>
            </w:pPr>
            <w:r>
              <w:rPr>
                <w:rFonts w:ascii="宋体" w:hAnsi="宋体" w:hint="eastAsia"/>
              </w:rPr>
              <w:t>西太公路桥—滈河交汇口</w:t>
            </w:r>
          </w:p>
        </w:tc>
        <w:tc>
          <w:tcPr>
            <w:tcW w:w="1147" w:type="dxa"/>
            <w:vAlign w:val="center"/>
          </w:tcPr>
          <w:p w:rsidR="00000000" w:rsidRDefault="00A835DD">
            <w:pPr>
              <w:rPr>
                <w:rFonts w:ascii="宋体" w:hAnsi="宋体"/>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8</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1.5</w:t>
            </w:r>
          </w:p>
        </w:tc>
        <w:tc>
          <w:tcPr>
            <w:tcW w:w="945" w:type="dxa"/>
            <w:vAlign w:val="center"/>
          </w:tcPr>
          <w:p w:rsidR="00000000" w:rsidRDefault="00A835DD">
            <w:pPr>
              <w:rPr>
                <w:rFonts w:ascii="宋体" w:hAnsi="宋体" w:hint="eastAsia"/>
              </w:rPr>
            </w:pPr>
            <w:r>
              <w:rPr>
                <w:rFonts w:ascii="宋体" w:hAnsi="宋体"/>
              </w:rPr>
              <w:t>1</w:t>
            </w:r>
            <w:r>
              <w:rPr>
                <w:rFonts w:ascii="宋体" w:hAnsi="宋体" w:hint="eastAsia"/>
              </w:rPr>
              <w:t>∶</w:t>
            </w:r>
            <w:r>
              <w:rPr>
                <w:rFonts w:ascii="宋体" w:hAnsi="宋体"/>
              </w:rPr>
              <w:t>1.5</w:t>
            </w:r>
          </w:p>
        </w:tc>
        <w:tc>
          <w:tcPr>
            <w:tcW w:w="2398" w:type="dxa"/>
            <w:vAlign w:val="center"/>
          </w:tcPr>
          <w:p w:rsidR="00000000" w:rsidRDefault="00A835DD">
            <w:pPr>
              <w:rPr>
                <w:rFonts w:ascii="宋体" w:hAnsi="宋体" w:hint="eastAsia"/>
              </w:rPr>
            </w:pPr>
            <w:r>
              <w:rPr>
                <w:rFonts w:ascii="宋体" w:hAnsi="宋体" w:hint="eastAsia"/>
              </w:rPr>
              <w:t>迎水坡用砌石坡</w:t>
            </w:r>
          </w:p>
        </w:tc>
      </w:tr>
      <w:tr w:rsidR="00000000">
        <w:tblPrEx>
          <w:tblCellMar>
            <w:top w:w="0" w:type="dxa"/>
            <w:bottom w:w="0" w:type="dxa"/>
          </w:tblCellMar>
        </w:tblPrEx>
        <w:trPr>
          <w:trHeight w:val="570"/>
        </w:trPr>
        <w:tc>
          <w:tcPr>
            <w:tcW w:w="738" w:type="dxa"/>
            <w:vAlign w:val="center"/>
          </w:tcPr>
          <w:p w:rsidR="00000000" w:rsidRDefault="00A835DD">
            <w:pPr>
              <w:rPr>
                <w:rFonts w:ascii="宋体" w:hAnsi="宋体" w:hint="eastAsia"/>
              </w:rPr>
            </w:pPr>
            <w:r>
              <w:rPr>
                <w:rFonts w:ascii="宋体" w:hAnsi="宋体" w:hint="eastAsia"/>
              </w:rPr>
              <w:t>泾河</w:t>
            </w:r>
          </w:p>
        </w:tc>
        <w:tc>
          <w:tcPr>
            <w:tcW w:w="1898" w:type="dxa"/>
            <w:vAlign w:val="center"/>
          </w:tcPr>
          <w:p w:rsidR="00000000" w:rsidRDefault="00A835DD">
            <w:pPr>
              <w:rPr>
                <w:rFonts w:ascii="宋体" w:hAnsi="宋体" w:hint="eastAsia"/>
              </w:rPr>
            </w:pPr>
            <w:r>
              <w:rPr>
                <w:rFonts w:ascii="宋体" w:hAnsi="宋体" w:hint="eastAsia"/>
              </w:rPr>
              <w:t>西铜铁路桥以下</w:t>
            </w:r>
          </w:p>
        </w:tc>
        <w:tc>
          <w:tcPr>
            <w:tcW w:w="1147" w:type="dxa"/>
            <w:vAlign w:val="center"/>
          </w:tcPr>
          <w:p w:rsidR="00000000" w:rsidRDefault="00A835DD">
            <w:pPr>
              <w:rPr>
                <w:rFonts w:ascii="宋体" w:hAnsi="宋体"/>
              </w:rPr>
            </w:pPr>
            <w:r>
              <w:rPr>
                <w:rFonts w:ascii="宋体" w:hAnsi="宋体"/>
              </w:rPr>
              <w:t>2.0</w:t>
            </w:r>
          </w:p>
        </w:tc>
        <w:tc>
          <w:tcPr>
            <w:tcW w:w="1155" w:type="dxa"/>
            <w:vAlign w:val="center"/>
          </w:tcPr>
          <w:p w:rsidR="00000000" w:rsidRDefault="00A835DD">
            <w:pPr>
              <w:rPr>
                <w:rFonts w:ascii="宋体" w:hAnsi="宋体" w:hint="eastAsia"/>
              </w:rPr>
            </w:pPr>
            <w:r>
              <w:rPr>
                <w:rFonts w:ascii="宋体" w:hAnsi="宋体" w:hint="eastAsia"/>
              </w:rPr>
              <w:t>6-8</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945" w:type="dxa"/>
            <w:vAlign w:val="center"/>
          </w:tcPr>
          <w:p w:rsidR="00000000" w:rsidRDefault="00A835DD">
            <w:pPr>
              <w:rPr>
                <w:rFonts w:ascii="宋体" w:hAnsi="宋体"/>
              </w:rPr>
            </w:pPr>
            <w:r>
              <w:rPr>
                <w:rFonts w:ascii="宋体" w:hAnsi="宋体"/>
              </w:rPr>
              <w:t>1</w:t>
            </w:r>
            <w:r>
              <w:rPr>
                <w:rFonts w:ascii="宋体" w:hAnsi="宋体" w:hint="eastAsia"/>
              </w:rPr>
              <w:t>∶</w:t>
            </w:r>
            <w:r>
              <w:rPr>
                <w:rFonts w:ascii="宋体" w:hAnsi="宋体"/>
              </w:rPr>
              <w:t>2.0</w:t>
            </w:r>
          </w:p>
        </w:tc>
        <w:tc>
          <w:tcPr>
            <w:tcW w:w="2398" w:type="dxa"/>
            <w:vAlign w:val="center"/>
          </w:tcPr>
          <w:p w:rsidR="00000000" w:rsidRDefault="00A835DD">
            <w:pPr>
              <w:rPr>
                <w:rFonts w:ascii="宋体" w:hAnsi="宋体" w:hint="eastAsia"/>
              </w:rPr>
            </w:pPr>
          </w:p>
        </w:tc>
      </w:tr>
    </w:tbl>
    <w:p w:rsidR="00000000" w:rsidRDefault="00A835DD">
      <w:pPr>
        <w:ind w:left="420"/>
        <w:rPr>
          <w:rFonts w:ascii="宋体" w:hAnsi="宋体" w:hint="eastAsia"/>
          <w:szCs w:val="21"/>
        </w:rPr>
      </w:pPr>
    </w:p>
    <w:p w:rsidR="00000000" w:rsidRDefault="00A835DD">
      <w:pPr>
        <w:pStyle w:val="30"/>
        <w:jc w:val="center"/>
        <w:rPr>
          <w:rFonts w:ascii="黑体" w:eastAsia="黑体" w:hAnsi="Arial" w:hint="eastAsia"/>
          <w:b w:val="0"/>
          <w:bCs w:val="0"/>
          <w:sz w:val="24"/>
        </w:rPr>
      </w:pPr>
      <w:bookmarkStart w:id="904" w:name="_Toc90886989"/>
      <w:bookmarkStart w:id="905" w:name="_Toc90960930"/>
      <w:bookmarkStart w:id="906" w:name="_Toc91564201"/>
      <w:bookmarkStart w:id="907" w:name="_Toc96845490"/>
      <w:r>
        <w:rPr>
          <w:rFonts w:ascii="黑体" w:eastAsia="黑体" w:hint="eastAsia"/>
          <w:b w:val="0"/>
          <w:bCs w:val="0"/>
          <w:sz w:val="28"/>
        </w:rPr>
        <w:t>第三十五章：地质分区及地质灾害防洪规划</w:t>
      </w:r>
      <w:bookmarkEnd w:id="906"/>
      <w:bookmarkEnd w:id="907"/>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一、西安市地质环境简述</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西安市地处八百里秦川中部，按地貌形态、成因和物质组成不同，自北而南，可将西安市地貌分为渭河及其支流河谷阶地、黄土台塬等几种地貌单元。</w:t>
      </w:r>
    </w:p>
    <w:p w:rsidR="00000000" w:rsidRDefault="00A835DD">
      <w:pPr>
        <w:spacing w:line="360" w:lineRule="auto"/>
        <w:rPr>
          <w:rFonts w:ascii="宋体" w:hAnsi="宋体" w:hint="eastAsia"/>
          <w:sz w:val="24"/>
        </w:rPr>
      </w:pPr>
      <w:r>
        <w:rPr>
          <w:rFonts w:ascii="宋体" w:hAnsi="宋体" w:hint="eastAsia"/>
          <w:sz w:val="24"/>
        </w:rPr>
        <w:t>西安市</w:t>
      </w:r>
      <w:r>
        <w:rPr>
          <w:rFonts w:ascii="宋体" w:hAnsi="宋体" w:hint="eastAsia"/>
          <w:sz w:val="24"/>
        </w:rPr>
        <w:t>区基本上处于以上地貌形态之中。从地形分析，建设规划区内东南黄土台塬较高，依渭河及其支流的Ⅲ、Ⅱ、Ⅰ级阶地至河漫滩依次降低，西北渭河Ⅰ级阶地及河漫滩最低，总体呈东南向西北缓慢倾斜，除东南及东部黄土塬高程较高外，区内无特别突出的高差变化，阶地高差在</w:t>
      </w:r>
      <w:r>
        <w:rPr>
          <w:rFonts w:ascii="宋体" w:hAnsi="宋体" w:hint="eastAsia"/>
          <w:sz w:val="24"/>
        </w:rPr>
        <w:t>20-40</w:t>
      </w:r>
      <w:r>
        <w:rPr>
          <w:rFonts w:ascii="宋体" w:hAnsi="宋体" w:hint="eastAsia"/>
          <w:sz w:val="24"/>
        </w:rPr>
        <w:t>米左右。</w:t>
      </w:r>
    </w:p>
    <w:p w:rsidR="00000000" w:rsidRDefault="00A835DD">
      <w:pPr>
        <w:spacing w:line="360" w:lineRule="auto"/>
        <w:ind w:firstLineChars="200" w:firstLine="480"/>
        <w:rPr>
          <w:rFonts w:ascii="宋体" w:hAnsi="宋体" w:hint="eastAsia"/>
          <w:sz w:val="24"/>
        </w:rPr>
      </w:pPr>
      <w:r>
        <w:rPr>
          <w:rFonts w:ascii="宋体" w:hAnsi="宋体" w:hint="eastAsia"/>
          <w:sz w:val="24"/>
        </w:rPr>
        <w:t>以上的地形、地貌、地质环境及工程地质等，在一定程度上形成本市种种地质灾害及不利工程场地条件，对此必须从城市规划上提出防治措施。</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二、主要地质灾害现状及防治规划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（一）防治地裂缝灾害规划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、现状及灾害表现</w:t>
      </w:r>
    </w:p>
    <w:p w:rsidR="00000000" w:rsidRDefault="00A835DD">
      <w:pPr>
        <w:spacing w:line="360" w:lineRule="auto"/>
        <w:ind w:firstLineChars="200" w:firstLine="480"/>
        <w:rPr>
          <w:rFonts w:ascii="宋体" w:hAnsi="宋体" w:hint="eastAsia"/>
          <w:sz w:val="24"/>
        </w:rPr>
      </w:pPr>
      <w:r>
        <w:rPr>
          <w:rFonts w:ascii="宋体" w:hAnsi="宋体" w:hint="eastAsia"/>
          <w:sz w:val="24"/>
        </w:rPr>
        <w:t>据调查和探测在本市总体规划的西安市区内，已</w:t>
      </w:r>
      <w:r>
        <w:rPr>
          <w:rFonts w:ascii="宋体" w:hAnsi="宋体" w:hint="eastAsia"/>
          <w:sz w:val="24"/>
        </w:rPr>
        <w:t>发现的地裂缝有</w:t>
      </w:r>
      <w:r>
        <w:rPr>
          <w:rFonts w:ascii="宋体" w:hAnsi="宋体" w:hint="eastAsia"/>
          <w:sz w:val="24"/>
        </w:rPr>
        <w:t>15</w:t>
      </w:r>
      <w:r>
        <w:rPr>
          <w:rFonts w:ascii="宋体" w:hAnsi="宋体" w:hint="eastAsia"/>
          <w:sz w:val="24"/>
        </w:rPr>
        <w:t>条，呈</w:t>
      </w:r>
      <w:r>
        <w:rPr>
          <w:rFonts w:ascii="宋体" w:hAnsi="宋体" w:hint="eastAsia"/>
          <w:sz w:val="24"/>
        </w:rPr>
        <w:t>NE</w:t>
      </w:r>
      <w:r>
        <w:rPr>
          <w:rFonts w:ascii="宋体" w:hAnsi="宋体" w:hint="eastAsia"/>
          <w:sz w:val="24"/>
        </w:rPr>
        <w:t>或</w:t>
      </w:r>
      <w:r>
        <w:rPr>
          <w:rFonts w:ascii="宋体" w:hAnsi="宋体" w:hint="eastAsia"/>
          <w:sz w:val="24"/>
        </w:rPr>
        <w:t>NEE</w:t>
      </w:r>
      <w:r>
        <w:rPr>
          <w:rFonts w:ascii="宋体" w:hAnsi="宋体" w:hint="eastAsia"/>
          <w:sz w:val="24"/>
        </w:rPr>
        <w:t>走向，这十五条地裂缝带名称及展布如下：</w:t>
      </w:r>
    </w:p>
    <w:p w:rsidR="00000000" w:rsidRDefault="00A835DD">
      <w:pPr>
        <w:spacing w:line="360" w:lineRule="auto"/>
        <w:ind w:firstLineChars="200" w:firstLine="480"/>
        <w:rPr>
          <w:rFonts w:ascii="宋体" w:hAnsi="宋体" w:hint="eastAsia"/>
          <w:sz w:val="24"/>
        </w:rPr>
      </w:pPr>
      <w:r>
        <w:rPr>
          <w:rFonts w:ascii="宋体" w:hAnsi="宋体" w:hint="eastAsia"/>
          <w:sz w:val="24"/>
        </w:rPr>
        <w:t>F1</w:t>
      </w:r>
      <w:r>
        <w:rPr>
          <w:rFonts w:ascii="宋体" w:hAnsi="宋体" w:hint="eastAsia"/>
          <w:sz w:val="24"/>
        </w:rPr>
        <w:t>辛家庙地裂缝带：全长</w:t>
      </w:r>
      <w:r>
        <w:rPr>
          <w:rFonts w:ascii="宋体" w:hAnsi="宋体" w:hint="eastAsia"/>
          <w:sz w:val="24"/>
        </w:rPr>
        <w:t>6.13KM</w:t>
      </w:r>
      <w:r>
        <w:rPr>
          <w:rFonts w:ascii="宋体" w:hAnsi="宋体" w:hint="eastAsia"/>
          <w:sz w:val="24"/>
        </w:rPr>
        <w:t>，出露长度</w:t>
      </w:r>
      <w:r>
        <w:rPr>
          <w:rFonts w:ascii="宋体" w:hAnsi="宋体" w:hint="eastAsia"/>
          <w:sz w:val="24"/>
        </w:rPr>
        <w:t>1.76KM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F2</w:t>
      </w:r>
      <w:r>
        <w:rPr>
          <w:rFonts w:ascii="宋体" w:hAnsi="宋体" w:hint="eastAsia"/>
          <w:sz w:val="24"/>
        </w:rPr>
        <w:t>八府庄地裂缝带：全长</w:t>
      </w:r>
      <w:r>
        <w:rPr>
          <w:rFonts w:ascii="宋体" w:hAnsi="宋体" w:hint="eastAsia"/>
          <w:sz w:val="24"/>
        </w:rPr>
        <w:t>10.0KM</w:t>
      </w:r>
      <w:r>
        <w:rPr>
          <w:rFonts w:ascii="宋体" w:hAnsi="宋体" w:hint="eastAsia"/>
          <w:sz w:val="24"/>
        </w:rPr>
        <w:t>，出露长度</w:t>
      </w:r>
      <w:r>
        <w:rPr>
          <w:rFonts w:ascii="宋体" w:hAnsi="宋体" w:hint="eastAsia"/>
          <w:sz w:val="24"/>
        </w:rPr>
        <w:t>5.34KM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F3</w:t>
      </w:r>
      <w:r>
        <w:rPr>
          <w:rFonts w:ascii="宋体" w:hAnsi="宋体" w:hint="eastAsia"/>
          <w:sz w:val="24"/>
        </w:rPr>
        <w:t>劳动公园地裂缝带：全长</w:t>
      </w:r>
      <w:r>
        <w:rPr>
          <w:rFonts w:ascii="宋体" w:hAnsi="宋体" w:hint="eastAsia"/>
          <w:sz w:val="24"/>
        </w:rPr>
        <w:t>11.8KM</w:t>
      </w:r>
      <w:r>
        <w:rPr>
          <w:rFonts w:ascii="宋体" w:hAnsi="宋体" w:hint="eastAsia"/>
          <w:sz w:val="24"/>
        </w:rPr>
        <w:t>，出露长度</w:t>
      </w:r>
      <w:r>
        <w:rPr>
          <w:rFonts w:ascii="宋体" w:hAnsi="宋体" w:hint="eastAsia"/>
          <w:sz w:val="24"/>
        </w:rPr>
        <w:t>1.49KM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F4</w:t>
      </w:r>
      <w:r>
        <w:rPr>
          <w:rFonts w:ascii="宋体" w:hAnsi="宋体" w:hint="eastAsia"/>
          <w:sz w:val="24"/>
        </w:rPr>
        <w:t>西北大学地裂缝带：全长约</w:t>
      </w:r>
      <w:r>
        <w:rPr>
          <w:rFonts w:ascii="宋体" w:hAnsi="宋体" w:hint="eastAsia"/>
          <w:sz w:val="24"/>
        </w:rPr>
        <w:t>10.9KM</w:t>
      </w:r>
      <w:r>
        <w:rPr>
          <w:rFonts w:ascii="宋体" w:hAnsi="宋体" w:hint="eastAsia"/>
          <w:sz w:val="24"/>
        </w:rPr>
        <w:t>，出露长度</w:t>
      </w:r>
      <w:r>
        <w:rPr>
          <w:rFonts w:ascii="宋体" w:hAnsi="宋体" w:hint="eastAsia"/>
          <w:sz w:val="24"/>
        </w:rPr>
        <w:t>2.34KM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F5</w:t>
      </w:r>
      <w:r>
        <w:rPr>
          <w:rFonts w:ascii="宋体" w:hAnsi="宋体" w:hint="eastAsia"/>
          <w:sz w:val="24"/>
        </w:rPr>
        <w:t>和平门地裂缝带：全长约</w:t>
      </w:r>
      <w:r>
        <w:rPr>
          <w:rFonts w:ascii="宋体" w:hAnsi="宋体" w:hint="eastAsia"/>
          <w:sz w:val="24"/>
        </w:rPr>
        <w:t>10.6KM</w:t>
      </w:r>
      <w:r>
        <w:rPr>
          <w:rFonts w:ascii="宋体" w:hAnsi="宋体" w:hint="eastAsia"/>
          <w:sz w:val="24"/>
        </w:rPr>
        <w:t>，出露长度</w:t>
      </w:r>
      <w:r>
        <w:rPr>
          <w:rFonts w:ascii="宋体" w:hAnsi="宋体" w:hint="eastAsia"/>
          <w:sz w:val="24"/>
        </w:rPr>
        <w:t>6.84KM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F6</w:t>
      </w:r>
      <w:r>
        <w:rPr>
          <w:rFonts w:ascii="宋体" w:hAnsi="宋体" w:hint="eastAsia"/>
          <w:sz w:val="24"/>
        </w:rPr>
        <w:t>秦川厂地裂缝带：全长</w:t>
      </w:r>
      <w:r>
        <w:rPr>
          <w:rFonts w:ascii="宋体" w:hAnsi="宋体" w:hint="eastAsia"/>
          <w:sz w:val="24"/>
        </w:rPr>
        <w:t>11.5KM</w:t>
      </w:r>
      <w:r>
        <w:rPr>
          <w:rFonts w:ascii="宋体" w:hAnsi="宋体" w:hint="eastAsia"/>
          <w:sz w:val="24"/>
        </w:rPr>
        <w:t>，出露长度</w:t>
      </w:r>
      <w:r>
        <w:rPr>
          <w:rFonts w:ascii="宋体" w:hAnsi="宋体" w:hint="eastAsia"/>
          <w:sz w:val="24"/>
        </w:rPr>
        <w:t>6.48KM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F7</w:t>
      </w:r>
      <w:r>
        <w:rPr>
          <w:rFonts w:ascii="宋体" w:hAnsi="宋体" w:hint="eastAsia"/>
          <w:sz w:val="24"/>
        </w:rPr>
        <w:t>小寨地裂缝带：全长约</w:t>
      </w:r>
      <w:r>
        <w:rPr>
          <w:rFonts w:ascii="宋体" w:hAnsi="宋体" w:hint="eastAsia"/>
          <w:sz w:val="24"/>
        </w:rPr>
        <w:t>11.8KM</w:t>
      </w:r>
      <w:r>
        <w:rPr>
          <w:rFonts w:ascii="宋体" w:hAnsi="宋体" w:hint="eastAsia"/>
          <w:sz w:val="24"/>
        </w:rPr>
        <w:t>，出露长度为</w:t>
      </w:r>
      <w:r>
        <w:rPr>
          <w:rFonts w:ascii="宋体" w:hAnsi="宋体" w:hint="eastAsia"/>
          <w:sz w:val="24"/>
        </w:rPr>
        <w:t>9.54</w:t>
      </w:r>
      <w:r>
        <w:rPr>
          <w:rFonts w:ascii="宋体" w:hAnsi="宋体" w:hint="eastAsia"/>
          <w:sz w:val="24"/>
        </w:rPr>
        <w:t>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F8</w:t>
      </w:r>
      <w:r>
        <w:rPr>
          <w:rFonts w:ascii="宋体" w:hAnsi="宋体" w:hint="eastAsia"/>
          <w:sz w:val="24"/>
        </w:rPr>
        <w:t>大雁塔地裂缝带：全长约</w:t>
      </w:r>
      <w:r>
        <w:rPr>
          <w:rFonts w:ascii="宋体" w:hAnsi="宋体" w:hint="eastAsia"/>
          <w:sz w:val="24"/>
        </w:rPr>
        <w:t>11.5KM</w:t>
      </w:r>
      <w:r>
        <w:rPr>
          <w:rFonts w:ascii="宋体" w:hAnsi="宋体" w:hint="eastAsia"/>
          <w:sz w:val="24"/>
        </w:rPr>
        <w:t>，出露长度约</w:t>
      </w:r>
      <w:r>
        <w:rPr>
          <w:rFonts w:ascii="宋体" w:hAnsi="宋体" w:hint="eastAsia"/>
          <w:sz w:val="24"/>
        </w:rPr>
        <w:t>1.7KM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F9</w:t>
      </w:r>
      <w:r>
        <w:rPr>
          <w:rFonts w:ascii="宋体" w:hAnsi="宋体" w:hint="eastAsia"/>
          <w:sz w:val="24"/>
        </w:rPr>
        <w:t>陕西师大地裂缝带：全长</w:t>
      </w:r>
      <w:r>
        <w:rPr>
          <w:rFonts w:ascii="宋体" w:hAnsi="宋体" w:hint="eastAsia"/>
          <w:sz w:val="24"/>
        </w:rPr>
        <w:t>3.0KM</w:t>
      </w:r>
      <w:r>
        <w:rPr>
          <w:rFonts w:ascii="宋体" w:hAnsi="宋体" w:hint="eastAsia"/>
          <w:sz w:val="24"/>
        </w:rPr>
        <w:t>，出露长度约</w:t>
      </w:r>
      <w:r>
        <w:rPr>
          <w:rFonts w:ascii="宋体" w:hAnsi="宋体" w:hint="eastAsia"/>
          <w:sz w:val="24"/>
        </w:rPr>
        <w:t>1.1KM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F10</w:t>
      </w:r>
      <w:r>
        <w:rPr>
          <w:rFonts w:ascii="宋体" w:hAnsi="宋体" w:hint="eastAsia"/>
          <w:sz w:val="24"/>
        </w:rPr>
        <w:t>新开门地裂缝带：全长约</w:t>
      </w:r>
      <w:r>
        <w:rPr>
          <w:rFonts w:ascii="宋体" w:hAnsi="宋体" w:hint="eastAsia"/>
          <w:sz w:val="24"/>
        </w:rPr>
        <w:t>8.4KM</w:t>
      </w:r>
      <w:r>
        <w:rPr>
          <w:rFonts w:ascii="宋体" w:hAnsi="宋体" w:hint="eastAsia"/>
          <w:sz w:val="24"/>
        </w:rPr>
        <w:t>，目前尚未发现出露。</w:t>
      </w:r>
    </w:p>
    <w:p w:rsidR="00000000" w:rsidRDefault="00A835DD">
      <w:pPr>
        <w:spacing w:line="360" w:lineRule="auto"/>
        <w:ind w:firstLineChars="200" w:firstLine="480"/>
        <w:rPr>
          <w:rFonts w:ascii="宋体" w:hAnsi="宋体" w:hint="eastAsia"/>
          <w:sz w:val="24"/>
        </w:rPr>
      </w:pPr>
      <w:r>
        <w:rPr>
          <w:rFonts w:ascii="宋体" w:hAnsi="宋体" w:hint="eastAsia"/>
          <w:sz w:val="24"/>
        </w:rPr>
        <w:t>F11</w:t>
      </w:r>
      <w:r>
        <w:rPr>
          <w:rFonts w:ascii="宋体" w:hAnsi="宋体" w:hint="eastAsia"/>
          <w:sz w:val="24"/>
        </w:rPr>
        <w:t>南寨子村地裂缝带：全长约</w:t>
      </w:r>
      <w:r>
        <w:rPr>
          <w:rFonts w:ascii="宋体" w:hAnsi="宋体" w:hint="eastAsia"/>
          <w:sz w:val="24"/>
        </w:rPr>
        <w:t>2.0KM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F12</w:t>
      </w:r>
      <w:r>
        <w:rPr>
          <w:rFonts w:ascii="宋体" w:hAnsi="宋体" w:hint="eastAsia"/>
          <w:sz w:val="24"/>
        </w:rPr>
        <w:t>东三爻地裂缝带：全长约</w:t>
      </w:r>
      <w:r>
        <w:rPr>
          <w:rFonts w:ascii="宋体" w:hAnsi="宋体" w:hint="eastAsia"/>
          <w:sz w:val="24"/>
        </w:rPr>
        <w:t>2.5KM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 xml:space="preserve">F13 </w:t>
      </w:r>
      <w:r>
        <w:rPr>
          <w:rFonts w:ascii="宋体" w:hAnsi="宋体" w:hint="eastAsia"/>
          <w:sz w:val="24"/>
        </w:rPr>
        <w:t>西曲村地裂缝带：全长</w:t>
      </w:r>
      <w:r>
        <w:rPr>
          <w:rFonts w:ascii="宋体" w:hAnsi="宋体" w:hint="eastAsia"/>
          <w:sz w:val="24"/>
        </w:rPr>
        <w:t>1.5KM</w:t>
      </w:r>
      <w:r>
        <w:rPr>
          <w:rFonts w:ascii="宋体" w:hAnsi="宋体" w:hint="eastAsia"/>
          <w:sz w:val="24"/>
        </w:rPr>
        <w:t>。</w:t>
      </w:r>
    </w:p>
    <w:p w:rsidR="00000000" w:rsidRDefault="00A835DD">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东郊灞桥区两条地裂缝带：</w:t>
      </w:r>
    </w:p>
    <w:p w:rsidR="00000000" w:rsidRDefault="00A835DD">
      <w:pPr>
        <w:spacing w:line="360" w:lineRule="auto"/>
        <w:ind w:firstLineChars="200" w:firstLine="480"/>
        <w:rPr>
          <w:rFonts w:ascii="宋体" w:hAnsi="宋体" w:hint="eastAsia"/>
          <w:sz w:val="24"/>
        </w:rPr>
      </w:pPr>
      <w:r>
        <w:rPr>
          <w:rFonts w:ascii="宋体" w:hAnsi="宋体" w:hint="eastAsia"/>
          <w:sz w:val="24"/>
        </w:rPr>
        <w:t>F14</w:t>
      </w:r>
      <w:r>
        <w:rPr>
          <w:rFonts w:ascii="宋体" w:hAnsi="宋体" w:hint="eastAsia"/>
          <w:sz w:val="24"/>
        </w:rPr>
        <w:t>灞桥热电厂地裂缝带：全长约</w:t>
      </w:r>
      <w:r>
        <w:rPr>
          <w:rFonts w:ascii="宋体" w:hAnsi="宋体" w:hint="eastAsia"/>
          <w:sz w:val="24"/>
        </w:rPr>
        <w:t>1.0KM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F15</w:t>
      </w:r>
      <w:r>
        <w:rPr>
          <w:rFonts w:ascii="宋体" w:hAnsi="宋体" w:hint="eastAsia"/>
          <w:sz w:val="24"/>
        </w:rPr>
        <w:t>堡子村地裂缝带：全长约</w:t>
      </w:r>
      <w:r>
        <w:rPr>
          <w:rFonts w:ascii="宋体" w:hAnsi="宋体" w:hint="eastAsia"/>
          <w:sz w:val="24"/>
        </w:rPr>
        <w:t>1.0KM</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以上资料为多年来有关地裂缝踏勘、调查、研究、工程勘查资料的积累，但精度</w:t>
      </w:r>
      <w:r>
        <w:rPr>
          <w:rFonts w:ascii="宋体" w:hAnsi="宋体" w:hint="eastAsia"/>
          <w:sz w:val="24"/>
        </w:rPr>
        <w:t>远未达到规划要求，建议立项对西安市的地裂缝分布进行详查。</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、防治措施</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）限制地下水开采，以减弱地裂缝活动。</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）改善地面排水，控制地表水的渗入，以缓解地裂缝活动的局部破坏。</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）城市规划和项目建设，应严格执行《西安地裂缝场地勘察与工程设计规程</w:t>
      </w:r>
      <w:r>
        <w:rPr>
          <w:rFonts w:ascii="宋体" w:hAnsi="宋体" w:hint="eastAsia"/>
          <w:sz w:val="24"/>
        </w:rPr>
        <w:t>DBJ24-6-88</w:t>
      </w:r>
      <w:r>
        <w:rPr>
          <w:rFonts w:ascii="宋体" w:hAnsi="宋体" w:hint="eastAsia"/>
          <w:sz w:val="24"/>
        </w:rPr>
        <w:t>（试行）</w:t>
      </w:r>
      <w:r>
        <w:rPr>
          <w:rFonts w:ascii="宋体" w:hAnsi="宋体" w:hint="eastAsia"/>
          <w:sz w:val="24"/>
        </w:rPr>
        <w:t xml:space="preserve"> </w:t>
      </w:r>
      <w:r>
        <w:rPr>
          <w:rFonts w:ascii="宋体" w:hAnsi="宋体" w:hint="eastAsia"/>
          <w:sz w:val="24"/>
        </w:rPr>
        <w:t>》规范要求，进行合理避让。</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）设施跨越地裂缝时，采用特设设施设防。</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）坚持经常性的地裂缝调查，及时准确地反映和充实到城市建设用图之上，为城市建设服务。</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）加强地裂缝监测。</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（二）防治地面沉降灾害规划</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1</w:t>
      </w:r>
      <w:r>
        <w:rPr>
          <w:rFonts w:ascii="宋体" w:hAnsi="宋体" w:hint="eastAsia"/>
          <w:b/>
          <w:bCs/>
          <w:sz w:val="24"/>
        </w:rPr>
        <w:t>、地面沉降的发生</w:t>
      </w:r>
      <w:r>
        <w:rPr>
          <w:rFonts w:ascii="宋体" w:hAnsi="宋体" w:hint="eastAsia"/>
          <w:b/>
          <w:bCs/>
          <w:sz w:val="24"/>
        </w:rPr>
        <w:t>、发展与现状概况</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西安市地面沉降始于本世纪五十年代末、六十年代初，开始时地面沉降较缓慢，进入七十年代，地面沉降速度成倍增加，地面沉降的覆盖面积也在增加。主</w:t>
      </w:r>
      <w:r>
        <w:rPr>
          <w:rFonts w:ascii="宋体" w:hAnsi="宋体" w:hint="eastAsia"/>
          <w:sz w:val="24"/>
        </w:rPr>
        <w:lastRenderedPageBreak/>
        <w:t>要沉降区展布东至纺织城，西至三桥镇，南至东三爻村，北至辛家庙，覆盖面积为</w:t>
      </w:r>
      <w:r>
        <w:rPr>
          <w:rFonts w:ascii="宋体" w:hAnsi="宋体" w:hint="eastAsia"/>
          <w:sz w:val="24"/>
        </w:rPr>
        <w:t>200</w:t>
      </w:r>
      <w:r>
        <w:rPr>
          <w:rFonts w:ascii="宋体" w:hAnsi="宋体" w:hint="eastAsia"/>
          <w:sz w:val="24"/>
        </w:rPr>
        <w:t>余平方公里。沉降区整体呈北东向展开，不均匀，现已形成几个沉降漏斗。</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、地面沉降的危害</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）地面沉降作为诱导因素，通过其沉降活动，加速了地裂缝的发生与发展，增加了地裂缝的破坏程度，造成严重的经济损失。</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）破坏城市竖向设计功能，使路面、雨污排水道纵坡改变，造成地面积水、管道淤</w:t>
      </w:r>
      <w:r>
        <w:rPr>
          <w:rFonts w:ascii="宋体" w:hAnsi="宋体" w:hint="eastAsia"/>
          <w:sz w:val="24"/>
        </w:rPr>
        <w:t>塞或流量减小，破坏或削弱城市设施功能。</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）地面沉降这一变化因素给城市规划、勘测、设计、施工、建（构）筑物的稳定（变形）等造成诸多问题，导致复杂化。</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、防治措施</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）加强自备井的审批，建立行之有效的管理制度（有必要立法），加快以远郊地面供水为主的城市供水建设，减轻地下水开采压力，逐步减弱地面沉降的发展和影响。</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）在城市各项建设的规划、设计中应加强防灾治理意识，注重收集地面沉降灾害资料，采取有效措施减轻地面沉降给建筑物、道路及给排水、供热、供气等管网造成的危害，以防患于未然。</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）加强地面沉降、承</w:t>
      </w:r>
      <w:r>
        <w:rPr>
          <w:rFonts w:ascii="宋体" w:hAnsi="宋体" w:hint="eastAsia"/>
          <w:sz w:val="24"/>
        </w:rPr>
        <w:t>压水下降的监测和技术咨询工作，以供决策。</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（三）防治边坡失稳及滑坡灾害规划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、现状分布</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西安市边缘地带边坡失稳与滑坡灾害较为广泛，以黄土塬、丘陵地带最为严重，成为重要的环境工程地质问题，其中滑坡影响较大的地段在市区主要分布于主城区东部及东南部、洪庆组团、灞河及其支流沿岸。</w:t>
      </w:r>
    </w:p>
    <w:p w:rsidR="00000000" w:rsidRDefault="00A835DD">
      <w:pPr>
        <w:spacing w:line="360" w:lineRule="auto"/>
        <w:ind w:firstLineChars="200" w:firstLine="480"/>
        <w:rPr>
          <w:rFonts w:ascii="宋体" w:hAnsi="宋体" w:hint="eastAsia"/>
          <w:sz w:val="24"/>
        </w:rPr>
      </w:pPr>
      <w:r>
        <w:rPr>
          <w:rFonts w:ascii="宋体" w:hAnsi="宋体" w:hint="eastAsia"/>
          <w:sz w:val="24"/>
        </w:rPr>
        <w:t>存在滑坡可能的地段主要有：三元洞上方西侧，老鸦沟以东地段；三元洞东侧，华清池职工住宅楼南侧上局部地段。</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、防治措施</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）加强监测预防，因地制宜采取必要的防治措施。</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）配合生物治理措施，植树育林、停耕还牧，保塬护坡。</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）对边坡</w:t>
      </w:r>
      <w:r>
        <w:rPr>
          <w:rFonts w:ascii="宋体" w:hAnsi="宋体" w:hint="eastAsia"/>
          <w:sz w:val="24"/>
        </w:rPr>
        <w:t>严重失稳，滑坡崩塌多发又难以治理地段的村庄、单位应搬迁转移，弃窑建房，与危险区保持一定距离。</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）对临潼片区采取近期和远期结合确保风景区安全的综合性整治措施。</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w:t>
      </w:r>
      <w:r>
        <w:rPr>
          <w:rFonts w:ascii="宋体" w:hAnsi="宋体" w:hint="eastAsia"/>
          <w:sz w:val="24"/>
        </w:rPr>
        <w:t>5</w:t>
      </w:r>
      <w:r>
        <w:rPr>
          <w:rFonts w:ascii="宋体" w:hAnsi="宋体" w:hint="eastAsia"/>
          <w:sz w:val="24"/>
        </w:rPr>
        <w:t>）对骊山滑坡的影响，提出积极可行的实施方案。</w:t>
      </w:r>
    </w:p>
    <w:p w:rsidR="00000000" w:rsidRDefault="00A835DD">
      <w:pPr>
        <w:spacing w:line="360" w:lineRule="auto"/>
        <w:ind w:firstLineChars="200" w:firstLine="482"/>
        <w:rPr>
          <w:rFonts w:ascii="宋体" w:hAnsi="宋体" w:hint="eastAsia"/>
          <w:b/>
          <w:sz w:val="24"/>
        </w:rPr>
      </w:pPr>
      <w:r>
        <w:rPr>
          <w:rFonts w:ascii="宋体" w:hAnsi="宋体" w:hint="eastAsia"/>
          <w:b/>
          <w:sz w:val="24"/>
        </w:rPr>
        <w:t>（四）断裂带的影响及防御对策</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、现状情况</w:t>
      </w:r>
    </w:p>
    <w:p w:rsidR="00000000" w:rsidRDefault="00A835DD">
      <w:pPr>
        <w:spacing w:line="360" w:lineRule="auto"/>
        <w:ind w:firstLineChars="200" w:firstLine="480"/>
        <w:rPr>
          <w:rFonts w:ascii="宋体" w:hAnsi="宋体" w:hint="eastAsia"/>
          <w:sz w:val="24"/>
        </w:rPr>
      </w:pPr>
      <w:r>
        <w:rPr>
          <w:rFonts w:ascii="宋体" w:hAnsi="宋体" w:hint="eastAsia"/>
          <w:sz w:val="24"/>
        </w:rPr>
        <w:t>西安地区活动断裂分布较多，其中西安市规划区域内较为明确的主要有：</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）长安——临潼断裂，由牛角尖—大鲍陂断层、肖家寨—神峪寺沟断层、斜口—月登阁断层组成。</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）灞河断裂，沿灞河河谷向北西，该断裂带历史上有多次地震发生，并有滑坡沿断裂带分布。</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）渭河</w:t>
      </w:r>
      <w:r>
        <w:rPr>
          <w:rFonts w:ascii="宋体" w:hAnsi="宋体" w:hint="eastAsia"/>
          <w:sz w:val="24"/>
        </w:rPr>
        <w:t>南岸断裂，呈东西向在草滩、新筑组团的渭河沿岸通过。</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）渭河北岸断裂，呈东西向在草滩、新筑组团的渭河沿岸通过。</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）皂河断裂，从大峪口沿皂河经韦曲镇、鱼化寨、六村堡通过。</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）浐河断裂，南起蓝田十四厂，至草滩团的草滩镇与渭河断裂交汇，呈北西向展布。</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7</w:t>
      </w:r>
      <w:r>
        <w:rPr>
          <w:rFonts w:ascii="宋体" w:hAnsi="宋体" w:hint="eastAsia"/>
          <w:sz w:val="24"/>
        </w:rPr>
        <w:t>）浐灞河断裂，从十里堡、马家湾、未央湖通过。</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、防御措施：</w:t>
      </w:r>
    </w:p>
    <w:p w:rsidR="00000000" w:rsidRDefault="00A835DD">
      <w:pPr>
        <w:spacing w:line="360" w:lineRule="auto"/>
        <w:ind w:firstLineChars="200" w:firstLine="480"/>
        <w:rPr>
          <w:rFonts w:ascii="宋体" w:hAnsi="宋体" w:hint="eastAsia"/>
          <w:sz w:val="24"/>
        </w:rPr>
      </w:pPr>
      <w:r>
        <w:rPr>
          <w:rFonts w:ascii="宋体" w:hAnsi="宋体" w:hint="eastAsia"/>
          <w:sz w:val="24"/>
        </w:rPr>
        <w:t>在城市建设中，首先要进一步查清断裂带的具体部位，在用地和布局许可的情况下，予以重视，合理避让为好。</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三、其它地质灾害及防止措施</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（一）防治黄土湿陷性危害规划</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、黄土湿陷性分布：</w:t>
      </w:r>
      <w:r>
        <w:rPr>
          <w:rFonts w:ascii="宋体" w:hAnsi="宋体" w:hint="eastAsia"/>
          <w:sz w:val="24"/>
        </w:rPr>
        <w:t>在对黄土湿陷</w:t>
      </w:r>
      <w:r>
        <w:rPr>
          <w:rFonts w:ascii="宋体" w:hAnsi="宋体" w:hint="eastAsia"/>
          <w:sz w:val="24"/>
        </w:rPr>
        <w:t>性的实测指标系数进行统计分析的基础上，按湿陷性黄土规范（</w:t>
      </w:r>
      <w:r>
        <w:rPr>
          <w:rFonts w:ascii="宋体" w:hAnsi="宋体" w:hint="eastAsia"/>
          <w:sz w:val="24"/>
        </w:rPr>
        <w:t>GBJ25-90</w:t>
      </w:r>
      <w:r>
        <w:rPr>
          <w:rFonts w:ascii="宋体" w:hAnsi="宋体" w:hint="eastAsia"/>
          <w:sz w:val="24"/>
        </w:rPr>
        <w:t>）对湿陷性的四级评价标准，给出了规划区域内场地黄土的湿陷等级分区。具体分区见《西安市黄土湿陷性影响分片图》。</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、防治措施：</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）严格按国家（</w:t>
      </w:r>
      <w:r>
        <w:rPr>
          <w:rFonts w:ascii="宋体" w:hAnsi="宋体" w:hint="eastAsia"/>
          <w:sz w:val="24"/>
        </w:rPr>
        <w:t>BJ25-90</w:t>
      </w:r>
      <w:r>
        <w:rPr>
          <w:rFonts w:ascii="宋体" w:hAnsi="宋体" w:hint="eastAsia"/>
          <w:sz w:val="24"/>
        </w:rPr>
        <w:t>）要求对湿陷性黄土类地基进行治理、防治。</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hint="eastAsia"/>
          <w:sz w:val="24"/>
        </w:rPr>
        <w:t>）严格防范在湿陷性黄土区内的已有建筑和设施因管道或水池漏水、地面积水和生活生产用水渗入地下、地下水位升高等引起的地基破坏。</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）对以湿陷性黄土为地基的工程建设项目，均应严格进行工程勘察，明显湿陷性影响，尽力消除，减轻危害。</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（二）防治</w:t>
      </w:r>
      <w:r>
        <w:rPr>
          <w:rFonts w:ascii="宋体" w:hAnsi="宋体" w:hint="eastAsia"/>
          <w:b/>
          <w:sz w:val="24"/>
        </w:rPr>
        <w:t>饱和砂土液化危害规划</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、现状情况：</w:t>
      </w:r>
      <w:r>
        <w:rPr>
          <w:rFonts w:ascii="宋体" w:hAnsi="宋体" w:hint="eastAsia"/>
          <w:sz w:val="24"/>
        </w:rPr>
        <w:t>西安市区西郊氵皂</w:t>
      </w:r>
      <w:r>
        <w:rPr>
          <w:rFonts w:ascii="宋体" w:hAnsi="宋体" w:hint="eastAsia"/>
          <w:sz w:val="24"/>
        </w:rPr>
        <w:t xml:space="preserve"> </w:t>
      </w:r>
      <w:r>
        <w:rPr>
          <w:rFonts w:ascii="宋体" w:hAnsi="宋体" w:hint="eastAsia"/>
          <w:sz w:val="24"/>
        </w:rPr>
        <w:t>河冲积形成蜿蜒分布于渭河Ⅱ级阶地之中</w:t>
      </w:r>
      <w:r>
        <w:rPr>
          <w:rFonts w:ascii="宋体" w:hAnsi="宋体" w:hint="eastAsia"/>
          <w:sz w:val="24"/>
        </w:rPr>
        <w:lastRenderedPageBreak/>
        <w:t>的古河道沉积和市北郊渭河河漫滩及其Ⅰ级阶地区域，广泛覆盖全新世时代的粉细砂和粉土层。这些区域地势较低，地下潜水位埋深较浅，地表非液化土覆盖层较薄，在地震作用下具有液化的显著趋势。具体分区如下表：</w:t>
      </w:r>
    </w:p>
    <w:p w:rsidR="00000000" w:rsidRDefault="00A835DD">
      <w:pPr>
        <w:spacing w:line="360" w:lineRule="auto"/>
        <w:rPr>
          <w:rFonts w:ascii="宋体" w:hAnsi="宋体" w:hint="eastAsia"/>
          <w:sz w:val="24"/>
        </w:rPr>
      </w:pPr>
      <w:r>
        <w:rPr>
          <w:rFonts w:ascii="宋体" w:hAnsi="宋体" w:hint="eastAsia"/>
          <w:sz w:val="24"/>
        </w:rPr>
        <w:t>西安市八度地震下饱和土液化趋势分区表</w:t>
      </w: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6"/>
        <w:gridCol w:w="2324"/>
        <w:gridCol w:w="609"/>
        <w:gridCol w:w="788"/>
        <w:gridCol w:w="632"/>
        <w:gridCol w:w="614"/>
        <w:gridCol w:w="743"/>
        <w:gridCol w:w="713"/>
        <w:gridCol w:w="658"/>
        <w:gridCol w:w="1149"/>
      </w:tblGrid>
      <w:tr w:rsidR="00000000">
        <w:trPr>
          <w:cantSplit/>
        </w:trPr>
        <w:tc>
          <w:tcPr>
            <w:tcW w:w="906" w:type="dxa"/>
            <w:vMerge w:val="restart"/>
            <w:vAlign w:val="center"/>
          </w:tcPr>
          <w:p w:rsidR="00000000" w:rsidRDefault="00A835DD">
            <w:pPr>
              <w:rPr>
                <w:rFonts w:ascii="宋体" w:hAnsi="宋体" w:hint="eastAsia"/>
              </w:rPr>
            </w:pPr>
            <w:r>
              <w:rPr>
                <w:rFonts w:ascii="宋体" w:hAnsi="宋体" w:hint="eastAsia"/>
              </w:rPr>
              <w:t>分</w:t>
            </w:r>
          </w:p>
          <w:p w:rsidR="00000000" w:rsidRDefault="00A835DD">
            <w:pPr>
              <w:rPr>
                <w:rFonts w:ascii="宋体" w:hAnsi="宋体" w:hint="eastAsia"/>
              </w:rPr>
            </w:pPr>
            <w:r>
              <w:rPr>
                <w:rFonts w:ascii="宋体" w:hAnsi="宋体" w:hint="eastAsia"/>
              </w:rPr>
              <w:t>区</w:t>
            </w:r>
          </w:p>
          <w:p w:rsidR="00000000" w:rsidRDefault="00A835DD">
            <w:pPr>
              <w:rPr>
                <w:rFonts w:ascii="宋体" w:hAnsi="宋体" w:hint="eastAsia"/>
              </w:rPr>
            </w:pPr>
            <w:r>
              <w:rPr>
                <w:rFonts w:ascii="宋体" w:hAnsi="宋体" w:hint="eastAsia"/>
              </w:rPr>
              <w:t>号</w:t>
            </w:r>
          </w:p>
        </w:tc>
        <w:tc>
          <w:tcPr>
            <w:tcW w:w="2324" w:type="dxa"/>
            <w:vMerge w:val="restart"/>
          </w:tcPr>
          <w:p w:rsidR="00000000" w:rsidRDefault="00A835DD">
            <w:pPr>
              <w:rPr>
                <w:rFonts w:ascii="宋体" w:hAnsi="宋体" w:hint="eastAsia"/>
              </w:rPr>
            </w:pPr>
            <w:r>
              <w:rPr>
                <w:rFonts w:ascii="宋体" w:hAnsi="宋体" w:hint="eastAsia"/>
              </w:rPr>
              <w:t>分布范围</w:t>
            </w:r>
          </w:p>
        </w:tc>
        <w:tc>
          <w:tcPr>
            <w:tcW w:w="609" w:type="dxa"/>
            <w:vMerge w:val="restart"/>
            <w:vAlign w:val="center"/>
          </w:tcPr>
          <w:p w:rsidR="00000000" w:rsidRDefault="00A835DD">
            <w:pPr>
              <w:rPr>
                <w:rFonts w:ascii="宋体" w:hAnsi="宋体" w:hint="eastAsia"/>
              </w:rPr>
            </w:pPr>
            <w:r>
              <w:rPr>
                <w:rFonts w:ascii="宋体" w:hAnsi="宋体" w:hint="eastAsia"/>
              </w:rPr>
              <w:t>标贯</w:t>
            </w:r>
          </w:p>
          <w:p w:rsidR="00000000" w:rsidRDefault="00A835DD">
            <w:pPr>
              <w:rPr>
                <w:rFonts w:ascii="宋体" w:hAnsi="宋体" w:hint="eastAsia"/>
              </w:rPr>
            </w:pPr>
            <w:r>
              <w:rPr>
                <w:rFonts w:ascii="宋体" w:hAnsi="宋体" w:hint="eastAsia"/>
              </w:rPr>
              <w:t>孔数</w:t>
            </w:r>
          </w:p>
        </w:tc>
        <w:tc>
          <w:tcPr>
            <w:tcW w:w="788" w:type="dxa"/>
            <w:vMerge w:val="restart"/>
            <w:vAlign w:val="center"/>
          </w:tcPr>
          <w:p w:rsidR="00000000" w:rsidRDefault="00A835DD">
            <w:pPr>
              <w:rPr>
                <w:rFonts w:ascii="宋体" w:hAnsi="宋体" w:hint="eastAsia"/>
              </w:rPr>
            </w:pPr>
            <w:r>
              <w:rPr>
                <w:rFonts w:ascii="宋体" w:hAnsi="宋体" w:hint="eastAsia"/>
              </w:rPr>
              <w:t>液化孔数及比率</w:t>
            </w:r>
            <w:r>
              <w:rPr>
                <w:rFonts w:ascii="宋体" w:hAnsi="宋体" w:hint="eastAsia"/>
              </w:rPr>
              <w:t>(%)</w:t>
            </w:r>
          </w:p>
        </w:tc>
        <w:tc>
          <w:tcPr>
            <w:tcW w:w="1989" w:type="dxa"/>
            <w:gridSpan w:val="3"/>
            <w:vAlign w:val="center"/>
          </w:tcPr>
          <w:p w:rsidR="00000000" w:rsidRDefault="00A835DD">
            <w:pPr>
              <w:rPr>
                <w:rFonts w:ascii="宋体" w:hAnsi="宋体" w:hint="eastAsia"/>
              </w:rPr>
            </w:pPr>
            <w:r>
              <w:rPr>
                <w:rFonts w:ascii="宋体" w:hAnsi="宋体" w:hint="eastAsia"/>
              </w:rPr>
              <w:t>液化土层</w:t>
            </w:r>
          </w:p>
        </w:tc>
        <w:tc>
          <w:tcPr>
            <w:tcW w:w="1371" w:type="dxa"/>
            <w:gridSpan w:val="2"/>
            <w:vAlign w:val="center"/>
          </w:tcPr>
          <w:p w:rsidR="00000000" w:rsidRDefault="00A835DD">
            <w:pPr>
              <w:rPr>
                <w:rFonts w:ascii="宋体" w:hAnsi="宋体" w:hint="eastAsia"/>
              </w:rPr>
            </w:pPr>
            <w:r>
              <w:rPr>
                <w:rFonts w:ascii="宋体" w:hAnsi="宋体" w:hint="eastAsia"/>
              </w:rPr>
              <w:t>液化指数</w:t>
            </w:r>
          </w:p>
        </w:tc>
        <w:tc>
          <w:tcPr>
            <w:tcW w:w="1149" w:type="dxa"/>
            <w:vMerge w:val="restart"/>
            <w:vAlign w:val="center"/>
          </w:tcPr>
          <w:p w:rsidR="00000000" w:rsidRDefault="00A835DD">
            <w:pPr>
              <w:rPr>
                <w:rFonts w:ascii="宋体" w:hAnsi="宋体" w:hint="eastAsia"/>
              </w:rPr>
            </w:pPr>
            <w:r>
              <w:rPr>
                <w:rFonts w:ascii="宋体" w:hAnsi="宋体" w:hint="eastAsia"/>
              </w:rPr>
              <w:t>液化程度</w:t>
            </w:r>
          </w:p>
        </w:tc>
      </w:tr>
      <w:tr w:rsidR="00000000">
        <w:trPr>
          <w:cantSplit/>
        </w:trPr>
        <w:tc>
          <w:tcPr>
            <w:tcW w:w="906" w:type="dxa"/>
            <w:vMerge/>
            <w:vAlign w:val="center"/>
          </w:tcPr>
          <w:p w:rsidR="00000000" w:rsidRDefault="00A835DD">
            <w:pPr>
              <w:rPr>
                <w:rFonts w:ascii="宋体" w:hAnsi="宋体" w:hint="eastAsia"/>
              </w:rPr>
            </w:pPr>
          </w:p>
        </w:tc>
        <w:tc>
          <w:tcPr>
            <w:tcW w:w="2324" w:type="dxa"/>
            <w:vMerge/>
          </w:tcPr>
          <w:p w:rsidR="00000000" w:rsidRDefault="00A835DD">
            <w:pPr>
              <w:rPr>
                <w:rFonts w:ascii="宋体" w:hAnsi="宋体" w:hint="eastAsia"/>
              </w:rPr>
            </w:pPr>
          </w:p>
        </w:tc>
        <w:tc>
          <w:tcPr>
            <w:tcW w:w="609" w:type="dxa"/>
            <w:vMerge/>
            <w:vAlign w:val="center"/>
          </w:tcPr>
          <w:p w:rsidR="00000000" w:rsidRDefault="00A835DD">
            <w:pPr>
              <w:rPr>
                <w:rFonts w:ascii="宋体" w:hAnsi="宋体" w:hint="eastAsia"/>
              </w:rPr>
            </w:pPr>
          </w:p>
        </w:tc>
        <w:tc>
          <w:tcPr>
            <w:tcW w:w="788" w:type="dxa"/>
            <w:vMerge/>
            <w:vAlign w:val="center"/>
          </w:tcPr>
          <w:p w:rsidR="00000000" w:rsidRDefault="00A835DD">
            <w:pPr>
              <w:rPr>
                <w:rFonts w:ascii="宋体" w:hAnsi="宋体" w:hint="eastAsia"/>
              </w:rPr>
            </w:pPr>
          </w:p>
        </w:tc>
        <w:tc>
          <w:tcPr>
            <w:tcW w:w="1246" w:type="dxa"/>
            <w:gridSpan w:val="2"/>
            <w:vAlign w:val="center"/>
          </w:tcPr>
          <w:p w:rsidR="00000000" w:rsidRDefault="00A835DD">
            <w:pPr>
              <w:rPr>
                <w:rFonts w:ascii="宋体" w:hAnsi="宋体" w:hint="eastAsia"/>
              </w:rPr>
            </w:pPr>
            <w:r>
              <w:rPr>
                <w:rFonts w:ascii="宋体" w:hAnsi="宋体" w:hint="eastAsia"/>
              </w:rPr>
              <w:t>厚度</w:t>
            </w:r>
            <w:r>
              <w:rPr>
                <w:rFonts w:ascii="宋体" w:hAnsi="宋体" w:hint="eastAsia"/>
              </w:rPr>
              <w:t>(</w:t>
            </w:r>
            <w:r>
              <w:rPr>
                <w:rFonts w:ascii="宋体" w:hAnsi="宋体" w:hint="eastAsia"/>
              </w:rPr>
              <w:t>米</w:t>
            </w:r>
            <w:r>
              <w:rPr>
                <w:rFonts w:ascii="宋体" w:hAnsi="宋体" w:hint="eastAsia"/>
              </w:rPr>
              <w:t>)</w:t>
            </w:r>
          </w:p>
        </w:tc>
        <w:tc>
          <w:tcPr>
            <w:tcW w:w="743" w:type="dxa"/>
            <w:vAlign w:val="center"/>
          </w:tcPr>
          <w:p w:rsidR="00000000" w:rsidRDefault="00A835DD">
            <w:pPr>
              <w:rPr>
                <w:rFonts w:ascii="宋体" w:hAnsi="宋体" w:hint="eastAsia"/>
              </w:rPr>
            </w:pPr>
            <w:r>
              <w:rPr>
                <w:rFonts w:ascii="宋体" w:hAnsi="宋体" w:hint="eastAsia"/>
              </w:rPr>
              <w:t>起止深</w:t>
            </w:r>
          </w:p>
        </w:tc>
        <w:tc>
          <w:tcPr>
            <w:tcW w:w="713" w:type="dxa"/>
            <w:vAlign w:val="center"/>
          </w:tcPr>
          <w:p w:rsidR="00000000" w:rsidRDefault="00A835DD">
            <w:pPr>
              <w:rPr>
                <w:rFonts w:ascii="宋体" w:hAnsi="宋体" w:hint="eastAsia"/>
              </w:rPr>
            </w:pPr>
            <w:r>
              <w:rPr>
                <w:rFonts w:ascii="宋体" w:hAnsi="宋体" w:hint="eastAsia"/>
              </w:rPr>
              <w:t>范围</w:t>
            </w:r>
          </w:p>
        </w:tc>
        <w:tc>
          <w:tcPr>
            <w:tcW w:w="658" w:type="dxa"/>
            <w:vAlign w:val="center"/>
          </w:tcPr>
          <w:p w:rsidR="00000000" w:rsidRDefault="00A835DD">
            <w:pPr>
              <w:rPr>
                <w:rFonts w:ascii="宋体" w:hAnsi="宋体" w:hint="eastAsia"/>
              </w:rPr>
            </w:pPr>
            <w:r>
              <w:rPr>
                <w:rFonts w:ascii="宋体" w:hAnsi="宋体" w:hint="eastAsia"/>
              </w:rPr>
              <w:t>均值</w:t>
            </w:r>
          </w:p>
        </w:tc>
        <w:tc>
          <w:tcPr>
            <w:tcW w:w="1149" w:type="dxa"/>
            <w:vMerge/>
            <w:vAlign w:val="center"/>
          </w:tcPr>
          <w:p w:rsidR="00000000" w:rsidRDefault="00A835DD">
            <w:pPr>
              <w:rPr>
                <w:rFonts w:ascii="宋体" w:hAnsi="宋体" w:hint="eastAsia"/>
              </w:rPr>
            </w:pPr>
          </w:p>
        </w:tc>
      </w:tr>
      <w:tr w:rsidR="00000000">
        <w:trPr>
          <w:cantSplit/>
        </w:trPr>
        <w:tc>
          <w:tcPr>
            <w:tcW w:w="906" w:type="dxa"/>
            <w:vMerge/>
            <w:vAlign w:val="center"/>
          </w:tcPr>
          <w:p w:rsidR="00000000" w:rsidRDefault="00A835DD">
            <w:pPr>
              <w:rPr>
                <w:rFonts w:ascii="宋体" w:hAnsi="宋体" w:hint="eastAsia"/>
              </w:rPr>
            </w:pPr>
          </w:p>
        </w:tc>
        <w:tc>
          <w:tcPr>
            <w:tcW w:w="2324" w:type="dxa"/>
            <w:vMerge/>
          </w:tcPr>
          <w:p w:rsidR="00000000" w:rsidRDefault="00A835DD">
            <w:pPr>
              <w:rPr>
                <w:rFonts w:ascii="宋体" w:hAnsi="宋体" w:hint="eastAsia"/>
              </w:rPr>
            </w:pPr>
          </w:p>
        </w:tc>
        <w:tc>
          <w:tcPr>
            <w:tcW w:w="609" w:type="dxa"/>
            <w:vMerge/>
            <w:vAlign w:val="center"/>
          </w:tcPr>
          <w:p w:rsidR="00000000" w:rsidRDefault="00A835DD">
            <w:pPr>
              <w:rPr>
                <w:rFonts w:ascii="宋体" w:hAnsi="宋体" w:hint="eastAsia"/>
              </w:rPr>
            </w:pPr>
          </w:p>
        </w:tc>
        <w:tc>
          <w:tcPr>
            <w:tcW w:w="788" w:type="dxa"/>
            <w:vMerge/>
            <w:vAlign w:val="center"/>
          </w:tcPr>
          <w:p w:rsidR="00000000" w:rsidRDefault="00A835DD">
            <w:pPr>
              <w:rPr>
                <w:rFonts w:ascii="宋体" w:hAnsi="宋体" w:hint="eastAsia"/>
              </w:rPr>
            </w:pPr>
          </w:p>
        </w:tc>
        <w:tc>
          <w:tcPr>
            <w:tcW w:w="632" w:type="dxa"/>
            <w:vAlign w:val="center"/>
          </w:tcPr>
          <w:p w:rsidR="00000000" w:rsidRDefault="00A835DD">
            <w:pPr>
              <w:rPr>
                <w:rFonts w:ascii="宋体" w:hAnsi="宋体" w:hint="eastAsia"/>
              </w:rPr>
            </w:pPr>
            <w:r>
              <w:rPr>
                <w:rFonts w:ascii="宋体" w:hAnsi="宋体" w:hint="eastAsia"/>
              </w:rPr>
              <w:t>范围</w:t>
            </w:r>
          </w:p>
        </w:tc>
        <w:tc>
          <w:tcPr>
            <w:tcW w:w="614" w:type="dxa"/>
            <w:vAlign w:val="center"/>
          </w:tcPr>
          <w:p w:rsidR="00000000" w:rsidRDefault="00A835DD">
            <w:pPr>
              <w:rPr>
                <w:rFonts w:ascii="宋体" w:hAnsi="宋体" w:hint="eastAsia"/>
              </w:rPr>
            </w:pPr>
            <w:r>
              <w:rPr>
                <w:rFonts w:ascii="宋体" w:hAnsi="宋体" w:hint="eastAsia"/>
              </w:rPr>
              <w:t>均值</w:t>
            </w:r>
          </w:p>
        </w:tc>
        <w:tc>
          <w:tcPr>
            <w:tcW w:w="743" w:type="dxa"/>
            <w:vAlign w:val="center"/>
          </w:tcPr>
          <w:p w:rsidR="00000000" w:rsidRDefault="00A835DD">
            <w:pPr>
              <w:rPr>
                <w:rFonts w:ascii="宋体" w:hAnsi="宋体" w:hint="eastAsia"/>
              </w:rPr>
            </w:pPr>
            <w:r>
              <w:rPr>
                <w:rFonts w:ascii="宋体" w:hAnsi="宋体" w:hint="eastAsia"/>
              </w:rPr>
              <w:t>度</w:t>
            </w:r>
            <w:r>
              <w:rPr>
                <w:rFonts w:ascii="宋体" w:hAnsi="宋体" w:hint="eastAsia"/>
              </w:rPr>
              <w:t>(</w:t>
            </w:r>
            <w:r>
              <w:rPr>
                <w:rFonts w:ascii="宋体" w:hAnsi="宋体" w:hint="eastAsia"/>
              </w:rPr>
              <w:t>米</w:t>
            </w:r>
            <w:r>
              <w:rPr>
                <w:rFonts w:ascii="宋体" w:hAnsi="宋体" w:hint="eastAsia"/>
              </w:rPr>
              <w:t>)</w:t>
            </w:r>
          </w:p>
        </w:tc>
        <w:tc>
          <w:tcPr>
            <w:tcW w:w="713" w:type="dxa"/>
            <w:vAlign w:val="center"/>
          </w:tcPr>
          <w:p w:rsidR="00000000" w:rsidRDefault="00A835DD">
            <w:pPr>
              <w:rPr>
                <w:rFonts w:ascii="宋体" w:hAnsi="宋体" w:hint="eastAsia"/>
              </w:rPr>
            </w:pPr>
          </w:p>
        </w:tc>
        <w:tc>
          <w:tcPr>
            <w:tcW w:w="658" w:type="dxa"/>
            <w:vAlign w:val="center"/>
          </w:tcPr>
          <w:p w:rsidR="00000000" w:rsidRDefault="00A835DD">
            <w:pPr>
              <w:rPr>
                <w:rFonts w:ascii="宋体" w:hAnsi="宋体" w:hint="eastAsia"/>
              </w:rPr>
            </w:pPr>
          </w:p>
        </w:tc>
        <w:tc>
          <w:tcPr>
            <w:tcW w:w="1149" w:type="dxa"/>
            <w:vMerge/>
            <w:vAlign w:val="center"/>
          </w:tcPr>
          <w:p w:rsidR="00000000" w:rsidRDefault="00A835DD">
            <w:pPr>
              <w:rPr>
                <w:rFonts w:ascii="宋体" w:hAnsi="宋体" w:hint="eastAsia"/>
              </w:rPr>
            </w:pPr>
          </w:p>
        </w:tc>
      </w:tr>
      <w:tr w:rsidR="00000000">
        <w:tc>
          <w:tcPr>
            <w:tcW w:w="906" w:type="dxa"/>
            <w:vAlign w:val="center"/>
          </w:tcPr>
          <w:p w:rsidR="00000000" w:rsidRDefault="00A835DD">
            <w:pPr>
              <w:rPr>
                <w:rFonts w:ascii="宋体" w:hAnsi="宋体" w:hint="eastAsia"/>
              </w:rPr>
            </w:pPr>
            <w:r>
              <w:rPr>
                <w:rFonts w:ascii="宋体" w:hAnsi="宋体" w:hint="eastAsia"/>
              </w:rPr>
              <w:t>液化区Ⅰ</w:t>
            </w:r>
          </w:p>
        </w:tc>
        <w:tc>
          <w:tcPr>
            <w:tcW w:w="2324" w:type="dxa"/>
          </w:tcPr>
          <w:p w:rsidR="00000000" w:rsidRDefault="00A835DD">
            <w:pPr>
              <w:rPr>
                <w:rFonts w:ascii="宋体" w:hAnsi="宋体" w:hint="eastAsia"/>
              </w:rPr>
            </w:pPr>
            <w:r>
              <w:rPr>
                <w:rFonts w:ascii="宋体" w:hAnsi="宋体" w:hint="eastAsia"/>
              </w:rPr>
              <w:t>渭河南岸</w:t>
            </w:r>
            <w:r>
              <w:rPr>
                <w:rFonts w:ascii="宋体" w:hAnsi="宋体" w:hint="eastAsia"/>
              </w:rPr>
              <w:t>、沣河西岸的漫滩氵皂</w:t>
            </w:r>
            <w:r>
              <w:rPr>
                <w:rFonts w:ascii="宋体" w:hAnsi="宋体" w:hint="eastAsia"/>
              </w:rPr>
              <w:t xml:space="preserve"> </w:t>
            </w:r>
            <w:r>
              <w:rPr>
                <w:rFonts w:ascii="宋体" w:hAnsi="宋体" w:hint="eastAsia"/>
              </w:rPr>
              <w:t>河东西向古河道区</w:t>
            </w:r>
          </w:p>
        </w:tc>
        <w:tc>
          <w:tcPr>
            <w:tcW w:w="609" w:type="dxa"/>
            <w:vAlign w:val="center"/>
          </w:tcPr>
          <w:p w:rsidR="00000000" w:rsidRDefault="00A835DD">
            <w:pPr>
              <w:rPr>
                <w:rFonts w:ascii="宋体" w:hAnsi="宋体" w:hint="eastAsia"/>
              </w:rPr>
            </w:pPr>
            <w:r>
              <w:rPr>
                <w:rFonts w:ascii="宋体" w:hAnsi="宋体" w:hint="eastAsia"/>
              </w:rPr>
              <w:t>9</w:t>
            </w:r>
          </w:p>
        </w:tc>
        <w:tc>
          <w:tcPr>
            <w:tcW w:w="788" w:type="dxa"/>
            <w:vAlign w:val="center"/>
          </w:tcPr>
          <w:p w:rsidR="00000000" w:rsidRDefault="00A835DD">
            <w:pPr>
              <w:rPr>
                <w:rFonts w:ascii="宋体" w:hAnsi="宋体" w:hint="eastAsia"/>
              </w:rPr>
            </w:pPr>
            <w:r>
              <w:rPr>
                <w:rFonts w:ascii="宋体" w:hAnsi="宋体" w:hint="eastAsia"/>
              </w:rPr>
              <w:t>8</w:t>
            </w:r>
          </w:p>
          <w:p w:rsidR="00000000" w:rsidRDefault="00A835DD">
            <w:pPr>
              <w:rPr>
                <w:rFonts w:ascii="宋体" w:hAnsi="宋体" w:hint="eastAsia"/>
              </w:rPr>
            </w:pPr>
            <w:r>
              <w:rPr>
                <w:rFonts w:ascii="宋体" w:hAnsi="宋体" w:hint="eastAsia"/>
              </w:rPr>
              <w:t>(88.9)</w:t>
            </w:r>
          </w:p>
        </w:tc>
        <w:tc>
          <w:tcPr>
            <w:tcW w:w="632" w:type="dxa"/>
            <w:vAlign w:val="center"/>
          </w:tcPr>
          <w:p w:rsidR="00000000" w:rsidRDefault="00A835DD">
            <w:pPr>
              <w:rPr>
                <w:rFonts w:ascii="宋体" w:hAnsi="宋体" w:hint="eastAsia"/>
              </w:rPr>
            </w:pPr>
            <w:r>
              <w:rPr>
                <w:rFonts w:ascii="宋体" w:hAnsi="宋体" w:hint="eastAsia"/>
              </w:rPr>
              <w:t>0.50</w:t>
            </w:r>
            <w:r>
              <w:rPr>
                <w:rFonts w:ascii="宋体" w:hAnsi="宋体" w:hint="eastAsia"/>
              </w:rPr>
              <w:t>～</w:t>
            </w:r>
            <w:r>
              <w:rPr>
                <w:rFonts w:ascii="宋体" w:hAnsi="宋体" w:hint="eastAsia"/>
              </w:rPr>
              <w:t>4.20</w:t>
            </w:r>
          </w:p>
        </w:tc>
        <w:tc>
          <w:tcPr>
            <w:tcW w:w="614" w:type="dxa"/>
            <w:vAlign w:val="center"/>
          </w:tcPr>
          <w:p w:rsidR="00000000" w:rsidRDefault="00A835DD">
            <w:pPr>
              <w:rPr>
                <w:rFonts w:ascii="宋体" w:hAnsi="宋体" w:hint="eastAsia"/>
              </w:rPr>
            </w:pPr>
            <w:r>
              <w:rPr>
                <w:rFonts w:ascii="宋体" w:hAnsi="宋体" w:hint="eastAsia"/>
              </w:rPr>
              <w:t>3.20</w:t>
            </w:r>
          </w:p>
        </w:tc>
        <w:tc>
          <w:tcPr>
            <w:tcW w:w="743" w:type="dxa"/>
            <w:vAlign w:val="center"/>
          </w:tcPr>
          <w:p w:rsidR="00000000" w:rsidRDefault="00A835DD">
            <w:pPr>
              <w:rPr>
                <w:rFonts w:ascii="宋体" w:hAnsi="宋体" w:hint="eastAsia"/>
              </w:rPr>
            </w:pPr>
            <w:r>
              <w:rPr>
                <w:rFonts w:ascii="宋体" w:hAnsi="宋体" w:hint="eastAsia"/>
              </w:rPr>
              <w:t>1.60</w:t>
            </w:r>
          </w:p>
          <w:p w:rsidR="00000000" w:rsidRDefault="00A835DD">
            <w:pPr>
              <w:rPr>
                <w:rFonts w:ascii="宋体" w:hAnsi="宋体" w:hint="eastAsia"/>
              </w:rPr>
            </w:pPr>
            <w:r>
              <w:rPr>
                <w:rFonts w:ascii="宋体" w:hAnsi="宋体" w:hint="eastAsia"/>
              </w:rPr>
              <w:t>～</w:t>
            </w:r>
          </w:p>
          <w:p w:rsidR="00000000" w:rsidRDefault="00A835DD">
            <w:pPr>
              <w:rPr>
                <w:rFonts w:ascii="宋体" w:hAnsi="宋体" w:hint="eastAsia"/>
              </w:rPr>
            </w:pPr>
            <w:r>
              <w:rPr>
                <w:rFonts w:ascii="宋体" w:hAnsi="宋体" w:hint="eastAsia"/>
              </w:rPr>
              <w:t>7.40</w:t>
            </w:r>
          </w:p>
        </w:tc>
        <w:tc>
          <w:tcPr>
            <w:tcW w:w="713" w:type="dxa"/>
            <w:vAlign w:val="center"/>
          </w:tcPr>
          <w:p w:rsidR="00000000" w:rsidRDefault="00A835DD">
            <w:pPr>
              <w:rPr>
                <w:rFonts w:ascii="宋体" w:hAnsi="宋体" w:hint="eastAsia"/>
              </w:rPr>
            </w:pPr>
            <w:r>
              <w:rPr>
                <w:rFonts w:ascii="宋体" w:hAnsi="宋体" w:hint="eastAsia"/>
              </w:rPr>
              <w:t>1.40</w:t>
            </w:r>
            <w:r>
              <w:rPr>
                <w:rFonts w:ascii="宋体" w:hAnsi="宋体" w:hint="eastAsia"/>
              </w:rPr>
              <w:t>～</w:t>
            </w:r>
          </w:p>
          <w:p w:rsidR="00000000" w:rsidRDefault="00A835DD">
            <w:pPr>
              <w:rPr>
                <w:rFonts w:ascii="宋体" w:hAnsi="宋体" w:hint="eastAsia"/>
              </w:rPr>
            </w:pPr>
            <w:r>
              <w:rPr>
                <w:rFonts w:ascii="宋体" w:hAnsi="宋体" w:hint="eastAsia"/>
              </w:rPr>
              <w:t>22.69</w:t>
            </w:r>
          </w:p>
        </w:tc>
        <w:tc>
          <w:tcPr>
            <w:tcW w:w="658" w:type="dxa"/>
            <w:vAlign w:val="center"/>
          </w:tcPr>
          <w:p w:rsidR="00000000" w:rsidRDefault="00A835DD">
            <w:pPr>
              <w:rPr>
                <w:rFonts w:ascii="宋体" w:hAnsi="宋体" w:hint="eastAsia"/>
              </w:rPr>
            </w:pPr>
            <w:r>
              <w:rPr>
                <w:rFonts w:ascii="宋体" w:hAnsi="宋体" w:hint="eastAsia"/>
              </w:rPr>
              <w:t>13.43</w:t>
            </w:r>
          </w:p>
        </w:tc>
        <w:tc>
          <w:tcPr>
            <w:tcW w:w="1149" w:type="dxa"/>
            <w:vAlign w:val="center"/>
          </w:tcPr>
          <w:p w:rsidR="00000000" w:rsidRDefault="00A835DD">
            <w:pPr>
              <w:rPr>
                <w:rFonts w:ascii="宋体" w:hAnsi="宋体" w:hint="eastAsia"/>
              </w:rPr>
            </w:pPr>
            <w:r>
              <w:rPr>
                <w:rFonts w:ascii="宋体" w:hAnsi="宋体" w:hint="eastAsia"/>
              </w:rPr>
              <w:t>中等，局部严重液化</w:t>
            </w:r>
          </w:p>
        </w:tc>
      </w:tr>
      <w:tr w:rsidR="00000000">
        <w:tc>
          <w:tcPr>
            <w:tcW w:w="906" w:type="dxa"/>
            <w:vAlign w:val="center"/>
          </w:tcPr>
          <w:p w:rsidR="00000000" w:rsidRDefault="00A835DD">
            <w:pPr>
              <w:rPr>
                <w:rFonts w:ascii="宋体" w:hAnsi="宋体" w:hint="eastAsia"/>
              </w:rPr>
            </w:pPr>
            <w:r>
              <w:rPr>
                <w:rFonts w:ascii="宋体" w:hAnsi="宋体" w:hint="eastAsia"/>
              </w:rPr>
              <w:t>液化区Ⅱ</w:t>
            </w:r>
          </w:p>
        </w:tc>
        <w:tc>
          <w:tcPr>
            <w:tcW w:w="2324" w:type="dxa"/>
          </w:tcPr>
          <w:p w:rsidR="00000000" w:rsidRDefault="00A835DD">
            <w:pPr>
              <w:rPr>
                <w:rFonts w:ascii="宋体" w:hAnsi="宋体" w:hint="eastAsia"/>
              </w:rPr>
            </w:pPr>
            <w:r>
              <w:rPr>
                <w:rFonts w:ascii="宋体" w:hAnsi="宋体" w:hint="eastAsia"/>
              </w:rPr>
              <w:t>氵皂</w:t>
            </w:r>
            <w:r>
              <w:rPr>
                <w:rFonts w:ascii="宋体" w:hAnsi="宋体" w:hint="eastAsia"/>
              </w:rPr>
              <w:t xml:space="preserve"> </w:t>
            </w:r>
            <w:r>
              <w:rPr>
                <w:rFonts w:ascii="宋体" w:hAnsi="宋体" w:hint="eastAsia"/>
              </w:rPr>
              <w:t>河三条近南北向的古河道区</w:t>
            </w:r>
          </w:p>
        </w:tc>
        <w:tc>
          <w:tcPr>
            <w:tcW w:w="609" w:type="dxa"/>
            <w:vAlign w:val="center"/>
          </w:tcPr>
          <w:p w:rsidR="00000000" w:rsidRDefault="00A835DD">
            <w:pPr>
              <w:rPr>
                <w:rFonts w:ascii="宋体" w:hAnsi="宋体" w:hint="eastAsia"/>
              </w:rPr>
            </w:pPr>
            <w:r>
              <w:rPr>
                <w:rFonts w:ascii="宋体" w:hAnsi="宋体" w:hint="eastAsia"/>
              </w:rPr>
              <w:t>163</w:t>
            </w:r>
          </w:p>
        </w:tc>
        <w:tc>
          <w:tcPr>
            <w:tcW w:w="788" w:type="dxa"/>
            <w:vAlign w:val="center"/>
          </w:tcPr>
          <w:p w:rsidR="00000000" w:rsidRDefault="00A835DD">
            <w:pPr>
              <w:rPr>
                <w:rFonts w:ascii="宋体" w:hAnsi="宋体" w:hint="eastAsia"/>
              </w:rPr>
            </w:pPr>
            <w:r>
              <w:rPr>
                <w:rFonts w:ascii="宋体" w:hAnsi="宋体" w:hint="eastAsia"/>
              </w:rPr>
              <w:t>53</w:t>
            </w:r>
          </w:p>
          <w:p w:rsidR="00000000" w:rsidRDefault="00A835DD">
            <w:pPr>
              <w:rPr>
                <w:rFonts w:ascii="宋体" w:hAnsi="宋体" w:hint="eastAsia"/>
              </w:rPr>
            </w:pPr>
            <w:r>
              <w:rPr>
                <w:rFonts w:ascii="宋体" w:hAnsi="宋体" w:hint="eastAsia"/>
              </w:rPr>
              <w:t>(32.5)</w:t>
            </w:r>
          </w:p>
        </w:tc>
        <w:tc>
          <w:tcPr>
            <w:tcW w:w="632" w:type="dxa"/>
            <w:vAlign w:val="center"/>
          </w:tcPr>
          <w:p w:rsidR="00000000" w:rsidRDefault="00A835DD">
            <w:pPr>
              <w:rPr>
                <w:rFonts w:ascii="宋体" w:hAnsi="宋体" w:hint="eastAsia"/>
              </w:rPr>
            </w:pPr>
            <w:r>
              <w:rPr>
                <w:rFonts w:ascii="宋体" w:hAnsi="宋体" w:hint="eastAsia"/>
              </w:rPr>
              <w:t>0.22</w:t>
            </w:r>
            <w:r>
              <w:rPr>
                <w:rFonts w:ascii="宋体" w:hAnsi="宋体" w:hint="eastAsia"/>
              </w:rPr>
              <w:t>～</w:t>
            </w:r>
          </w:p>
          <w:p w:rsidR="00000000" w:rsidRDefault="00A835DD">
            <w:pPr>
              <w:rPr>
                <w:rFonts w:ascii="宋体" w:hAnsi="宋体" w:hint="eastAsia"/>
              </w:rPr>
            </w:pPr>
            <w:r>
              <w:rPr>
                <w:rFonts w:ascii="宋体" w:hAnsi="宋体" w:hint="eastAsia"/>
              </w:rPr>
              <w:t>5.10</w:t>
            </w:r>
          </w:p>
        </w:tc>
        <w:tc>
          <w:tcPr>
            <w:tcW w:w="614" w:type="dxa"/>
            <w:vAlign w:val="center"/>
          </w:tcPr>
          <w:p w:rsidR="00000000" w:rsidRDefault="00A835DD">
            <w:pPr>
              <w:rPr>
                <w:rFonts w:ascii="宋体" w:hAnsi="宋体" w:hint="eastAsia"/>
              </w:rPr>
            </w:pPr>
            <w:r>
              <w:rPr>
                <w:rFonts w:ascii="宋体" w:hAnsi="宋体" w:hint="eastAsia"/>
              </w:rPr>
              <w:t>1.32</w:t>
            </w:r>
          </w:p>
        </w:tc>
        <w:tc>
          <w:tcPr>
            <w:tcW w:w="743" w:type="dxa"/>
            <w:vAlign w:val="center"/>
          </w:tcPr>
          <w:p w:rsidR="00000000" w:rsidRDefault="00A835DD">
            <w:pPr>
              <w:rPr>
                <w:rFonts w:ascii="宋体" w:hAnsi="宋体" w:hint="eastAsia"/>
              </w:rPr>
            </w:pPr>
            <w:r>
              <w:rPr>
                <w:rFonts w:ascii="宋体" w:hAnsi="宋体" w:hint="eastAsia"/>
              </w:rPr>
              <w:t>3.30</w:t>
            </w:r>
          </w:p>
          <w:p w:rsidR="00000000" w:rsidRDefault="00A835DD">
            <w:pPr>
              <w:rPr>
                <w:rFonts w:ascii="宋体" w:hAnsi="宋体" w:hint="eastAsia"/>
              </w:rPr>
            </w:pPr>
            <w:r>
              <w:rPr>
                <w:rFonts w:ascii="宋体" w:hAnsi="宋体" w:hint="eastAsia"/>
              </w:rPr>
              <w:t>～</w:t>
            </w:r>
          </w:p>
          <w:p w:rsidR="00000000" w:rsidRDefault="00A835DD">
            <w:pPr>
              <w:rPr>
                <w:rFonts w:ascii="宋体" w:hAnsi="宋体" w:hint="eastAsia"/>
              </w:rPr>
            </w:pPr>
            <w:r>
              <w:rPr>
                <w:rFonts w:ascii="宋体" w:hAnsi="宋体" w:hint="eastAsia"/>
              </w:rPr>
              <w:t>12.80</w:t>
            </w:r>
          </w:p>
        </w:tc>
        <w:tc>
          <w:tcPr>
            <w:tcW w:w="713" w:type="dxa"/>
            <w:vAlign w:val="center"/>
          </w:tcPr>
          <w:p w:rsidR="00000000" w:rsidRDefault="00A835DD">
            <w:pPr>
              <w:rPr>
                <w:rFonts w:ascii="宋体" w:hAnsi="宋体" w:hint="eastAsia"/>
              </w:rPr>
            </w:pPr>
            <w:r>
              <w:rPr>
                <w:rFonts w:ascii="宋体" w:hAnsi="宋体" w:hint="eastAsia"/>
              </w:rPr>
              <w:t>0.07</w:t>
            </w:r>
            <w:r>
              <w:rPr>
                <w:rFonts w:ascii="宋体" w:hAnsi="宋体" w:hint="eastAsia"/>
              </w:rPr>
              <w:t>～</w:t>
            </w:r>
          </w:p>
          <w:p w:rsidR="00000000" w:rsidRDefault="00A835DD">
            <w:pPr>
              <w:rPr>
                <w:rFonts w:ascii="宋体" w:hAnsi="宋体" w:hint="eastAsia"/>
              </w:rPr>
            </w:pPr>
            <w:r>
              <w:rPr>
                <w:rFonts w:ascii="宋体" w:hAnsi="宋体" w:hint="eastAsia"/>
              </w:rPr>
              <w:t>16.49</w:t>
            </w:r>
          </w:p>
        </w:tc>
        <w:tc>
          <w:tcPr>
            <w:tcW w:w="658" w:type="dxa"/>
            <w:vAlign w:val="center"/>
          </w:tcPr>
          <w:p w:rsidR="00000000" w:rsidRDefault="00A835DD">
            <w:pPr>
              <w:rPr>
                <w:rFonts w:ascii="宋体" w:hAnsi="宋体" w:hint="eastAsia"/>
              </w:rPr>
            </w:pPr>
            <w:r>
              <w:rPr>
                <w:rFonts w:ascii="宋体" w:hAnsi="宋体" w:hint="eastAsia"/>
              </w:rPr>
              <w:t>2.98</w:t>
            </w:r>
          </w:p>
        </w:tc>
        <w:tc>
          <w:tcPr>
            <w:tcW w:w="1149" w:type="dxa"/>
            <w:vAlign w:val="center"/>
          </w:tcPr>
          <w:p w:rsidR="00000000" w:rsidRDefault="00A835DD">
            <w:pPr>
              <w:rPr>
                <w:rFonts w:ascii="宋体" w:hAnsi="宋体" w:hint="eastAsia"/>
              </w:rPr>
            </w:pPr>
            <w:r>
              <w:rPr>
                <w:rFonts w:ascii="宋体" w:hAnsi="宋体" w:hint="eastAsia"/>
              </w:rPr>
              <w:t>轻微～中等液化个别严重液化</w:t>
            </w:r>
          </w:p>
        </w:tc>
      </w:tr>
      <w:tr w:rsidR="00000000">
        <w:tc>
          <w:tcPr>
            <w:tcW w:w="906" w:type="dxa"/>
            <w:vAlign w:val="center"/>
          </w:tcPr>
          <w:p w:rsidR="00000000" w:rsidRDefault="00A835DD">
            <w:pPr>
              <w:rPr>
                <w:rFonts w:ascii="宋体" w:hAnsi="宋体" w:hint="eastAsia"/>
              </w:rPr>
            </w:pPr>
            <w:r>
              <w:rPr>
                <w:rFonts w:ascii="宋体" w:hAnsi="宋体" w:hint="eastAsia"/>
              </w:rPr>
              <w:t>可能液化区Ⅲ</w:t>
            </w:r>
          </w:p>
        </w:tc>
        <w:tc>
          <w:tcPr>
            <w:tcW w:w="2324" w:type="dxa"/>
          </w:tcPr>
          <w:p w:rsidR="00000000" w:rsidRDefault="00A835DD">
            <w:pPr>
              <w:rPr>
                <w:rFonts w:ascii="宋体" w:hAnsi="宋体" w:hint="eastAsia"/>
              </w:rPr>
            </w:pPr>
            <w:r>
              <w:rPr>
                <w:rFonts w:ascii="宋体" w:hAnsi="宋体" w:hint="eastAsia"/>
              </w:rPr>
              <w:t>渭河、沣河Ⅰ阶地浐灞长乐坡、堡子村、田王村一线的下流漫滩区</w:t>
            </w:r>
          </w:p>
        </w:tc>
        <w:tc>
          <w:tcPr>
            <w:tcW w:w="609" w:type="dxa"/>
            <w:vAlign w:val="center"/>
          </w:tcPr>
          <w:p w:rsidR="00000000" w:rsidRDefault="00A835DD">
            <w:pPr>
              <w:rPr>
                <w:rFonts w:ascii="宋体" w:hAnsi="宋体" w:hint="eastAsia"/>
              </w:rPr>
            </w:pPr>
            <w:r>
              <w:rPr>
                <w:rFonts w:ascii="宋体" w:hAnsi="宋体" w:hint="eastAsia"/>
              </w:rPr>
              <w:t>19</w:t>
            </w:r>
          </w:p>
        </w:tc>
        <w:tc>
          <w:tcPr>
            <w:tcW w:w="788" w:type="dxa"/>
            <w:vAlign w:val="center"/>
          </w:tcPr>
          <w:p w:rsidR="00000000" w:rsidRDefault="00A835DD">
            <w:pPr>
              <w:rPr>
                <w:rFonts w:ascii="宋体" w:hAnsi="宋体" w:hint="eastAsia"/>
              </w:rPr>
            </w:pPr>
            <w:r>
              <w:rPr>
                <w:rFonts w:ascii="宋体" w:hAnsi="宋体" w:hint="eastAsia"/>
              </w:rPr>
              <w:t>4</w:t>
            </w:r>
          </w:p>
          <w:p w:rsidR="00000000" w:rsidRDefault="00A835DD">
            <w:pPr>
              <w:rPr>
                <w:rFonts w:ascii="宋体" w:hAnsi="宋体" w:hint="eastAsia"/>
              </w:rPr>
            </w:pPr>
            <w:r>
              <w:rPr>
                <w:rFonts w:ascii="宋体" w:hAnsi="宋体" w:hint="eastAsia"/>
              </w:rPr>
              <w:t>(21.1)</w:t>
            </w:r>
          </w:p>
        </w:tc>
        <w:tc>
          <w:tcPr>
            <w:tcW w:w="632" w:type="dxa"/>
            <w:vAlign w:val="center"/>
          </w:tcPr>
          <w:p w:rsidR="00000000" w:rsidRDefault="00A835DD">
            <w:pPr>
              <w:rPr>
                <w:rFonts w:ascii="宋体" w:hAnsi="宋体" w:hint="eastAsia"/>
              </w:rPr>
            </w:pPr>
            <w:r>
              <w:rPr>
                <w:rFonts w:ascii="宋体" w:hAnsi="宋体" w:hint="eastAsia"/>
              </w:rPr>
              <w:t>0.40</w:t>
            </w:r>
            <w:r>
              <w:rPr>
                <w:rFonts w:ascii="宋体" w:hAnsi="宋体" w:hint="eastAsia"/>
              </w:rPr>
              <w:t>～</w:t>
            </w:r>
          </w:p>
          <w:p w:rsidR="00000000" w:rsidRDefault="00A835DD">
            <w:pPr>
              <w:rPr>
                <w:rFonts w:ascii="宋体" w:hAnsi="宋体" w:hint="eastAsia"/>
              </w:rPr>
            </w:pPr>
            <w:r>
              <w:rPr>
                <w:rFonts w:ascii="宋体" w:hAnsi="宋体" w:hint="eastAsia"/>
              </w:rPr>
              <w:t>2.60</w:t>
            </w:r>
          </w:p>
        </w:tc>
        <w:tc>
          <w:tcPr>
            <w:tcW w:w="614" w:type="dxa"/>
            <w:vAlign w:val="center"/>
          </w:tcPr>
          <w:p w:rsidR="00000000" w:rsidRDefault="00A835DD">
            <w:pPr>
              <w:rPr>
                <w:rFonts w:ascii="宋体" w:hAnsi="宋体" w:hint="eastAsia"/>
              </w:rPr>
            </w:pPr>
            <w:r>
              <w:rPr>
                <w:rFonts w:ascii="宋体" w:hAnsi="宋体" w:hint="eastAsia"/>
              </w:rPr>
              <w:t>1.69</w:t>
            </w:r>
          </w:p>
        </w:tc>
        <w:tc>
          <w:tcPr>
            <w:tcW w:w="743" w:type="dxa"/>
            <w:vAlign w:val="center"/>
          </w:tcPr>
          <w:p w:rsidR="00000000" w:rsidRDefault="00A835DD">
            <w:pPr>
              <w:rPr>
                <w:rFonts w:ascii="宋体" w:hAnsi="宋体" w:hint="eastAsia"/>
              </w:rPr>
            </w:pPr>
            <w:r>
              <w:rPr>
                <w:rFonts w:ascii="宋体" w:hAnsi="宋体" w:hint="eastAsia"/>
              </w:rPr>
              <w:t>5.40</w:t>
            </w:r>
          </w:p>
          <w:p w:rsidR="00000000" w:rsidRDefault="00A835DD">
            <w:pPr>
              <w:rPr>
                <w:rFonts w:ascii="宋体" w:hAnsi="宋体" w:hint="eastAsia"/>
              </w:rPr>
            </w:pPr>
            <w:r>
              <w:rPr>
                <w:rFonts w:ascii="宋体" w:hAnsi="宋体" w:hint="eastAsia"/>
              </w:rPr>
              <w:t>～</w:t>
            </w:r>
          </w:p>
          <w:p w:rsidR="00000000" w:rsidRDefault="00A835DD">
            <w:pPr>
              <w:rPr>
                <w:rFonts w:ascii="宋体" w:hAnsi="宋体" w:hint="eastAsia"/>
              </w:rPr>
            </w:pPr>
            <w:r>
              <w:rPr>
                <w:rFonts w:ascii="宋体" w:hAnsi="宋体" w:hint="eastAsia"/>
              </w:rPr>
              <w:t>9</w:t>
            </w:r>
            <w:r>
              <w:rPr>
                <w:rFonts w:ascii="宋体" w:hAnsi="宋体" w:hint="eastAsia"/>
              </w:rPr>
              <w:t>.60</w:t>
            </w:r>
          </w:p>
        </w:tc>
        <w:tc>
          <w:tcPr>
            <w:tcW w:w="713" w:type="dxa"/>
            <w:vAlign w:val="center"/>
          </w:tcPr>
          <w:p w:rsidR="00000000" w:rsidRDefault="00A835DD">
            <w:pPr>
              <w:rPr>
                <w:rFonts w:ascii="宋体" w:hAnsi="宋体" w:hint="eastAsia"/>
              </w:rPr>
            </w:pPr>
            <w:r>
              <w:rPr>
                <w:rFonts w:ascii="宋体" w:hAnsi="宋体" w:hint="eastAsia"/>
              </w:rPr>
              <w:t>0.96</w:t>
            </w:r>
            <w:r>
              <w:rPr>
                <w:rFonts w:ascii="宋体" w:hAnsi="宋体" w:hint="eastAsia"/>
              </w:rPr>
              <w:t>～</w:t>
            </w:r>
          </w:p>
          <w:p w:rsidR="00000000" w:rsidRDefault="00A835DD">
            <w:pPr>
              <w:rPr>
                <w:rFonts w:ascii="宋体" w:hAnsi="宋体" w:hint="eastAsia"/>
              </w:rPr>
            </w:pPr>
            <w:r>
              <w:rPr>
                <w:rFonts w:ascii="宋体" w:hAnsi="宋体" w:hint="eastAsia"/>
              </w:rPr>
              <w:t>4.69</w:t>
            </w:r>
          </w:p>
        </w:tc>
        <w:tc>
          <w:tcPr>
            <w:tcW w:w="658" w:type="dxa"/>
            <w:vAlign w:val="center"/>
          </w:tcPr>
          <w:p w:rsidR="00000000" w:rsidRDefault="00A835DD">
            <w:pPr>
              <w:rPr>
                <w:rFonts w:ascii="宋体" w:hAnsi="宋体" w:hint="eastAsia"/>
              </w:rPr>
            </w:pPr>
            <w:r>
              <w:rPr>
                <w:rFonts w:ascii="宋体" w:hAnsi="宋体" w:hint="eastAsia"/>
              </w:rPr>
              <w:t>3.10</w:t>
            </w:r>
          </w:p>
        </w:tc>
        <w:tc>
          <w:tcPr>
            <w:tcW w:w="1149" w:type="dxa"/>
            <w:vAlign w:val="center"/>
          </w:tcPr>
          <w:p w:rsidR="00000000" w:rsidRDefault="00A835DD">
            <w:pPr>
              <w:rPr>
                <w:rFonts w:ascii="宋体" w:hAnsi="宋体" w:hint="eastAsia"/>
              </w:rPr>
            </w:pPr>
            <w:r>
              <w:rPr>
                <w:rFonts w:ascii="宋体" w:hAnsi="宋体" w:hint="eastAsia"/>
              </w:rPr>
              <w:t>局部有轻微或中等液化</w:t>
            </w:r>
          </w:p>
        </w:tc>
      </w:tr>
      <w:tr w:rsidR="00000000">
        <w:tc>
          <w:tcPr>
            <w:tcW w:w="906" w:type="dxa"/>
            <w:vAlign w:val="center"/>
          </w:tcPr>
          <w:p w:rsidR="00000000" w:rsidRDefault="00A835DD">
            <w:pPr>
              <w:rPr>
                <w:rFonts w:ascii="宋体" w:hAnsi="宋体" w:hint="eastAsia"/>
              </w:rPr>
            </w:pPr>
            <w:r>
              <w:rPr>
                <w:rFonts w:ascii="宋体" w:hAnsi="宋体" w:hint="eastAsia"/>
              </w:rPr>
              <w:t>可能液化区Ⅳ</w:t>
            </w:r>
          </w:p>
        </w:tc>
        <w:tc>
          <w:tcPr>
            <w:tcW w:w="2324" w:type="dxa"/>
          </w:tcPr>
          <w:p w:rsidR="00000000" w:rsidRDefault="00A835DD">
            <w:pPr>
              <w:rPr>
                <w:rFonts w:ascii="宋体" w:hAnsi="宋体" w:hint="eastAsia"/>
              </w:rPr>
            </w:pPr>
            <w:r>
              <w:rPr>
                <w:rFonts w:ascii="宋体" w:hAnsi="宋体" w:hint="eastAsia"/>
              </w:rPr>
              <w:t>浐、灞河长乐坡、堡子村、田王村一线的中、上游漫滩区；Ⅰ级阶地氵皂</w:t>
            </w:r>
            <w:r>
              <w:rPr>
                <w:rFonts w:ascii="宋体" w:hAnsi="宋体" w:hint="eastAsia"/>
              </w:rPr>
              <w:t xml:space="preserve"> </w:t>
            </w:r>
            <w:r>
              <w:rPr>
                <w:rFonts w:ascii="宋体" w:hAnsi="宋体" w:hint="eastAsia"/>
              </w:rPr>
              <w:t>河古河道两侧部分Ⅱ级阶地边缘地带</w:t>
            </w:r>
          </w:p>
        </w:tc>
        <w:tc>
          <w:tcPr>
            <w:tcW w:w="609" w:type="dxa"/>
            <w:vAlign w:val="center"/>
          </w:tcPr>
          <w:p w:rsidR="00000000" w:rsidRDefault="00A835DD">
            <w:pPr>
              <w:rPr>
                <w:rFonts w:ascii="宋体" w:hAnsi="宋体" w:hint="eastAsia"/>
              </w:rPr>
            </w:pPr>
            <w:r>
              <w:rPr>
                <w:rFonts w:ascii="宋体" w:hAnsi="宋体" w:hint="eastAsia"/>
              </w:rPr>
              <w:t>61</w:t>
            </w:r>
          </w:p>
        </w:tc>
        <w:tc>
          <w:tcPr>
            <w:tcW w:w="788" w:type="dxa"/>
            <w:vAlign w:val="center"/>
          </w:tcPr>
          <w:p w:rsidR="00000000" w:rsidRDefault="00A835DD">
            <w:pPr>
              <w:rPr>
                <w:rFonts w:ascii="宋体" w:hAnsi="宋体" w:hint="eastAsia"/>
              </w:rPr>
            </w:pPr>
            <w:r>
              <w:rPr>
                <w:rFonts w:ascii="宋体" w:hAnsi="宋体" w:hint="eastAsia"/>
              </w:rPr>
              <w:t>11</w:t>
            </w:r>
          </w:p>
          <w:p w:rsidR="00000000" w:rsidRDefault="00A835DD">
            <w:pPr>
              <w:rPr>
                <w:rFonts w:ascii="宋体" w:hAnsi="宋体" w:hint="eastAsia"/>
              </w:rPr>
            </w:pPr>
            <w:r>
              <w:rPr>
                <w:rFonts w:ascii="宋体" w:hAnsi="宋体" w:hint="eastAsia"/>
              </w:rPr>
              <w:t>(18.0)</w:t>
            </w:r>
          </w:p>
        </w:tc>
        <w:tc>
          <w:tcPr>
            <w:tcW w:w="632" w:type="dxa"/>
            <w:vAlign w:val="center"/>
          </w:tcPr>
          <w:p w:rsidR="00000000" w:rsidRDefault="00A835DD">
            <w:pPr>
              <w:rPr>
                <w:rFonts w:ascii="宋体" w:hAnsi="宋体" w:hint="eastAsia"/>
              </w:rPr>
            </w:pPr>
            <w:r>
              <w:rPr>
                <w:rFonts w:ascii="宋体" w:hAnsi="宋体" w:hint="eastAsia"/>
              </w:rPr>
              <w:t>0.30</w:t>
            </w:r>
            <w:r>
              <w:rPr>
                <w:rFonts w:ascii="宋体" w:hAnsi="宋体" w:hint="eastAsia"/>
              </w:rPr>
              <w:t>～</w:t>
            </w:r>
          </w:p>
          <w:p w:rsidR="00000000" w:rsidRDefault="00A835DD">
            <w:pPr>
              <w:rPr>
                <w:rFonts w:ascii="宋体" w:hAnsi="宋体" w:hint="eastAsia"/>
              </w:rPr>
            </w:pPr>
            <w:r>
              <w:rPr>
                <w:rFonts w:ascii="宋体" w:hAnsi="宋体" w:hint="eastAsia"/>
              </w:rPr>
              <w:t>2.15</w:t>
            </w:r>
          </w:p>
        </w:tc>
        <w:tc>
          <w:tcPr>
            <w:tcW w:w="614" w:type="dxa"/>
            <w:vAlign w:val="center"/>
          </w:tcPr>
          <w:p w:rsidR="00000000" w:rsidRDefault="00A835DD">
            <w:pPr>
              <w:rPr>
                <w:rFonts w:ascii="宋体" w:hAnsi="宋体" w:hint="eastAsia"/>
              </w:rPr>
            </w:pPr>
            <w:r>
              <w:rPr>
                <w:rFonts w:ascii="宋体" w:hAnsi="宋体" w:hint="eastAsia"/>
              </w:rPr>
              <w:t>1.08</w:t>
            </w:r>
          </w:p>
        </w:tc>
        <w:tc>
          <w:tcPr>
            <w:tcW w:w="743" w:type="dxa"/>
            <w:vAlign w:val="center"/>
          </w:tcPr>
          <w:p w:rsidR="00000000" w:rsidRDefault="00A835DD">
            <w:pPr>
              <w:rPr>
                <w:rFonts w:ascii="宋体" w:hAnsi="宋体" w:hint="eastAsia"/>
              </w:rPr>
            </w:pPr>
            <w:r>
              <w:rPr>
                <w:rFonts w:ascii="宋体" w:hAnsi="宋体" w:hint="eastAsia"/>
              </w:rPr>
              <w:t>2.50</w:t>
            </w:r>
            <w:r>
              <w:rPr>
                <w:rFonts w:ascii="宋体" w:hAnsi="宋体" w:hint="eastAsia"/>
              </w:rPr>
              <w:t>～</w:t>
            </w:r>
          </w:p>
          <w:p w:rsidR="00000000" w:rsidRDefault="00A835DD">
            <w:pPr>
              <w:rPr>
                <w:rFonts w:ascii="宋体" w:hAnsi="宋体" w:hint="eastAsia"/>
              </w:rPr>
            </w:pPr>
            <w:r>
              <w:rPr>
                <w:rFonts w:ascii="宋体" w:hAnsi="宋体" w:hint="eastAsia"/>
              </w:rPr>
              <w:t>10.50</w:t>
            </w:r>
          </w:p>
        </w:tc>
        <w:tc>
          <w:tcPr>
            <w:tcW w:w="713" w:type="dxa"/>
            <w:vAlign w:val="center"/>
          </w:tcPr>
          <w:p w:rsidR="00000000" w:rsidRDefault="00A835DD">
            <w:pPr>
              <w:rPr>
                <w:rFonts w:ascii="宋体" w:hAnsi="宋体" w:hint="eastAsia"/>
              </w:rPr>
            </w:pPr>
            <w:r>
              <w:rPr>
                <w:rFonts w:ascii="宋体" w:hAnsi="宋体" w:hint="eastAsia"/>
              </w:rPr>
              <w:t>0.049</w:t>
            </w:r>
            <w:r>
              <w:rPr>
                <w:rFonts w:ascii="宋体" w:hAnsi="宋体" w:hint="eastAsia"/>
              </w:rPr>
              <w:t>～</w:t>
            </w:r>
          </w:p>
          <w:p w:rsidR="00000000" w:rsidRDefault="00A835DD">
            <w:pPr>
              <w:rPr>
                <w:rFonts w:ascii="宋体" w:hAnsi="宋体" w:hint="eastAsia"/>
              </w:rPr>
            </w:pPr>
            <w:r>
              <w:rPr>
                <w:rFonts w:ascii="宋体" w:hAnsi="宋体" w:hint="eastAsia"/>
              </w:rPr>
              <w:t>6.84</w:t>
            </w:r>
          </w:p>
        </w:tc>
        <w:tc>
          <w:tcPr>
            <w:tcW w:w="658" w:type="dxa"/>
            <w:vAlign w:val="center"/>
          </w:tcPr>
          <w:p w:rsidR="00000000" w:rsidRDefault="00A835DD">
            <w:pPr>
              <w:rPr>
                <w:rFonts w:ascii="宋体" w:hAnsi="宋体" w:hint="eastAsia"/>
              </w:rPr>
            </w:pPr>
            <w:r>
              <w:rPr>
                <w:rFonts w:ascii="宋体" w:hAnsi="宋体" w:hint="eastAsia"/>
              </w:rPr>
              <w:t>1.94</w:t>
            </w:r>
          </w:p>
        </w:tc>
        <w:tc>
          <w:tcPr>
            <w:tcW w:w="1149" w:type="dxa"/>
            <w:vAlign w:val="center"/>
          </w:tcPr>
          <w:p w:rsidR="00000000" w:rsidRDefault="00A835DD">
            <w:pPr>
              <w:rPr>
                <w:rFonts w:ascii="宋体" w:hAnsi="宋体" w:hint="eastAsia"/>
              </w:rPr>
            </w:pPr>
            <w:r>
              <w:rPr>
                <w:rFonts w:ascii="宋体" w:hAnsi="宋体" w:hint="eastAsia"/>
              </w:rPr>
              <w:t>个别轻微或中等液化</w:t>
            </w:r>
          </w:p>
        </w:tc>
      </w:tr>
    </w:tbl>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、防治措施</w:t>
      </w:r>
    </w:p>
    <w:p w:rsidR="00000000" w:rsidRDefault="00A835DD">
      <w:pPr>
        <w:spacing w:line="360" w:lineRule="auto"/>
        <w:ind w:firstLineChars="200" w:firstLine="480"/>
        <w:rPr>
          <w:rFonts w:ascii="宋体" w:hAnsi="宋体" w:hint="eastAsia"/>
          <w:sz w:val="24"/>
        </w:rPr>
      </w:pPr>
      <w:r>
        <w:rPr>
          <w:rFonts w:ascii="宋体" w:hAnsi="宋体" w:hint="eastAsia"/>
          <w:sz w:val="24"/>
        </w:rPr>
        <w:t>为了确保建筑物的安全，在上述液化区内进行工程建设时应严格按建筑抗震设计规范（</w:t>
      </w:r>
      <w:r>
        <w:rPr>
          <w:rFonts w:ascii="宋体" w:hAnsi="宋体" w:hint="eastAsia"/>
          <w:sz w:val="24"/>
        </w:rPr>
        <w:t>GBJ11-89</w:t>
      </w:r>
      <w:r>
        <w:rPr>
          <w:rFonts w:ascii="宋体" w:hAnsi="宋体" w:hint="eastAsia"/>
          <w:sz w:val="24"/>
        </w:rPr>
        <w:t>）</w:t>
      </w:r>
      <w:r>
        <w:rPr>
          <w:rFonts w:ascii="宋体" w:hAnsi="宋体" w:hint="eastAsia"/>
          <w:sz w:val="24"/>
        </w:rPr>
        <w:t>3.35</w:t>
      </w:r>
      <w:r>
        <w:rPr>
          <w:rFonts w:ascii="宋体" w:hAnsi="宋体" w:hint="eastAsia"/>
          <w:sz w:val="24"/>
        </w:rPr>
        <w:t>条</w:t>
      </w:r>
      <w:r>
        <w:rPr>
          <w:rFonts w:ascii="宋体" w:hAnsi="宋体" w:hint="eastAsia"/>
          <w:sz w:val="24"/>
        </w:rPr>
        <w:t>-3.39</w:t>
      </w:r>
      <w:r>
        <w:rPr>
          <w:rFonts w:ascii="宋体" w:hAnsi="宋体" w:hint="eastAsia"/>
          <w:sz w:val="24"/>
        </w:rPr>
        <w:t>条，以建筑物重要程度不同，相应采取不同程度的防液化措施。</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（三）防治</w:t>
      </w:r>
      <w:r>
        <w:rPr>
          <w:rFonts w:ascii="宋体" w:hAnsi="宋体" w:hint="eastAsia"/>
          <w:b/>
          <w:sz w:val="24"/>
        </w:rPr>
        <w:t>黄土震陷及软弱危害规划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、现状概况：</w:t>
      </w:r>
      <w:r>
        <w:rPr>
          <w:rFonts w:ascii="宋体" w:hAnsi="宋体" w:hint="eastAsia"/>
          <w:sz w:val="24"/>
        </w:rPr>
        <w:t>地震时地基震害主要是砂土液化和不均地基的不均匀震陷，软弱粘土是否存在严重震害，在作长远规划中应认真考虑，并确定其影响范围。</w:t>
      </w:r>
    </w:p>
    <w:p w:rsidR="00000000" w:rsidRDefault="00A835DD">
      <w:pPr>
        <w:spacing w:line="360" w:lineRule="auto"/>
        <w:rPr>
          <w:rFonts w:ascii="宋体" w:hAnsi="宋体" w:hint="eastAsia"/>
          <w:sz w:val="24"/>
        </w:rPr>
      </w:pPr>
      <w:r>
        <w:rPr>
          <w:rFonts w:ascii="宋体" w:hAnsi="宋体" w:hint="eastAsia"/>
          <w:sz w:val="24"/>
        </w:rPr>
        <w:t>西安市饱和软弱黄土主要分布在主城区东郊交大至微波设备厂一带、兴庆湖周围地带以及西郊西安矿山机械厂以西局部地段。这些区域地下水潜水埋藏浅，多在五米以上，场土软弱，具有震陷可能，等驾坡地带具有局部Ⅳ级湿陷性黄土分布地带亦是震隐可能影响区段。</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根据西安市多处工程地质勘察资料反映的情况分析，在市区建设场地存在局部点上的软弱土层分布，其承载力较低，一般在</w:t>
      </w:r>
      <w:r>
        <w:rPr>
          <w:rFonts w:ascii="宋体" w:hAnsi="宋体" w:hint="eastAsia"/>
          <w:sz w:val="24"/>
        </w:rPr>
        <w:t>60</w:t>
      </w:r>
      <w:r>
        <w:rPr>
          <w:rFonts w:ascii="宋体" w:hAnsi="宋体" w:hint="eastAsia"/>
          <w:sz w:val="24"/>
        </w:rPr>
        <w:t>-100KPA</w:t>
      </w:r>
      <w:r>
        <w:rPr>
          <w:rFonts w:ascii="宋体" w:hAnsi="宋体" w:hint="eastAsia"/>
          <w:sz w:val="24"/>
        </w:rPr>
        <w:t>，埋深</w:t>
      </w:r>
      <w:r>
        <w:rPr>
          <w:rFonts w:ascii="宋体" w:hAnsi="宋体" w:hint="eastAsia"/>
          <w:sz w:val="24"/>
        </w:rPr>
        <w:t>3-12</w:t>
      </w:r>
      <w:r>
        <w:rPr>
          <w:rFonts w:ascii="宋体" w:hAnsi="宋体" w:hint="eastAsia"/>
          <w:sz w:val="24"/>
        </w:rPr>
        <w:t>米不等，层厚</w:t>
      </w:r>
      <w:r>
        <w:rPr>
          <w:rFonts w:ascii="宋体" w:hAnsi="宋体" w:hint="eastAsia"/>
          <w:sz w:val="24"/>
        </w:rPr>
        <w:t>101-</w:t>
      </w:r>
      <w:r>
        <w:rPr>
          <w:rFonts w:ascii="宋体" w:hAnsi="宋体" w:hint="eastAsia"/>
          <w:sz w:val="24"/>
        </w:rPr>
        <w:t>米，参差不齐，这些不同的软弱场地土层分布，受到其场地地下水位埋藏较浅的影响，也与场地原来的池塘、河渠填充等有较大关系。这些不利点也是在城市规划建设中应采取措施的方面。</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、防治对策</w:t>
      </w:r>
    </w:p>
    <w:p w:rsidR="00000000" w:rsidRDefault="00A835DD">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）加强工程地质勘察工作，对已掌握的资料进行归口管理，明确黄土震陷区及软弱土分布。</w:t>
      </w:r>
    </w:p>
    <w:p w:rsidR="00000000" w:rsidRDefault="00A835DD">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）根据不同工程建设项目和建筑结构类型，采取必要的工程措施，对存在黄土震陷及软弱土的场地进行工程处理，消除其它危害影响。</w:t>
      </w:r>
    </w:p>
    <w:p w:rsidR="00000000" w:rsidRDefault="00A835DD">
      <w:pPr>
        <w:pStyle w:val="30"/>
        <w:numPr>
          <w:ilvl w:val="0"/>
          <w:numId w:val="0"/>
        </w:numPr>
        <w:jc w:val="center"/>
        <w:rPr>
          <w:rFonts w:ascii="黑体" w:eastAsia="黑体" w:hAnsi="Arial" w:hint="eastAsia"/>
          <w:b w:val="0"/>
          <w:bCs w:val="0"/>
          <w:sz w:val="24"/>
        </w:rPr>
      </w:pPr>
      <w:bookmarkStart w:id="908" w:name="_Toc91564202"/>
      <w:bookmarkStart w:id="909" w:name="_Toc96845491"/>
      <w:r>
        <w:rPr>
          <w:rFonts w:ascii="黑体" w:eastAsia="黑体" w:hint="eastAsia"/>
          <w:b w:val="0"/>
          <w:bCs w:val="0"/>
          <w:sz w:val="28"/>
        </w:rPr>
        <w:t>第三十六章：抗震防灾规划</w:t>
      </w:r>
      <w:bookmarkEnd w:id="904"/>
      <w:bookmarkEnd w:id="905"/>
      <w:bookmarkEnd w:id="908"/>
      <w:bookmarkEnd w:id="909"/>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一、西安市抗震现状存在问题</w:t>
      </w:r>
    </w:p>
    <w:p w:rsidR="00000000" w:rsidRDefault="00A835DD">
      <w:pPr>
        <w:spacing w:line="360" w:lineRule="auto"/>
        <w:ind w:firstLineChars="200" w:firstLine="480"/>
        <w:rPr>
          <w:rFonts w:ascii="宋体" w:hAnsi="宋体" w:hint="eastAsia"/>
          <w:sz w:val="24"/>
        </w:rPr>
      </w:pPr>
      <w:r>
        <w:rPr>
          <w:rFonts w:ascii="宋体" w:hAnsi="宋体" w:hint="eastAsia"/>
          <w:sz w:val="24"/>
        </w:rPr>
        <w:t>（一）西安市区范围</w:t>
      </w:r>
      <w:r>
        <w:rPr>
          <w:rFonts w:ascii="宋体" w:hAnsi="宋体" w:hint="eastAsia"/>
          <w:sz w:val="24"/>
        </w:rPr>
        <w:t>已发现的地裂缝有</w:t>
      </w:r>
      <w:r>
        <w:rPr>
          <w:rFonts w:ascii="宋体" w:hAnsi="宋体" w:hint="eastAsia"/>
          <w:sz w:val="24"/>
        </w:rPr>
        <w:t>15</w:t>
      </w:r>
      <w:r>
        <w:rPr>
          <w:rFonts w:ascii="宋体" w:hAnsi="宋体" w:hint="eastAsia"/>
          <w:sz w:val="24"/>
        </w:rPr>
        <w:t>条，呈</w:t>
      </w:r>
      <w:r>
        <w:rPr>
          <w:rFonts w:ascii="宋体" w:hAnsi="宋体" w:hint="eastAsia"/>
          <w:sz w:val="24"/>
        </w:rPr>
        <w:t>NE</w:t>
      </w:r>
      <w:r>
        <w:rPr>
          <w:rFonts w:ascii="宋体" w:hAnsi="宋体" w:hint="eastAsia"/>
          <w:sz w:val="24"/>
        </w:rPr>
        <w:t>或</w:t>
      </w:r>
      <w:r>
        <w:rPr>
          <w:rFonts w:ascii="宋体" w:hAnsi="宋体" w:hint="eastAsia"/>
          <w:sz w:val="24"/>
        </w:rPr>
        <w:t>NEE</w:t>
      </w:r>
      <w:r>
        <w:rPr>
          <w:rFonts w:ascii="宋体" w:hAnsi="宋体" w:hint="eastAsia"/>
          <w:sz w:val="24"/>
        </w:rPr>
        <w:t>走向，截止目前仍在发展活动中，对于建筑物、道路、给排水管道、城墙及人防工程已经造成损害，震时对管网系统将增大威胁。</w:t>
      </w:r>
    </w:p>
    <w:p w:rsidR="00000000" w:rsidRDefault="00A835DD">
      <w:pPr>
        <w:spacing w:line="360" w:lineRule="auto"/>
        <w:ind w:firstLineChars="200" w:firstLine="480"/>
        <w:rPr>
          <w:rFonts w:ascii="宋体" w:hAnsi="宋体" w:hint="eastAsia"/>
          <w:sz w:val="24"/>
        </w:rPr>
      </w:pPr>
      <w:r>
        <w:rPr>
          <w:rFonts w:ascii="宋体" w:hAnsi="宋体" w:hint="eastAsia"/>
          <w:sz w:val="24"/>
        </w:rPr>
        <w:t>（二）市区东南部以外、纺织城北部都在持力层以内，上更新世黄土的临界强度较小，</w:t>
      </w:r>
      <w:r>
        <w:rPr>
          <w:rFonts w:ascii="宋体" w:hAnsi="宋体" w:hint="eastAsia"/>
          <w:sz w:val="24"/>
        </w:rPr>
        <w:t>8</w:t>
      </w:r>
      <w:r>
        <w:rPr>
          <w:rFonts w:ascii="宋体" w:hAnsi="宋体" w:hint="eastAsia"/>
          <w:sz w:val="24"/>
        </w:rPr>
        <w:t>度地震时可能产生震陷。这里的不少部位是我市交通的枢纽地段，给救灾、救援活动增加了困难。</w:t>
      </w:r>
    </w:p>
    <w:p w:rsidR="00000000" w:rsidRDefault="00A835DD">
      <w:pPr>
        <w:spacing w:line="360" w:lineRule="auto"/>
        <w:ind w:firstLineChars="200" w:firstLine="480"/>
        <w:rPr>
          <w:rFonts w:ascii="宋体" w:hAnsi="宋体" w:hint="eastAsia"/>
          <w:sz w:val="24"/>
        </w:rPr>
      </w:pPr>
      <w:r>
        <w:rPr>
          <w:rFonts w:ascii="宋体" w:hAnsi="宋体" w:hint="eastAsia"/>
          <w:sz w:val="24"/>
        </w:rPr>
        <w:t>（三）市区始于</w:t>
      </w:r>
      <w:r>
        <w:rPr>
          <w:rFonts w:ascii="宋体" w:hAnsi="宋体" w:hint="eastAsia"/>
          <w:sz w:val="24"/>
        </w:rPr>
        <w:t>1959</w:t>
      </w:r>
      <w:r>
        <w:rPr>
          <w:rFonts w:ascii="宋体" w:hAnsi="宋体" w:hint="eastAsia"/>
          <w:sz w:val="24"/>
        </w:rPr>
        <w:t>年的地面沉降，仍在发展之中，对我市排水系统产生危害，对抗震救灾造成潜在不利影响。</w:t>
      </w:r>
    </w:p>
    <w:p w:rsidR="00000000" w:rsidRDefault="00A835DD">
      <w:pPr>
        <w:spacing w:line="360" w:lineRule="auto"/>
        <w:ind w:firstLineChars="200" w:firstLine="480"/>
        <w:rPr>
          <w:rFonts w:ascii="宋体" w:hAnsi="宋体" w:hint="eastAsia"/>
          <w:sz w:val="24"/>
        </w:rPr>
      </w:pPr>
      <w:r>
        <w:rPr>
          <w:rFonts w:ascii="宋体" w:hAnsi="宋体" w:hint="eastAsia"/>
          <w:sz w:val="24"/>
        </w:rPr>
        <w:t>（四）对外交通的局限性，铁路、公路均在城区交汇、分流，且跨越不利场地和城市东西两侧的四条</w:t>
      </w:r>
      <w:r>
        <w:rPr>
          <w:rFonts w:ascii="宋体" w:hAnsi="宋体" w:hint="eastAsia"/>
          <w:sz w:val="24"/>
        </w:rPr>
        <w:t>河流；城墙内外出入口较少，容易受阻等。</w:t>
      </w:r>
    </w:p>
    <w:p w:rsidR="00000000" w:rsidRDefault="00A835DD">
      <w:pPr>
        <w:spacing w:line="360" w:lineRule="auto"/>
        <w:ind w:firstLineChars="200" w:firstLine="480"/>
        <w:rPr>
          <w:rFonts w:ascii="宋体" w:hAnsi="宋体" w:hint="eastAsia"/>
          <w:sz w:val="24"/>
        </w:rPr>
      </w:pPr>
      <w:r>
        <w:rPr>
          <w:rFonts w:ascii="宋体" w:hAnsi="宋体" w:hint="eastAsia"/>
          <w:sz w:val="24"/>
        </w:rPr>
        <w:t>（五）人口密度高、老旧民房多、密度大使得古城区抗震能力差；除主要干道之外，旧城区内空旷场地极少，加之古城墙这些都制约了旧城区疏散和救援</w:t>
      </w:r>
    </w:p>
    <w:p w:rsidR="00000000" w:rsidRDefault="00A835DD">
      <w:pPr>
        <w:pStyle w:val="a7"/>
        <w:spacing w:line="360" w:lineRule="auto"/>
        <w:ind w:left="570" w:firstLineChars="0" w:firstLine="0"/>
        <w:rPr>
          <w:rFonts w:hint="eastAsia"/>
          <w:sz w:val="24"/>
        </w:rPr>
      </w:pPr>
      <w:r>
        <w:rPr>
          <w:rFonts w:hint="eastAsia"/>
          <w:sz w:val="24"/>
        </w:rPr>
        <w:t>二、规划的指导思想</w:t>
      </w:r>
    </w:p>
    <w:p w:rsidR="00000000" w:rsidRDefault="00A835DD">
      <w:pPr>
        <w:pStyle w:val="a7"/>
        <w:spacing w:line="360" w:lineRule="auto"/>
        <w:ind w:firstLine="480"/>
        <w:rPr>
          <w:rFonts w:ascii="宋体" w:eastAsia="宋体" w:hint="eastAsia"/>
          <w:sz w:val="24"/>
        </w:rPr>
      </w:pPr>
      <w:r>
        <w:rPr>
          <w:rFonts w:ascii="宋体" w:eastAsia="宋体" w:hint="eastAsia"/>
          <w:sz w:val="24"/>
        </w:rPr>
        <w:t>规划在市政府统一领导下，实行以预防为主，防御与救助相结合，平震相结合的方针，动员社会各方面的力量，依靠法制和科技，加强工程抗震设防，强化生命线工程，防止次生灾害发生，在城市总体规划中，加强抗震防灾对策。为在</w:t>
      </w:r>
      <w:r>
        <w:rPr>
          <w:rFonts w:ascii="宋体" w:eastAsia="宋体" w:hint="eastAsia"/>
          <w:sz w:val="24"/>
        </w:rPr>
        <w:lastRenderedPageBreak/>
        <w:t>地震发生时，能有效减轻震害损失、进行避震疏散、防灾应急预案的实施提供必要的条件。</w:t>
      </w:r>
    </w:p>
    <w:p w:rsidR="00000000" w:rsidRDefault="00A835DD">
      <w:pPr>
        <w:spacing w:line="360" w:lineRule="auto"/>
        <w:ind w:firstLine="630"/>
        <w:rPr>
          <w:rFonts w:ascii="黑体" w:eastAsia="黑体" w:hAnsi="宋体" w:hint="eastAsia"/>
          <w:bCs/>
          <w:sz w:val="24"/>
        </w:rPr>
      </w:pPr>
      <w:r>
        <w:rPr>
          <w:rFonts w:ascii="黑体" w:eastAsia="黑体" w:hAnsi="宋体" w:hint="eastAsia"/>
          <w:bCs/>
          <w:sz w:val="24"/>
        </w:rPr>
        <w:t>三、防御目标</w:t>
      </w:r>
    </w:p>
    <w:p w:rsidR="00000000" w:rsidRDefault="00A835DD">
      <w:pPr>
        <w:spacing w:line="360" w:lineRule="auto"/>
        <w:ind w:firstLine="630"/>
        <w:rPr>
          <w:rFonts w:ascii="宋体" w:hAnsi="宋体" w:hint="eastAsia"/>
          <w:sz w:val="24"/>
        </w:rPr>
      </w:pPr>
      <w:r>
        <w:rPr>
          <w:rFonts w:ascii="宋体" w:hAnsi="宋体" w:hint="eastAsia"/>
          <w:b/>
          <w:sz w:val="24"/>
        </w:rPr>
        <w:t>（一）当城市遭</w:t>
      </w:r>
      <w:r>
        <w:rPr>
          <w:rFonts w:ascii="宋体" w:hAnsi="宋体" w:hint="eastAsia"/>
          <w:b/>
          <w:sz w:val="24"/>
        </w:rPr>
        <w:t>受裂度为</w:t>
      </w:r>
      <w:r>
        <w:rPr>
          <w:rFonts w:ascii="宋体" w:hAnsi="宋体" w:hint="eastAsia"/>
          <w:b/>
          <w:sz w:val="24"/>
        </w:rPr>
        <w:t>8</w:t>
      </w:r>
      <w:r>
        <w:rPr>
          <w:rFonts w:ascii="宋体" w:hAnsi="宋体" w:hint="eastAsia"/>
          <w:b/>
          <w:sz w:val="24"/>
        </w:rPr>
        <w:t>度的地震影响时</w:t>
      </w:r>
      <w:r>
        <w:rPr>
          <w:rFonts w:ascii="宋体" w:hAnsi="宋体" w:hint="eastAsia"/>
          <w:sz w:val="24"/>
        </w:rPr>
        <w:t>：</w:t>
      </w:r>
    </w:p>
    <w:p w:rsidR="00000000" w:rsidRDefault="00A835DD">
      <w:pPr>
        <w:spacing w:line="360" w:lineRule="auto"/>
        <w:ind w:firstLine="630"/>
        <w:rPr>
          <w:rFonts w:ascii="宋体" w:hAnsi="宋体" w:hint="eastAsia"/>
          <w:sz w:val="24"/>
        </w:rPr>
      </w:pPr>
      <w:r>
        <w:rPr>
          <w:rFonts w:ascii="宋体" w:hAnsi="宋体" w:hint="eastAsia"/>
          <w:sz w:val="24"/>
        </w:rPr>
        <w:t>1</w:t>
      </w:r>
      <w:r>
        <w:rPr>
          <w:rFonts w:ascii="宋体" w:hAnsi="宋体" w:hint="eastAsia"/>
          <w:sz w:val="24"/>
        </w:rPr>
        <w:t>、确保要害系统的安全，保障生命线系统的基本功能；</w:t>
      </w:r>
    </w:p>
    <w:p w:rsidR="00000000" w:rsidRDefault="00A835DD">
      <w:pPr>
        <w:spacing w:line="360" w:lineRule="auto"/>
        <w:ind w:firstLine="630"/>
        <w:rPr>
          <w:rFonts w:ascii="宋体" w:hAnsi="宋体" w:hint="eastAsia"/>
          <w:sz w:val="24"/>
        </w:rPr>
      </w:pPr>
      <w:r>
        <w:rPr>
          <w:rFonts w:ascii="宋体" w:hAnsi="宋体" w:hint="eastAsia"/>
          <w:sz w:val="24"/>
        </w:rPr>
        <w:t>2</w:t>
      </w:r>
      <w:r>
        <w:rPr>
          <w:rFonts w:ascii="宋体" w:hAnsi="宋体" w:hint="eastAsia"/>
          <w:sz w:val="24"/>
        </w:rPr>
        <w:t>、重要工矿企业生产基本不受影响或能迅速恢复，次生灾害源点基本不出现重大问题。</w:t>
      </w:r>
    </w:p>
    <w:p w:rsidR="00000000" w:rsidRDefault="00A835DD">
      <w:pPr>
        <w:spacing w:line="360" w:lineRule="auto"/>
        <w:ind w:firstLine="630"/>
        <w:rPr>
          <w:rFonts w:ascii="宋体" w:hAnsi="宋体" w:hint="eastAsia"/>
          <w:sz w:val="24"/>
        </w:rPr>
      </w:pPr>
      <w:r>
        <w:rPr>
          <w:rFonts w:ascii="宋体" w:hAnsi="宋体" w:hint="eastAsia"/>
          <w:sz w:val="24"/>
        </w:rPr>
        <w:t>3</w:t>
      </w:r>
      <w:r>
        <w:rPr>
          <w:rFonts w:ascii="宋体" w:hAnsi="宋体" w:hint="eastAsia"/>
          <w:sz w:val="24"/>
        </w:rPr>
        <w:t>、加强新建工程设防管理和对现有建筑物的抗震鉴定和加固，对已按</w:t>
      </w:r>
      <w:r>
        <w:rPr>
          <w:rFonts w:ascii="宋体" w:hAnsi="宋体" w:hint="eastAsia"/>
          <w:sz w:val="24"/>
        </w:rPr>
        <w:t>8</w:t>
      </w:r>
      <w:r>
        <w:rPr>
          <w:rFonts w:ascii="宋体" w:hAnsi="宋体" w:hint="eastAsia"/>
          <w:sz w:val="24"/>
        </w:rPr>
        <w:t>度设防和抗震加固的住宅、公用建筑等加强维护管理，以保障人民生命财产的基本安全。</w:t>
      </w:r>
    </w:p>
    <w:p w:rsidR="00000000" w:rsidRDefault="00A835DD">
      <w:pPr>
        <w:spacing w:line="360" w:lineRule="auto"/>
        <w:ind w:firstLine="630"/>
        <w:rPr>
          <w:rFonts w:ascii="宋体" w:hAnsi="宋体" w:hint="eastAsia"/>
          <w:b/>
          <w:sz w:val="24"/>
        </w:rPr>
      </w:pPr>
      <w:r>
        <w:rPr>
          <w:rFonts w:ascii="宋体" w:hAnsi="宋体" w:hint="eastAsia"/>
          <w:b/>
          <w:sz w:val="24"/>
        </w:rPr>
        <w:t>（二）当城市遭受</w:t>
      </w:r>
      <w:r>
        <w:rPr>
          <w:rFonts w:ascii="宋体" w:hAnsi="宋体" w:hint="eastAsia"/>
          <w:b/>
          <w:sz w:val="24"/>
        </w:rPr>
        <w:t>8</w:t>
      </w:r>
      <w:r>
        <w:rPr>
          <w:rFonts w:ascii="宋体" w:hAnsi="宋体" w:hint="eastAsia"/>
          <w:b/>
          <w:sz w:val="24"/>
        </w:rPr>
        <w:t>度以上更强的意外大震时：</w:t>
      </w:r>
    </w:p>
    <w:p w:rsidR="00000000" w:rsidRDefault="00A835DD">
      <w:pPr>
        <w:spacing w:line="360" w:lineRule="auto"/>
        <w:ind w:firstLine="630"/>
        <w:rPr>
          <w:rFonts w:ascii="宋体" w:hAnsi="宋体" w:hint="eastAsia"/>
          <w:sz w:val="24"/>
        </w:rPr>
      </w:pPr>
      <w:r>
        <w:rPr>
          <w:rFonts w:ascii="宋体" w:hAnsi="宋体" w:hint="eastAsia"/>
          <w:sz w:val="24"/>
        </w:rPr>
        <w:t>1</w:t>
      </w:r>
      <w:r>
        <w:rPr>
          <w:rFonts w:ascii="宋体" w:hAnsi="宋体" w:hint="eastAsia"/>
          <w:sz w:val="24"/>
        </w:rPr>
        <w:t>、不产生严重的次生灾害；</w:t>
      </w:r>
    </w:p>
    <w:p w:rsidR="00000000" w:rsidRDefault="00A835DD">
      <w:pPr>
        <w:spacing w:line="360" w:lineRule="auto"/>
        <w:ind w:firstLine="630"/>
        <w:rPr>
          <w:rFonts w:ascii="宋体" w:hAnsi="宋体" w:hint="eastAsia"/>
          <w:sz w:val="24"/>
        </w:rPr>
      </w:pPr>
      <w:r>
        <w:rPr>
          <w:rFonts w:ascii="宋体" w:hAnsi="宋体" w:hint="eastAsia"/>
          <w:sz w:val="24"/>
        </w:rPr>
        <w:t>2</w:t>
      </w:r>
      <w:r>
        <w:rPr>
          <w:rFonts w:ascii="宋体" w:hAnsi="宋体" w:hint="eastAsia"/>
          <w:sz w:val="24"/>
        </w:rPr>
        <w:t>、人民能维持基本的生活条件；</w:t>
      </w:r>
    </w:p>
    <w:p w:rsidR="00000000" w:rsidRDefault="00A835DD">
      <w:pPr>
        <w:spacing w:line="360" w:lineRule="auto"/>
        <w:ind w:firstLine="630"/>
        <w:rPr>
          <w:rFonts w:ascii="宋体" w:hAnsi="宋体" w:hint="eastAsia"/>
          <w:sz w:val="24"/>
        </w:rPr>
      </w:pPr>
      <w:r>
        <w:rPr>
          <w:rFonts w:ascii="宋体" w:hAnsi="宋体" w:hint="eastAsia"/>
          <w:sz w:val="24"/>
        </w:rPr>
        <w:t>3</w:t>
      </w:r>
      <w:r>
        <w:rPr>
          <w:rFonts w:ascii="宋体" w:hAnsi="宋体" w:hint="eastAsia"/>
          <w:sz w:val="24"/>
        </w:rPr>
        <w:t>、对国计民生有重大影响的工业生产能较快地恢复。</w:t>
      </w:r>
    </w:p>
    <w:p w:rsidR="00000000" w:rsidRDefault="00A835DD">
      <w:pPr>
        <w:spacing w:line="360" w:lineRule="auto"/>
        <w:ind w:firstLine="630"/>
        <w:rPr>
          <w:rFonts w:ascii="宋体" w:hAnsi="宋体" w:hint="eastAsia"/>
          <w:sz w:val="24"/>
        </w:rPr>
      </w:pPr>
      <w:r>
        <w:rPr>
          <w:rFonts w:ascii="宋体" w:hAnsi="宋体" w:hint="eastAsia"/>
          <w:sz w:val="24"/>
        </w:rPr>
        <w:t>同时能为抗震救灾和恢复重建创造较好的环境和条件。</w:t>
      </w:r>
    </w:p>
    <w:p w:rsidR="00000000" w:rsidRDefault="00A835DD">
      <w:pPr>
        <w:spacing w:line="360" w:lineRule="auto"/>
        <w:ind w:firstLine="630"/>
        <w:rPr>
          <w:rFonts w:ascii="黑体" w:eastAsia="黑体" w:hAnsi="宋体" w:hint="eastAsia"/>
          <w:sz w:val="24"/>
        </w:rPr>
      </w:pPr>
      <w:r>
        <w:rPr>
          <w:rFonts w:ascii="黑体" w:eastAsia="黑体" w:hAnsi="宋体" w:hint="eastAsia"/>
          <w:sz w:val="24"/>
        </w:rPr>
        <w:t>四、</w:t>
      </w:r>
      <w:r>
        <w:rPr>
          <w:rFonts w:ascii="黑体" w:eastAsia="黑体" w:hAnsi="宋体" w:hint="eastAsia"/>
          <w:sz w:val="24"/>
        </w:rPr>
        <w:t>工程抗震规划</w:t>
      </w:r>
    </w:p>
    <w:p w:rsidR="00000000" w:rsidRDefault="00A835DD">
      <w:pPr>
        <w:spacing w:line="360" w:lineRule="auto"/>
        <w:ind w:firstLine="630"/>
        <w:outlineLvl w:val="0"/>
        <w:rPr>
          <w:rFonts w:ascii="宋体" w:hAnsi="宋体" w:hint="eastAsia"/>
          <w:b/>
          <w:bCs/>
          <w:sz w:val="24"/>
        </w:rPr>
      </w:pPr>
      <w:r>
        <w:rPr>
          <w:rFonts w:ascii="宋体" w:hAnsi="宋体" w:hint="eastAsia"/>
          <w:b/>
          <w:bCs/>
          <w:sz w:val="24"/>
        </w:rPr>
        <w:t>(</w:t>
      </w:r>
      <w:r>
        <w:rPr>
          <w:rFonts w:ascii="宋体" w:hAnsi="宋体" w:hint="eastAsia"/>
          <w:b/>
          <w:bCs/>
          <w:sz w:val="24"/>
        </w:rPr>
        <w:t>一</w:t>
      </w:r>
      <w:r>
        <w:rPr>
          <w:rFonts w:ascii="宋体" w:hAnsi="宋体" w:hint="eastAsia"/>
          <w:b/>
          <w:bCs/>
          <w:sz w:val="24"/>
        </w:rPr>
        <w:t>)</w:t>
      </w:r>
      <w:r>
        <w:rPr>
          <w:rFonts w:ascii="宋体" w:hAnsi="宋体" w:hint="eastAsia"/>
          <w:b/>
          <w:bCs/>
          <w:sz w:val="24"/>
        </w:rPr>
        <w:t>建设工程抗震设防</w:t>
      </w:r>
    </w:p>
    <w:p w:rsidR="00000000" w:rsidRDefault="00A835DD">
      <w:pPr>
        <w:spacing w:line="360" w:lineRule="auto"/>
        <w:ind w:firstLine="630"/>
        <w:rPr>
          <w:rFonts w:ascii="宋体" w:hAnsi="宋体" w:hint="eastAsia"/>
          <w:b/>
          <w:sz w:val="24"/>
        </w:rPr>
      </w:pPr>
      <w:r>
        <w:rPr>
          <w:rFonts w:ascii="宋体" w:hAnsi="宋体" w:hint="eastAsia"/>
          <w:b/>
          <w:sz w:val="24"/>
        </w:rPr>
        <w:t>1</w:t>
      </w:r>
      <w:r>
        <w:rPr>
          <w:rFonts w:ascii="宋体" w:hAnsi="宋体" w:hint="eastAsia"/>
          <w:b/>
          <w:sz w:val="24"/>
        </w:rPr>
        <w:t>、建设工程的抗震设防要求</w:t>
      </w:r>
    </w:p>
    <w:p w:rsidR="00000000" w:rsidRDefault="00A835DD">
      <w:pPr>
        <w:spacing w:line="360" w:lineRule="auto"/>
        <w:ind w:firstLine="630"/>
        <w:rPr>
          <w:rFonts w:ascii="宋体" w:hAnsi="宋体" w:hint="eastAsia"/>
          <w:sz w:val="24"/>
        </w:rPr>
      </w:pPr>
      <w:r>
        <w:rPr>
          <w:rFonts w:ascii="宋体" w:hAnsi="宋体" w:hint="eastAsia"/>
          <w:sz w:val="24"/>
        </w:rPr>
        <w:t>一般工业与民用建筑工程应当按国标（</w:t>
      </w:r>
      <w:r>
        <w:rPr>
          <w:rFonts w:ascii="宋体" w:hAnsi="宋体" w:hint="eastAsia"/>
          <w:sz w:val="24"/>
        </w:rPr>
        <w:t>GB18306-2001</w:t>
      </w:r>
      <w:r>
        <w:rPr>
          <w:rFonts w:ascii="宋体" w:hAnsi="宋体" w:hint="eastAsia"/>
          <w:sz w:val="24"/>
        </w:rPr>
        <w:t>）规定的抗震设防要求，进行抗震设防。</w:t>
      </w:r>
    </w:p>
    <w:p w:rsidR="00000000" w:rsidRDefault="00A835DD">
      <w:pPr>
        <w:spacing w:line="360" w:lineRule="auto"/>
        <w:ind w:firstLine="630"/>
        <w:rPr>
          <w:rFonts w:ascii="宋体" w:hAnsi="宋体" w:hint="eastAsia"/>
          <w:sz w:val="24"/>
        </w:rPr>
      </w:pPr>
      <w:r>
        <w:rPr>
          <w:rFonts w:ascii="宋体" w:hAnsi="宋体" w:hint="eastAsia"/>
          <w:sz w:val="24"/>
        </w:rPr>
        <w:t>重大建设工程，可能发生严重次生灾害的工程，生命线工程和六十米以上高层建筑及国家、省人民政府规定的其它建设工程，应当按照地震安全性评价管理办法，对工程建设场地进行地震安全性评价，地震安全性评价结果经过地震主管部门审定后作为抗震设防的依据。</w:t>
      </w:r>
    </w:p>
    <w:p w:rsidR="00000000" w:rsidRDefault="00A835DD">
      <w:pPr>
        <w:spacing w:line="360" w:lineRule="auto"/>
        <w:ind w:firstLine="630"/>
        <w:outlineLvl w:val="0"/>
        <w:rPr>
          <w:rFonts w:ascii="宋体" w:hAnsi="宋体" w:hint="eastAsia"/>
          <w:b/>
          <w:sz w:val="24"/>
        </w:rPr>
      </w:pPr>
      <w:r>
        <w:rPr>
          <w:rFonts w:ascii="宋体" w:hAnsi="宋体" w:hint="eastAsia"/>
          <w:b/>
          <w:sz w:val="24"/>
        </w:rPr>
        <w:t>2</w:t>
      </w:r>
      <w:r>
        <w:rPr>
          <w:rFonts w:ascii="宋体" w:hAnsi="宋体" w:hint="eastAsia"/>
          <w:b/>
          <w:sz w:val="24"/>
        </w:rPr>
        <w:t>、建设工程的设计</w:t>
      </w:r>
    </w:p>
    <w:p w:rsidR="00000000" w:rsidRDefault="00A835DD">
      <w:pPr>
        <w:spacing w:line="360" w:lineRule="auto"/>
        <w:ind w:firstLine="630"/>
        <w:rPr>
          <w:rFonts w:ascii="宋体" w:hAnsi="宋体" w:hint="eastAsia"/>
          <w:sz w:val="24"/>
        </w:rPr>
      </w:pPr>
      <w:r>
        <w:rPr>
          <w:rFonts w:ascii="宋体" w:hAnsi="宋体" w:hint="eastAsia"/>
          <w:sz w:val="24"/>
        </w:rPr>
        <w:t>建设工程必须按照抗震设防要求和抗震设计规范（</w:t>
      </w:r>
      <w:r>
        <w:rPr>
          <w:rFonts w:ascii="宋体" w:hAnsi="宋体" w:hint="eastAsia"/>
          <w:sz w:val="24"/>
        </w:rPr>
        <w:t>GB50011-2001</w:t>
      </w:r>
      <w:r>
        <w:rPr>
          <w:rFonts w:ascii="宋体" w:hAnsi="宋体" w:hint="eastAsia"/>
          <w:sz w:val="24"/>
        </w:rPr>
        <w:t>）进行抗震设计，并按抗震</w:t>
      </w:r>
      <w:r>
        <w:rPr>
          <w:rFonts w:ascii="宋体" w:hAnsi="宋体" w:hint="eastAsia"/>
          <w:sz w:val="24"/>
        </w:rPr>
        <w:t>设计进行施工。规划区内的所有建设工程，必须由有设计资质等级证明的单位，按规定的业务范围承担设计任务，施工图纸的说明中，应有抗震设防的详细说明条文。</w:t>
      </w:r>
    </w:p>
    <w:p w:rsidR="00000000" w:rsidRDefault="00A835DD">
      <w:pPr>
        <w:spacing w:line="360" w:lineRule="auto"/>
        <w:ind w:firstLine="630"/>
        <w:outlineLvl w:val="0"/>
        <w:rPr>
          <w:rFonts w:ascii="宋体" w:hAnsi="宋体" w:hint="eastAsia"/>
          <w:b/>
          <w:bCs/>
          <w:sz w:val="24"/>
        </w:rPr>
      </w:pPr>
      <w:r>
        <w:rPr>
          <w:rFonts w:ascii="宋体" w:hAnsi="宋体" w:hint="eastAsia"/>
          <w:b/>
          <w:bCs/>
          <w:sz w:val="24"/>
        </w:rPr>
        <w:t>(</w:t>
      </w:r>
      <w:r>
        <w:rPr>
          <w:rFonts w:ascii="宋体" w:hAnsi="宋体" w:hint="eastAsia"/>
          <w:b/>
          <w:bCs/>
          <w:sz w:val="24"/>
        </w:rPr>
        <w:t>二</w:t>
      </w:r>
      <w:r>
        <w:rPr>
          <w:rFonts w:ascii="宋体" w:hAnsi="宋体" w:hint="eastAsia"/>
          <w:b/>
          <w:bCs/>
          <w:sz w:val="24"/>
        </w:rPr>
        <w:t>)</w:t>
      </w:r>
      <w:r>
        <w:rPr>
          <w:rFonts w:ascii="宋体" w:hAnsi="宋体" w:hint="eastAsia"/>
          <w:b/>
          <w:bCs/>
          <w:sz w:val="24"/>
        </w:rPr>
        <w:t>原有建筑抗震加固</w:t>
      </w:r>
    </w:p>
    <w:p w:rsidR="00000000" w:rsidRDefault="00A835DD">
      <w:pPr>
        <w:spacing w:line="360" w:lineRule="auto"/>
        <w:ind w:firstLine="630"/>
        <w:rPr>
          <w:rFonts w:ascii="宋体" w:hAnsi="宋体" w:hint="eastAsia"/>
          <w:sz w:val="24"/>
        </w:rPr>
      </w:pPr>
      <w:r>
        <w:rPr>
          <w:rFonts w:ascii="宋体" w:hAnsi="宋体" w:hint="eastAsia"/>
          <w:sz w:val="24"/>
        </w:rPr>
        <w:lastRenderedPageBreak/>
        <w:t>原有建筑加固内容包括旧房的加固、加层、技术改造、邻街非商业用房改商业用房及装修。抗震加固工程必须经抗震鉴定、加固设计、设计审查、施工和竣工验收五步程序进行。</w:t>
      </w:r>
    </w:p>
    <w:p w:rsidR="00000000" w:rsidRDefault="00A835DD">
      <w:pPr>
        <w:spacing w:line="360" w:lineRule="auto"/>
        <w:ind w:firstLine="630"/>
        <w:outlineLvl w:val="0"/>
        <w:rPr>
          <w:rFonts w:ascii="宋体" w:hAnsi="宋体" w:hint="eastAsia"/>
          <w:b/>
          <w:bCs/>
          <w:sz w:val="24"/>
        </w:rPr>
      </w:pPr>
      <w:r>
        <w:rPr>
          <w:rFonts w:ascii="宋体" w:hAnsi="宋体" w:hint="eastAsia"/>
          <w:b/>
          <w:bCs/>
          <w:sz w:val="24"/>
        </w:rPr>
        <w:t>(</w:t>
      </w:r>
      <w:r>
        <w:rPr>
          <w:rFonts w:ascii="宋体" w:hAnsi="宋体" w:hint="eastAsia"/>
          <w:b/>
          <w:bCs/>
          <w:sz w:val="24"/>
        </w:rPr>
        <w:t>三</w:t>
      </w:r>
      <w:r>
        <w:rPr>
          <w:rFonts w:ascii="宋体" w:hAnsi="宋体" w:hint="eastAsia"/>
          <w:b/>
          <w:bCs/>
          <w:sz w:val="24"/>
        </w:rPr>
        <w:t>)</w:t>
      </w:r>
      <w:r>
        <w:rPr>
          <w:rFonts w:ascii="宋体" w:hAnsi="宋体" w:hint="eastAsia"/>
          <w:b/>
          <w:bCs/>
          <w:sz w:val="24"/>
        </w:rPr>
        <w:t>设备的抗震设防与加固</w:t>
      </w:r>
    </w:p>
    <w:p w:rsidR="00000000" w:rsidRDefault="00A835DD">
      <w:pPr>
        <w:pStyle w:val="a7"/>
        <w:spacing w:line="360" w:lineRule="auto"/>
        <w:ind w:firstLine="480"/>
        <w:rPr>
          <w:rFonts w:ascii="宋体" w:eastAsia="宋体" w:hint="eastAsia"/>
          <w:sz w:val="24"/>
        </w:rPr>
      </w:pPr>
      <w:r>
        <w:rPr>
          <w:rFonts w:ascii="宋体" w:eastAsia="宋体" w:hint="eastAsia"/>
          <w:sz w:val="24"/>
        </w:rPr>
        <w:t>这是一项重要的抗震内容，也是减轻震害造成的经济损失的重要组成部分。</w:t>
      </w:r>
    </w:p>
    <w:p w:rsidR="00000000" w:rsidRDefault="00A835DD">
      <w:pPr>
        <w:spacing w:line="360" w:lineRule="auto"/>
        <w:ind w:firstLine="629"/>
        <w:rPr>
          <w:rFonts w:ascii="宋体" w:hAnsi="宋体" w:hint="eastAsia"/>
          <w:sz w:val="24"/>
        </w:rPr>
      </w:pPr>
      <w:r>
        <w:rPr>
          <w:rFonts w:ascii="宋体" w:hAnsi="宋体" w:hint="eastAsia"/>
          <w:sz w:val="24"/>
        </w:rPr>
        <w:t>1</w:t>
      </w:r>
      <w:r>
        <w:rPr>
          <w:rFonts w:ascii="宋体" w:hAnsi="宋体" w:hint="eastAsia"/>
          <w:sz w:val="24"/>
        </w:rPr>
        <w:t>、各工厂、企业应以本行业制定颁发的有关抗震标准、规定及技术措施作为依据，纳入单位、部</w:t>
      </w:r>
      <w:r>
        <w:rPr>
          <w:rFonts w:ascii="宋体" w:hAnsi="宋体" w:hint="eastAsia"/>
          <w:sz w:val="24"/>
        </w:rPr>
        <w:t>门的抗震防灾规划进行加固。</w:t>
      </w:r>
    </w:p>
    <w:p w:rsidR="00000000" w:rsidRDefault="00A835DD">
      <w:pPr>
        <w:spacing w:line="360" w:lineRule="auto"/>
        <w:ind w:firstLine="629"/>
        <w:rPr>
          <w:rFonts w:ascii="宋体" w:hAnsi="宋体" w:hint="eastAsia"/>
          <w:sz w:val="24"/>
        </w:rPr>
      </w:pPr>
      <w:r>
        <w:rPr>
          <w:rFonts w:ascii="宋体" w:hAnsi="宋体" w:hint="eastAsia"/>
          <w:sz w:val="24"/>
        </w:rPr>
        <w:t>2</w:t>
      </w:r>
      <w:r>
        <w:rPr>
          <w:rFonts w:ascii="宋体" w:hAnsi="宋体" w:hint="eastAsia"/>
          <w:sz w:val="24"/>
        </w:rPr>
        <w:t>、有关我市生命线系统主要设备的抗震加固，应服从我市城市抗震防灾规划的总要求。</w:t>
      </w:r>
    </w:p>
    <w:p w:rsidR="00000000" w:rsidRDefault="00A835DD">
      <w:pPr>
        <w:spacing w:line="360" w:lineRule="auto"/>
        <w:ind w:firstLine="629"/>
        <w:rPr>
          <w:rFonts w:ascii="宋体" w:hAnsi="宋体" w:hint="eastAsia"/>
          <w:sz w:val="24"/>
        </w:rPr>
      </w:pPr>
      <w:r>
        <w:rPr>
          <w:rFonts w:ascii="宋体" w:hAnsi="宋体" w:hint="eastAsia"/>
          <w:sz w:val="24"/>
        </w:rPr>
        <w:t>3</w:t>
      </w:r>
      <w:r>
        <w:rPr>
          <w:rFonts w:ascii="宋体" w:hAnsi="宋体" w:hint="eastAsia"/>
          <w:sz w:val="24"/>
        </w:rPr>
        <w:t>、新建和改造项目的设备安装时，应同时采用抗震技术措施，做到建设抗震两同时。</w:t>
      </w:r>
    </w:p>
    <w:p w:rsidR="00000000" w:rsidRDefault="00A835DD">
      <w:pPr>
        <w:spacing w:line="360" w:lineRule="auto"/>
        <w:ind w:firstLine="630"/>
        <w:rPr>
          <w:rFonts w:ascii="黑体" w:eastAsia="黑体" w:hAnsi="宋体" w:hint="eastAsia"/>
          <w:sz w:val="24"/>
        </w:rPr>
      </w:pPr>
      <w:r>
        <w:rPr>
          <w:rFonts w:ascii="黑体" w:eastAsia="黑体" w:hAnsi="宋体" w:hint="eastAsia"/>
          <w:sz w:val="24"/>
        </w:rPr>
        <w:t>五、避震疏散规划</w:t>
      </w:r>
    </w:p>
    <w:p w:rsidR="00000000" w:rsidRDefault="00A835DD">
      <w:pPr>
        <w:spacing w:line="360" w:lineRule="auto"/>
        <w:ind w:firstLineChars="200" w:firstLine="482"/>
        <w:outlineLvl w:val="0"/>
        <w:rPr>
          <w:rFonts w:ascii="宋体" w:hAnsi="宋体" w:hint="eastAsia"/>
          <w:b/>
          <w:bCs/>
          <w:sz w:val="24"/>
        </w:rPr>
      </w:pPr>
      <w:r>
        <w:rPr>
          <w:rFonts w:ascii="宋体" w:hAnsi="宋体" w:hint="eastAsia"/>
          <w:b/>
          <w:bCs/>
          <w:sz w:val="24"/>
        </w:rPr>
        <w:t>(</w:t>
      </w:r>
      <w:r>
        <w:rPr>
          <w:rFonts w:ascii="宋体" w:hAnsi="宋体" w:hint="eastAsia"/>
          <w:b/>
          <w:bCs/>
          <w:sz w:val="24"/>
        </w:rPr>
        <w:t>一</w:t>
      </w:r>
      <w:r>
        <w:rPr>
          <w:rFonts w:ascii="宋体" w:hAnsi="宋体" w:hint="eastAsia"/>
          <w:b/>
          <w:bCs/>
          <w:sz w:val="24"/>
        </w:rPr>
        <w:t>)</w:t>
      </w:r>
      <w:r>
        <w:rPr>
          <w:rFonts w:ascii="宋体" w:hAnsi="宋体" w:hint="eastAsia"/>
          <w:b/>
          <w:bCs/>
          <w:sz w:val="24"/>
        </w:rPr>
        <w:t>道路的适应性和安全程度</w:t>
      </w:r>
    </w:p>
    <w:p w:rsidR="00000000" w:rsidRDefault="00A835DD">
      <w:pPr>
        <w:spacing w:line="360" w:lineRule="auto"/>
        <w:ind w:firstLineChars="200" w:firstLine="480"/>
        <w:rPr>
          <w:rFonts w:ascii="宋体" w:hAnsi="宋体" w:hint="eastAsia"/>
          <w:sz w:val="24"/>
        </w:rPr>
      </w:pPr>
      <w:r>
        <w:rPr>
          <w:rFonts w:ascii="宋体" w:hAnsi="宋体" w:hint="eastAsia"/>
          <w:sz w:val="24"/>
        </w:rPr>
        <w:t>抗震救灾疏散道路的规划和扩建，应与城市现有道路网的改造相结合，尽量利用现有道路，完善城市在抗震救灾和疏散阶段交通与道路的功能，重点保障人员、生活物质向中心避难地和避难中转地快速、有效和安全地运送。</w:t>
      </w:r>
    </w:p>
    <w:p w:rsidR="00000000" w:rsidRDefault="00A835DD">
      <w:pPr>
        <w:spacing w:line="360" w:lineRule="auto"/>
        <w:ind w:firstLine="630"/>
        <w:rPr>
          <w:rFonts w:ascii="宋体" w:hAnsi="宋体" w:hint="eastAsia"/>
          <w:sz w:val="24"/>
        </w:rPr>
      </w:pPr>
      <w:r>
        <w:rPr>
          <w:rFonts w:ascii="宋体" w:hAnsi="宋体" w:hint="eastAsia"/>
          <w:sz w:val="24"/>
        </w:rPr>
        <w:t>1</w:t>
      </w:r>
      <w:r>
        <w:rPr>
          <w:rFonts w:ascii="宋体" w:hAnsi="宋体" w:hint="eastAsia"/>
          <w:sz w:val="24"/>
        </w:rPr>
        <w:t>、疏散避难应尽量避开交通拥挤的救援主、次干道，无法避开时应划出干道的慢行车道及</w:t>
      </w:r>
      <w:r>
        <w:rPr>
          <w:rFonts w:ascii="宋体" w:hAnsi="宋体" w:hint="eastAsia"/>
          <w:sz w:val="24"/>
        </w:rPr>
        <w:t>人行道供疏散使用。</w:t>
      </w:r>
    </w:p>
    <w:p w:rsidR="00000000" w:rsidRDefault="00A835DD">
      <w:pPr>
        <w:spacing w:line="360" w:lineRule="auto"/>
        <w:ind w:firstLine="630"/>
        <w:rPr>
          <w:rFonts w:ascii="宋体" w:hAnsi="宋体" w:hint="eastAsia"/>
          <w:sz w:val="24"/>
        </w:rPr>
      </w:pPr>
      <w:r>
        <w:rPr>
          <w:rFonts w:ascii="宋体" w:hAnsi="宋体" w:hint="eastAsia"/>
          <w:sz w:val="24"/>
        </w:rPr>
        <w:t>2</w:t>
      </w:r>
      <w:r>
        <w:rPr>
          <w:rFonts w:ascii="宋体" w:hAnsi="宋体" w:hint="eastAsia"/>
          <w:sz w:val="24"/>
        </w:rPr>
        <w:t>、疏散路线在重点区宽度应不小于</w:t>
      </w:r>
      <w:r>
        <w:rPr>
          <w:rFonts w:ascii="宋体" w:hAnsi="宋体" w:hint="eastAsia"/>
          <w:sz w:val="24"/>
        </w:rPr>
        <w:t>10</w:t>
      </w:r>
      <w:r>
        <w:rPr>
          <w:rFonts w:ascii="宋体" w:hAnsi="宋体" w:hint="eastAsia"/>
          <w:sz w:val="24"/>
        </w:rPr>
        <w:t>米，一般区宽度应大于</w:t>
      </w:r>
      <w:r>
        <w:rPr>
          <w:rFonts w:ascii="宋体" w:hAnsi="宋体" w:hint="eastAsia"/>
          <w:sz w:val="24"/>
        </w:rPr>
        <w:t>5</w:t>
      </w:r>
      <w:r>
        <w:rPr>
          <w:rFonts w:ascii="宋体" w:hAnsi="宋体" w:hint="eastAsia"/>
          <w:sz w:val="24"/>
        </w:rPr>
        <w:t>米，两侧房屋在烈度为</w:t>
      </w:r>
      <w:r>
        <w:rPr>
          <w:rFonts w:ascii="宋体" w:hAnsi="宋体" w:hint="eastAsia"/>
          <w:sz w:val="24"/>
        </w:rPr>
        <w:t>8</w:t>
      </w:r>
      <w:r>
        <w:rPr>
          <w:rFonts w:ascii="宋体" w:hAnsi="宋体" w:hint="eastAsia"/>
          <w:sz w:val="24"/>
        </w:rPr>
        <w:t>度地震时一般应不超过中等破坏。</w:t>
      </w:r>
    </w:p>
    <w:p w:rsidR="00000000" w:rsidRDefault="00A835DD">
      <w:pPr>
        <w:spacing w:line="360" w:lineRule="auto"/>
        <w:ind w:firstLine="630"/>
        <w:rPr>
          <w:rFonts w:ascii="宋体" w:hAnsi="宋体" w:hint="eastAsia"/>
          <w:sz w:val="24"/>
        </w:rPr>
      </w:pPr>
      <w:r>
        <w:rPr>
          <w:rFonts w:ascii="宋体" w:hAnsi="宋体" w:hint="eastAsia"/>
          <w:sz w:val="24"/>
        </w:rPr>
        <w:t>3</w:t>
      </w:r>
      <w:r>
        <w:rPr>
          <w:rFonts w:ascii="宋体" w:hAnsi="宋体" w:hint="eastAsia"/>
          <w:sz w:val="24"/>
        </w:rPr>
        <w:t>、群众由居住处至临时避难中心的途经路线，道路阻障率不应大于百分之三十，阻碍段应有</w:t>
      </w:r>
      <w:r>
        <w:rPr>
          <w:rFonts w:ascii="宋体" w:hAnsi="宋体" w:hint="eastAsia"/>
          <w:sz w:val="24"/>
        </w:rPr>
        <w:t>5-8</w:t>
      </w:r>
      <w:r>
        <w:rPr>
          <w:rFonts w:ascii="宋体" w:hAnsi="宋体" w:hint="eastAsia"/>
          <w:sz w:val="24"/>
        </w:rPr>
        <w:t>米安全通道。</w:t>
      </w:r>
    </w:p>
    <w:p w:rsidR="00000000" w:rsidRDefault="00A835DD">
      <w:pPr>
        <w:spacing w:line="360" w:lineRule="auto"/>
        <w:ind w:firstLine="630"/>
        <w:rPr>
          <w:rFonts w:ascii="宋体" w:hAnsi="宋体" w:hint="eastAsia"/>
          <w:sz w:val="24"/>
        </w:rPr>
      </w:pPr>
      <w:r>
        <w:rPr>
          <w:rFonts w:ascii="宋体" w:hAnsi="宋体" w:hint="eastAsia"/>
          <w:sz w:val="24"/>
        </w:rPr>
        <w:t>4</w:t>
      </w:r>
      <w:r>
        <w:rPr>
          <w:rFonts w:ascii="宋体" w:hAnsi="宋体" w:hint="eastAsia"/>
          <w:sz w:val="24"/>
        </w:rPr>
        <w:t>、道路两侧建筑物应符合主、次干道的要求。</w:t>
      </w:r>
    </w:p>
    <w:p w:rsidR="00000000" w:rsidRDefault="00A835DD">
      <w:pPr>
        <w:spacing w:line="360" w:lineRule="auto"/>
        <w:ind w:firstLine="630"/>
        <w:rPr>
          <w:rFonts w:ascii="宋体" w:hAnsi="宋体" w:hint="eastAsia"/>
          <w:sz w:val="24"/>
        </w:rPr>
      </w:pPr>
      <w:r>
        <w:rPr>
          <w:rFonts w:ascii="宋体" w:hAnsi="宋体" w:hint="eastAsia"/>
          <w:sz w:val="24"/>
        </w:rPr>
        <w:t>5</w:t>
      </w:r>
      <w:r>
        <w:rPr>
          <w:rFonts w:ascii="宋体" w:hAnsi="宋体" w:hint="eastAsia"/>
          <w:sz w:val="24"/>
        </w:rPr>
        <w:t>、应有两个出入口使主次干道与居民区道路联接。</w:t>
      </w:r>
    </w:p>
    <w:p w:rsidR="00000000" w:rsidRDefault="00A835DD">
      <w:pPr>
        <w:spacing w:line="360" w:lineRule="auto"/>
        <w:ind w:firstLine="630"/>
        <w:outlineLvl w:val="0"/>
        <w:rPr>
          <w:rFonts w:ascii="宋体" w:hAnsi="宋体" w:hint="eastAsia"/>
          <w:b/>
          <w:bCs/>
          <w:sz w:val="24"/>
        </w:rPr>
      </w:pPr>
      <w:r>
        <w:rPr>
          <w:rFonts w:ascii="宋体" w:hAnsi="宋体" w:hint="eastAsia"/>
          <w:b/>
          <w:bCs/>
          <w:sz w:val="24"/>
        </w:rPr>
        <w:t>(</w:t>
      </w:r>
      <w:r>
        <w:rPr>
          <w:rFonts w:ascii="宋体" w:hAnsi="宋体" w:hint="eastAsia"/>
          <w:b/>
          <w:bCs/>
          <w:sz w:val="24"/>
        </w:rPr>
        <w:t>二</w:t>
      </w:r>
      <w:r>
        <w:rPr>
          <w:rFonts w:ascii="宋体" w:hAnsi="宋体" w:hint="eastAsia"/>
          <w:b/>
          <w:bCs/>
          <w:sz w:val="24"/>
        </w:rPr>
        <w:t>)</w:t>
      </w:r>
      <w:r>
        <w:rPr>
          <w:rFonts w:ascii="宋体" w:hAnsi="宋体" w:hint="eastAsia"/>
          <w:b/>
          <w:bCs/>
          <w:sz w:val="24"/>
        </w:rPr>
        <w:t>避难场地分类</w:t>
      </w:r>
    </w:p>
    <w:p w:rsidR="00000000" w:rsidRDefault="00A835DD">
      <w:pPr>
        <w:spacing w:line="360" w:lineRule="auto"/>
        <w:ind w:firstLineChars="200" w:firstLine="480"/>
        <w:rPr>
          <w:rFonts w:ascii="宋体" w:hAnsi="宋体" w:hint="eastAsia"/>
          <w:sz w:val="24"/>
        </w:rPr>
      </w:pPr>
      <w:r>
        <w:rPr>
          <w:rFonts w:ascii="宋体" w:hAnsi="宋体" w:hint="eastAsia"/>
          <w:sz w:val="24"/>
        </w:rPr>
        <w:t>临时避难场地：是指避难群众所进入距住室</w:t>
      </w:r>
      <w:r>
        <w:rPr>
          <w:rFonts w:ascii="宋体" w:hAnsi="宋体" w:hint="eastAsia"/>
          <w:sz w:val="24"/>
        </w:rPr>
        <w:t>500</w:t>
      </w:r>
      <w:r>
        <w:rPr>
          <w:rFonts w:ascii="宋体" w:hAnsi="宋体" w:hint="eastAsia"/>
          <w:sz w:val="24"/>
        </w:rPr>
        <w:t>米、面积在</w:t>
      </w:r>
      <w:r>
        <w:rPr>
          <w:rFonts w:ascii="宋体" w:hAnsi="宋体" w:hint="eastAsia"/>
          <w:sz w:val="24"/>
        </w:rPr>
        <w:t>500</w:t>
      </w:r>
      <w:r>
        <w:rPr>
          <w:rFonts w:ascii="宋体" w:hAnsi="宋体" w:hint="eastAsia"/>
          <w:sz w:val="24"/>
        </w:rPr>
        <w:t>平方米以上的安全场地。</w:t>
      </w:r>
    </w:p>
    <w:p w:rsidR="00000000" w:rsidRDefault="00A835DD">
      <w:pPr>
        <w:spacing w:line="360" w:lineRule="auto"/>
        <w:ind w:firstLine="630"/>
        <w:rPr>
          <w:rFonts w:ascii="宋体" w:hAnsi="宋体" w:hint="eastAsia"/>
          <w:sz w:val="24"/>
        </w:rPr>
      </w:pPr>
      <w:r>
        <w:rPr>
          <w:rFonts w:ascii="宋体" w:hAnsi="宋体" w:hint="eastAsia"/>
          <w:sz w:val="24"/>
        </w:rPr>
        <w:t>中心避难场地：是指在地震基本烈度</w:t>
      </w:r>
      <w:r>
        <w:rPr>
          <w:rFonts w:ascii="宋体" w:hAnsi="宋体" w:hint="eastAsia"/>
          <w:sz w:val="24"/>
        </w:rPr>
        <w:t>8</w:t>
      </w:r>
      <w:r>
        <w:rPr>
          <w:rFonts w:ascii="宋体" w:hAnsi="宋体" w:hint="eastAsia"/>
          <w:sz w:val="24"/>
        </w:rPr>
        <w:t>度或以上时，危险房屋内的避难群众进入的有生活条件</w:t>
      </w:r>
      <w:r>
        <w:rPr>
          <w:rFonts w:ascii="宋体" w:hAnsi="宋体" w:hint="eastAsia"/>
          <w:sz w:val="24"/>
        </w:rPr>
        <w:t>的大型避难场地。</w:t>
      </w:r>
    </w:p>
    <w:p w:rsidR="00000000" w:rsidRDefault="00A835DD">
      <w:pPr>
        <w:spacing w:line="360" w:lineRule="auto"/>
        <w:ind w:firstLine="630"/>
        <w:rPr>
          <w:rFonts w:ascii="宋体" w:hAnsi="宋体" w:hint="eastAsia"/>
          <w:sz w:val="24"/>
        </w:rPr>
      </w:pPr>
      <w:r>
        <w:rPr>
          <w:rFonts w:ascii="宋体" w:hAnsi="宋体" w:hint="eastAsia"/>
          <w:sz w:val="24"/>
        </w:rPr>
        <w:t>主城区</w:t>
      </w:r>
      <w:r>
        <w:rPr>
          <w:rFonts w:ascii="宋体" w:hAnsi="宋体" w:hint="eastAsia"/>
          <w:sz w:val="24"/>
        </w:rPr>
        <w:t>2020</w:t>
      </w:r>
      <w:r>
        <w:rPr>
          <w:rFonts w:ascii="宋体" w:hAnsi="宋体" w:hint="eastAsia"/>
          <w:sz w:val="24"/>
        </w:rPr>
        <w:t>年的公园绿地将达</w:t>
      </w:r>
      <w:r>
        <w:rPr>
          <w:rFonts w:ascii="宋体" w:hAnsi="宋体" w:hint="eastAsia"/>
          <w:color w:val="FF0000"/>
          <w:sz w:val="24"/>
        </w:rPr>
        <w:t>57</w:t>
      </w:r>
      <w:r>
        <w:rPr>
          <w:rFonts w:ascii="宋体" w:hAnsi="宋体" w:hint="eastAsia"/>
          <w:sz w:val="24"/>
        </w:rPr>
        <w:t>平方公里，如按一半面积用于疏散每人</w:t>
      </w:r>
      <w:r>
        <w:rPr>
          <w:rFonts w:ascii="宋体" w:hAnsi="宋体" w:hint="eastAsia"/>
          <w:sz w:val="24"/>
        </w:rPr>
        <w:lastRenderedPageBreak/>
        <w:t>占用</w:t>
      </w:r>
      <w:r>
        <w:rPr>
          <w:rFonts w:ascii="宋体" w:hAnsi="宋体" w:hint="eastAsia"/>
          <w:sz w:val="24"/>
        </w:rPr>
        <w:t>2.5</w:t>
      </w:r>
      <w:r>
        <w:rPr>
          <w:rFonts w:ascii="宋体" w:hAnsi="宋体" w:hint="eastAsia"/>
          <w:sz w:val="24"/>
        </w:rPr>
        <w:t>平方米计算，完全满足</w:t>
      </w:r>
      <w:r>
        <w:rPr>
          <w:rFonts w:ascii="宋体" w:hAnsi="宋体" w:hint="eastAsia"/>
          <w:sz w:val="24"/>
        </w:rPr>
        <w:t>600</w:t>
      </w:r>
      <w:r>
        <w:rPr>
          <w:rFonts w:ascii="宋体" w:hAnsi="宋体" w:hint="eastAsia"/>
          <w:sz w:val="24"/>
        </w:rPr>
        <w:t>多万人避震所需。</w:t>
      </w:r>
      <w:r>
        <w:rPr>
          <w:rFonts w:ascii="宋体" w:hAnsi="宋体" w:hint="eastAsia"/>
          <w:sz w:val="24"/>
        </w:rPr>
        <w:t xml:space="preserve"> </w:t>
      </w:r>
    </w:p>
    <w:p w:rsidR="00000000" w:rsidRDefault="00A835DD">
      <w:pPr>
        <w:pStyle w:val="30"/>
        <w:jc w:val="center"/>
        <w:rPr>
          <w:rFonts w:ascii="黑体" w:eastAsia="黑体" w:hint="eastAsia"/>
          <w:b w:val="0"/>
          <w:bCs w:val="0"/>
          <w:sz w:val="24"/>
        </w:rPr>
      </w:pPr>
      <w:bookmarkStart w:id="910" w:name="_Toc90886991"/>
      <w:bookmarkStart w:id="911" w:name="_Toc90960932"/>
      <w:bookmarkStart w:id="912" w:name="_Toc91564203"/>
      <w:bookmarkStart w:id="913" w:name="_Toc96845492"/>
      <w:r>
        <w:rPr>
          <w:rFonts w:ascii="黑体" w:eastAsia="黑体" w:hint="eastAsia"/>
          <w:b w:val="0"/>
          <w:bCs w:val="0"/>
          <w:sz w:val="28"/>
        </w:rPr>
        <w:t>第三十七章：消防规划</w:t>
      </w:r>
      <w:bookmarkEnd w:id="910"/>
      <w:bookmarkEnd w:id="911"/>
      <w:bookmarkEnd w:id="912"/>
      <w:bookmarkEnd w:id="913"/>
    </w:p>
    <w:p w:rsidR="00000000" w:rsidRDefault="00A835DD">
      <w:pPr>
        <w:snapToGrid w:val="0"/>
        <w:spacing w:line="360" w:lineRule="auto"/>
        <w:ind w:firstLineChars="200" w:firstLine="480"/>
        <w:textAlignment w:val="center"/>
        <w:rPr>
          <w:rFonts w:ascii="黑体" w:eastAsia="黑体" w:hAnsi="宋体" w:hint="eastAsia"/>
          <w:sz w:val="24"/>
        </w:rPr>
      </w:pPr>
      <w:r>
        <w:rPr>
          <w:rFonts w:ascii="黑体" w:eastAsia="黑体" w:hAnsi="宋体" w:hint="eastAsia"/>
          <w:sz w:val="24"/>
        </w:rPr>
        <w:t>一、概况</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西安市现有消防中队共</w:t>
      </w:r>
      <w:r>
        <w:rPr>
          <w:rFonts w:ascii="宋体" w:eastAsia="宋体" w:hAnsi="宋体"/>
          <w:sz w:val="24"/>
          <w:szCs w:val="24"/>
        </w:rPr>
        <w:t>17</w:t>
      </w:r>
      <w:r>
        <w:rPr>
          <w:rFonts w:ascii="宋体" w:eastAsia="宋体" w:hAnsi="宋体"/>
          <w:sz w:val="24"/>
          <w:szCs w:val="24"/>
        </w:rPr>
        <w:t>个，其中市内</w:t>
      </w:r>
      <w:r>
        <w:rPr>
          <w:rFonts w:ascii="宋体" w:eastAsia="宋体" w:hAnsi="宋体"/>
          <w:sz w:val="24"/>
          <w:szCs w:val="24"/>
        </w:rPr>
        <w:t>11</w:t>
      </w:r>
      <w:r>
        <w:rPr>
          <w:rFonts w:ascii="宋体" w:eastAsia="宋体" w:hAnsi="宋体"/>
          <w:sz w:val="24"/>
          <w:szCs w:val="24"/>
        </w:rPr>
        <w:t>个、区县</w:t>
      </w:r>
      <w:r>
        <w:rPr>
          <w:rFonts w:ascii="宋体" w:eastAsia="宋体" w:hAnsi="宋体"/>
          <w:sz w:val="24"/>
          <w:szCs w:val="24"/>
        </w:rPr>
        <w:t>6</w:t>
      </w:r>
      <w:r>
        <w:rPr>
          <w:rFonts w:ascii="宋体" w:eastAsia="宋体" w:hAnsi="宋体"/>
          <w:sz w:val="24"/>
          <w:szCs w:val="24"/>
        </w:rPr>
        <w:t>个。中心城市内的科技七路消防站、凤城三路消防站、发展大道消防站、情侣路消防站正在建设中。西安市现有消火栓</w:t>
      </w:r>
      <w:r>
        <w:rPr>
          <w:rFonts w:ascii="宋体" w:eastAsia="宋体" w:hAnsi="宋体"/>
          <w:sz w:val="24"/>
          <w:szCs w:val="24"/>
        </w:rPr>
        <w:t>2370</w:t>
      </w:r>
      <w:r>
        <w:rPr>
          <w:rFonts w:ascii="宋体" w:eastAsia="宋体" w:hAnsi="宋体"/>
          <w:sz w:val="24"/>
          <w:szCs w:val="24"/>
        </w:rPr>
        <w:t>个。</w:t>
      </w:r>
    </w:p>
    <w:p w:rsidR="00000000" w:rsidRDefault="00A835DD">
      <w:pPr>
        <w:pStyle w:val="aa"/>
        <w:widowControl w:val="0"/>
        <w:snapToGrid w:val="0"/>
        <w:spacing w:line="360" w:lineRule="auto"/>
        <w:ind w:firstLine="555"/>
        <w:textAlignment w:val="center"/>
        <w:rPr>
          <w:rFonts w:ascii="宋体" w:eastAsia="宋体" w:hAnsi="宋体"/>
          <w:b/>
          <w:sz w:val="24"/>
          <w:szCs w:val="24"/>
        </w:rPr>
      </w:pPr>
      <w:r>
        <w:rPr>
          <w:rFonts w:ascii="宋体" w:eastAsia="宋体" w:hAnsi="宋体" w:hint="eastAsia"/>
          <w:b/>
          <w:sz w:val="24"/>
          <w:szCs w:val="24"/>
        </w:rPr>
        <w:t>（一）</w:t>
      </w:r>
      <w:r>
        <w:rPr>
          <w:rFonts w:ascii="宋体" w:eastAsia="宋体" w:hAnsi="宋体"/>
          <w:b/>
          <w:sz w:val="24"/>
          <w:szCs w:val="24"/>
        </w:rPr>
        <w:t>消防站存在的主要问题</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sz w:val="24"/>
          <w:szCs w:val="24"/>
        </w:rPr>
        <w:t>中心城市和区县消防站严重短缺。按</w:t>
      </w:r>
      <w:r>
        <w:rPr>
          <w:rFonts w:ascii="宋体" w:eastAsia="宋体" w:hAnsi="宋体"/>
          <w:sz w:val="24"/>
          <w:szCs w:val="24"/>
        </w:rPr>
        <w:t>1995</w:t>
      </w:r>
      <w:r>
        <w:rPr>
          <w:rFonts w:ascii="宋体" w:eastAsia="宋体" w:hAnsi="宋体"/>
          <w:sz w:val="24"/>
          <w:szCs w:val="24"/>
        </w:rPr>
        <w:t>年规划中心城市应建消防站</w:t>
      </w:r>
      <w:r>
        <w:rPr>
          <w:rFonts w:ascii="宋体" w:eastAsia="宋体" w:hAnsi="宋体"/>
          <w:sz w:val="24"/>
          <w:szCs w:val="24"/>
        </w:rPr>
        <w:t>28</w:t>
      </w:r>
      <w:r>
        <w:rPr>
          <w:rFonts w:ascii="宋体" w:eastAsia="宋体" w:hAnsi="宋体"/>
          <w:sz w:val="24"/>
          <w:szCs w:val="24"/>
        </w:rPr>
        <w:t>个、现仅有</w:t>
      </w:r>
      <w:r>
        <w:rPr>
          <w:rFonts w:ascii="宋体" w:eastAsia="宋体" w:hAnsi="宋体"/>
          <w:sz w:val="24"/>
          <w:szCs w:val="24"/>
        </w:rPr>
        <w:t>11</w:t>
      </w:r>
      <w:r>
        <w:rPr>
          <w:rFonts w:ascii="宋体" w:eastAsia="宋体" w:hAnsi="宋体"/>
          <w:sz w:val="24"/>
          <w:szCs w:val="24"/>
        </w:rPr>
        <w:t>个，缺</w:t>
      </w:r>
      <w:r>
        <w:rPr>
          <w:rFonts w:ascii="宋体" w:eastAsia="宋体" w:hAnsi="宋体"/>
          <w:sz w:val="24"/>
          <w:szCs w:val="24"/>
        </w:rPr>
        <w:t>17</w:t>
      </w:r>
      <w:r>
        <w:rPr>
          <w:rFonts w:ascii="宋体" w:eastAsia="宋体" w:hAnsi="宋体"/>
          <w:sz w:val="24"/>
          <w:szCs w:val="24"/>
        </w:rPr>
        <w:t>个。市区县应建</w:t>
      </w:r>
      <w:r>
        <w:rPr>
          <w:rFonts w:ascii="宋体" w:eastAsia="宋体" w:hAnsi="宋体"/>
          <w:sz w:val="24"/>
          <w:szCs w:val="24"/>
        </w:rPr>
        <w:t>17</w:t>
      </w:r>
      <w:r>
        <w:rPr>
          <w:rFonts w:ascii="宋体" w:eastAsia="宋体" w:hAnsi="宋体"/>
          <w:sz w:val="24"/>
          <w:szCs w:val="24"/>
        </w:rPr>
        <w:t>个，现仅有</w:t>
      </w:r>
      <w:r>
        <w:rPr>
          <w:rFonts w:ascii="宋体" w:eastAsia="宋体" w:hAnsi="宋体"/>
          <w:sz w:val="24"/>
          <w:szCs w:val="24"/>
        </w:rPr>
        <w:t>6</w:t>
      </w:r>
      <w:r>
        <w:rPr>
          <w:rFonts w:ascii="宋体" w:eastAsia="宋体" w:hAnsi="宋体"/>
          <w:sz w:val="24"/>
          <w:szCs w:val="24"/>
        </w:rPr>
        <w:t>个，缺</w:t>
      </w:r>
      <w:r>
        <w:rPr>
          <w:rFonts w:ascii="宋体" w:eastAsia="宋体" w:hAnsi="宋体"/>
          <w:sz w:val="24"/>
          <w:szCs w:val="24"/>
        </w:rPr>
        <w:t>11</w:t>
      </w:r>
      <w:r>
        <w:rPr>
          <w:rFonts w:ascii="宋体" w:eastAsia="宋体" w:hAnsi="宋体"/>
          <w:sz w:val="24"/>
          <w:szCs w:val="24"/>
        </w:rPr>
        <w:t>个。</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sz w:val="24"/>
          <w:szCs w:val="24"/>
        </w:rPr>
        <w:t>消防站的建设严重滞后于城市发展。从</w:t>
      </w:r>
      <w:r>
        <w:rPr>
          <w:rFonts w:ascii="宋体" w:eastAsia="宋体" w:hAnsi="宋体"/>
          <w:sz w:val="24"/>
          <w:szCs w:val="24"/>
        </w:rPr>
        <w:t>1958</w:t>
      </w:r>
      <w:r>
        <w:rPr>
          <w:rFonts w:ascii="宋体" w:eastAsia="宋体" w:hAnsi="宋体"/>
          <w:sz w:val="24"/>
          <w:szCs w:val="24"/>
        </w:rPr>
        <w:t>年到</w:t>
      </w:r>
      <w:r>
        <w:rPr>
          <w:rFonts w:ascii="宋体" w:eastAsia="宋体" w:hAnsi="宋体"/>
          <w:sz w:val="24"/>
          <w:szCs w:val="24"/>
        </w:rPr>
        <w:t>2000</w:t>
      </w:r>
      <w:r>
        <w:rPr>
          <w:rFonts w:ascii="宋体" w:eastAsia="宋体" w:hAnsi="宋体"/>
          <w:sz w:val="24"/>
          <w:szCs w:val="24"/>
        </w:rPr>
        <w:t>年的</w:t>
      </w:r>
      <w:r>
        <w:rPr>
          <w:rFonts w:ascii="宋体" w:eastAsia="宋体" w:hAnsi="宋体"/>
          <w:sz w:val="24"/>
          <w:szCs w:val="24"/>
        </w:rPr>
        <w:t>43</w:t>
      </w:r>
      <w:r>
        <w:rPr>
          <w:rFonts w:ascii="宋体" w:eastAsia="宋体" w:hAnsi="宋体"/>
          <w:sz w:val="24"/>
          <w:szCs w:val="24"/>
        </w:rPr>
        <w:t>年内，市内仅建组消防站</w:t>
      </w:r>
      <w:r>
        <w:rPr>
          <w:rFonts w:ascii="宋体" w:eastAsia="宋体" w:hAnsi="宋体"/>
          <w:sz w:val="24"/>
          <w:szCs w:val="24"/>
        </w:rPr>
        <w:t>5</w:t>
      </w:r>
      <w:r>
        <w:rPr>
          <w:rFonts w:ascii="宋体" w:eastAsia="宋体" w:hAnsi="宋体"/>
          <w:sz w:val="24"/>
          <w:szCs w:val="24"/>
        </w:rPr>
        <w:t>个</w:t>
      </w:r>
      <w:r>
        <w:rPr>
          <w:rFonts w:ascii="宋体" w:eastAsia="宋体" w:hAnsi="宋体" w:hint="eastAsia"/>
          <w:sz w:val="24"/>
          <w:szCs w:val="24"/>
        </w:rPr>
        <w:t>、</w:t>
      </w:r>
      <w:r>
        <w:rPr>
          <w:rFonts w:ascii="宋体" w:eastAsia="宋体" w:hAnsi="宋体"/>
          <w:sz w:val="24"/>
          <w:szCs w:val="24"/>
        </w:rPr>
        <w:t>特勤消防站</w:t>
      </w:r>
      <w:r>
        <w:rPr>
          <w:rFonts w:ascii="宋体" w:eastAsia="宋体" w:hAnsi="宋体" w:hint="eastAsia"/>
          <w:sz w:val="24"/>
          <w:szCs w:val="24"/>
        </w:rPr>
        <w:t>１个。</w:t>
      </w:r>
      <w:r>
        <w:rPr>
          <w:rFonts w:ascii="宋体" w:eastAsia="宋体" w:hAnsi="宋体"/>
          <w:sz w:val="24"/>
          <w:szCs w:val="24"/>
        </w:rPr>
        <w:t>目前中心城市每个消防站平均责任区面积达</w:t>
      </w:r>
      <w:r>
        <w:rPr>
          <w:rFonts w:ascii="宋体" w:eastAsia="宋体" w:hAnsi="宋体"/>
          <w:sz w:val="24"/>
          <w:szCs w:val="24"/>
        </w:rPr>
        <w:t>26</w:t>
      </w:r>
      <w:r>
        <w:rPr>
          <w:rFonts w:ascii="宋体" w:eastAsia="宋体" w:hAnsi="宋体"/>
          <w:sz w:val="24"/>
          <w:szCs w:val="24"/>
        </w:rPr>
        <w:t>平方公里（国家标准</w:t>
      </w:r>
      <w:r>
        <w:rPr>
          <w:rFonts w:ascii="宋体" w:eastAsia="宋体" w:hAnsi="宋体"/>
          <w:sz w:val="24"/>
          <w:szCs w:val="24"/>
        </w:rPr>
        <w:t>4—7</w:t>
      </w:r>
      <w:r>
        <w:rPr>
          <w:rFonts w:ascii="宋体" w:eastAsia="宋体" w:hAnsi="宋体"/>
          <w:sz w:val="24"/>
          <w:szCs w:val="24"/>
        </w:rPr>
        <w:t>平方公里），不能保证消防车</w:t>
      </w:r>
      <w:r>
        <w:rPr>
          <w:rFonts w:ascii="宋体" w:eastAsia="宋体" w:hAnsi="宋体"/>
          <w:sz w:val="24"/>
          <w:szCs w:val="24"/>
        </w:rPr>
        <w:t>5</w:t>
      </w:r>
      <w:r>
        <w:rPr>
          <w:rFonts w:ascii="宋体" w:eastAsia="宋体" w:hAnsi="宋体"/>
          <w:sz w:val="24"/>
          <w:szCs w:val="24"/>
        </w:rPr>
        <w:t>分钟之内到达责任区边缘的基本要求。</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hint="eastAsia"/>
          <w:b/>
          <w:sz w:val="24"/>
          <w:szCs w:val="24"/>
        </w:rPr>
        <w:t>（二）</w:t>
      </w:r>
      <w:r>
        <w:rPr>
          <w:rFonts w:ascii="宋体" w:eastAsia="宋体" w:hAnsi="宋体"/>
          <w:b/>
          <w:sz w:val="24"/>
          <w:szCs w:val="24"/>
        </w:rPr>
        <w:t>消火栓存在的主要问题</w:t>
      </w:r>
      <w:r>
        <w:rPr>
          <w:rFonts w:ascii="宋体" w:eastAsia="宋体" w:hAnsi="宋体"/>
          <w:sz w:val="24"/>
          <w:szCs w:val="24"/>
        </w:rPr>
        <w:t>：</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消火栓现有数量严重不足，且有损坏。按</w:t>
      </w:r>
      <w:r>
        <w:rPr>
          <w:rFonts w:ascii="宋体" w:eastAsia="宋体" w:hAnsi="宋体"/>
          <w:sz w:val="24"/>
          <w:szCs w:val="24"/>
        </w:rPr>
        <w:t>95</w:t>
      </w:r>
      <w:r>
        <w:rPr>
          <w:rFonts w:ascii="宋体" w:eastAsia="宋体" w:hAnsi="宋体"/>
          <w:sz w:val="24"/>
          <w:szCs w:val="24"/>
        </w:rPr>
        <w:t>年规划中心城市应有消火栓</w:t>
      </w:r>
      <w:r>
        <w:rPr>
          <w:rFonts w:ascii="宋体" w:eastAsia="宋体" w:hAnsi="宋体"/>
          <w:sz w:val="24"/>
          <w:szCs w:val="24"/>
        </w:rPr>
        <w:t>3850</w:t>
      </w:r>
      <w:r>
        <w:rPr>
          <w:rFonts w:ascii="宋体" w:eastAsia="宋体" w:hAnsi="宋体"/>
          <w:sz w:val="24"/>
          <w:szCs w:val="24"/>
        </w:rPr>
        <w:t>个，现仅有</w:t>
      </w:r>
      <w:r>
        <w:rPr>
          <w:rFonts w:ascii="宋体" w:eastAsia="宋体" w:hAnsi="宋体"/>
          <w:sz w:val="24"/>
          <w:szCs w:val="24"/>
        </w:rPr>
        <w:t>2370</w:t>
      </w:r>
      <w:r>
        <w:rPr>
          <w:rFonts w:ascii="宋体" w:eastAsia="宋体" w:hAnsi="宋体"/>
          <w:sz w:val="24"/>
          <w:szCs w:val="24"/>
        </w:rPr>
        <w:t>个，缺少</w:t>
      </w:r>
      <w:r>
        <w:rPr>
          <w:rFonts w:ascii="宋体" w:eastAsia="宋体" w:hAnsi="宋体"/>
          <w:sz w:val="24"/>
          <w:szCs w:val="24"/>
        </w:rPr>
        <w:t>1480</w:t>
      </w:r>
      <w:r>
        <w:rPr>
          <w:rFonts w:ascii="宋体" w:eastAsia="宋体" w:hAnsi="宋体"/>
          <w:sz w:val="24"/>
          <w:szCs w:val="24"/>
        </w:rPr>
        <w:t>个，而且还有</w:t>
      </w:r>
      <w:r>
        <w:rPr>
          <w:rFonts w:ascii="宋体" w:eastAsia="宋体" w:hAnsi="宋体"/>
          <w:sz w:val="24"/>
          <w:szCs w:val="24"/>
        </w:rPr>
        <w:t>408</w:t>
      </w:r>
      <w:r>
        <w:rPr>
          <w:rFonts w:ascii="宋体" w:eastAsia="宋体" w:hAnsi="宋体"/>
          <w:sz w:val="24"/>
          <w:szCs w:val="24"/>
        </w:rPr>
        <w:t>个损坏不能正常使用。区县应建消火栓</w:t>
      </w:r>
      <w:r>
        <w:rPr>
          <w:rFonts w:ascii="宋体" w:eastAsia="宋体" w:hAnsi="宋体"/>
          <w:sz w:val="24"/>
          <w:szCs w:val="24"/>
        </w:rPr>
        <w:t>1600</w:t>
      </w:r>
      <w:r>
        <w:rPr>
          <w:rFonts w:ascii="宋体" w:eastAsia="宋体" w:hAnsi="宋体"/>
          <w:sz w:val="24"/>
          <w:szCs w:val="24"/>
        </w:rPr>
        <w:t>个，现仅有</w:t>
      </w:r>
      <w:r>
        <w:rPr>
          <w:rFonts w:ascii="宋体" w:eastAsia="宋体" w:hAnsi="宋体"/>
          <w:sz w:val="24"/>
          <w:szCs w:val="24"/>
        </w:rPr>
        <w:t>147</w:t>
      </w:r>
      <w:r>
        <w:rPr>
          <w:rFonts w:ascii="宋体" w:eastAsia="宋体" w:hAnsi="宋体"/>
          <w:sz w:val="24"/>
          <w:szCs w:val="24"/>
        </w:rPr>
        <w:t>个，缺</w:t>
      </w:r>
      <w:r>
        <w:rPr>
          <w:rFonts w:ascii="宋体" w:eastAsia="宋体" w:hAnsi="宋体"/>
          <w:sz w:val="24"/>
          <w:szCs w:val="24"/>
        </w:rPr>
        <w:t>1453</w:t>
      </w:r>
      <w:r>
        <w:rPr>
          <w:rFonts w:ascii="宋体" w:eastAsia="宋体" w:hAnsi="宋体"/>
          <w:sz w:val="24"/>
          <w:szCs w:val="24"/>
        </w:rPr>
        <w:t>个。</w:t>
      </w:r>
    </w:p>
    <w:p w:rsidR="00000000" w:rsidRDefault="00A835DD">
      <w:pPr>
        <w:pStyle w:val="aa"/>
        <w:widowControl w:val="0"/>
        <w:snapToGrid w:val="0"/>
        <w:spacing w:line="360" w:lineRule="auto"/>
        <w:ind w:firstLineChars="200" w:firstLine="480"/>
        <w:textAlignment w:val="center"/>
        <w:rPr>
          <w:rFonts w:ascii="黑体" w:eastAsia="黑体" w:hAnsi="宋体" w:hint="eastAsia"/>
          <w:sz w:val="24"/>
          <w:szCs w:val="24"/>
        </w:rPr>
      </w:pPr>
      <w:r>
        <w:rPr>
          <w:rFonts w:ascii="黑体" w:eastAsia="黑体" w:hAnsi="宋体" w:hint="eastAsia"/>
          <w:sz w:val="24"/>
          <w:szCs w:val="24"/>
        </w:rPr>
        <w:t>二、指导思想</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按照《西安市</w:t>
      </w:r>
      <w:r>
        <w:rPr>
          <w:rFonts w:ascii="宋体" w:eastAsia="宋体" w:hAnsi="宋体"/>
          <w:sz w:val="24"/>
          <w:szCs w:val="24"/>
        </w:rPr>
        <w:t>2004—20</w:t>
      </w:r>
      <w:r>
        <w:rPr>
          <w:rFonts w:ascii="宋体" w:eastAsia="宋体" w:hAnsi="宋体"/>
          <w:sz w:val="24"/>
          <w:szCs w:val="24"/>
        </w:rPr>
        <w:t>20</w:t>
      </w:r>
      <w:r>
        <w:rPr>
          <w:rFonts w:ascii="宋体" w:eastAsia="宋体" w:hAnsi="宋体"/>
          <w:sz w:val="24"/>
          <w:szCs w:val="24"/>
        </w:rPr>
        <w:t>年城市总体规划修编大纲》的有关原则和目前城市发展的实际情况确定中心城市的重点消防地区范围，调整城市消防安全布局，合理确定消防站布局及等级标准、服务范围、发展目标，配套城市消防设施、消防装备，确定消防供水、消防通讯、消防车通道，适应城市消防安全保障的客观需要。</w:t>
      </w:r>
    </w:p>
    <w:p w:rsidR="00000000" w:rsidRDefault="00A835DD">
      <w:pPr>
        <w:pStyle w:val="aa"/>
        <w:widowControl w:val="0"/>
        <w:snapToGrid w:val="0"/>
        <w:spacing w:line="360" w:lineRule="auto"/>
        <w:ind w:firstLineChars="200" w:firstLine="480"/>
        <w:textAlignment w:val="center"/>
        <w:rPr>
          <w:rFonts w:ascii="黑体" w:eastAsia="黑体" w:hAnsi="宋体" w:hint="eastAsia"/>
          <w:sz w:val="24"/>
          <w:szCs w:val="24"/>
        </w:rPr>
      </w:pPr>
      <w:r>
        <w:rPr>
          <w:rFonts w:ascii="黑体" w:eastAsia="黑体" w:hAnsi="宋体" w:hint="eastAsia"/>
          <w:sz w:val="24"/>
          <w:szCs w:val="24"/>
        </w:rPr>
        <w:t>三、规划原则</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坚持科学的发展观，切实贯彻</w:t>
      </w:r>
      <w:r>
        <w:rPr>
          <w:rFonts w:ascii="宋体" w:eastAsia="宋体" w:hAnsi="宋体"/>
          <w:sz w:val="24"/>
          <w:szCs w:val="24"/>
        </w:rPr>
        <w:t>“</w:t>
      </w:r>
      <w:r>
        <w:rPr>
          <w:rFonts w:ascii="宋体" w:eastAsia="宋体" w:hAnsi="宋体"/>
          <w:sz w:val="24"/>
          <w:szCs w:val="24"/>
        </w:rPr>
        <w:t>预防为主、防消结合</w:t>
      </w:r>
      <w:r>
        <w:rPr>
          <w:rFonts w:ascii="宋体" w:eastAsia="宋体" w:hAnsi="宋体"/>
          <w:sz w:val="24"/>
          <w:szCs w:val="24"/>
        </w:rPr>
        <w:t>”</w:t>
      </w:r>
      <w:r>
        <w:rPr>
          <w:rFonts w:ascii="宋体" w:eastAsia="宋体" w:hAnsi="宋体"/>
          <w:sz w:val="24"/>
          <w:szCs w:val="24"/>
        </w:rPr>
        <w:t>的消防工作方针，有步骤、分阶段地推动消防公共设施建设，提高城市防火灭火抢险救灾能力，保障社会经济发展和人民生命财产安全，从西安市的实际情况出发，统一规划与分期建设相结合，使规划具有科学性</w:t>
      </w:r>
      <w:r>
        <w:rPr>
          <w:rFonts w:ascii="宋体" w:eastAsia="宋体" w:hAnsi="宋体"/>
          <w:sz w:val="24"/>
          <w:szCs w:val="24"/>
        </w:rPr>
        <w:t>、合理性和操作性。</w:t>
      </w:r>
    </w:p>
    <w:p w:rsidR="00000000" w:rsidRDefault="00A835DD">
      <w:pPr>
        <w:pStyle w:val="aa"/>
        <w:widowControl w:val="0"/>
        <w:snapToGrid w:val="0"/>
        <w:spacing w:line="360" w:lineRule="auto"/>
        <w:ind w:firstLineChars="200" w:firstLine="480"/>
        <w:textAlignment w:val="center"/>
        <w:rPr>
          <w:rFonts w:ascii="黑体" w:eastAsia="黑体" w:hAnsi="宋体" w:hint="eastAsia"/>
          <w:sz w:val="24"/>
          <w:szCs w:val="24"/>
        </w:rPr>
      </w:pPr>
      <w:r>
        <w:rPr>
          <w:rFonts w:ascii="黑体" w:eastAsia="黑体" w:hAnsi="宋体" w:hint="eastAsia"/>
          <w:sz w:val="24"/>
          <w:szCs w:val="24"/>
        </w:rPr>
        <w:lastRenderedPageBreak/>
        <w:t>四、城市消防规划用地分类</w:t>
      </w:r>
    </w:p>
    <w:p w:rsidR="00000000" w:rsidRDefault="00A835DD">
      <w:pPr>
        <w:pStyle w:val="aa"/>
        <w:widowControl w:val="0"/>
        <w:snapToGrid w:val="0"/>
        <w:spacing w:line="360" w:lineRule="auto"/>
        <w:ind w:firstLine="555"/>
        <w:textAlignment w:val="center"/>
        <w:rPr>
          <w:rFonts w:ascii="宋体" w:eastAsia="宋体" w:hAnsi="宋体" w:hint="eastAsia"/>
          <w:sz w:val="24"/>
          <w:szCs w:val="24"/>
        </w:rPr>
      </w:pPr>
      <w:r>
        <w:rPr>
          <w:rFonts w:ascii="宋体" w:eastAsia="宋体" w:hAnsi="宋体"/>
          <w:sz w:val="24"/>
          <w:szCs w:val="24"/>
        </w:rPr>
        <w:t>根据《城镇消防站布局与技术装备配备标准》（</w:t>
      </w:r>
      <w:r>
        <w:rPr>
          <w:rFonts w:ascii="宋体" w:eastAsia="宋体" w:hAnsi="宋体"/>
          <w:sz w:val="24"/>
          <w:szCs w:val="24"/>
        </w:rPr>
        <w:t>GNJ1—82</w:t>
      </w:r>
      <w:r>
        <w:rPr>
          <w:rFonts w:ascii="宋体" w:eastAsia="宋体" w:hAnsi="宋体"/>
          <w:sz w:val="24"/>
          <w:szCs w:val="24"/>
        </w:rPr>
        <w:t>）要求，将中心城市现有消防规划建设用地分为甲、乙、丙三类地区</w:t>
      </w:r>
      <w:r>
        <w:rPr>
          <w:rFonts w:ascii="宋体" w:eastAsia="宋体" w:hAnsi="宋体" w:hint="eastAsia"/>
          <w:sz w:val="24"/>
          <w:szCs w:val="24"/>
        </w:rPr>
        <w:t>。</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甲类消防地区：即城市消防重点保护区域，主要是首脑机关所在地区、化工生产、大型仓储单位和高层建筑集中的地区、商业中心、重点文物古建筑集中地区、人员密集街道狭窄的地区。</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乙类消防地区：工厂企业、行政办公、大专院校、科研单位、人流较集中的公共设施地区。</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丙类消防地区：一、二级耐火等级建筑的居民区，三类耐火等级建筑较分散的地区。</w:t>
      </w:r>
    </w:p>
    <w:p w:rsidR="00000000" w:rsidRDefault="00A835DD">
      <w:pPr>
        <w:pStyle w:val="aa"/>
        <w:widowControl w:val="0"/>
        <w:snapToGrid w:val="0"/>
        <w:spacing w:line="360" w:lineRule="auto"/>
        <w:ind w:firstLineChars="200" w:firstLine="480"/>
        <w:textAlignment w:val="center"/>
        <w:rPr>
          <w:rFonts w:ascii="黑体" w:eastAsia="黑体" w:hAnsi="宋体" w:hint="eastAsia"/>
          <w:sz w:val="24"/>
          <w:szCs w:val="24"/>
        </w:rPr>
      </w:pPr>
      <w:r>
        <w:rPr>
          <w:rFonts w:ascii="黑体" w:eastAsia="黑体" w:hAnsi="宋体" w:hint="eastAsia"/>
          <w:sz w:val="24"/>
          <w:szCs w:val="24"/>
        </w:rPr>
        <w:t>五、城市消防安全布局</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城市消防安全布局是以贯彻</w:t>
      </w:r>
      <w:r>
        <w:rPr>
          <w:rFonts w:ascii="宋体" w:eastAsia="宋体" w:hAnsi="宋体"/>
          <w:sz w:val="24"/>
          <w:szCs w:val="24"/>
        </w:rPr>
        <w:t>“</w:t>
      </w:r>
      <w:r>
        <w:rPr>
          <w:rFonts w:ascii="宋体" w:eastAsia="宋体" w:hAnsi="宋体"/>
          <w:sz w:val="24"/>
          <w:szCs w:val="24"/>
        </w:rPr>
        <w:t>预防为主、防消结合</w:t>
      </w:r>
      <w:r>
        <w:rPr>
          <w:rFonts w:ascii="宋体" w:eastAsia="宋体" w:hAnsi="宋体"/>
          <w:sz w:val="24"/>
          <w:szCs w:val="24"/>
        </w:rPr>
        <w:t>”</w:t>
      </w:r>
      <w:r>
        <w:rPr>
          <w:rFonts w:ascii="宋体" w:eastAsia="宋体" w:hAnsi="宋体"/>
          <w:sz w:val="24"/>
          <w:szCs w:val="24"/>
        </w:rPr>
        <w:t>的消防工作方针为前提和基础，根据社会、经济发展的需要，针对现有消防安全存在地问题，规划按照近远结合、标本兼治、区别对待的原则来布局。</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hint="eastAsia"/>
          <w:sz w:val="24"/>
          <w:szCs w:val="24"/>
        </w:rPr>
        <w:t>（一）主城</w:t>
      </w:r>
      <w:r>
        <w:rPr>
          <w:rFonts w:ascii="宋体" w:eastAsia="宋体" w:hAnsi="宋体"/>
          <w:sz w:val="24"/>
          <w:szCs w:val="24"/>
        </w:rPr>
        <w:t>区将行政中心外迁，并迁移二环以内的工业项目，增设城市绿地，完善消防安全布局。</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hint="eastAsia"/>
          <w:sz w:val="24"/>
          <w:szCs w:val="24"/>
        </w:rPr>
        <w:t>（二）</w:t>
      </w:r>
      <w:r>
        <w:rPr>
          <w:rFonts w:ascii="宋体" w:eastAsia="宋体" w:hAnsi="宋体"/>
          <w:sz w:val="24"/>
          <w:szCs w:val="24"/>
        </w:rPr>
        <w:t>易燃易爆危险物品储存场所，近期以控制规模或进行技术改造、转向为主，严重威胁城市安全、构成重大隐患的生产、储存场所，应立即采取转产、停用等措施；远期，结合产业结构的调整，有计划地搬迁。</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hint="eastAsia"/>
          <w:sz w:val="24"/>
          <w:szCs w:val="24"/>
        </w:rPr>
        <w:t>（三）</w:t>
      </w:r>
      <w:r>
        <w:rPr>
          <w:rFonts w:ascii="宋体" w:eastAsia="宋体" w:hAnsi="宋体"/>
          <w:sz w:val="24"/>
          <w:szCs w:val="24"/>
        </w:rPr>
        <w:t>对旧城区内经营甲乙类危险物品的门点进行清理整顿，</w:t>
      </w:r>
      <w:r>
        <w:rPr>
          <w:rFonts w:ascii="宋体" w:eastAsia="宋体" w:hAnsi="宋体"/>
          <w:sz w:val="24"/>
          <w:szCs w:val="24"/>
        </w:rPr>
        <w:t>采用控制储存规模、配齐消防设施、增设防火隔离墙等措施，改善消防条件。</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hint="eastAsia"/>
          <w:sz w:val="24"/>
          <w:szCs w:val="24"/>
        </w:rPr>
        <w:t>（四）</w:t>
      </w:r>
      <w:r>
        <w:rPr>
          <w:rFonts w:ascii="宋体" w:eastAsia="宋体" w:hAnsi="宋体"/>
          <w:sz w:val="24"/>
          <w:szCs w:val="24"/>
        </w:rPr>
        <w:t>对不符合消防技术规范规定的建（构）筑物，应采取措施限期整改。加强建筑固定消防设施的维修管理工作，增强自防自救的能力。</w:t>
      </w:r>
      <w:r>
        <w:rPr>
          <w:rFonts w:ascii="宋体" w:eastAsia="宋体" w:hAnsi="宋体"/>
          <w:sz w:val="24"/>
          <w:szCs w:val="24"/>
        </w:rPr>
        <w:tab/>
      </w:r>
    </w:p>
    <w:p w:rsidR="00000000" w:rsidRDefault="00A835DD">
      <w:pPr>
        <w:pStyle w:val="aa"/>
        <w:widowControl w:val="0"/>
        <w:snapToGrid w:val="0"/>
        <w:spacing w:line="360" w:lineRule="auto"/>
        <w:ind w:firstLineChars="200" w:firstLine="480"/>
        <w:textAlignment w:val="center"/>
        <w:rPr>
          <w:rFonts w:ascii="黑体" w:eastAsia="黑体" w:hAnsi="宋体" w:hint="eastAsia"/>
          <w:sz w:val="24"/>
          <w:szCs w:val="24"/>
        </w:rPr>
      </w:pPr>
      <w:r>
        <w:rPr>
          <w:rFonts w:ascii="黑体" w:eastAsia="黑体" w:hAnsi="宋体" w:hint="eastAsia"/>
          <w:sz w:val="24"/>
          <w:szCs w:val="24"/>
        </w:rPr>
        <w:t>六、消防站规划</w:t>
      </w:r>
    </w:p>
    <w:p w:rsidR="00000000" w:rsidRDefault="00A835DD">
      <w:pPr>
        <w:pStyle w:val="aa"/>
        <w:widowControl w:val="0"/>
        <w:snapToGrid w:val="0"/>
        <w:spacing w:line="360" w:lineRule="auto"/>
        <w:ind w:firstLine="555"/>
        <w:textAlignment w:val="center"/>
        <w:rPr>
          <w:rFonts w:ascii="宋体" w:eastAsia="宋体" w:hAnsi="宋体" w:hint="eastAsia"/>
          <w:sz w:val="24"/>
          <w:szCs w:val="24"/>
        </w:rPr>
      </w:pPr>
      <w:r>
        <w:rPr>
          <w:rFonts w:ascii="宋体" w:eastAsia="宋体" w:hAnsi="宋体" w:hint="eastAsia"/>
          <w:b/>
          <w:sz w:val="24"/>
          <w:szCs w:val="24"/>
        </w:rPr>
        <w:t>（一）主城区</w:t>
      </w:r>
    </w:p>
    <w:p w:rsidR="00000000" w:rsidRDefault="00A835DD">
      <w:pPr>
        <w:pStyle w:val="aa"/>
        <w:widowControl w:val="0"/>
        <w:snapToGrid w:val="0"/>
        <w:spacing w:line="360" w:lineRule="auto"/>
        <w:ind w:firstLine="555"/>
        <w:textAlignment w:val="center"/>
        <w:rPr>
          <w:rFonts w:ascii="宋体" w:eastAsia="宋体" w:hAnsi="宋体" w:hint="eastAsia"/>
          <w:sz w:val="24"/>
          <w:szCs w:val="24"/>
        </w:rPr>
      </w:pPr>
      <w:r>
        <w:rPr>
          <w:rFonts w:ascii="宋体" w:eastAsia="宋体" w:hAnsi="宋体" w:hint="eastAsia"/>
          <w:sz w:val="24"/>
          <w:szCs w:val="24"/>
        </w:rPr>
        <w:t>根据每个消防站责任区面积</w:t>
      </w:r>
      <w:r>
        <w:rPr>
          <w:rFonts w:ascii="宋体" w:eastAsia="宋体" w:hAnsi="宋体" w:hint="eastAsia"/>
          <w:sz w:val="24"/>
          <w:szCs w:val="24"/>
        </w:rPr>
        <w:t>4</w:t>
      </w:r>
      <w:r>
        <w:rPr>
          <w:rFonts w:ascii="宋体" w:eastAsia="宋体" w:hAnsi="宋体" w:hint="eastAsia"/>
          <w:sz w:val="24"/>
          <w:szCs w:val="24"/>
        </w:rPr>
        <w:t>－－</w:t>
      </w:r>
      <w:r>
        <w:rPr>
          <w:rFonts w:ascii="宋体" w:eastAsia="宋体" w:hAnsi="宋体" w:hint="eastAsia"/>
          <w:sz w:val="24"/>
          <w:szCs w:val="24"/>
        </w:rPr>
        <w:t>7</w:t>
      </w:r>
      <w:r>
        <w:rPr>
          <w:rFonts w:ascii="宋体" w:eastAsia="宋体" w:hAnsi="宋体" w:hint="eastAsia"/>
          <w:sz w:val="24"/>
          <w:szCs w:val="24"/>
        </w:rPr>
        <w:t>平方公里，规划在主城区共设消防站</w:t>
      </w:r>
      <w:r>
        <w:rPr>
          <w:rFonts w:ascii="宋体" w:eastAsia="宋体" w:hAnsi="宋体"/>
          <w:sz w:val="24"/>
          <w:szCs w:val="24"/>
        </w:rPr>
        <w:t>60</w:t>
      </w:r>
      <w:r>
        <w:rPr>
          <w:rFonts w:ascii="宋体" w:eastAsia="宋体" w:hAnsi="宋体"/>
          <w:sz w:val="24"/>
          <w:szCs w:val="24"/>
        </w:rPr>
        <w:t>个，在现有</w:t>
      </w:r>
      <w:r>
        <w:rPr>
          <w:rFonts w:ascii="宋体" w:eastAsia="宋体" w:hAnsi="宋体"/>
          <w:sz w:val="24"/>
          <w:szCs w:val="24"/>
        </w:rPr>
        <w:t>16</w:t>
      </w:r>
      <w:r>
        <w:rPr>
          <w:rFonts w:ascii="宋体" w:eastAsia="宋体" w:hAnsi="宋体"/>
          <w:sz w:val="24"/>
          <w:szCs w:val="24"/>
        </w:rPr>
        <w:t>个消防站的基础上，新增消防站</w:t>
      </w:r>
      <w:r>
        <w:rPr>
          <w:rFonts w:ascii="宋体" w:eastAsia="宋体" w:hAnsi="宋体"/>
          <w:sz w:val="24"/>
          <w:szCs w:val="24"/>
        </w:rPr>
        <w:t>44</w:t>
      </w:r>
      <w:r>
        <w:rPr>
          <w:rFonts w:ascii="宋体" w:eastAsia="宋体" w:hAnsi="宋体"/>
          <w:sz w:val="24"/>
          <w:szCs w:val="24"/>
        </w:rPr>
        <w:t>个。其中，特勤消防站</w:t>
      </w:r>
      <w:r>
        <w:rPr>
          <w:rFonts w:ascii="宋体" w:eastAsia="宋体" w:hAnsi="宋体"/>
          <w:sz w:val="24"/>
          <w:szCs w:val="24"/>
        </w:rPr>
        <w:t>2</w:t>
      </w:r>
      <w:r>
        <w:rPr>
          <w:rFonts w:ascii="宋体" w:eastAsia="宋体" w:hAnsi="宋体"/>
          <w:sz w:val="24"/>
          <w:szCs w:val="24"/>
        </w:rPr>
        <w:t>个、一级消防站</w:t>
      </w:r>
      <w:r>
        <w:rPr>
          <w:rFonts w:ascii="宋体" w:eastAsia="宋体" w:hAnsi="宋体"/>
          <w:sz w:val="24"/>
          <w:szCs w:val="24"/>
        </w:rPr>
        <w:t>12</w:t>
      </w:r>
      <w:r>
        <w:rPr>
          <w:rFonts w:ascii="宋体" w:eastAsia="宋体" w:hAnsi="宋体"/>
          <w:sz w:val="24"/>
          <w:szCs w:val="24"/>
        </w:rPr>
        <w:t>个、二级消防站</w:t>
      </w:r>
      <w:r>
        <w:rPr>
          <w:rFonts w:ascii="宋体" w:eastAsia="宋体" w:hAnsi="宋体"/>
          <w:sz w:val="24"/>
          <w:szCs w:val="24"/>
        </w:rPr>
        <w:t>18</w:t>
      </w:r>
      <w:r>
        <w:rPr>
          <w:rFonts w:ascii="宋体" w:eastAsia="宋体" w:hAnsi="宋体"/>
          <w:sz w:val="24"/>
          <w:szCs w:val="24"/>
        </w:rPr>
        <w:t>个、三级消防站</w:t>
      </w:r>
      <w:r>
        <w:rPr>
          <w:rFonts w:ascii="宋体" w:eastAsia="宋体" w:hAnsi="宋体"/>
          <w:sz w:val="24"/>
          <w:szCs w:val="24"/>
        </w:rPr>
        <w:t>8</w:t>
      </w:r>
      <w:r>
        <w:rPr>
          <w:rFonts w:ascii="宋体" w:eastAsia="宋体" w:hAnsi="宋体"/>
          <w:sz w:val="24"/>
          <w:szCs w:val="24"/>
        </w:rPr>
        <w:t>个、小型消防站</w:t>
      </w:r>
      <w:r>
        <w:rPr>
          <w:rFonts w:ascii="宋体" w:eastAsia="宋体" w:hAnsi="宋体"/>
          <w:sz w:val="24"/>
          <w:szCs w:val="24"/>
        </w:rPr>
        <w:t>3</w:t>
      </w:r>
      <w:r>
        <w:rPr>
          <w:rFonts w:ascii="宋体" w:eastAsia="宋体" w:hAnsi="宋体"/>
          <w:sz w:val="24"/>
          <w:szCs w:val="24"/>
        </w:rPr>
        <w:t>个，训练基地</w:t>
      </w:r>
      <w:r>
        <w:rPr>
          <w:rFonts w:ascii="宋体" w:eastAsia="宋体" w:hAnsi="宋体"/>
          <w:sz w:val="24"/>
          <w:szCs w:val="24"/>
        </w:rPr>
        <w:t>1</w:t>
      </w:r>
      <w:r>
        <w:rPr>
          <w:rFonts w:ascii="宋体" w:eastAsia="宋体" w:hAnsi="宋体"/>
          <w:sz w:val="24"/>
          <w:szCs w:val="24"/>
        </w:rPr>
        <w:t>个。由于二环内现有消防站责任区面积过大，建设二级以上消防站用地有困难</w:t>
      </w:r>
      <w:r>
        <w:rPr>
          <w:rFonts w:ascii="宋体" w:eastAsia="宋体" w:hAnsi="宋体"/>
          <w:sz w:val="24"/>
          <w:szCs w:val="24"/>
        </w:rPr>
        <w:t>。因此，规划小型消防站</w:t>
      </w:r>
      <w:r>
        <w:rPr>
          <w:rFonts w:ascii="宋体" w:eastAsia="宋体" w:hAnsi="宋体"/>
          <w:sz w:val="24"/>
          <w:szCs w:val="24"/>
        </w:rPr>
        <w:t>4</w:t>
      </w:r>
      <w:r>
        <w:rPr>
          <w:rFonts w:ascii="宋体" w:eastAsia="宋体" w:hAnsi="宋体"/>
          <w:sz w:val="24"/>
          <w:szCs w:val="24"/>
        </w:rPr>
        <w:t>个（城市消防站建设标准规定：小型消防站是消</w:t>
      </w:r>
      <w:r>
        <w:rPr>
          <w:rFonts w:ascii="宋体" w:eastAsia="宋体" w:hAnsi="宋体"/>
          <w:sz w:val="24"/>
          <w:szCs w:val="24"/>
        </w:rPr>
        <w:lastRenderedPageBreak/>
        <w:t>防站建设的特例）。</w:t>
      </w:r>
    </w:p>
    <w:p w:rsidR="00000000" w:rsidRDefault="00A835DD">
      <w:pPr>
        <w:pStyle w:val="aa"/>
        <w:widowControl w:val="0"/>
        <w:snapToGrid w:val="0"/>
        <w:spacing w:line="360" w:lineRule="auto"/>
        <w:ind w:firstLine="555"/>
        <w:textAlignment w:val="center"/>
        <w:rPr>
          <w:rFonts w:ascii="宋体" w:eastAsia="宋体" w:hAnsi="宋体" w:hint="eastAsia"/>
          <w:b/>
          <w:sz w:val="24"/>
          <w:szCs w:val="24"/>
        </w:rPr>
      </w:pPr>
      <w:r>
        <w:rPr>
          <w:rFonts w:ascii="宋体" w:eastAsia="宋体" w:hAnsi="宋体" w:hint="eastAsia"/>
          <w:b/>
          <w:sz w:val="24"/>
          <w:szCs w:val="24"/>
        </w:rPr>
        <w:t>（二）市区</w:t>
      </w:r>
      <w:r>
        <w:rPr>
          <w:rFonts w:ascii="宋体" w:eastAsia="宋体" w:hAnsi="宋体"/>
          <w:b/>
          <w:sz w:val="24"/>
          <w:szCs w:val="24"/>
        </w:rPr>
        <w:t>外围</w:t>
      </w:r>
      <w:r>
        <w:rPr>
          <w:rFonts w:ascii="宋体" w:eastAsia="宋体" w:hAnsi="宋体" w:hint="eastAsia"/>
          <w:b/>
          <w:sz w:val="24"/>
          <w:szCs w:val="24"/>
        </w:rPr>
        <w:t>(</w:t>
      </w:r>
      <w:r>
        <w:rPr>
          <w:rFonts w:ascii="宋体" w:eastAsia="宋体" w:hAnsi="宋体" w:hint="eastAsia"/>
          <w:b/>
          <w:sz w:val="24"/>
          <w:szCs w:val="24"/>
        </w:rPr>
        <w:t>主城区除外</w:t>
      </w:r>
      <w:r>
        <w:rPr>
          <w:rFonts w:ascii="宋体" w:eastAsia="宋体" w:hAnsi="宋体" w:hint="eastAsia"/>
          <w:b/>
          <w:sz w:val="24"/>
          <w:szCs w:val="24"/>
        </w:rPr>
        <w:t>)</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规划</w:t>
      </w:r>
      <w:r>
        <w:rPr>
          <w:rFonts w:ascii="宋体" w:eastAsia="宋体" w:hAnsi="宋体" w:hint="eastAsia"/>
          <w:sz w:val="24"/>
          <w:szCs w:val="24"/>
        </w:rPr>
        <w:t>消防站</w:t>
      </w:r>
      <w:r>
        <w:rPr>
          <w:rFonts w:ascii="宋体" w:eastAsia="宋体" w:hAnsi="宋体"/>
          <w:sz w:val="24"/>
          <w:szCs w:val="24"/>
        </w:rPr>
        <w:t>25</w:t>
      </w:r>
      <w:r>
        <w:rPr>
          <w:rFonts w:ascii="宋体" w:eastAsia="宋体" w:hAnsi="宋体"/>
          <w:sz w:val="24"/>
          <w:szCs w:val="24"/>
        </w:rPr>
        <w:t>个，在现有</w:t>
      </w:r>
      <w:r>
        <w:rPr>
          <w:rFonts w:ascii="宋体" w:eastAsia="宋体" w:hAnsi="宋体"/>
          <w:sz w:val="24"/>
          <w:szCs w:val="24"/>
        </w:rPr>
        <w:t>2</w:t>
      </w:r>
      <w:r>
        <w:rPr>
          <w:rFonts w:ascii="宋体" w:eastAsia="宋体" w:hAnsi="宋体"/>
          <w:sz w:val="24"/>
          <w:szCs w:val="24"/>
        </w:rPr>
        <w:t>个消防站的基础上，新增消防站</w:t>
      </w:r>
      <w:r>
        <w:rPr>
          <w:rFonts w:ascii="宋体" w:eastAsia="宋体" w:hAnsi="宋体"/>
          <w:sz w:val="24"/>
          <w:szCs w:val="24"/>
        </w:rPr>
        <w:t>23</w:t>
      </w:r>
      <w:r>
        <w:rPr>
          <w:rFonts w:ascii="宋体" w:eastAsia="宋体" w:hAnsi="宋体"/>
          <w:sz w:val="24"/>
          <w:szCs w:val="24"/>
        </w:rPr>
        <w:t>个。其中，泾渭区</w:t>
      </w:r>
      <w:r>
        <w:rPr>
          <w:rFonts w:ascii="宋体" w:eastAsia="宋体" w:hAnsi="宋体"/>
          <w:sz w:val="24"/>
          <w:szCs w:val="24"/>
        </w:rPr>
        <w:t>5</w:t>
      </w:r>
      <w:r>
        <w:rPr>
          <w:rFonts w:ascii="宋体" w:eastAsia="宋体" w:hAnsi="宋体"/>
          <w:sz w:val="24"/>
          <w:szCs w:val="24"/>
        </w:rPr>
        <w:t>个、临潼新筑区</w:t>
      </w:r>
      <w:r>
        <w:rPr>
          <w:rFonts w:ascii="宋体" w:eastAsia="宋体" w:hAnsi="宋体"/>
          <w:sz w:val="24"/>
          <w:szCs w:val="24"/>
        </w:rPr>
        <w:t>7</w:t>
      </w:r>
      <w:r>
        <w:rPr>
          <w:rFonts w:ascii="宋体" w:eastAsia="宋体" w:hAnsi="宋体"/>
          <w:sz w:val="24"/>
          <w:szCs w:val="24"/>
        </w:rPr>
        <w:t>个、户县</w:t>
      </w:r>
      <w:r>
        <w:rPr>
          <w:rFonts w:ascii="宋体" w:eastAsia="宋体" w:hAnsi="宋体"/>
          <w:sz w:val="24"/>
          <w:szCs w:val="24"/>
        </w:rPr>
        <w:t>3</w:t>
      </w:r>
      <w:r>
        <w:rPr>
          <w:rFonts w:ascii="宋体" w:eastAsia="宋体" w:hAnsi="宋体"/>
          <w:sz w:val="24"/>
          <w:szCs w:val="24"/>
        </w:rPr>
        <w:t>个、长安（外围）</w:t>
      </w:r>
      <w:r>
        <w:rPr>
          <w:rFonts w:ascii="宋体" w:eastAsia="宋体" w:hAnsi="宋体"/>
          <w:sz w:val="24"/>
          <w:szCs w:val="24"/>
        </w:rPr>
        <w:t>4</w:t>
      </w:r>
      <w:r>
        <w:rPr>
          <w:rFonts w:ascii="宋体" w:eastAsia="宋体" w:hAnsi="宋体"/>
          <w:sz w:val="24"/>
          <w:szCs w:val="24"/>
        </w:rPr>
        <w:t>个、纪阳（外围）</w:t>
      </w:r>
      <w:r>
        <w:rPr>
          <w:rFonts w:ascii="宋体" w:eastAsia="宋体" w:hAnsi="宋体"/>
          <w:sz w:val="24"/>
          <w:szCs w:val="24"/>
        </w:rPr>
        <w:t>1</w:t>
      </w:r>
      <w:r>
        <w:rPr>
          <w:rFonts w:ascii="宋体" w:eastAsia="宋体" w:hAnsi="宋体"/>
          <w:sz w:val="24"/>
          <w:szCs w:val="24"/>
        </w:rPr>
        <w:t>个、闫良</w:t>
      </w:r>
      <w:r>
        <w:rPr>
          <w:rFonts w:ascii="宋体" w:eastAsia="宋体" w:hAnsi="宋体"/>
          <w:sz w:val="24"/>
          <w:szCs w:val="24"/>
        </w:rPr>
        <w:t>3</w:t>
      </w:r>
      <w:r>
        <w:rPr>
          <w:rFonts w:ascii="宋体" w:eastAsia="宋体" w:hAnsi="宋体"/>
          <w:sz w:val="24"/>
          <w:szCs w:val="24"/>
        </w:rPr>
        <w:t>个。</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消防训练基地：规划在迁移七中队时建设一座多功能消防训练基地。该基地拥有高层、地下模拟训练设施，室内训练场、</w:t>
      </w:r>
      <w:r>
        <w:rPr>
          <w:rFonts w:ascii="宋体" w:eastAsia="宋体" w:hAnsi="宋体"/>
          <w:sz w:val="24"/>
          <w:szCs w:val="24"/>
        </w:rPr>
        <w:t>400</w:t>
      </w:r>
      <w:r>
        <w:rPr>
          <w:rFonts w:ascii="宋体" w:eastAsia="宋体" w:hAnsi="宋体"/>
          <w:sz w:val="24"/>
          <w:szCs w:val="24"/>
        </w:rPr>
        <w:t>米环型跑道及消防塔训练功能，同时兼物资储备仓库，储存消防所需特殊物资。</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加强现有企事业专职消防队伍建设，大力发展多种形式的消防的队</w:t>
      </w:r>
      <w:r>
        <w:rPr>
          <w:rFonts w:ascii="宋体" w:eastAsia="宋体" w:hAnsi="宋体"/>
          <w:sz w:val="24"/>
          <w:szCs w:val="24"/>
        </w:rPr>
        <w:t>伍，</w:t>
      </w:r>
      <w:r>
        <w:rPr>
          <w:rFonts w:ascii="宋体" w:eastAsia="宋体" w:hAnsi="宋体" w:hint="eastAsia"/>
          <w:sz w:val="24"/>
          <w:szCs w:val="24"/>
        </w:rPr>
        <w:t>服从公安消防机构的统一调动</w:t>
      </w:r>
      <w:r>
        <w:rPr>
          <w:rFonts w:ascii="宋体" w:eastAsia="宋体" w:hAnsi="宋体" w:hint="eastAsia"/>
          <w:sz w:val="24"/>
          <w:szCs w:val="24"/>
        </w:rPr>
        <w:t>,</w:t>
      </w:r>
      <w:r>
        <w:rPr>
          <w:rFonts w:ascii="宋体" w:eastAsia="宋体" w:hAnsi="宋体"/>
          <w:sz w:val="24"/>
          <w:szCs w:val="24"/>
        </w:rPr>
        <w:t>充分发挥其助手作用。</w:t>
      </w:r>
    </w:p>
    <w:p w:rsidR="00000000" w:rsidRDefault="00A835DD">
      <w:pPr>
        <w:pStyle w:val="aa"/>
        <w:widowControl w:val="0"/>
        <w:snapToGrid w:val="0"/>
        <w:spacing w:line="360" w:lineRule="auto"/>
        <w:ind w:firstLineChars="200" w:firstLine="480"/>
        <w:textAlignment w:val="center"/>
        <w:rPr>
          <w:rFonts w:ascii="黑体" w:eastAsia="黑体" w:hAnsi="宋体" w:hint="eastAsia"/>
          <w:sz w:val="24"/>
          <w:szCs w:val="24"/>
        </w:rPr>
      </w:pPr>
      <w:r>
        <w:rPr>
          <w:rFonts w:ascii="黑体" w:eastAsia="黑体" w:hAnsi="宋体" w:hint="eastAsia"/>
          <w:sz w:val="24"/>
          <w:szCs w:val="24"/>
        </w:rPr>
        <w:t>七、消防车通道</w:t>
      </w:r>
    </w:p>
    <w:p w:rsidR="00000000" w:rsidRDefault="00A835DD">
      <w:pPr>
        <w:pStyle w:val="aa"/>
        <w:widowControl w:val="0"/>
        <w:snapToGrid w:val="0"/>
        <w:spacing w:line="360" w:lineRule="auto"/>
        <w:ind w:firstLineChars="200" w:firstLine="480"/>
        <w:textAlignment w:val="center"/>
        <w:rPr>
          <w:rFonts w:ascii="宋体" w:eastAsia="宋体" w:hAnsi="宋体" w:hint="eastAsia"/>
          <w:sz w:val="24"/>
          <w:szCs w:val="24"/>
        </w:rPr>
      </w:pPr>
      <w:r>
        <w:rPr>
          <w:rFonts w:ascii="宋体" w:eastAsia="宋体" w:hAnsi="宋体" w:hint="eastAsia"/>
          <w:sz w:val="24"/>
          <w:szCs w:val="24"/>
        </w:rPr>
        <w:t>主城区道路骨架为城市主要消防通道</w:t>
      </w:r>
      <w:r>
        <w:rPr>
          <w:rFonts w:ascii="宋体" w:eastAsia="宋体" w:hAnsi="宋体" w:hint="eastAsia"/>
          <w:sz w:val="24"/>
          <w:szCs w:val="24"/>
        </w:rPr>
        <w:t>,</w:t>
      </w:r>
      <w:r>
        <w:rPr>
          <w:rFonts w:ascii="宋体" w:eastAsia="宋体" w:hAnsi="宋体" w:hint="eastAsia"/>
          <w:sz w:val="24"/>
          <w:szCs w:val="24"/>
        </w:rPr>
        <w:t>规划</w:t>
      </w:r>
      <w:r>
        <w:rPr>
          <w:rFonts w:ascii="宋体" w:eastAsia="宋体" w:hAnsi="宋体"/>
          <w:sz w:val="24"/>
          <w:szCs w:val="24"/>
        </w:rPr>
        <w:t>逐步完善城市道路网，合理布置主次干道，注重次干道和支路的建设，提高路网密度，增加交通可达性，均衡交通流的空间分布。同时通过规划快速路和快速路辅助线，建立城市快速交通系统，减少城市交通阻塞，提高消防车通行能力。</w:t>
      </w:r>
      <w:r>
        <w:rPr>
          <w:rFonts w:ascii="宋体" w:eastAsia="宋体" w:hAnsi="宋体" w:hint="eastAsia"/>
          <w:sz w:val="24"/>
          <w:szCs w:val="24"/>
        </w:rPr>
        <w:t>城市消防通道分为三级：</w:t>
      </w:r>
    </w:p>
    <w:p w:rsidR="00000000" w:rsidRDefault="00A835DD">
      <w:pPr>
        <w:pStyle w:val="aa"/>
        <w:widowControl w:val="0"/>
        <w:snapToGrid w:val="0"/>
        <w:spacing w:line="360" w:lineRule="auto"/>
        <w:ind w:firstLine="555"/>
        <w:textAlignment w:val="center"/>
        <w:rPr>
          <w:rFonts w:ascii="宋体" w:eastAsia="宋体" w:hAnsi="宋体"/>
          <w:sz w:val="24"/>
          <w:szCs w:val="24"/>
        </w:rPr>
      </w:pPr>
      <w:r>
        <w:rPr>
          <w:rFonts w:ascii="宋体" w:eastAsia="宋体" w:hAnsi="宋体"/>
          <w:sz w:val="24"/>
          <w:szCs w:val="24"/>
        </w:rPr>
        <w:t>一级消防车通道</w:t>
      </w:r>
      <w:r>
        <w:rPr>
          <w:rFonts w:ascii="宋体" w:eastAsia="宋体" w:hAnsi="宋体"/>
          <w:sz w:val="24"/>
          <w:szCs w:val="24"/>
        </w:rPr>
        <w:t>46</w:t>
      </w:r>
      <w:r>
        <w:rPr>
          <w:rFonts w:ascii="宋体" w:eastAsia="宋体" w:hAnsi="宋体"/>
          <w:sz w:val="24"/>
          <w:szCs w:val="24"/>
        </w:rPr>
        <w:t>条（道路红线</w:t>
      </w:r>
      <w:r>
        <w:rPr>
          <w:rFonts w:ascii="宋体" w:eastAsia="宋体" w:hAnsi="宋体"/>
          <w:sz w:val="24"/>
          <w:szCs w:val="24"/>
        </w:rPr>
        <w:t>≥40</w:t>
      </w:r>
      <w:r>
        <w:rPr>
          <w:rFonts w:ascii="宋体" w:eastAsia="宋体" w:hAnsi="宋体"/>
          <w:sz w:val="24"/>
          <w:szCs w:val="24"/>
        </w:rPr>
        <w:t>米），基本为方格网形式</w:t>
      </w:r>
      <w:r>
        <w:rPr>
          <w:rFonts w:ascii="宋体" w:eastAsia="宋体" w:hAnsi="宋体" w:hint="eastAsia"/>
          <w:sz w:val="24"/>
          <w:szCs w:val="24"/>
        </w:rPr>
        <w:t>，</w:t>
      </w:r>
      <w:r>
        <w:rPr>
          <w:rFonts w:ascii="宋体" w:eastAsia="宋体" w:hAnsi="宋体"/>
          <w:sz w:val="24"/>
          <w:szCs w:val="24"/>
        </w:rPr>
        <w:t>总长度</w:t>
      </w:r>
      <w:r>
        <w:rPr>
          <w:rFonts w:ascii="宋体" w:eastAsia="宋体" w:hAnsi="宋体"/>
          <w:sz w:val="24"/>
          <w:szCs w:val="24"/>
        </w:rPr>
        <w:t>535.7</w:t>
      </w:r>
      <w:r>
        <w:rPr>
          <w:rFonts w:ascii="宋体" w:eastAsia="宋体" w:hAnsi="宋体"/>
          <w:sz w:val="24"/>
          <w:szCs w:val="24"/>
        </w:rPr>
        <w:t>公里</w:t>
      </w:r>
      <w:r>
        <w:rPr>
          <w:rFonts w:ascii="宋体" w:eastAsia="宋体" w:hAnsi="宋体" w:hint="eastAsia"/>
          <w:sz w:val="24"/>
          <w:szCs w:val="24"/>
        </w:rPr>
        <w:t>；</w:t>
      </w:r>
      <w:r>
        <w:rPr>
          <w:rFonts w:ascii="宋体" w:eastAsia="宋体" w:hAnsi="宋体"/>
          <w:sz w:val="24"/>
          <w:szCs w:val="24"/>
        </w:rPr>
        <w:t>二级消防车通道</w:t>
      </w:r>
      <w:r>
        <w:rPr>
          <w:rFonts w:ascii="宋体" w:eastAsia="宋体" w:hAnsi="宋体"/>
          <w:sz w:val="24"/>
          <w:szCs w:val="24"/>
        </w:rPr>
        <w:t>70</w:t>
      </w:r>
      <w:r>
        <w:rPr>
          <w:rFonts w:ascii="宋体" w:eastAsia="宋体" w:hAnsi="宋体"/>
          <w:sz w:val="24"/>
          <w:szCs w:val="24"/>
        </w:rPr>
        <w:t>条（道路红线小于</w:t>
      </w:r>
      <w:r>
        <w:rPr>
          <w:rFonts w:ascii="宋体" w:eastAsia="宋体" w:hAnsi="宋体"/>
          <w:sz w:val="24"/>
          <w:szCs w:val="24"/>
        </w:rPr>
        <w:t>40</w:t>
      </w:r>
      <w:r>
        <w:rPr>
          <w:rFonts w:ascii="宋体" w:eastAsia="宋体" w:hAnsi="宋体"/>
          <w:sz w:val="24"/>
          <w:szCs w:val="24"/>
        </w:rPr>
        <w:t>米大于等于</w:t>
      </w:r>
      <w:r>
        <w:rPr>
          <w:rFonts w:ascii="宋体" w:eastAsia="宋体" w:hAnsi="宋体"/>
          <w:sz w:val="24"/>
          <w:szCs w:val="24"/>
        </w:rPr>
        <w:t>20</w:t>
      </w:r>
      <w:r>
        <w:rPr>
          <w:rFonts w:ascii="宋体" w:eastAsia="宋体" w:hAnsi="宋体"/>
          <w:sz w:val="24"/>
          <w:szCs w:val="24"/>
        </w:rPr>
        <w:t>米），为市区次干道，总长度</w:t>
      </w:r>
      <w:r>
        <w:rPr>
          <w:rFonts w:ascii="宋体" w:eastAsia="宋体" w:hAnsi="宋体"/>
          <w:sz w:val="24"/>
          <w:szCs w:val="24"/>
        </w:rPr>
        <w:t>358</w:t>
      </w:r>
      <w:r>
        <w:rPr>
          <w:rFonts w:ascii="宋体" w:eastAsia="宋体" w:hAnsi="宋体"/>
          <w:sz w:val="24"/>
          <w:szCs w:val="24"/>
        </w:rPr>
        <w:t>公里</w:t>
      </w:r>
      <w:r>
        <w:rPr>
          <w:rFonts w:ascii="宋体" w:eastAsia="宋体" w:hAnsi="宋体" w:hint="eastAsia"/>
          <w:sz w:val="24"/>
          <w:szCs w:val="24"/>
        </w:rPr>
        <w:t>；</w:t>
      </w:r>
      <w:r>
        <w:rPr>
          <w:rFonts w:ascii="宋体" w:eastAsia="宋体" w:hAnsi="宋体"/>
          <w:sz w:val="24"/>
          <w:szCs w:val="24"/>
        </w:rPr>
        <w:t>三级消防车通道（道路红线小于</w:t>
      </w:r>
      <w:r>
        <w:rPr>
          <w:rFonts w:ascii="宋体" w:eastAsia="宋体" w:hAnsi="宋体"/>
          <w:sz w:val="24"/>
          <w:szCs w:val="24"/>
        </w:rPr>
        <w:t>20</w:t>
      </w:r>
      <w:r>
        <w:rPr>
          <w:rFonts w:ascii="宋体" w:eastAsia="宋体" w:hAnsi="宋体"/>
          <w:sz w:val="24"/>
          <w:szCs w:val="24"/>
        </w:rPr>
        <w:t>米）</w:t>
      </w:r>
      <w:r>
        <w:rPr>
          <w:rFonts w:ascii="宋体" w:eastAsia="宋体" w:hAnsi="宋体" w:hint="eastAsia"/>
          <w:sz w:val="24"/>
          <w:szCs w:val="24"/>
        </w:rPr>
        <w:t>，为</w:t>
      </w:r>
      <w:r>
        <w:rPr>
          <w:rFonts w:ascii="宋体" w:eastAsia="宋体" w:hAnsi="宋体"/>
          <w:sz w:val="24"/>
          <w:szCs w:val="24"/>
        </w:rPr>
        <w:t>城区支路</w:t>
      </w:r>
      <w:r>
        <w:rPr>
          <w:rFonts w:ascii="宋体" w:eastAsia="宋体" w:hAnsi="宋体" w:hint="eastAsia"/>
          <w:sz w:val="24"/>
          <w:szCs w:val="24"/>
        </w:rPr>
        <w:t>和外围联系通道。</w:t>
      </w:r>
      <w:r>
        <w:rPr>
          <w:rFonts w:ascii="宋体" w:eastAsia="宋体" w:hAnsi="宋体"/>
          <w:sz w:val="24"/>
          <w:szCs w:val="24"/>
        </w:rPr>
        <w:t xml:space="preserve"> </w:t>
      </w:r>
    </w:p>
    <w:p w:rsidR="00000000" w:rsidRDefault="00A835DD">
      <w:pPr>
        <w:snapToGrid w:val="0"/>
        <w:spacing w:line="360" w:lineRule="auto"/>
        <w:ind w:firstLineChars="200" w:firstLine="480"/>
        <w:textAlignment w:val="center"/>
        <w:rPr>
          <w:rFonts w:ascii="黑体" w:eastAsia="黑体" w:hAnsi="宋体" w:hint="eastAsia"/>
          <w:sz w:val="24"/>
        </w:rPr>
      </w:pPr>
      <w:r>
        <w:rPr>
          <w:rFonts w:ascii="黑体" w:eastAsia="黑体" w:hAnsi="宋体" w:hint="eastAsia"/>
          <w:sz w:val="24"/>
        </w:rPr>
        <w:t>八、消防通信规划</w:t>
      </w:r>
    </w:p>
    <w:p w:rsidR="00000000" w:rsidRDefault="00A835DD">
      <w:pPr>
        <w:snapToGrid w:val="0"/>
        <w:spacing w:line="360" w:lineRule="auto"/>
        <w:ind w:firstLine="555"/>
        <w:textAlignment w:val="center"/>
        <w:rPr>
          <w:rFonts w:ascii="宋体" w:hAnsi="宋体"/>
          <w:sz w:val="24"/>
        </w:rPr>
      </w:pPr>
      <w:r>
        <w:rPr>
          <w:rFonts w:ascii="宋体" w:hAnsi="宋体"/>
          <w:sz w:val="24"/>
        </w:rPr>
        <w:t>消防通信指挥系统是覆盖整个城市，具有火警受理、实力调度和辅助灭火决策等功能的通信网络和装备的有机结合。</w:t>
      </w:r>
    </w:p>
    <w:p w:rsidR="00000000" w:rsidRDefault="00A835DD">
      <w:pPr>
        <w:snapToGrid w:val="0"/>
        <w:spacing w:line="360" w:lineRule="auto"/>
        <w:ind w:firstLine="555"/>
        <w:textAlignment w:val="center"/>
        <w:rPr>
          <w:rFonts w:ascii="宋体" w:hAnsi="宋体"/>
          <w:sz w:val="24"/>
        </w:rPr>
      </w:pPr>
      <w:r>
        <w:rPr>
          <w:rFonts w:ascii="宋体" w:hAnsi="宋体" w:hint="eastAsia"/>
          <w:sz w:val="24"/>
        </w:rPr>
        <w:t>（一）</w:t>
      </w:r>
      <w:r>
        <w:rPr>
          <w:rFonts w:ascii="宋体" w:hAnsi="宋体"/>
          <w:sz w:val="24"/>
        </w:rPr>
        <w:t>在科技七路消防指挥中心大楼建立集中接警与分散接警相结合的</w:t>
      </w:r>
      <w:r>
        <w:rPr>
          <w:rFonts w:ascii="宋体" w:hAnsi="宋体"/>
          <w:sz w:val="24"/>
        </w:rPr>
        <w:t>“119”</w:t>
      </w:r>
      <w:r>
        <w:rPr>
          <w:rFonts w:ascii="宋体" w:hAnsi="宋体"/>
          <w:sz w:val="24"/>
        </w:rPr>
        <w:t>接警系统和计算机网络系统，其中在</w:t>
      </w:r>
      <w:r>
        <w:rPr>
          <w:rFonts w:ascii="宋体" w:hAnsi="宋体" w:hint="eastAsia"/>
          <w:sz w:val="24"/>
        </w:rPr>
        <w:t>主城区</w:t>
      </w:r>
      <w:r>
        <w:rPr>
          <w:rFonts w:ascii="宋体" w:hAnsi="宋体"/>
          <w:sz w:val="24"/>
        </w:rPr>
        <w:t>采用集中接警，中心城市外围采用分散接警。</w:t>
      </w:r>
    </w:p>
    <w:p w:rsidR="00000000" w:rsidRDefault="00A835DD">
      <w:pPr>
        <w:snapToGrid w:val="0"/>
        <w:spacing w:line="360" w:lineRule="auto"/>
        <w:ind w:firstLine="555"/>
        <w:textAlignment w:val="center"/>
        <w:rPr>
          <w:rFonts w:ascii="宋体" w:hAnsi="宋体"/>
          <w:sz w:val="24"/>
        </w:rPr>
      </w:pPr>
      <w:r>
        <w:rPr>
          <w:rFonts w:ascii="宋体" w:hAnsi="宋体" w:hint="eastAsia"/>
          <w:sz w:val="24"/>
        </w:rPr>
        <w:t>（二）</w:t>
      </w:r>
      <w:r>
        <w:rPr>
          <w:rFonts w:ascii="宋体" w:hAnsi="宋体"/>
          <w:sz w:val="24"/>
        </w:rPr>
        <w:t>完善消防调度指挥中心与各消防站之间的无线通信一级网（执勤备战网）</w:t>
      </w:r>
      <w:r>
        <w:rPr>
          <w:rFonts w:ascii="宋体" w:hAnsi="宋体" w:hint="eastAsia"/>
          <w:sz w:val="24"/>
        </w:rPr>
        <w:t>，</w:t>
      </w:r>
      <w:r>
        <w:rPr>
          <w:rFonts w:ascii="宋体" w:hAnsi="宋体"/>
          <w:sz w:val="24"/>
        </w:rPr>
        <w:t>建立一个以火灾现场指挥中心与消防站之间的无线通信二级网（火场指挥网），建立一个以中队为中心的无线通</w:t>
      </w:r>
      <w:r>
        <w:rPr>
          <w:rFonts w:ascii="宋体" w:hAnsi="宋体"/>
          <w:sz w:val="24"/>
        </w:rPr>
        <w:t>信三级网。</w:t>
      </w:r>
    </w:p>
    <w:p w:rsidR="00000000" w:rsidRDefault="00A835DD">
      <w:pPr>
        <w:snapToGrid w:val="0"/>
        <w:spacing w:line="360" w:lineRule="auto"/>
        <w:ind w:firstLine="555"/>
        <w:textAlignment w:val="center"/>
        <w:rPr>
          <w:rFonts w:ascii="宋体" w:hAnsi="宋体"/>
          <w:sz w:val="24"/>
        </w:rPr>
      </w:pPr>
      <w:r>
        <w:rPr>
          <w:rFonts w:ascii="宋体" w:hAnsi="宋体" w:hint="eastAsia"/>
          <w:sz w:val="24"/>
        </w:rPr>
        <w:t>（三）</w:t>
      </w:r>
      <w:r>
        <w:rPr>
          <w:rFonts w:ascii="宋体" w:hAnsi="宋体"/>
          <w:sz w:val="24"/>
        </w:rPr>
        <w:t>建立完善的火灾无线报警系统</w:t>
      </w:r>
      <w:r>
        <w:rPr>
          <w:rFonts w:ascii="宋体" w:hAnsi="宋体" w:hint="eastAsia"/>
          <w:sz w:val="24"/>
        </w:rPr>
        <w:t>；</w:t>
      </w:r>
      <w:r>
        <w:rPr>
          <w:rFonts w:ascii="宋体" w:hAnsi="宋体"/>
          <w:sz w:val="24"/>
        </w:rPr>
        <w:t>建立火场通信指挥车的车载移动中转台</w:t>
      </w:r>
      <w:r>
        <w:rPr>
          <w:rFonts w:ascii="宋体" w:hAnsi="宋体" w:hint="eastAsia"/>
          <w:sz w:val="24"/>
        </w:rPr>
        <w:t>；</w:t>
      </w:r>
      <w:r>
        <w:rPr>
          <w:rFonts w:ascii="宋体" w:hAnsi="宋体"/>
          <w:sz w:val="24"/>
        </w:rPr>
        <w:t>与公安、交通、消防、电信、供水、天然气抢修</w:t>
      </w:r>
      <w:r>
        <w:rPr>
          <w:rFonts w:ascii="宋体" w:hAnsi="宋体" w:hint="eastAsia"/>
          <w:sz w:val="24"/>
        </w:rPr>
        <w:t>等相</w:t>
      </w:r>
      <w:r>
        <w:rPr>
          <w:rFonts w:ascii="宋体" w:hAnsi="宋体"/>
          <w:sz w:val="24"/>
        </w:rPr>
        <w:t>关部门指挥中心联网，</w:t>
      </w:r>
      <w:r>
        <w:rPr>
          <w:rFonts w:ascii="宋体" w:hAnsi="宋体"/>
          <w:sz w:val="24"/>
        </w:rPr>
        <w:lastRenderedPageBreak/>
        <w:t>实现信息资源共享。</w:t>
      </w:r>
    </w:p>
    <w:p w:rsidR="00000000" w:rsidRDefault="00A835DD">
      <w:pPr>
        <w:pStyle w:val="30"/>
        <w:jc w:val="center"/>
        <w:rPr>
          <w:rFonts w:ascii="黑体" w:eastAsia="黑体" w:hAnsi="Arial" w:hint="eastAsia"/>
          <w:b w:val="0"/>
          <w:bCs w:val="0"/>
          <w:sz w:val="24"/>
        </w:rPr>
      </w:pPr>
      <w:bookmarkStart w:id="914" w:name="_Toc90886992"/>
      <w:bookmarkStart w:id="915" w:name="_Toc90960933"/>
      <w:bookmarkStart w:id="916" w:name="_Toc91564204"/>
      <w:bookmarkStart w:id="917" w:name="_Toc96845493"/>
      <w:r>
        <w:rPr>
          <w:rFonts w:ascii="黑体" w:eastAsia="黑体" w:hint="eastAsia"/>
          <w:b w:val="0"/>
          <w:bCs w:val="0"/>
          <w:sz w:val="28"/>
        </w:rPr>
        <w:t>第三十八章：人防工程及地下空间工程规划</w:t>
      </w:r>
      <w:bookmarkEnd w:id="914"/>
      <w:bookmarkEnd w:id="915"/>
      <w:bookmarkEnd w:id="916"/>
      <w:bookmarkEnd w:id="917"/>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一、概况</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（一）现状概况</w:t>
      </w:r>
    </w:p>
    <w:p w:rsidR="00000000" w:rsidRDefault="00A835DD">
      <w:pPr>
        <w:spacing w:line="360" w:lineRule="auto"/>
        <w:ind w:firstLine="570"/>
        <w:rPr>
          <w:rFonts w:ascii="宋体" w:hAnsi="宋体"/>
          <w:sz w:val="24"/>
        </w:rPr>
      </w:pPr>
      <w:r>
        <w:rPr>
          <w:rFonts w:ascii="宋体" w:hAnsi="宋体" w:hint="eastAsia"/>
          <w:sz w:val="24"/>
        </w:rPr>
        <w:t>西安市防空袭条件十分有利：地理位置好，南依秦岭便于疏散隐蔽，交通、通信方便快捷，城市基础设施不断增强，有各类人防工程</w:t>
      </w:r>
      <w:r>
        <w:rPr>
          <w:rFonts w:ascii="宋体" w:hAnsi="宋体" w:hint="eastAsia"/>
          <w:sz w:val="24"/>
        </w:rPr>
        <w:t>938704m</w:t>
      </w:r>
      <w:r>
        <w:rPr>
          <w:rFonts w:ascii="宋体" w:hAnsi="宋体" w:hint="eastAsia"/>
          <w:sz w:val="24"/>
          <w:vertAlign w:val="superscript"/>
        </w:rPr>
        <w:t>2</w:t>
      </w:r>
      <w:r>
        <w:rPr>
          <w:rFonts w:ascii="宋体" w:hAnsi="宋体" w:hint="eastAsia"/>
          <w:sz w:val="24"/>
        </w:rPr>
        <w:t>,</w:t>
      </w:r>
      <w:r>
        <w:rPr>
          <w:rFonts w:ascii="宋体" w:hAnsi="宋体" w:hint="eastAsia"/>
          <w:sz w:val="24"/>
        </w:rPr>
        <w:t>防敌空袭时可供各级指挥机构、人防专业队伍和留城人员隐蔽使用；通信警报有一定的基础，现有警报器</w:t>
      </w:r>
      <w:r>
        <w:rPr>
          <w:rFonts w:ascii="宋体" w:hAnsi="宋体" w:hint="eastAsia"/>
          <w:sz w:val="24"/>
        </w:rPr>
        <w:t>100</w:t>
      </w:r>
      <w:r>
        <w:rPr>
          <w:rFonts w:ascii="宋体" w:hAnsi="宋体" w:hint="eastAsia"/>
          <w:sz w:val="24"/>
        </w:rPr>
        <w:t>台，无线统控音响覆盖面达市区</w:t>
      </w:r>
      <w:r>
        <w:rPr>
          <w:rFonts w:ascii="宋体" w:hAnsi="宋体" w:hint="eastAsia"/>
          <w:sz w:val="24"/>
        </w:rPr>
        <w:t>80%</w:t>
      </w:r>
      <w:r>
        <w:rPr>
          <w:rFonts w:ascii="宋体" w:hAnsi="宋体" w:hint="eastAsia"/>
          <w:sz w:val="24"/>
        </w:rPr>
        <w:t>以上；各级人</w:t>
      </w:r>
      <w:r>
        <w:rPr>
          <w:rFonts w:ascii="宋体" w:hAnsi="宋体" w:hint="eastAsia"/>
          <w:sz w:val="24"/>
        </w:rPr>
        <w:t>防专业队伍组织基本落实，已组建市属人防专业队伍和区属人防专业队伍；具有一定的抢险抢修、消除空袭后果能力，战时城市人口疏散、隐蔽工作已落实到疏散基地和隐蔽地域；各级人防机构健全，民兵预备役组织落实，装备齐全，训练有素；经过多年的国防、人防教育，广大群众有了一定的国防人防观念。</w:t>
      </w:r>
    </w:p>
    <w:p w:rsidR="00000000" w:rsidRDefault="00A835DD">
      <w:pPr>
        <w:spacing w:line="360" w:lineRule="auto"/>
        <w:ind w:firstLine="570"/>
        <w:rPr>
          <w:rFonts w:ascii="宋体" w:hAnsi="宋体" w:hint="eastAsia"/>
          <w:sz w:val="24"/>
        </w:rPr>
      </w:pPr>
      <w:r>
        <w:rPr>
          <w:rFonts w:ascii="宋体" w:hAnsi="宋体" w:hint="eastAsia"/>
          <w:sz w:val="24"/>
        </w:rPr>
        <w:t>西安是国家战略物资储备基地，是支援西北东南沿海和北京战区的战略后方基地，是国家确定的一类人防重点城市，也是敌战略空袭的重点城市之一。</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（二）规划背景</w:t>
      </w:r>
    </w:p>
    <w:p w:rsidR="00000000" w:rsidRDefault="00A835DD">
      <w:pPr>
        <w:spacing w:line="360" w:lineRule="auto"/>
        <w:ind w:firstLineChars="200" w:firstLine="480"/>
        <w:rPr>
          <w:rFonts w:ascii="宋体" w:hAnsi="宋体" w:hint="eastAsia"/>
          <w:sz w:val="24"/>
        </w:rPr>
      </w:pPr>
      <w:r>
        <w:rPr>
          <w:rFonts w:ascii="宋体" w:hAnsi="宋体" w:hint="eastAsia"/>
          <w:sz w:val="24"/>
        </w:rPr>
        <w:t>为了适应世界范畴的新军事变革加速发展和西安城市建设和人民防空建设的需要，编制本《西安市</w:t>
      </w:r>
      <w:r>
        <w:rPr>
          <w:rFonts w:ascii="宋体" w:hAnsi="宋体" w:hint="eastAsia"/>
          <w:sz w:val="24"/>
        </w:rPr>
        <w:t>人民防空建设总体规划》。《西安市人民防空建设总体规划》是《西安市城市总体规划》的专项规划之一，《西安市人民防空建设总体规划》与《西安市城市总体规划》同步规划才能真正将人民防空建设总体规划纳入城市总体规划，提高城市的防空抗毁能力，完善城市的功能。</w:t>
      </w:r>
    </w:p>
    <w:p w:rsidR="00000000" w:rsidRDefault="00A835DD">
      <w:pPr>
        <w:spacing w:line="360" w:lineRule="auto"/>
        <w:ind w:firstLine="570"/>
        <w:rPr>
          <w:rFonts w:ascii="宋体" w:hAnsi="宋体" w:hint="eastAsia"/>
          <w:b/>
          <w:sz w:val="24"/>
        </w:rPr>
      </w:pPr>
      <w:r>
        <w:rPr>
          <w:rFonts w:ascii="宋体" w:hAnsi="宋体" w:hint="eastAsia"/>
          <w:b/>
          <w:sz w:val="24"/>
        </w:rPr>
        <w:t>（三）规划依据</w:t>
      </w:r>
    </w:p>
    <w:p w:rsidR="00000000" w:rsidRDefault="00A835DD">
      <w:pPr>
        <w:spacing w:line="360" w:lineRule="auto"/>
        <w:ind w:firstLineChars="200" w:firstLine="480"/>
        <w:rPr>
          <w:rFonts w:ascii="宋体" w:hAnsi="宋体" w:hint="eastAsia"/>
          <w:sz w:val="24"/>
        </w:rPr>
      </w:pPr>
      <w:r>
        <w:rPr>
          <w:rFonts w:ascii="宋体" w:hAnsi="宋体" w:hint="eastAsia"/>
          <w:sz w:val="24"/>
        </w:rPr>
        <w:t>人防建设与城市建设相结合规划编制办法》对规划内容、规划编制程序、规划成果、规划审批详细的规定，是规划编制依据本专项规划的依据：</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、《中华人民共和国人民防空法》</w:t>
      </w:r>
      <w:r>
        <w:rPr>
          <w:rFonts w:ascii="宋体" w:hAnsi="宋体"/>
          <w:sz w:val="24"/>
        </w:rPr>
        <w:t>1996</w:t>
      </w:r>
      <w:r>
        <w:rPr>
          <w:rFonts w:ascii="宋体" w:hAnsi="宋体" w:hint="eastAsia"/>
          <w:sz w:val="24"/>
        </w:rPr>
        <w:t>年</w:t>
      </w:r>
      <w:r>
        <w:rPr>
          <w:rFonts w:ascii="宋体" w:hAnsi="宋体" w:hint="eastAsia"/>
          <w:sz w:val="24"/>
        </w:rPr>
        <w:t>10</w:t>
      </w:r>
      <w:r>
        <w:rPr>
          <w:rFonts w:ascii="宋体" w:hAnsi="宋体" w:hint="eastAsia"/>
          <w:sz w:val="24"/>
        </w:rPr>
        <w:t>月</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、《中华人民共和国城市规划法》</w:t>
      </w:r>
      <w:r>
        <w:rPr>
          <w:rFonts w:ascii="宋体" w:hAnsi="宋体"/>
          <w:sz w:val="24"/>
        </w:rPr>
        <w:t>1990</w:t>
      </w:r>
      <w:r>
        <w:rPr>
          <w:rFonts w:ascii="宋体" w:hAnsi="宋体" w:hint="eastAsia"/>
          <w:sz w:val="24"/>
        </w:rPr>
        <w:t>年</w:t>
      </w:r>
      <w:r>
        <w:rPr>
          <w:rFonts w:ascii="宋体" w:hAnsi="宋体" w:hint="eastAsia"/>
          <w:sz w:val="24"/>
        </w:rPr>
        <w:t>4</w:t>
      </w:r>
      <w:r>
        <w:rPr>
          <w:rFonts w:ascii="宋体" w:hAnsi="宋体" w:hint="eastAsia"/>
          <w:sz w:val="24"/>
        </w:rPr>
        <w:t>月</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、《陕西省实施〈中华人</w:t>
      </w:r>
      <w:r>
        <w:rPr>
          <w:rFonts w:ascii="宋体" w:hAnsi="宋体" w:hint="eastAsia"/>
          <w:sz w:val="24"/>
        </w:rPr>
        <w:t>民共和国人民防空法〉办法》</w:t>
      </w:r>
      <w:r>
        <w:rPr>
          <w:rFonts w:ascii="宋体" w:hAnsi="宋体"/>
          <w:sz w:val="24"/>
        </w:rPr>
        <w:t>2</w:t>
      </w:r>
      <w:r>
        <w:rPr>
          <w:rFonts w:ascii="宋体" w:hAnsi="宋体" w:hint="eastAsia"/>
          <w:sz w:val="24"/>
        </w:rPr>
        <w:t>003</w:t>
      </w:r>
      <w:r>
        <w:rPr>
          <w:rFonts w:ascii="宋体" w:hAnsi="宋体" w:hint="eastAsia"/>
          <w:sz w:val="24"/>
        </w:rPr>
        <w:t>年</w:t>
      </w:r>
      <w:r>
        <w:rPr>
          <w:rFonts w:ascii="宋体" w:hAnsi="宋体" w:hint="eastAsia"/>
          <w:sz w:val="24"/>
        </w:rPr>
        <w:t>11</w:t>
      </w:r>
      <w:r>
        <w:rPr>
          <w:rFonts w:ascii="宋体" w:hAnsi="宋体" w:hint="eastAsia"/>
          <w:sz w:val="24"/>
        </w:rPr>
        <w:t>月</w:t>
      </w:r>
    </w:p>
    <w:p w:rsidR="00000000" w:rsidRDefault="00A835DD">
      <w:pPr>
        <w:spacing w:line="360" w:lineRule="auto"/>
        <w:ind w:firstLineChars="200" w:firstLine="480"/>
        <w:rPr>
          <w:rFonts w:ascii="宋体" w:hAnsi="宋体"/>
          <w:sz w:val="24"/>
        </w:rPr>
      </w:pPr>
      <w:r>
        <w:rPr>
          <w:rFonts w:ascii="宋体" w:hAnsi="宋体" w:hint="eastAsia"/>
          <w:sz w:val="24"/>
        </w:rPr>
        <w:t>4</w:t>
      </w:r>
      <w:r>
        <w:rPr>
          <w:rFonts w:ascii="宋体" w:hAnsi="宋体" w:hint="eastAsia"/>
          <w:sz w:val="24"/>
        </w:rPr>
        <w:t>、《人民防空工程战术技术要求》国动字</w:t>
      </w:r>
      <w:r>
        <w:rPr>
          <w:rFonts w:ascii="宋体" w:hAnsi="宋体" w:hint="eastAsia"/>
          <w:sz w:val="24"/>
        </w:rPr>
        <w:t>[2003] 8</w:t>
      </w:r>
      <w:r>
        <w:rPr>
          <w:rFonts w:ascii="宋体" w:hAnsi="宋体" w:hint="eastAsia"/>
          <w:sz w:val="24"/>
        </w:rPr>
        <w:t>号</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、关于《加强人民防空建设与城市建设相结合工作的通知》人防委</w:t>
      </w:r>
      <w:r>
        <w:rPr>
          <w:rFonts w:ascii="宋体" w:hAnsi="宋体" w:hint="eastAsia"/>
          <w:sz w:val="24"/>
        </w:rPr>
        <w:t>[1987]13</w:t>
      </w:r>
      <w:r>
        <w:rPr>
          <w:rFonts w:ascii="宋体" w:hAnsi="宋体" w:hint="eastAsia"/>
          <w:sz w:val="24"/>
        </w:rPr>
        <w:lastRenderedPageBreak/>
        <w:t>号</w:t>
      </w:r>
    </w:p>
    <w:p w:rsidR="00000000" w:rsidRDefault="00A835DD">
      <w:pPr>
        <w:spacing w:line="360" w:lineRule="auto"/>
        <w:ind w:firstLineChars="200" w:firstLine="480"/>
        <w:rPr>
          <w:rFonts w:ascii="宋体" w:hAnsi="宋体" w:hint="eastAsia"/>
          <w:sz w:val="24"/>
        </w:rPr>
      </w:pPr>
      <w:r>
        <w:rPr>
          <w:rFonts w:ascii="宋体" w:hAnsi="宋体" w:hint="eastAsia"/>
          <w:sz w:val="24"/>
        </w:rPr>
        <w:t>6</w:t>
      </w:r>
      <w:r>
        <w:rPr>
          <w:rFonts w:ascii="宋体" w:hAnsi="宋体" w:hint="eastAsia"/>
          <w:sz w:val="24"/>
        </w:rPr>
        <w:t>、《人防建设与城市建设规划编制办法》人防委</w:t>
      </w:r>
      <w:r>
        <w:rPr>
          <w:rFonts w:ascii="宋体" w:hAnsi="宋体" w:hint="eastAsia"/>
          <w:sz w:val="24"/>
        </w:rPr>
        <w:t xml:space="preserve"> [1988] 6</w:t>
      </w:r>
      <w:r>
        <w:rPr>
          <w:rFonts w:ascii="宋体" w:hAnsi="宋体" w:hint="eastAsia"/>
          <w:sz w:val="24"/>
        </w:rPr>
        <w:t>号</w:t>
      </w:r>
    </w:p>
    <w:p w:rsidR="00000000" w:rsidRDefault="00A835DD">
      <w:pPr>
        <w:spacing w:line="360" w:lineRule="auto"/>
        <w:ind w:firstLineChars="200" w:firstLine="480"/>
        <w:rPr>
          <w:rFonts w:ascii="宋体" w:hAnsi="宋体" w:hint="eastAsia"/>
          <w:sz w:val="24"/>
        </w:rPr>
      </w:pPr>
      <w:r>
        <w:rPr>
          <w:rFonts w:ascii="宋体" w:hAnsi="宋体" w:hint="eastAsia"/>
          <w:sz w:val="24"/>
        </w:rPr>
        <w:t>7</w:t>
      </w:r>
      <w:r>
        <w:rPr>
          <w:rFonts w:ascii="宋体" w:hAnsi="宋体" w:hint="eastAsia"/>
          <w:sz w:val="24"/>
        </w:rPr>
        <w:t>、《中共中央</w:t>
      </w:r>
      <w:r>
        <w:rPr>
          <w:rFonts w:ascii="宋体" w:hAnsi="宋体" w:hint="eastAsia"/>
          <w:sz w:val="24"/>
        </w:rPr>
        <w:t xml:space="preserve"> </w:t>
      </w:r>
      <w:r>
        <w:rPr>
          <w:rFonts w:ascii="宋体" w:hAnsi="宋体" w:hint="eastAsia"/>
          <w:sz w:val="24"/>
        </w:rPr>
        <w:t>国务院</w:t>
      </w:r>
      <w:r>
        <w:rPr>
          <w:rFonts w:ascii="宋体" w:hAnsi="宋体" w:hint="eastAsia"/>
          <w:sz w:val="24"/>
        </w:rPr>
        <w:t xml:space="preserve"> </w:t>
      </w:r>
      <w:r>
        <w:rPr>
          <w:rFonts w:ascii="宋体" w:hAnsi="宋体" w:hint="eastAsia"/>
          <w:sz w:val="24"/>
        </w:rPr>
        <w:t>中央军委关于加强人民防空工作的决定》中发</w:t>
      </w:r>
      <w:r>
        <w:rPr>
          <w:rFonts w:ascii="宋体" w:hAnsi="宋体" w:hint="eastAsia"/>
          <w:sz w:val="24"/>
        </w:rPr>
        <w:t xml:space="preserve"> [2001] 9</w:t>
      </w:r>
      <w:r>
        <w:rPr>
          <w:rFonts w:ascii="宋体" w:hAnsi="宋体" w:hint="eastAsia"/>
          <w:sz w:val="24"/>
        </w:rPr>
        <w:t>号</w:t>
      </w:r>
    </w:p>
    <w:p w:rsidR="00000000" w:rsidRDefault="00A835DD">
      <w:pPr>
        <w:spacing w:line="360" w:lineRule="auto"/>
        <w:ind w:firstLineChars="200" w:firstLine="480"/>
        <w:rPr>
          <w:rFonts w:ascii="宋体" w:hAnsi="宋体" w:hint="eastAsia"/>
          <w:sz w:val="24"/>
        </w:rPr>
      </w:pPr>
      <w:r>
        <w:rPr>
          <w:rFonts w:ascii="宋体" w:hAnsi="宋体" w:hint="eastAsia"/>
          <w:sz w:val="24"/>
        </w:rPr>
        <w:t>8</w:t>
      </w:r>
      <w:r>
        <w:rPr>
          <w:rFonts w:ascii="宋体" w:hAnsi="宋体" w:hint="eastAsia"/>
          <w:sz w:val="24"/>
        </w:rPr>
        <w:t>、中共陕西省委</w:t>
      </w:r>
      <w:r>
        <w:rPr>
          <w:rFonts w:ascii="宋体" w:hAnsi="宋体" w:hint="eastAsia"/>
          <w:sz w:val="24"/>
        </w:rPr>
        <w:t xml:space="preserve"> </w:t>
      </w:r>
      <w:r>
        <w:rPr>
          <w:rFonts w:ascii="宋体" w:hAnsi="宋体" w:hint="eastAsia"/>
          <w:sz w:val="24"/>
        </w:rPr>
        <w:t>陕西省人民政府</w:t>
      </w:r>
      <w:r>
        <w:rPr>
          <w:rFonts w:ascii="宋体" w:hAnsi="宋体" w:hint="eastAsia"/>
          <w:sz w:val="24"/>
        </w:rPr>
        <w:t xml:space="preserve"> </w:t>
      </w:r>
      <w:r>
        <w:rPr>
          <w:rFonts w:ascii="宋体" w:hAnsi="宋体" w:hint="eastAsia"/>
          <w:sz w:val="24"/>
        </w:rPr>
        <w:t>陕西省军区贯彻落实《中共中央</w:t>
      </w:r>
      <w:r>
        <w:rPr>
          <w:rFonts w:ascii="宋体" w:hAnsi="宋体" w:hint="eastAsia"/>
          <w:sz w:val="24"/>
        </w:rPr>
        <w:t xml:space="preserve"> </w:t>
      </w:r>
      <w:r>
        <w:rPr>
          <w:rFonts w:ascii="宋体" w:hAnsi="宋体" w:hint="eastAsia"/>
          <w:sz w:val="24"/>
        </w:rPr>
        <w:t>国务院</w:t>
      </w:r>
      <w:r>
        <w:rPr>
          <w:rFonts w:ascii="宋体" w:hAnsi="宋体" w:hint="eastAsia"/>
          <w:sz w:val="24"/>
        </w:rPr>
        <w:t xml:space="preserve"> </w:t>
      </w:r>
      <w:r>
        <w:rPr>
          <w:rFonts w:ascii="宋体" w:hAnsi="宋体" w:hint="eastAsia"/>
          <w:sz w:val="24"/>
        </w:rPr>
        <w:t>中央军委关于加强人民防空工作的决定》的实施意见</w:t>
      </w:r>
      <w:r>
        <w:rPr>
          <w:rFonts w:ascii="宋体" w:hAnsi="宋体" w:hint="eastAsia"/>
          <w:sz w:val="24"/>
        </w:rPr>
        <w:t xml:space="preserve"> </w:t>
      </w:r>
      <w:r>
        <w:rPr>
          <w:rFonts w:ascii="宋体" w:hAnsi="宋体" w:hint="eastAsia"/>
          <w:sz w:val="24"/>
        </w:rPr>
        <w:t>陕发</w:t>
      </w:r>
      <w:r>
        <w:rPr>
          <w:rFonts w:ascii="宋体" w:hAnsi="宋体" w:hint="eastAsia"/>
          <w:sz w:val="24"/>
        </w:rPr>
        <w:t xml:space="preserve"> [2001] 21</w:t>
      </w:r>
      <w:r>
        <w:rPr>
          <w:rFonts w:ascii="宋体" w:hAnsi="宋体" w:hint="eastAsia"/>
          <w:sz w:val="24"/>
        </w:rPr>
        <w:t>号</w:t>
      </w:r>
    </w:p>
    <w:p w:rsidR="00000000" w:rsidRDefault="00A835DD">
      <w:pPr>
        <w:spacing w:line="360" w:lineRule="auto"/>
        <w:ind w:firstLineChars="200" w:firstLine="480"/>
        <w:rPr>
          <w:rFonts w:ascii="宋体" w:hAnsi="宋体" w:hint="eastAsia"/>
          <w:sz w:val="24"/>
        </w:rPr>
      </w:pPr>
      <w:r>
        <w:rPr>
          <w:rFonts w:ascii="宋体" w:hAnsi="宋体" w:hint="eastAsia"/>
          <w:sz w:val="24"/>
        </w:rPr>
        <w:t>9</w:t>
      </w:r>
      <w:r>
        <w:rPr>
          <w:rFonts w:ascii="宋体" w:hAnsi="宋体" w:hint="eastAsia"/>
          <w:sz w:val="24"/>
        </w:rPr>
        <w:t>、兰州军区国防动员委员会《关</w:t>
      </w:r>
      <w:r>
        <w:rPr>
          <w:rFonts w:ascii="宋体" w:hAnsi="宋体" w:hint="eastAsia"/>
          <w:sz w:val="24"/>
        </w:rPr>
        <w:t>于加快战区国防动员建设发展的意见》兰动字</w:t>
      </w:r>
      <w:r>
        <w:rPr>
          <w:rFonts w:ascii="宋体" w:hAnsi="宋体" w:hint="eastAsia"/>
          <w:sz w:val="24"/>
        </w:rPr>
        <w:t xml:space="preserve"> [2003]</w:t>
      </w:r>
      <w:r>
        <w:rPr>
          <w:rFonts w:ascii="宋体" w:hAnsi="宋体" w:hint="eastAsia"/>
          <w:sz w:val="24"/>
        </w:rPr>
        <w:t>第</w:t>
      </w:r>
      <w:r>
        <w:rPr>
          <w:rFonts w:ascii="宋体" w:hAnsi="宋体" w:hint="eastAsia"/>
          <w:sz w:val="24"/>
        </w:rPr>
        <w:t>18</w:t>
      </w:r>
      <w:r>
        <w:rPr>
          <w:rFonts w:ascii="宋体" w:hAnsi="宋体" w:hint="eastAsia"/>
          <w:sz w:val="24"/>
        </w:rPr>
        <w:t>号文件</w:t>
      </w:r>
    </w:p>
    <w:p w:rsidR="00000000" w:rsidRDefault="00A835DD">
      <w:pPr>
        <w:spacing w:line="360" w:lineRule="auto"/>
        <w:ind w:firstLineChars="200" w:firstLine="480"/>
        <w:rPr>
          <w:rFonts w:ascii="宋体" w:hAnsi="宋体" w:hint="eastAsia"/>
          <w:sz w:val="24"/>
        </w:rPr>
      </w:pPr>
      <w:r>
        <w:rPr>
          <w:rFonts w:ascii="宋体" w:hAnsi="宋体"/>
          <w:sz w:val="24"/>
        </w:rPr>
        <w:t>10</w:t>
      </w:r>
      <w:r>
        <w:rPr>
          <w:rFonts w:ascii="宋体" w:hAnsi="宋体" w:hint="eastAsia"/>
          <w:sz w:val="24"/>
        </w:rPr>
        <w:t>、国家人民防空办公室《人民防空建设第十个五年计划及</w:t>
      </w:r>
      <w:r>
        <w:rPr>
          <w:rFonts w:ascii="宋体" w:hAnsi="宋体" w:hint="eastAsia"/>
          <w:sz w:val="24"/>
        </w:rPr>
        <w:t>2015</w:t>
      </w:r>
      <w:r>
        <w:rPr>
          <w:rFonts w:ascii="宋体" w:hAnsi="宋体" w:hint="eastAsia"/>
          <w:sz w:val="24"/>
        </w:rPr>
        <w:t>年发展纲要》</w:t>
      </w:r>
    </w:p>
    <w:p w:rsidR="00000000" w:rsidRDefault="00A835DD">
      <w:pPr>
        <w:spacing w:line="360" w:lineRule="auto"/>
        <w:ind w:firstLine="570"/>
        <w:rPr>
          <w:rFonts w:ascii="宋体" w:hAnsi="宋体" w:hint="eastAsia"/>
          <w:sz w:val="24"/>
        </w:rPr>
      </w:pPr>
      <w:r>
        <w:rPr>
          <w:rFonts w:ascii="宋体" w:hAnsi="宋体"/>
          <w:sz w:val="24"/>
        </w:rPr>
        <w:t>11</w:t>
      </w:r>
      <w:r>
        <w:rPr>
          <w:rFonts w:ascii="宋体" w:hAnsi="宋体" w:hint="eastAsia"/>
          <w:sz w:val="24"/>
        </w:rPr>
        <w:t>、国家国防动员委员会、国家发展和改革委员会、建设部、财政部《人民防空工程建设管理规定》国人防办字</w:t>
      </w:r>
      <w:r>
        <w:rPr>
          <w:rFonts w:ascii="宋体" w:hAnsi="宋体" w:hint="eastAsia"/>
          <w:sz w:val="24"/>
        </w:rPr>
        <w:t>[2003]</w:t>
      </w:r>
      <w:r>
        <w:rPr>
          <w:rFonts w:ascii="宋体" w:hAnsi="宋体" w:hint="eastAsia"/>
          <w:sz w:val="24"/>
        </w:rPr>
        <w:t>第</w:t>
      </w:r>
      <w:r>
        <w:rPr>
          <w:rFonts w:ascii="宋体" w:hAnsi="宋体" w:hint="eastAsia"/>
          <w:sz w:val="24"/>
        </w:rPr>
        <w:t>18</w:t>
      </w:r>
      <w:r>
        <w:rPr>
          <w:rFonts w:ascii="宋体" w:hAnsi="宋体" w:hint="eastAsia"/>
          <w:sz w:val="24"/>
        </w:rPr>
        <w:t>号</w:t>
      </w:r>
    </w:p>
    <w:p w:rsidR="00000000" w:rsidRDefault="00A835DD">
      <w:pPr>
        <w:spacing w:line="360" w:lineRule="auto"/>
        <w:ind w:firstLine="570"/>
        <w:rPr>
          <w:rFonts w:ascii="宋体" w:hAnsi="宋体" w:hint="eastAsia"/>
          <w:sz w:val="24"/>
        </w:rPr>
      </w:pPr>
      <w:r>
        <w:rPr>
          <w:rFonts w:ascii="宋体" w:hAnsi="宋体"/>
          <w:sz w:val="24"/>
        </w:rPr>
        <w:t>1</w:t>
      </w:r>
      <w:r>
        <w:rPr>
          <w:rFonts w:ascii="宋体" w:hAnsi="宋体" w:hint="eastAsia"/>
          <w:sz w:val="24"/>
        </w:rPr>
        <w:t>2</w:t>
      </w:r>
      <w:r>
        <w:rPr>
          <w:rFonts w:ascii="宋体" w:hAnsi="宋体" w:hint="eastAsia"/>
          <w:sz w:val="24"/>
        </w:rPr>
        <w:t>、《西安市城市防空袭预案》（</w:t>
      </w:r>
      <w:r>
        <w:rPr>
          <w:rFonts w:ascii="宋体" w:hAnsi="宋体" w:hint="eastAsia"/>
          <w:sz w:val="24"/>
        </w:rPr>
        <w:t>2004</w:t>
      </w:r>
      <w:r>
        <w:rPr>
          <w:rFonts w:ascii="宋体" w:hAnsi="宋体" w:hint="eastAsia"/>
          <w:sz w:val="24"/>
        </w:rPr>
        <w:t>—</w:t>
      </w:r>
      <w:r>
        <w:rPr>
          <w:rFonts w:ascii="宋体" w:hAnsi="宋体" w:hint="eastAsia"/>
          <w:sz w:val="24"/>
        </w:rPr>
        <w:t>2010</w:t>
      </w:r>
      <w:r>
        <w:rPr>
          <w:rFonts w:ascii="宋体" w:hAnsi="宋体" w:hint="eastAsia"/>
          <w:sz w:val="24"/>
        </w:rPr>
        <w:t>）</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二、城市人防总体防护规划</w:t>
      </w:r>
      <w:r>
        <w:rPr>
          <w:rFonts w:ascii="黑体" w:eastAsia="黑体" w:hAnsi="宋体" w:hint="eastAsia"/>
          <w:sz w:val="24"/>
        </w:rPr>
        <w:t xml:space="preserve"> </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（一）人防建设总目标</w:t>
      </w:r>
    </w:p>
    <w:p w:rsidR="00000000" w:rsidRDefault="00A835DD">
      <w:pPr>
        <w:spacing w:line="360" w:lineRule="auto"/>
        <w:ind w:firstLineChars="200" w:firstLine="480"/>
        <w:rPr>
          <w:rFonts w:ascii="宋体" w:hAnsi="宋体" w:hint="eastAsia"/>
          <w:sz w:val="24"/>
        </w:rPr>
      </w:pPr>
      <w:r>
        <w:rPr>
          <w:rFonts w:ascii="宋体" w:hAnsi="宋体" w:hint="eastAsia"/>
          <w:sz w:val="24"/>
        </w:rPr>
        <w:t>根据兰州军区国防动员委员会《关于加快战区国防动员建设发展的意见》</w:t>
      </w:r>
      <w:r>
        <w:rPr>
          <w:rFonts w:ascii="宋体" w:hAnsi="宋体" w:hint="eastAsia"/>
          <w:sz w:val="24"/>
        </w:rPr>
        <w:t>18</w:t>
      </w:r>
      <w:r>
        <w:rPr>
          <w:rFonts w:ascii="宋体" w:hAnsi="宋体" w:hint="eastAsia"/>
          <w:sz w:val="24"/>
        </w:rPr>
        <w:t>号文及国家人民防空办公室《人民防空建设第十个五年计划及</w:t>
      </w:r>
      <w:r>
        <w:rPr>
          <w:rFonts w:ascii="宋体" w:hAnsi="宋体" w:hint="eastAsia"/>
          <w:sz w:val="24"/>
        </w:rPr>
        <w:t>2015</w:t>
      </w:r>
      <w:r>
        <w:rPr>
          <w:rFonts w:ascii="宋体" w:hAnsi="宋体" w:hint="eastAsia"/>
          <w:sz w:val="24"/>
        </w:rPr>
        <w:t>年发展纲要》</w:t>
      </w:r>
      <w:r>
        <w:rPr>
          <w:rFonts w:ascii="宋体" w:hAnsi="宋体" w:hint="eastAsia"/>
          <w:sz w:val="24"/>
        </w:rPr>
        <w:t>规定，</w:t>
      </w:r>
      <w:r>
        <w:rPr>
          <w:rFonts w:ascii="宋体" w:hAnsi="宋体" w:hint="eastAsia"/>
          <w:sz w:val="24"/>
        </w:rPr>
        <w:t>2010</w:t>
      </w:r>
      <w:r>
        <w:rPr>
          <w:rFonts w:ascii="宋体" w:hAnsi="宋体" w:hint="eastAsia"/>
          <w:sz w:val="24"/>
        </w:rPr>
        <w:t>年前国家人防重点城市人均人防工程面积</w:t>
      </w:r>
      <w:r>
        <w:rPr>
          <w:rFonts w:ascii="宋体" w:hAnsi="宋体" w:hint="eastAsia"/>
          <w:sz w:val="24"/>
        </w:rPr>
        <w:t>0.4</w:t>
      </w:r>
      <w:r>
        <w:rPr>
          <w:rFonts w:ascii="宋体" w:hAnsi="宋体" w:hint="eastAsia"/>
          <w:sz w:val="24"/>
        </w:rPr>
        <w:t>平方米。</w:t>
      </w:r>
      <w:r>
        <w:rPr>
          <w:rFonts w:ascii="宋体" w:hAnsi="宋体" w:hint="eastAsia"/>
          <w:sz w:val="24"/>
        </w:rPr>
        <w:t>2015</w:t>
      </w:r>
      <w:r>
        <w:rPr>
          <w:rFonts w:ascii="宋体" w:hAnsi="宋体" w:hint="eastAsia"/>
          <w:sz w:val="24"/>
        </w:rPr>
        <w:t>年，国家人民防空重点城市人均人防工程面积</w:t>
      </w:r>
      <w:r>
        <w:rPr>
          <w:rFonts w:ascii="宋体" w:hAnsi="宋体" w:hint="eastAsia"/>
          <w:sz w:val="24"/>
        </w:rPr>
        <w:t>0.5</w:t>
      </w:r>
      <w:r>
        <w:rPr>
          <w:rFonts w:ascii="宋体" w:hAnsi="宋体" w:hint="eastAsia"/>
          <w:sz w:val="24"/>
        </w:rPr>
        <w:t>平方米。</w:t>
      </w:r>
      <w:r>
        <w:rPr>
          <w:rFonts w:ascii="宋体" w:hAnsi="宋体" w:hint="eastAsia"/>
          <w:sz w:val="24"/>
        </w:rPr>
        <w:t>2020</w:t>
      </w:r>
      <w:r>
        <w:rPr>
          <w:rFonts w:ascii="宋体" w:hAnsi="宋体" w:hint="eastAsia"/>
          <w:sz w:val="24"/>
        </w:rPr>
        <w:t>年前国家人防重点城市人均人防工程面积</w:t>
      </w:r>
      <w:r>
        <w:rPr>
          <w:rFonts w:ascii="宋体" w:hAnsi="宋体" w:hint="eastAsia"/>
          <w:sz w:val="24"/>
        </w:rPr>
        <w:t>0.8</w:t>
      </w:r>
      <w:r>
        <w:rPr>
          <w:rFonts w:ascii="宋体" w:hAnsi="宋体" w:hint="eastAsia"/>
          <w:sz w:val="24"/>
        </w:rPr>
        <w:t>平方米。</w:t>
      </w:r>
    </w:p>
    <w:p w:rsidR="00000000" w:rsidRDefault="00A835DD">
      <w:pPr>
        <w:spacing w:line="360" w:lineRule="auto"/>
        <w:ind w:firstLineChars="200" w:firstLine="482"/>
        <w:outlineLvl w:val="0"/>
        <w:rPr>
          <w:rFonts w:ascii="宋体" w:hAnsi="宋体" w:hint="eastAsia"/>
          <w:sz w:val="24"/>
        </w:rPr>
      </w:pPr>
      <w:r>
        <w:rPr>
          <w:rFonts w:ascii="宋体" w:hAnsi="宋体" w:hint="eastAsia"/>
          <w:b/>
          <w:sz w:val="24"/>
        </w:rPr>
        <w:t>（二）人防建设的原则</w:t>
      </w:r>
    </w:p>
    <w:p w:rsidR="00000000" w:rsidRDefault="00A835DD">
      <w:pPr>
        <w:spacing w:line="360" w:lineRule="auto"/>
        <w:ind w:firstLineChars="200" w:firstLine="480"/>
        <w:rPr>
          <w:rFonts w:ascii="宋体" w:hAnsi="宋体" w:hint="eastAsia"/>
          <w:sz w:val="24"/>
        </w:rPr>
      </w:pPr>
      <w:r>
        <w:rPr>
          <w:rFonts w:ascii="宋体" w:hAnsi="宋体" w:hint="eastAsia"/>
          <w:sz w:val="24"/>
        </w:rPr>
        <w:t>城市人民防空建设规划，必须适应当前世界范围内的新军事变革，其规划原则是：</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、人民防空建设应与城市建设同步发展。依据《西安市城市总体规划》编制本次人民防空建设专项规划，并将其纳入城市总体防护规划。</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、依据城市总体防护要求，按照西安市防空袭预案，将城市化分为若干防空区、片，规划各类人民防空工程，使之逐步</w:t>
      </w:r>
      <w:r>
        <w:rPr>
          <w:rFonts w:ascii="宋体" w:hAnsi="宋体" w:hint="eastAsia"/>
          <w:sz w:val="24"/>
        </w:rPr>
        <w:t>配套，并形成独立的人民防空体系。按照行政区划分防空区、片较为便利，使平时和战时的管辖关系一致，便于实施组织和指挥。</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、适应世界范围内新军事变革和新军事战略方针，认真落实《中华人民共</w:t>
      </w:r>
      <w:r>
        <w:rPr>
          <w:rFonts w:ascii="宋体" w:hAnsi="宋体" w:hint="eastAsia"/>
          <w:sz w:val="24"/>
        </w:rPr>
        <w:lastRenderedPageBreak/>
        <w:t>和国人民防空法》和有关政策、规定，抓住城市建设迅猛发展的大好时机，使城市各类地面建筑和高新开发区、经济开发区，各类住宅小区防空地下室建设的数量和质量稳步增长，使之成为人防工程体系的骨干力量。</w:t>
      </w:r>
    </w:p>
    <w:p w:rsidR="00000000" w:rsidRDefault="00A835DD">
      <w:pPr>
        <w:spacing w:line="360" w:lineRule="auto"/>
        <w:ind w:leftChars="258" w:left="566" w:hangingChars="10" w:hanging="24"/>
        <w:outlineLvl w:val="0"/>
        <w:rPr>
          <w:rFonts w:ascii="宋体" w:hAnsi="宋体" w:hint="eastAsia"/>
          <w:b/>
          <w:sz w:val="24"/>
        </w:rPr>
      </w:pPr>
      <w:r>
        <w:rPr>
          <w:rFonts w:ascii="宋体" w:hAnsi="宋体" w:hint="eastAsia"/>
          <w:b/>
          <w:sz w:val="24"/>
        </w:rPr>
        <w:t>（三）人防防护体系</w:t>
      </w:r>
    </w:p>
    <w:p w:rsidR="00000000" w:rsidRDefault="00A835DD">
      <w:pPr>
        <w:spacing w:line="360" w:lineRule="auto"/>
        <w:ind w:firstLineChars="192" w:firstLine="461"/>
        <w:rPr>
          <w:rFonts w:ascii="宋体" w:hAnsi="宋体" w:hint="eastAsia"/>
          <w:sz w:val="24"/>
        </w:rPr>
      </w:pPr>
      <w:r>
        <w:rPr>
          <w:rFonts w:ascii="宋体" w:hAnsi="宋体" w:hint="eastAsia"/>
          <w:sz w:val="24"/>
        </w:rPr>
        <w:t>1</w:t>
      </w:r>
      <w:r>
        <w:rPr>
          <w:rFonts w:ascii="宋体" w:hAnsi="宋体" w:hint="eastAsia"/>
          <w:sz w:val="24"/>
        </w:rPr>
        <w:t>、城市人防的指导思想是：人口防护与重点目标的防护并重，人口防护应实行疏散与工程掩蔽相结合，重点目标防护应在人防部门的</w:t>
      </w:r>
      <w:r>
        <w:rPr>
          <w:rFonts w:ascii="宋体" w:hAnsi="宋体" w:hint="eastAsia"/>
          <w:sz w:val="24"/>
        </w:rPr>
        <w:t>指导、组织下由政府各主管部门和设施法人具体实施，人防工程建设应以结合民用建筑建设人防地下室为主体，而以单建掘开式工程为辅。</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、在结构上建立市→区（县）→街道办的组织指挥体系，战时在市指挥所下建立指挥、通信、疏散、抢险抢修、政治工作、治安、抢运、防核生化、遮障伪装、医疗救护、后勤保障组和防空专业队组织指挥机构。</w:t>
      </w:r>
    </w:p>
    <w:p w:rsidR="00000000" w:rsidRDefault="00A835DD">
      <w:pPr>
        <w:pStyle w:val="a7"/>
        <w:spacing w:line="360" w:lineRule="auto"/>
        <w:ind w:firstLine="480"/>
        <w:rPr>
          <w:rFonts w:ascii="宋体" w:eastAsia="宋体" w:hint="eastAsia"/>
          <w:sz w:val="24"/>
        </w:rPr>
      </w:pPr>
      <w:r>
        <w:rPr>
          <w:rFonts w:ascii="宋体" w:eastAsia="宋体" w:hint="eastAsia"/>
          <w:sz w:val="24"/>
        </w:rPr>
        <w:t>防护区片的主要任务是组织战时的人口防护，包括具体组织本区片内居民的疏散和留城人员的掩蔽。重点目标的防护及其它人防行动由人防指挥所统一负责，各区指挥所在本区范围内协助实施。</w:t>
      </w:r>
    </w:p>
    <w:p w:rsidR="00000000" w:rsidRDefault="00A835DD">
      <w:pPr>
        <w:spacing w:line="360" w:lineRule="auto"/>
        <w:ind w:left="540"/>
        <w:outlineLvl w:val="0"/>
        <w:rPr>
          <w:rFonts w:ascii="宋体" w:hAnsi="宋体" w:hint="eastAsia"/>
          <w:b/>
          <w:sz w:val="24"/>
        </w:rPr>
      </w:pPr>
      <w:r>
        <w:rPr>
          <w:rFonts w:ascii="宋体" w:hAnsi="宋体" w:hint="eastAsia"/>
          <w:b/>
          <w:sz w:val="24"/>
        </w:rPr>
        <w:t>（四）人口疏散规划</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、人</w:t>
      </w:r>
      <w:r>
        <w:rPr>
          <w:rFonts w:ascii="宋体" w:hAnsi="宋体" w:hint="eastAsia"/>
          <w:sz w:val="24"/>
        </w:rPr>
        <w:t>口疏散是战争中减少人员伤亡的有效措施，按西安市防空袭预案的规定，现状城市人口疏散的数量及路线、接收地如表</w:t>
      </w:r>
      <w:r>
        <w:rPr>
          <w:rFonts w:ascii="宋体" w:hAnsi="宋体" w:hint="eastAsia"/>
          <w:sz w:val="24"/>
        </w:rPr>
        <w:t>2-1</w:t>
      </w:r>
      <w:r>
        <w:rPr>
          <w:rFonts w:ascii="宋体" w:hAnsi="宋体" w:hint="eastAsia"/>
          <w:sz w:val="24"/>
        </w:rPr>
        <w:t>所示。</w:t>
      </w:r>
    </w:p>
    <w:p w:rsidR="00000000" w:rsidRDefault="00A835DD">
      <w:pPr>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w:t>
      </w:r>
      <w:r>
        <w:rPr>
          <w:rFonts w:ascii="宋体" w:hAnsi="宋体"/>
          <w:sz w:val="24"/>
        </w:rPr>
        <w:t>城市道路规划应满足战时人员物资疏散的要求：主干道</w:t>
      </w:r>
      <w:r>
        <w:rPr>
          <w:rFonts w:ascii="宋体" w:hAnsi="宋体"/>
          <w:sz w:val="24"/>
        </w:rPr>
        <w:t>40-80</w:t>
      </w:r>
      <w:r>
        <w:rPr>
          <w:rFonts w:ascii="宋体" w:hAnsi="宋体"/>
          <w:sz w:val="24"/>
        </w:rPr>
        <w:t>米，次干道</w:t>
      </w:r>
      <w:r>
        <w:rPr>
          <w:rFonts w:ascii="宋体" w:hAnsi="宋体"/>
          <w:sz w:val="24"/>
        </w:rPr>
        <w:t>40-50</w:t>
      </w:r>
      <w:r>
        <w:rPr>
          <w:rFonts w:ascii="宋体" w:hAnsi="宋体"/>
          <w:sz w:val="24"/>
        </w:rPr>
        <w:t>米，居住区道路</w:t>
      </w:r>
      <w:r>
        <w:rPr>
          <w:rFonts w:ascii="宋体" w:hAnsi="宋体"/>
          <w:sz w:val="24"/>
        </w:rPr>
        <w:t>25-30</w:t>
      </w:r>
      <w:r>
        <w:rPr>
          <w:rFonts w:ascii="宋体" w:hAnsi="宋体"/>
          <w:sz w:val="24"/>
        </w:rPr>
        <w:t>米，街坊道路</w:t>
      </w:r>
      <w:r>
        <w:rPr>
          <w:rFonts w:ascii="宋体" w:hAnsi="宋体"/>
          <w:sz w:val="24"/>
        </w:rPr>
        <w:t>15-20</w:t>
      </w:r>
      <w:r>
        <w:rPr>
          <w:rFonts w:ascii="宋体" w:hAnsi="宋体"/>
          <w:sz w:val="24"/>
        </w:rPr>
        <w:t>米。</w:t>
      </w:r>
    </w:p>
    <w:p w:rsidR="00000000" w:rsidRDefault="00A835DD">
      <w:pPr>
        <w:spacing w:line="360" w:lineRule="auto"/>
        <w:ind w:firstLineChars="192" w:firstLine="461"/>
        <w:rPr>
          <w:rFonts w:ascii="宋体" w:hAnsi="宋体"/>
          <w:sz w:val="24"/>
        </w:rPr>
      </w:pPr>
      <w:r>
        <w:rPr>
          <w:rFonts w:ascii="宋体" w:hAnsi="宋体" w:hint="eastAsia"/>
          <w:sz w:val="24"/>
        </w:rPr>
        <w:t>3</w:t>
      </w:r>
      <w:r>
        <w:rPr>
          <w:rFonts w:ascii="宋体" w:hAnsi="宋体" w:hint="eastAsia"/>
          <w:sz w:val="24"/>
        </w:rPr>
        <w:t>、</w:t>
      </w:r>
      <w:r>
        <w:rPr>
          <w:rFonts w:ascii="宋体" w:hAnsi="宋体"/>
          <w:sz w:val="24"/>
        </w:rPr>
        <w:t>严格控制道路上空人行天桥、高压电线等构筑物的建造和架设，防止堵塞交通或造成次生灾害。</w:t>
      </w:r>
    </w:p>
    <w:p w:rsidR="00000000" w:rsidRDefault="00A835DD">
      <w:pPr>
        <w:spacing w:line="360" w:lineRule="auto"/>
        <w:ind w:firstLineChars="192" w:firstLine="461"/>
        <w:rPr>
          <w:rFonts w:ascii="宋体" w:hAnsi="宋体" w:hint="eastAsia"/>
          <w:sz w:val="24"/>
        </w:rPr>
      </w:pPr>
      <w:r>
        <w:rPr>
          <w:rFonts w:ascii="宋体" w:hAnsi="宋体" w:hint="eastAsia"/>
          <w:sz w:val="24"/>
        </w:rPr>
        <w:t>4</w:t>
      </w:r>
      <w:r>
        <w:rPr>
          <w:rFonts w:ascii="宋体" w:hAnsi="宋体" w:hint="eastAsia"/>
          <w:sz w:val="24"/>
        </w:rPr>
        <w:t>、</w:t>
      </w:r>
      <w:r>
        <w:rPr>
          <w:rFonts w:ascii="宋体" w:hAnsi="宋体"/>
          <w:sz w:val="24"/>
        </w:rPr>
        <w:t>为了解决城市人民在战争、地震等突发事件中躲避建筑物倒塌、大面积火灾等的伤害</w:t>
      </w:r>
      <w:r>
        <w:rPr>
          <w:rFonts w:ascii="宋体" w:hAnsi="宋体" w:hint="eastAsia"/>
          <w:sz w:val="24"/>
        </w:rPr>
        <w:t>以及战前疏散集结，</w:t>
      </w:r>
      <w:r>
        <w:rPr>
          <w:rFonts w:ascii="宋体" w:hAnsi="宋体"/>
          <w:sz w:val="24"/>
        </w:rPr>
        <w:t>要结合城市建设</w:t>
      </w:r>
      <w:r>
        <w:rPr>
          <w:rFonts w:ascii="宋体" w:hAnsi="宋体" w:hint="eastAsia"/>
          <w:sz w:val="24"/>
        </w:rPr>
        <w:t>和</w:t>
      </w:r>
      <w:r>
        <w:rPr>
          <w:rFonts w:ascii="宋体" w:hAnsi="宋体"/>
          <w:sz w:val="24"/>
        </w:rPr>
        <w:t>开发区、居住小区的建设，布置一定数量的城市广场、绿地，其服</w:t>
      </w:r>
      <w:r>
        <w:rPr>
          <w:rFonts w:ascii="宋体" w:hAnsi="宋体"/>
          <w:sz w:val="24"/>
        </w:rPr>
        <w:t>务半径</w:t>
      </w:r>
    </w:p>
    <w:p w:rsidR="00000000" w:rsidRDefault="00A835DD">
      <w:pPr>
        <w:spacing w:line="360" w:lineRule="auto"/>
        <w:rPr>
          <w:rFonts w:ascii="宋体" w:hAnsi="宋体"/>
          <w:sz w:val="24"/>
        </w:rPr>
      </w:pPr>
      <w:r>
        <w:rPr>
          <w:rFonts w:ascii="宋体" w:hAnsi="宋体"/>
          <w:sz w:val="24"/>
        </w:rPr>
        <w:t>一般不大于</w:t>
      </w:r>
      <w:r>
        <w:rPr>
          <w:rFonts w:ascii="宋体" w:hAnsi="宋体"/>
          <w:sz w:val="24"/>
        </w:rPr>
        <w:t>500</w:t>
      </w:r>
      <w:r>
        <w:rPr>
          <w:rFonts w:ascii="宋体" w:hAnsi="宋体"/>
          <w:sz w:val="24"/>
        </w:rPr>
        <w:t>米。</w:t>
      </w:r>
    </w:p>
    <w:tbl>
      <w:tblPr>
        <w:tblpPr w:leftFromText="180" w:rightFromText="180" w:vertAnchor="text" w:horzAnchor="margin" w:tblpXSpec="center" w:tblpY="641"/>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620"/>
        <w:gridCol w:w="3583"/>
        <w:gridCol w:w="1457"/>
      </w:tblGrid>
      <w:tr w:rsidR="00000000">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lastRenderedPageBreak/>
              <w:t>行政区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疏散人数</w:t>
            </w:r>
          </w:p>
        </w:tc>
        <w:tc>
          <w:tcPr>
            <w:tcW w:w="3583" w:type="dxa"/>
            <w:tcBorders>
              <w:top w:val="single" w:sz="4" w:space="0" w:color="auto"/>
              <w:left w:val="single" w:sz="4" w:space="0" w:color="auto"/>
              <w:bottom w:val="single" w:sz="4" w:space="0" w:color="auto"/>
              <w:right w:val="single" w:sz="4" w:space="0" w:color="auto"/>
            </w:tcBorders>
          </w:tcPr>
          <w:p w:rsidR="00000000" w:rsidRDefault="00A835DD">
            <w:pPr>
              <w:ind w:firstLineChars="300" w:firstLine="630"/>
              <w:rPr>
                <w:rFonts w:ascii="宋体" w:hAnsi="宋体"/>
              </w:rPr>
            </w:pPr>
            <w:r>
              <w:rPr>
                <w:rFonts w:ascii="宋体" w:hAnsi="宋体" w:hint="eastAsia"/>
              </w:rPr>
              <w:t>疏散路线</w:t>
            </w:r>
          </w:p>
        </w:tc>
        <w:tc>
          <w:tcPr>
            <w:tcW w:w="1457" w:type="dxa"/>
            <w:tcBorders>
              <w:top w:val="single" w:sz="4" w:space="0" w:color="auto"/>
              <w:left w:val="single" w:sz="4" w:space="0" w:color="auto"/>
              <w:bottom w:val="single" w:sz="4" w:space="0" w:color="auto"/>
              <w:right w:val="single" w:sz="4" w:space="0" w:color="auto"/>
            </w:tcBorders>
          </w:tcPr>
          <w:p w:rsidR="00000000" w:rsidRDefault="00A835DD">
            <w:pPr>
              <w:ind w:firstLineChars="100" w:firstLine="210"/>
              <w:rPr>
                <w:rFonts w:ascii="宋体" w:hAnsi="宋体"/>
              </w:rPr>
            </w:pPr>
            <w:r>
              <w:rPr>
                <w:rFonts w:ascii="宋体" w:hAnsi="宋体" w:hint="eastAsia"/>
              </w:rPr>
              <w:t>接收地</w:t>
            </w:r>
          </w:p>
        </w:tc>
      </w:tr>
      <w:tr w:rsidR="00000000">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新城区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240893</w:t>
            </w:r>
            <w:r>
              <w:rPr>
                <w:rFonts w:ascii="宋体" w:hAnsi="宋体"/>
              </w:rPr>
              <w:t>人</w:t>
            </w:r>
          </w:p>
        </w:tc>
        <w:tc>
          <w:tcPr>
            <w:tcW w:w="3583"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经西兰高速、田王、狄寨塬、马腾空</w:t>
            </w:r>
          </w:p>
        </w:tc>
        <w:tc>
          <w:tcPr>
            <w:tcW w:w="1457"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蓝田县</w:t>
            </w:r>
          </w:p>
        </w:tc>
      </w:tr>
      <w:tr w:rsidR="00000000">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碑林区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345555</w:t>
            </w:r>
            <w:r>
              <w:rPr>
                <w:rFonts w:ascii="宋体" w:hAnsi="宋体"/>
              </w:rPr>
              <w:t>人</w:t>
            </w:r>
          </w:p>
          <w:p w:rsidR="00000000" w:rsidRDefault="00A835DD">
            <w:pPr>
              <w:rPr>
                <w:rFonts w:ascii="宋体" w:hAnsi="宋体"/>
              </w:rPr>
            </w:pPr>
            <w:r>
              <w:rPr>
                <w:rFonts w:ascii="宋体" w:hAnsi="宋体" w:hint="eastAsia"/>
              </w:rPr>
              <w:t>（其中和蓝田</w:t>
            </w:r>
            <w:r>
              <w:rPr>
                <w:rFonts w:ascii="宋体" w:hAnsi="宋体"/>
              </w:rPr>
              <w:t>10</w:t>
            </w:r>
            <w:r>
              <w:rPr>
                <w:rFonts w:ascii="宋体" w:hAnsi="宋体"/>
              </w:rPr>
              <w:t>万人）</w:t>
            </w:r>
          </w:p>
        </w:tc>
        <w:tc>
          <w:tcPr>
            <w:tcW w:w="3583"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经雁塔路、长安路、雁翔路</w:t>
            </w:r>
          </w:p>
        </w:tc>
        <w:tc>
          <w:tcPr>
            <w:tcW w:w="1457"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长安区、蓝田县</w:t>
            </w:r>
          </w:p>
        </w:tc>
      </w:tr>
      <w:tr w:rsidR="00000000">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莲湖区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295080</w:t>
            </w:r>
            <w:r>
              <w:rPr>
                <w:rFonts w:ascii="宋体" w:hAnsi="宋体"/>
              </w:rPr>
              <w:t>人</w:t>
            </w:r>
          </w:p>
        </w:tc>
        <w:tc>
          <w:tcPr>
            <w:tcW w:w="3583"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经西户路、丈八路</w:t>
            </w:r>
          </w:p>
        </w:tc>
        <w:tc>
          <w:tcPr>
            <w:tcW w:w="1457"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户县</w:t>
            </w:r>
          </w:p>
        </w:tc>
      </w:tr>
      <w:tr w:rsidR="00000000">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雁塔区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334676</w:t>
            </w:r>
            <w:r>
              <w:rPr>
                <w:rFonts w:ascii="宋体" w:hAnsi="宋体"/>
              </w:rPr>
              <w:t>人</w:t>
            </w:r>
          </w:p>
          <w:p w:rsidR="00000000" w:rsidRDefault="00A835DD">
            <w:pPr>
              <w:rPr>
                <w:rFonts w:ascii="宋体" w:hAnsi="宋体"/>
              </w:rPr>
            </w:pPr>
            <w:r>
              <w:rPr>
                <w:rFonts w:ascii="宋体" w:hAnsi="宋体" w:hint="eastAsia"/>
              </w:rPr>
              <w:t>（其中和周至</w:t>
            </w:r>
            <w:r>
              <w:rPr>
                <w:rFonts w:ascii="宋体" w:hAnsi="宋体"/>
              </w:rPr>
              <w:t>15</w:t>
            </w:r>
            <w:r>
              <w:rPr>
                <w:rFonts w:ascii="宋体" w:hAnsi="宋体"/>
              </w:rPr>
              <w:t>万人）</w:t>
            </w:r>
          </w:p>
        </w:tc>
        <w:tc>
          <w:tcPr>
            <w:tcW w:w="3583"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经西户路、西万高速、西万路、朱雀路</w:t>
            </w:r>
          </w:p>
        </w:tc>
        <w:tc>
          <w:tcPr>
            <w:tcW w:w="1457"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长安区、周至县</w:t>
            </w:r>
          </w:p>
        </w:tc>
      </w:tr>
      <w:tr w:rsidR="00000000">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未央区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95632</w:t>
            </w:r>
            <w:r>
              <w:rPr>
                <w:rFonts w:ascii="宋体" w:hAnsi="宋体"/>
              </w:rPr>
              <w:t>人</w:t>
            </w:r>
          </w:p>
        </w:tc>
        <w:tc>
          <w:tcPr>
            <w:tcW w:w="3583"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经西铜高速、西延高速、西韩公路</w:t>
            </w:r>
          </w:p>
        </w:tc>
        <w:tc>
          <w:tcPr>
            <w:tcW w:w="1457"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高陵县</w:t>
            </w:r>
          </w:p>
        </w:tc>
      </w:tr>
      <w:tr w:rsidR="00000000">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灞桥区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86415</w:t>
            </w:r>
            <w:r>
              <w:rPr>
                <w:rFonts w:ascii="宋体" w:hAnsi="宋体"/>
              </w:rPr>
              <w:t>人</w:t>
            </w:r>
          </w:p>
        </w:tc>
        <w:tc>
          <w:tcPr>
            <w:tcW w:w="3583"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经西临公路、洪庆路</w:t>
            </w:r>
          </w:p>
        </w:tc>
        <w:tc>
          <w:tcPr>
            <w:tcW w:w="1457"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临潼区</w:t>
            </w:r>
          </w:p>
        </w:tc>
      </w:tr>
      <w:tr w:rsidR="00000000">
        <w:trPr>
          <w:cantSplit/>
        </w:trPr>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闫良区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3887</w:t>
            </w:r>
            <w:r>
              <w:rPr>
                <w:rFonts w:ascii="宋体" w:hAnsi="宋体"/>
              </w:rPr>
              <w:t>4</w:t>
            </w:r>
            <w:r>
              <w:rPr>
                <w:rFonts w:ascii="宋体" w:hAnsi="宋体"/>
              </w:rPr>
              <w:t>人</w:t>
            </w:r>
          </w:p>
        </w:tc>
        <w:tc>
          <w:tcPr>
            <w:tcW w:w="5040" w:type="dxa"/>
            <w:gridSpan w:val="2"/>
            <w:vMerge w:val="restart"/>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p>
          <w:p w:rsidR="00000000" w:rsidRDefault="00A835DD">
            <w:pPr>
              <w:ind w:firstLineChars="300" w:firstLine="630"/>
              <w:rPr>
                <w:rFonts w:ascii="宋体" w:hAnsi="宋体" w:hint="eastAsia"/>
              </w:rPr>
            </w:pPr>
            <w:r>
              <w:rPr>
                <w:rFonts w:ascii="宋体" w:hAnsi="宋体" w:hint="eastAsia"/>
              </w:rPr>
              <w:t>辖区范围内安排</w:t>
            </w: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rPr>
            </w:pPr>
          </w:p>
        </w:tc>
      </w:tr>
      <w:tr w:rsidR="00000000">
        <w:trPr>
          <w:cantSplit/>
        </w:trPr>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临潼区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54697</w:t>
            </w:r>
            <w:r>
              <w:rPr>
                <w:rFonts w:ascii="宋体" w:hAnsi="宋体"/>
              </w:rPr>
              <w:t>人</w:t>
            </w:r>
          </w:p>
        </w:tc>
        <w:tc>
          <w:tcPr>
            <w:tcW w:w="5040" w:type="dxa"/>
            <w:gridSpan w:val="2"/>
            <w:vMerge/>
            <w:tcBorders>
              <w:top w:val="single" w:sz="4" w:space="0" w:color="auto"/>
              <w:left w:val="single" w:sz="4" w:space="0" w:color="auto"/>
              <w:bottom w:val="single" w:sz="4" w:space="0" w:color="auto"/>
              <w:right w:val="single" w:sz="4" w:space="0" w:color="auto"/>
            </w:tcBorders>
            <w:vAlign w:val="center"/>
          </w:tcPr>
          <w:p w:rsidR="00000000" w:rsidRDefault="00A835DD">
            <w:pPr>
              <w:widowControl/>
              <w:jc w:val="left"/>
              <w:rPr>
                <w:rFonts w:ascii="宋体" w:hAnsi="宋体"/>
              </w:rPr>
            </w:pPr>
          </w:p>
        </w:tc>
      </w:tr>
      <w:tr w:rsidR="00000000">
        <w:trPr>
          <w:cantSplit/>
        </w:trPr>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长安区</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58121</w:t>
            </w:r>
            <w:r>
              <w:rPr>
                <w:rFonts w:ascii="宋体" w:hAnsi="宋体"/>
              </w:rPr>
              <w:t>人</w:t>
            </w:r>
          </w:p>
        </w:tc>
        <w:tc>
          <w:tcPr>
            <w:tcW w:w="5040" w:type="dxa"/>
            <w:gridSpan w:val="2"/>
            <w:vMerge/>
            <w:tcBorders>
              <w:top w:val="single" w:sz="4" w:space="0" w:color="auto"/>
              <w:left w:val="single" w:sz="4" w:space="0" w:color="auto"/>
              <w:bottom w:val="single" w:sz="4" w:space="0" w:color="auto"/>
              <w:right w:val="single" w:sz="4" w:space="0" w:color="auto"/>
            </w:tcBorders>
            <w:vAlign w:val="center"/>
          </w:tcPr>
          <w:p w:rsidR="00000000" w:rsidRDefault="00A835DD">
            <w:pPr>
              <w:widowControl/>
              <w:jc w:val="left"/>
              <w:rPr>
                <w:rFonts w:ascii="宋体" w:hAnsi="宋体"/>
              </w:rPr>
            </w:pPr>
          </w:p>
        </w:tc>
      </w:tr>
      <w:tr w:rsidR="00000000">
        <w:trPr>
          <w:cantSplit/>
        </w:trPr>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户</w:t>
            </w:r>
            <w:r>
              <w:rPr>
                <w:rFonts w:ascii="宋体" w:hAnsi="宋体"/>
              </w:rPr>
              <w:t xml:space="preserve">  </w:t>
            </w:r>
            <w:r>
              <w:rPr>
                <w:rFonts w:ascii="宋体" w:hAnsi="宋体"/>
              </w:rPr>
              <w:t>县</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48223</w:t>
            </w:r>
            <w:r>
              <w:rPr>
                <w:rFonts w:ascii="宋体" w:hAnsi="宋体"/>
              </w:rPr>
              <w:t>人</w:t>
            </w:r>
          </w:p>
        </w:tc>
        <w:tc>
          <w:tcPr>
            <w:tcW w:w="5040" w:type="dxa"/>
            <w:gridSpan w:val="2"/>
            <w:vMerge/>
            <w:tcBorders>
              <w:top w:val="single" w:sz="4" w:space="0" w:color="auto"/>
              <w:left w:val="single" w:sz="4" w:space="0" w:color="auto"/>
              <w:bottom w:val="single" w:sz="4" w:space="0" w:color="auto"/>
              <w:right w:val="single" w:sz="4" w:space="0" w:color="auto"/>
            </w:tcBorders>
            <w:vAlign w:val="center"/>
          </w:tcPr>
          <w:p w:rsidR="00000000" w:rsidRDefault="00A835DD">
            <w:pPr>
              <w:widowControl/>
              <w:jc w:val="left"/>
              <w:rPr>
                <w:rFonts w:ascii="宋体" w:hAnsi="宋体"/>
              </w:rPr>
            </w:pPr>
          </w:p>
        </w:tc>
      </w:tr>
      <w:tr w:rsidR="00000000">
        <w:trPr>
          <w:cantSplit/>
        </w:trPr>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周至县</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25172</w:t>
            </w:r>
            <w:r>
              <w:rPr>
                <w:rFonts w:ascii="宋体" w:hAnsi="宋体"/>
              </w:rPr>
              <w:t>人</w:t>
            </w:r>
          </w:p>
        </w:tc>
        <w:tc>
          <w:tcPr>
            <w:tcW w:w="5040" w:type="dxa"/>
            <w:gridSpan w:val="2"/>
            <w:vMerge/>
            <w:tcBorders>
              <w:top w:val="single" w:sz="4" w:space="0" w:color="auto"/>
              <w:left w:val="single" w:sz="4" w:space="0" w:color="auto"/>
              <w:bottom w:val="single" w:sz="4" w:space="0" w:color="auto"/>
              <w:right w:val="single" w:sz="4" w:space="0" w:color="auto"/>
            </w:tcBorders>
            <w:vAlign w:val="center"/>
          </w:tcPr>
          <w:p w:rsidR="00000000" w:rsidRDefault="00A835DD">
            <w:pPr>
              <w:widowControl/>
              <w:jc w:val="left"/>
              <w:rPr>
                <w:rFonts w:ascii="宋体" w:hAnsi="宋体"/>
              </w:rPr>
            </w:pPr>
          </w:p>
        </w:tc>
      </w:tr>
      <w:tr w:rsidR="00000000">
        <w:trPr>
          <w:cantSplit/>
        </w:trPr>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蓝田县</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34087</w:t>
            </w:r>
            <w:r>
              <w:rPr>
                <w:rFonts w:ascii="宋体" w:hAnsi="宋体"/>
              </w:rPr>
              <w:t>人</w:t>
            </w:r>
          </w:p>
        </w:tc>
        <w:tc>
          <w:tcPr>
            <w:tcW w:w="5040" w:type="dxa"/>
            <w:gridSpan w:val="2"/>
            <w:vMerge/>
            <w:tcBorders>
              <w:top w:val="single" w:sz="4" w:space="0" w:color="auto"/>
              <w:left w:val="single" w:sz="4" w:space="0" w:color="auto"/>
              <w:bottom w:val="single" w:sz="4" w:space="0" w:color="auto"/>
              <w:right w:val="single" w:sz="4" w:space="0" w:color="auto"/>
            </w:tcBorders>
            <w:vAlign w:val="center"/>
          </w:tcPr>
          <w:p w:rsidR="00000000" w:rsidRDefault="00A835DD">
            <w:pPr>
              <w:widowControl/>
              <w:jc w:val="left"/>
              <w:rPr>
                <w:rFonts w:ascii="宋体" w:hAnsi="宋体"/>
              </w:rPr>
            </w:pPr>
          </w:p>
        </w:tc>
      </w:tr>
      <w:tr w:rsidR="00000000">
        <w:trPr>
          <w:cantSplit/>
        </w:trPr>
        <w:tc>
          <w:tcPr>
            <w:tcW w:w="1188"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hint="eastAsia"/>
              </w:rPr>
              <w:t>高陵县</w:t>
            </w:r>
          </w:p>
        </w:tc>
        <w:tc>
          <w:tcPr>
            <w:tcW w:w="1620" w:type="dxa"/>
            <w:tcBorders>
              <w:top w:val="single" w:sz="4" w:space="0" w:color="auto"/>
              <w:left w:val="single" w:sz="4" w:space="0" w:color="auto"/>
              <w:bottom w:val="single" w:sz="4" w:space="0" w:color="auto"/>
              <w:right w:val="single" w:sz="4" w:space="0" w:color="auto"/>
            </w:tcBorders>
          </w:tcPr>
          <w:p w:rsidR="00000000" w:rsidRDefault="00A835DD">
            <w:pPr>
              <w:rPr>
                <w:rFonts w:ascii="宋体" w:hAnsi="宋体"/>
              </w:rPr>
            </w:pPr>
            <w:r>
              <w:rPr>
                <w:rFonts w:ascii="宋体" w:hAnsi="宋体"/>
              </w:rPr>
              <w:t>12636</w:t>
            </w:r>
            <w:r>
              <w:rPr>
                <w:rFonts w:ascii="宋体" w:hAnsi="宋体"/>
              </w:rPr>
              <w:t>人</w:t>
            </w:r>
          </w:p>
        </w:tc>
        <w:tc>
          <w:tcPr>
            <w:tcW w:w="5040" w:type="dxa"/>
            <w:gridSpan w:val="2"/>
            <w:vMerge/>
            <w:tcBorders>
              <w:top w:val="single" w:sz="4" w:space="0" w:color="auto"/>
              <w:left w:val="single" w:sz="4" w:space="0" w:color="auto"/>
              <w:bottom w:val="single" w:sz="4" w:space="0" w:color="auto"/>
              <w:right w:val="single" w:sz="4" w:space="0" w:color="auto"/>
            </w:tcBorders>
            <w:vAlign w:val="center"/>
          </w:tcPr>
          <w:p w:rsidR="00000000" w:rsidRDefault="00A835DD">
            <w:pPr>
              <w:widowControl/>
              <w:jc w:val="left"/>
              <w:rPr>
                <w:rFonts w:ascii="宋体" w:hAnsi="宋体"/>
              </w:rPr>
            </w:pPr>
          </w:p>
        </w:tc>
      </w:tr>
    </w:tbl>
    <w:p w:rsidR="00000000" w:rsidRDefault="00A835DD">
      <w:pPr>
        <w:jc w:val="center"/>
        <w:rPr>
          <w:rFonts w:ascii="宋体" w:hAnsi="宋体"/>
          <w:sz w:val="24"/>
        </w:rPr>
      </w:pPr>
      <w:r>
        <w:rPr>
          <w:rFonts w:ascii="宋体" w:hAnsi="宋体" w:hint="eastAsia"/>
          <w:sz w:val="24"/>
        </w:rPr>
        <w:t>人口疏散表</w:t>
      </w:r>
      <w:r>
        <w:rPr>
          <w:rFonts w:ascii="宋体" w:hAnsi="宋体"/>
          <w:sz w:val="24"/>
        </w:rPr>
        <w:t xml:space="preserve">                   </w:t>
      </w:r>
      <w:r>
        <w:rPr>
          <w:rFonts w:ascii="宋体" w:hAnsi="宋体" w:hint="eastAsia"/>
          <w:sz w:val="24"/>
        </w:rPr>
        <w:t>表</w:t>
      </w:r>
      <w:r>
        <w:rPr>
          <w:rFonts w:ascii="宋体" w:hAnsi="宋体"/>
          <w:sz w:val="24"/>
        </w:rPr>
        <w:t>2-1</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（五）重点目标和城市基础设施的防护</w:t>
      </w:r>
    </w:p>
    <w:p w:rsidR="00000000" w:rsidRDefault="00A835DD">
      <w:pPr>
        <w:spacing w:line="360" w:lineRule="auto"/>
        <w:ind w:firstLineChars="203" w:firstLine="487"/>
        <w:rPr>
          <w:rFonts w:ascii="宋体" w:hAnsi="宋体" w:hint="eastAsia"/>
          <w:sz w:val="24"/>
        </w:rPr>
      </w:pPr>
      <w:r>
        <w:rPr>
          <w:rFonts w:ascii="宋体" w:hAnsi="宋体" w:hint="eastAsia"/>
          <w:sz w:val="24"/>
        </w:rPr>
        <w:t>重点目标和城市基础设施的防护措施主要包括合理布局、重点防护、转入地下、应急加固、加强保密、抢险抢修与迂回保障等综合防护措施。</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w:t>
      </w:r>
      <w:r>
        <w:rPr>
          <w:rFonts w:ascii="宋体" w:hAnsi="宋体"/>
          <w:sz w:val="24"/>
        </w:rPr>
        <w:t>指挥、通信、交通枢纽、水</w:t>
      </w:r>
      <w:r>
        <w:rPr>
          <w:rFonts w:ascii="宋体" w:hAnsi="宋体" w:hint="eastAsia"/>
          <w:sz w:val="24"/>
        </w:rPr>
        <w:t>利</w:t>
      </w:r>
      <w:r>
        <w:rPr>
          <w:rFonts w:ascii="宋体" w:hAnsi="宋体"/>
          <w:sz w:val="24"/>
        </w:rPr>
        <w:t>设施、能源、供水</w:t>
      </w:r>
      <w:r>
        <w:rPr>
          <w:rFonts w:ascii="宋体" w:hAnsi="宋体" w:hint="eastAsia"/>
          <w:sz w:val="24"/>
        </w:rPr>
        <w:t>、</w:t>
      </w:r>
      <w:r>
        <w:rPr>
          <w:rFonts w:ascii="宋体" w:hAnsi="宋体"/>
          <w:sz w:val="24"/>
        </w:rPr>
        <w:t>重要工</w:t>
      </w:r>
    </w:p>
    <w:p w:rsidR="00000000" w:rsidRDefault="00A835DD">
      <w:pPr>
        <w:spacing w:line="360" w:lineRule="auto"/>
        <w:rPr>
          <w:rFonts w:ascii="宋体" w:hAnsi="宋体"/>
          <w:sz w:val="24"/>
        </w:rPr>
      </w:pPr>
      <w:r>
        <w:rPr>
          <w:rFonts w:ascii="宋体" w:hAnsi="宋体"/>
          <w:sz w:val="24"/>
        </w:rPr>
        <w:t>业仓储设施等是防护和抢险的重点，应制定战时</w:t>
      </w:r>
      <w:r>
        <w:rPr>
          <w:rFonts w:ascii="宋体" w:hAnsi="宋体"/>
          <w:sz w:val="24"/>
        </w:rPr>
        <w:t>防护和抢险计划，组建防护和抢险专业队伍，并进行训练，储备必要的物资和设备。</w:t>
      </w:r>
    </w:p>
    <w:p w:rsidR="00000000" w:rsidRDefault="00A835DD">
      <w:pPr>
        <w:spacing w:line="360" w:lineRule="auto"/>
        <w:ind w:left="540"/>
        <w:rPr>
          <w:rFonts w:ascii="宋体" w:hAnsi="宋体" w:hint="eastAsia"/>
          <w:sz w:val="24"/>
        </w:rPr>
      </w:pPr>
      <w:r>
        <w:rPr>
          <w:rFonts w:ascii="宋体" w:hAnsi="宋体" w:hint="eastAsia"/>
          <w:sz w:val="24"/>
        </w:rPr>
        <w:t>2</w:t>
      </w:r>
      <w:r>
        <w:rPr>
          <w:rFonts w:ascii="宋体" w:hAnsi="宋体" w:hint="eastAsia"/>
          <w:sz w:val="24"/>
        </w:rPr>
        <w:t>、规</w:t>
      </w:r>
      <w:r>
        <w:rPr>
          <w:rFonts w:ascii="宋体" w:hAnsi="宋体"/>
          <w:sz w:val="24"/>
        </w:rPr>
        <w:t>划期内修建市人防指挥所，供市领导机关使用，市委市政府、军分</w:t>
      </w:r>
    </w:p>
    <w:p w:rsidR="00000000" w:rsidRDefault="00A835DD">
      <w:pPr>
        <w:spacing w:line="360" w:lineRule="auto"/>
        <w:rPr>
          <w:rFonts w:ascii="宋体" w:hAnsi="宋体"/>
          <w:sz w:val="24"/>
        </w:rPr>
      </w:pPr>
      <w:r>
        <w:rPr>
          <w:rFonts w:ascii="宋体" w:hAnsi="宋体"/>
          <w:sz w:val="24"/>
        </w:rPr>
        <w:t>区还应修建各自的防护工程。</w:t>
      </w:r>
    </w:p>
    <w:p w:rsidR="00000000" w:rsidRDefault="00A835DD">
      <w:pPr>
        <w:spacing w:line="360" w:lineRule="auto"/>
        <w:ind w:firstLineChars="200" w:firstLine="480"/>
        <w:rPr>
          <w:rFonts w:ascii="宋体" w:hAnsi="宋体"/>
          <w:sz w:val="24"/>
        </w:rPr>
      </w:pPr>
      <w:r>
        <w:rPr>
          <w:rFonts w:ascii="宋体" w:hAnsi="宋体" w:hint="eastAsia"/>
          <w:sz w:val="24"/>
        </w:rPr>
        <w:t>3</w:t>
      </w:r>
      <w:r>
        <w:rPr>
          <w:rFonts w:ascii="宋体" w:hAnsi="宋体" w:hint="eastAsia"/>
          <w:sz w:val="24"/>
        </w:rPr>
        <w:t>、</w:t>
      </w:r>
      <w:r>
        <w:rPr>
          <w:rFonts w:ascii="宋体" w:hAnsi="宋体"/>
          <w:sz w:val="24"/>
        </w:rPr>
        <w:t>大型通信枢纽、电视台、广播电台应结合地面建筑，修建地下供电、通信、播放等的防护工程。</w:t>
      </w:r>
    </w:p>
    <w:p w:rsidR="00000000" w:rsidRDefault="00A835DD">
      <w:pPr>
        <w:spacing w:line="360" w:lineRule="auto"/>
        <w:ind w:firstLineChars="200" w:firstLine="480"/>
        <w:rPr>
          <w:rFonts w:ascii="宋体" w:hAnsi="宋体"/>
          <w:sz w:val="24"/>
        </w:rPr>
      </w:pPr>
      <w:r>
        <w:rPr>
          <w:rFonts w:ascii="宋体" w:hAnsi="宋体" w:hint="eastAsia"/>
          <w:sz w:val="24"/>
        </w:rPr>
        <w:t>4</w:t>
      </w:r>
      <w:r>
        <w:rPr>
          <w:rFonts w:ascii="宋体" w:hAnsi="宋体" w:hint="eastAsia"/>
          <w:sz w:val="24"/>
        </w:rPr>
        <w:t>、</w:t>
      </w:r>
      <w:r>
        <w:rPr>
          <w:rFonts w:ascii="宋体" w:hAnsi="宋体"/>
          <w:sz w:val="24"/>
        </w:rPr>
        <w:t>机场、火车站、绕城高速及二环路上的立交桥等主要交</w:t>
      </w:r>
      <w:r>
        <w:rPr>
          <w:rFonts w:ascii="宋体" w:hAnsi="宋体" w:hint="eastAsia"/>
          <w:sz w:val="24"/>
        </w:rPr>
        <w:t>通</w:t>
      </w:r>
      <w:r>
        <w:rPr>
          <w:rFonts w:ascii="宋体" w:hAnsi="宋体"/>
          <w:sz w:val="24"/>
        </w:rPr>
        <w:t>枢纽，应加强防护，在遭敌空袭后及时组织抢修。</w:t>
      </w:r>
    </w:p>
    <w:p w:rsidR="00000000" w:rsidRDefault="00A835DD">
      <w:pPr>
        <w:spacing w:line="360" w:lineRule="auto"/>
        <w:ind w:left="540"/>
        <w:rPr>
          <w:rFonts w:ascii="宋体" w:hAnsi="宋体" w:hint="eastAsia"/>
          <w:sz w:val="24"/>
        </w:rPr>
      </w:pPr>
      <w:r>
        <w:rPr>
          <w:rFonts w:ascii="宋体" w:hAnsi="宋体" w:hint="eastAsia"/>
          <w:sz w:val="24"/>
        </w:rPr>
        <w:t>5</w:t>
      </w:r>
      <w:r>
        <w:rPr>
          <w:rFonts w:ascii="宋体" w:hAnsi="宋体" w:hint="eastAsia"/>
          <w:sz w:val="24"/>
        </w:rPr>
        <w:t>、</w:t>
      </w:r>
      <w:r>
        <w:rPr>
          <w:rFonts w:ascii="宋体" w:hAnsi="宋体"/>
          <w:sz w:val="24"/>
        </w:rPr>
        <w:t>供电系统、供水系统应严密伪装，制定好抢修计划，备好</w:t>
      </w:r>
      <w:r>
        <w:rPr>
          <w:rFonts w:ascii="宋体" w:hAnsi="宋体" w:hint="eastAsia"/>
          <w:sz w:val="24"/>
        </w:rPr>
        <w:t>各</w:t>
      </w:r>
      <w:r>
        <w:rPr>
          <w:rFonts w:ascii="宋体" w:hAnsi="宋体"/>
          <w:sz w:val="24"/>
        </w:rPr>
        <w:t>种抢修物</w:t>
      </w:r>
    </w:p>
    <w:p w:rsidR="00000000" w:rsidRDefault="00A835DD">
      <w:pPr>
        <w:spacing w:line="360" w:lineRule="auto"/>
        <w:rPr>
          <w:rFonts w:ascii="宋体" w:hAnsi="宋体"/>
          <w:sz w:val="24"/>
        </w:rPr>
      </w:pPr>
      <w:r>
        <w:rPr>
          <w:rFonts w:ascii="宋体" w:hAnsi="宋体"/>
          <w:sz w:val="24"/>
        </w:rPr>
        <w:t>资材料，组织好抢修力量。修建若干有防护能力的地下供水站，</w:t>
      </w:r>
      <w:r>
        <w:rPr>
          <w:rFonts w:ascii="宋体" w:hAnsi="宋体" w:hint="eastAsia"/>
          <w:sz w:val="24"/>
        </w:rPr>
        <w:t>以</w:t>
      </w:r>
      <w:r>
        <w:rPr>
          <w:rFonts w:ascii="宋体" w:hAnsi="宋体"/>
          <w:sz w:val="24"/>
        </w:rPr>
        <w:t>备应急供水。</w:t>
      </w:r>
    </w:p>
    <w:p w:rsidR="00000000" w:rsidRDefault="00A835DD">
      <w:pPr>
        <w:spacing w:line="360" w:lineRule="auto"/>
        <w:ind w:firstLineChars="200" w:firstLine="480"/>
        <w:rPr>
          <w:rFonts w:ascii="宋体" w:hAnsi="宋体" w:hint="eastAsia"/>
          <w:sz w:val="24"/>
        </w:rPr>
      </w:pPr>
      <w:r>
        <w:rPr>
          <w:rFonts w:ascii="宋体" w:hAnsi="宋体" w:hint="eastAsia"/>
          <w:sz w:val="24"/>
        </w:rPr>
        <w:t>6</w:t>
      </w:r>
      <w:r>
        <w:rPr>
          <w:rFonts w:ascii="宋体" w:hAnsi="宋体" w:hint="eastAsia"/>
          <w:sz w:val="24"/>
        </w:rPr>
        <w:t>、</w:t>
      </w:r>
      <w:r>
        <w:rPr>
          <w:rFonts w:ascii="宋体" w:hAnsi="宋体"/>
          <w:sz w:val="24"/>
        </w:rPr>
        <w:t>对油库、炸</w:t>
      </w:r>
      <w:r>
        <w:rPr>
          <w:rFonts w:ascii="宋体" w:hAnsi="宋体"/>
          <w:sz w:val="24"/>
        </w:rPr>
        <w:t>药裤、液化气厂、站及其他有毒有害物质的生产储备单位在修建时应远离城区，战前将危险品储量降至最低。</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lastRenderedPageBreak/>
        <w:t>（六）建立健全人防警报网</w:t>
      </w:r>
    </w:p>
    <w:p w:rsidR="00000000" w:rsidRDefault="00A835DD">
      <w:pPr>
        <w:spacing w:line="360" w:lineRule="auto"/>
        <w:ind w:firstLineChars="203" w:firstLine="487"/>
        <w:rPr>
          <w:rFonts w:ascii="宋体" w:hAnsi="宋体" w:hint="eastAsia"/>
          <w:sz w:val="24"/>
        </w:rPr>
      </w:pPr>
      <w:r>
        <w:rPr>
          <w:rFonts w:ascii="宋体" w:hAnsi="宋体" w:hint="eastAsia"/>
          <w:sz w:val="24"/>
        </w:rPr>
        <w:t>西安市目前的警报覆盖率可达</w:t>
      </w:r>
      <w:r>
        <w:rPr>
          <w:rFonts w:ascii="宋体" w:hAnsi="宋体" w:hint="eastAsia"/>
          <w:sz w:val="24"/>
        </w:rPr>
        <w:t>80%</w:t>
      </w:r>
      <w:r>
        <w:rPr>
          <w:rFonts w:ascii="宋体" w:hAnsi="宋体" w:hint="eastAsia"/>
          <w:sz w:val="24"/>
        </w:rPr>
        <w:t>，共有电动警报器和电声警报器</w:t>
      </w:r>
      <w:r>
        <w:rPr>
          <w:rFonts w:ascii="宋体" w:hAnsi="宋体" w:hint="eastAsia"/>
          <w:sz w:val="24"/>
        </w:rPr>
        <w:t>86</w:t>
      </w:r>
      <w:r>
        <w:rPr>
          <w:rFonts w:ascii="宋体" w:hAnsi="宋体" w:hint="eastAsia"/>
          <w:sz w:val="24"/>
        </w:rPr>
        <w:t>台，能正常使用的</w:t>
      </w:r>
      <w:r>
        <w:rPr>
          <w:rFonts w:ascii="宋体" w:hAnsi="宋体" w:hint="eastAsia"/>
          <w:sz w:val="24"/>
        </w:rPr>
        <w:t>78</w:t>
      </w:r>
      <w:r>
        <w:rPr>
          <w:rFonts w:ascii="宋体" w:hAnsi="宋体" w:hint="eastAsia"/>
          <w:sz w:val="24"/>
        </w:rPr>
        <w:t>台。按照兰州军区第三次国防动员委员会会议精神，</w:t>
      </w:r>
      <w:r>
        <w:rPr>
          <w:rFonts w:ascii="宋体" w:hAnsi="宋体" w:hint="eastAsia"/>
          <w:sz w:val="24"/>
        </w:rPr>
        <w:t>2010</w:t>
      </w:r>
      <w:r>
        <w:rPr>
          <w:rFonts w:ascii="宋体" w:hAnsi="宋体" w:hint="eastAsia"/>
          <w:sz w:val="24"/>
        </w:rPr>
        <w:t>年前人防重点城市警报覆盖率要达到</w:t>
      </w:r>
      <w:r>
        <w:rPr>
          <w:rFonts w:ascii="宋体" w:hAnsi="宋体" w:hint="eastAsia"/>
          <w:sz w:val="24"/>
        </w:rPr>
        <w:t>98%</w:t>
      </w:r>
      <w:r>
        <w:rPr>
          <w:rFonts w:ascii="宋体" w:hAnsi="宋体" w:hint="eastAsia"/>
          <w:sz w:val="24"/>
        </w:rPr>
        <w:t>，这充分体现了国家对防空警报系统建设的重视。</w:t>
      </w:r>
    </w:p>
    <w:p w:rsidR="00000000" w:rsidRDefault="00A835DD">
      <w:pPr>
        <w:spacing w:line="360" w:lineRule="auto"/>
        <w:ind w:firstLineChars="203" w:firstLine="487"/>
        <w:rPr>
          <w:rFonts w:ascii="宋体" w:hAnsi="宋体" w:hint="eastAsia"/>
          <w:sz w:val="24"/>
        </w:rPr>
      </w:pPr>
      <w:r>
        <w:rPr>
          <w:rFonts w:ascii="宋体" w:hAnsi="宋体" w:hint="eastAsia"/>
          <w:sz w:val="24"/>
        </w:rPr>
        <w:t>1</w:t>
      </w:r>
      <w:r>
        <w:rPr>
          <w:rFonts w:ascii="宋体" w:hAnsi="宋体" w:hint="eastAsia"/>
          <w:sz w:val="24"/>
        </w:rPr>
        <w:t>、由西安市人防指挥所接收兰州军区及西安警备区发来的防空警报信号，并按首长指令，统一发放。</w:t>
      </w:r>
    </w:p>
    <w:p w:rsidR="00000000" w:rsidRDefault="00A835DD">
      <w:pPr>
        <w:spacing w:line="360" w:lineRule="auto"/>
        <w:ind w:firstLineChars="203" w:firstLine="487"/>
        <w:rPr>
          <w:rFonts w:ascii="宋体" w:hAnsi="宋体" w:hint="eastAsia"/>
          <w:sz w:val="24"/>
        </w:rPr>
      </w:pPr>
      <w:r>
        <w:rPr>
          <w:rFonts w:ascii="宋体" w:hAnsi="宋体" w:hint="eastAsia"/>
          <w:sz w:val="24"/>
        </w:rPr>
        <w:t>2</w:t>
      </w:r>
      <w:r>
        <w:rPr>
          <w:rFonts w:ascii="宋体" w:hAnsi="宋体" w:hint="eastAsia"/>
          <w:sz w:val="24"/>
        </w:rPr>
        <w:t>、西安市新城区、碑林区、莲湖区、雁塔区、未央区、灞桥区建立警报控制分中心</w:t>
      </w:r>
      <w:r>
        <w:rPr>
          <w:rFonts w:ascii="宋体" w:hAnsi="宋体" w:hint="eastAsia"/>
          <w:sz w:val="24"/>
        </w:rPr>
        <w:t>，控制辖区内的人防警报器，其他区和郊县的警报器由市指挥中心的中转发射台统一控制。</w:t>
      </w:r>
    </w:p>
    <w:p w:rsidR="00000000" w:rsidRDefault="00A835DD">
      <w:pPr>
        <w:spacing w:line="360" w:lineRule="auto"/>
        <w:ind w:firstLineChars="203" w:firstLine="487"/>
        <w:rPr>
          <w:rFonts w:ascii="宋体" w:hAnsi="宋体" w:hint="eastAsia"/>
          <w:sz w:val="24"/>
        </w:rPr>
      </w:pPr>
      <w:r>
        <w:rPr>
          <w:rFonts w:ascii="宋体" w:hAnsi="宋体" w:hint="eastAsia"/>
          <w:sz w:val="24"/>
        </w:rPr>
        <w:t>3</w:t>
      </w:r>
      <w:r>
        <w:rPr>
          <w:rFonts w:ascii="宋体" w:hAnsi="宋体" w:hint="eastAsia"/>
          <w:sz w:val="24"/>
        </w:rPr>
        <w:t>、西安电视台、西安人民广播电台、陕西移动、陕西联通也同时发放空袭警报信号。</w:t>
      </w:r>
    </w:p>
    <w:p w:rsidR="00000000" w:rsidRDefault="00A835DD">
      <w:pPr>
        <w:spacing w:line="360" w:lineRule="auto"/>
        <w:ind w:firstLineChars="192" w:firstLine="461"/>
        <w:rPr>
          <w:rFonts w:ascii="宋体" w:hAnsi="宋体" w:hint="eastAsia"/>
          <w:sz w:val="24"/>
        </w:rPr>
      </w:pPr>
      <w:r>
        <w:rPr>
          <w:rFonts w:ascii="宋体" w:hAnsi="宋体" w:hint="eastAsia"/>
          <w:sz w:val="24"/>
        </w:rPr>
        <w:t>4</w:t>
      </w:r>
      <w:r>
        <w:rPr>
          <w:rFonts w:ascii="宋体" w:hAnsi="宋体" w:hint="eastAsia"/>
          <w:sz w:val="24"/>
        </w:rPr>
        <w:t>、指挥所配备</w:t>
      </w:r>
      <w:r>
        <w:rPr>
          <w:rFonts w:ascii="宋体" w:hAnsi="宋体" w:hint="eastAsia"/>
          <w:sz w:val="24"/>
        </w:rPr>
        <w:t>4</w:t>
      </w:r>
      <w:r>
        <w:rPr>
          <w:rFonts w:ascii="宋体" w:hAnsi="宋体" w:hint="eastAsia"/>
          <w:sz w:val="24"/>
        </w:rPr>
        <w:t>台，各区指挥所各配备</w:t>
      </w:r>
      <w:r>
        <w:rPr>
          <w:rFonts w:ascii="宋体" w:hAnsi="宋体" w:hint="eastAsia"/>
          <w:sz w:val="24"/>
        </w:rPr>
        <w:t>1</w:t>
      </w:r>
      <w:r>
        <w:rPr>
          <w:rFonts w:ascii="宋体" w:hAnsi="宋体" w:hint="eastAsia"/>
          <w:sz w:val="24"/>
        </w:rPr>
        <w:t>台流动警报车，填补警报音响盲区。另外拟在市区以外的东、西、南、北郊区建立一定数量的升降警报器，储备一定数量的自备电源（小型发电机、蓄电瓶）。</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三、人防工程建设和地下空间开发利用原则和重点</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（一）原则</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、人民防空建设，要以《人民防空法》为依据，紧紧围绕新时期军事斗争的需要，贯彻“长期准备，重点建设，平战结合”的方</w:t>
      </w:r>
      <w:r>
        <w:rPr>
          <w:rFonts w:ascii="宋体" w:hAnsi="宋体" w:hint="eastAsia"/>
          <w:sz w:val="24"/>
        </w:rPr>
        <w:t>针，努力适应打赢高技术局部战争和社会主义市场经济体制的需要，深化改革，不断提高战备效益，社会效益和经济效益。</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人民防空建设要走有中国特色的建设之路，坚持人民防空建设与经济建设相协调，与城市建设相结合；坚持战时防空与平时防灾减灾、救灾相结合；坚持与要地防空野战防空相结合；坚持长远建设与应急建设相结合；坚持国家建设与社会、集体、个人建设相结合。做到着眼全局、统筹规划，同步建设、协调发展、突出重点、分步实施，科技强业、注重效益，依法建设、依法管理。</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、人民防空建设应适应核、生、化威慑条件下高技术局部战争的需</w:t>
      </w:r>
      <w:r>
        <w:rPr>
          <w:rFonts w:ascii="宋体" w:hAnsi="宋体" w:hint="eastAsia"/>
          <w:sz w:val="24"/>
        </w:rPr>
        <w:t>要，防常规武器、核武器和生化武器的袭击，突出对常规武器的防护。</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、城市地下空间规划与建设要充分考虑城市平时防灾和战时防护的需要。城市地铁、地下交通隧道、地下综合体等大型城市地下空间必须符合城市总体防</w:t>
      </w:r>
      <w:r>
        <w:rPr>
          <w:rFonts w:ascii="宋体" w:hAnsi="宋体" w:hint="eastAsia"/>
          <w:sz w:val="24"/>
        </w:rPr>
        <w:lastRenderedPageBreak/>
        <w:t>护的要求，城市地下交通干线应与就近的重要人民防空工程和人民防空交通干（支）道合理连通，并纳入人民防空体系。</w:t>
      </w:r>
    </w:p>
    <w:p w:rsidR="00000000" w:rsidRDefault="00A835DD">
      <w:pPr>
        <w:spacing w:line="360" w:lineRule="auto"/>
        <w:ind w:firstLineChars="200" w:firstLine="482"/>
        <w:outlineLvl w:val="0"/>
        <w:rPr>
          <w:rFonts w:ascii="宋体" w:hAnsi="宋体" w:hint="eastAsia"/>
          <w:b/>
          <w:sz w:val="24"/>
        </w:rPr>
      </w:pPr>
      <w:r>
        <w:rPr>
          <w:rFonts w:ascii="宋体" w:hAnsi="宋体" w:hint="eastAsia"/>
          <w:b/>
          <w:sz w:val="24"/>
        </w:rPr>
        <w:t>（二）重点</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w:t>
      </w:r>
      <w:r>
        <w:rPr>
          <w:rFonts w:ascii="宋体" w:hAnsi="宋体" w:hint="eastAsia"/>
          <w:sz w:val="24"/>
        </w:rPr>
        <w:t>2005</w:t>
      </w:r>
      <w:r>
        <w:rPr>
          <w:rFonts w:ascii="宋体" w:hAnsi="宋体" w:hint="eastAsia"/>
          <w:sz w:val="24"/>
        </w:rPr>
        <w:t>年陕西省和西安市要建成符合现行标准的人防指挥所。</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、城市及城市规划区（含各高新产业开发区、经济技术开发区、曲江新区等）内新建民用建筑，必须依法同步建设满足防护要求的防空地下室。</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、城市绿地、广场下，应同步建设平战两用的单建式人防工程。</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、规划期内实施西安市地铁建设，并应充分考虑战时使用功能。</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、结合城市道路拓宽改造，建设城市地下过街道，并与城市人防干（支）道连通。</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四、人民防空工程规划与布局</w:t>
      </w:r>
    </w:p>
    <w:p w:rsidR="00000000" w:rsidRDefault="00A835DD">
      <w:pPr>
        <w:spacing w:line="360" w:lineRule="auto"/>
        <w:ind w:firstLineChars="200" w:firstLine="482"/>
        <w:rPr>
          <w:rFonts w:ascii="宋体" w:hAnsi="宋体" w:hint="eastAsia"/>
          <w:sz w:val="24"/>
        </w:rPr>
      </w:pPr>
      <w:r>
        <w:rPr>
          <w:rFonts w:ascii="宋体" w:hAnsi="宋体" w:hint="eastAsia"/>
          <w:b/>
          <w:sz w:val="24"/>
        </w:rPr>
        <w:t>（一）规划指标</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西安市近年来每年新建人民防空工程</w:t>
      </w:r>
      <w:r>
        <w:rPr>
          <w:rFonts w:ascii="宋体" w:hAnsi="宋体" w:hint="eastAsia"/>
          <w:sz w:val="24"/>
        </w:rPr>
        <w:t>25</w:t>
      </w:r>
      <w:r>
        <w:rPr>
          <w:rFonts w:ascii="宋体" w:hAnsi="宋体" w:hint="eastAsia"/>
          <w:sz w:val="24"/>
        </w:rPr>
        <w:t>万平方米，以每年</w:t>
      </w:r>
      <w:r>
        <w:rPr>
          <w:rFonts w:ascii="宋体" w:hAnsi="宋体" w:hint="eastAsia"/>
          <w:sz w:val="24"/>
        </w:rPr>
        <w:t>25</w:t>
      </w:r>
      <w:r>
        <w:rPr>
          <w:rFonts w:ascii="宋体" w:hAnsi="宋体" w:hint="eastAsia"/>
          <w:sz w:val="24"/>
        </w:rPr>
        <w:t>万平方米进度规划</w:t>
      </w:r>
      <w:r>
        <w:rPr>
          <w:rFonts w:ascii="宋体" w:hAnsi="宋体" w:hint="eastAsia"/>
          <w:sz w:val="24"/>
        </w:rPr>
        <w:t>2004-2010</w:t>
      </w:r>
      <w:r>
        <w:rPr>
          <w:rFonts w:ascii="宋体" w:hAnsi="宋体" w:hint="eastAsia"/>
          <w:sz w:val="24"/>
        </w:rPr>
        <w:t>年新建人民防空工程</w:t>
      </w:r>
      <w:r>
        <w:rPr>
          <w:rFonts w:ascii="宋体" w:hAnsi="宋体" w:hint="eastAsia"/>
          <w:sz w:val="24"/>
        </w:rPr>
        <w:t>150</w:t>
      </w:r>
      <w:r>
        <w:rPr>
          <w:rFonts w:ascii="宋体" w:hAnsi="宋体" w:hint="eastAsia"/>
          <w:sz w:val="24"/>
        </w:rPr>
        <w:t>万平方米，加上已建人民防空工程</w:t>
      </w:r>
      <w:r>
        <w:rPr>
          <w:rFonts w:ascii="宋体" w:hAnsi="宋体" w:hint="eastAsia"/>
          <w:sz w:val="24"/>
        </w:rPr>
        <w:t>90.2</w:t>
      </w:r>
      <w:r>
        <w:rPr>
          <w:rFonts w:ascii="宋体" w:hAnsi="宋体" w:hint="eastAsia"/>
          <w:sz w:val="24"/>
        </w:rPr>
        <w:t>万平方米，</w:t>
      </w:r>
      <w:r>
        <w:rPr>
          <w:rFonts w:ascii="宋体" w:hAnsi="宋体" w:hint="eastAsia"/>
          <w:sz w:val="24"/>
        </w:rPr>
        <w:t>2010</w:t>
      </w:r>
      <w:r>
        <w:rPr>
          <w:rFonts w:ascii="宋体" w:hAnsi="宋体" w:hint="eastAsia"/>
          <w:sz w:val="24"/>
        </w:rPr>
        <w:t>年人民防空工程总量达</w:t>
      </w:r>
      <w:r>
        <w:rPr>
          <w:rFonts w:ascii="宋体" w:hAnsi="宋体" w:hint="eastAsia"/>
          <w:sz w:val="24"/>
        </w:rPr>
        <w:t>240.2</w:t>
      </w:r>
      <w:r>
        <w:rPr>
          <w:rFonts w:ascii="宋体" w:hAnsi="宋体" w:hint="eastAsia"/>
          <w:sz w:val="24"/>
        </w:rPr>
        <w:t>万平方米。以人均人防工程面积</w:t>
      </w:r>
      <w:r>
        <w:rPr>
          <w:rFonts w:ascii="宋体" w:hAnsi="宋体" w:hint="eastAsia"/>
          <w:sz w:val="24"/>
        </w:rPr>
        <w:t>0.8</w:t>
      </w:r>
      <w:r>
        <w:rPr>
          <w:rFonts w:ascii="宋体" w:hAnsi="宋体" w:hint="eastAsia"/>
          <w:sz w:val="24"/>
        </w:rPr>
        <w:t>平方米的目标，规划</w:t>
      </w:r>
      <w:r>
        <w:rPr>
          <w:rFonts w:ascii="宋体" w:hAnsi="宋体" w:hint="eastAsia"/>
          <w:sz w:val="24"/>
        </w:rPr>
        <w:t>2010-2020</w:t>
      </w:r>
      <w:r>
        <w:rPr>
          <w:rFonts w:ascii="宋体" w:hAnsi="宋体" w:hint="eastAsia"/>
          <w:sz w:val="24"/>
        </w:rPr>
        <w:t>年</w:t>
      </w:r>
      <w:r>
        <w:rPr>
          <w:rFonts w:ascii="宋体" w:hAnsi="宋体" w:hint="eastAsia"/>
          <w:sz w:val="24"/>
        </w:rPr>
        <w:t>西安市主城区新建人民防空工程</w:t>
      </w:r>
      <w:r>
        <w:rPr>
          <w:rFonts w:ascii="宋体" w:hAnsi="宋体" w:hint="eastAsia"/>
          <w:sz w:val="24"/>
        </w:rPr>
        <w:t>239.8</w:t>
      </w:r>
      <w:r>
        <w:rPr>
          <w:rFonts w:ascii="宋体" w:hAnsi="宋体" w:hint="eastAsia"/>
          <w:sz w:val="24"/>
        </w:rPr>
        <w:t>万平方米，加上</w:t>
      </w:r>
      <w:r>
        <w:rPr>
          <w:rFonts w:ascii="宋体" w:hAnsi="宋体" w:hint="eastAsia"/>
          <w:sz w:val="24"/>
        </w:rPr>
        <w:t>2010</w:t>
      </w:r>
      <w:r>
        <w:rPr>
          <w:rFonts w:ascii="宋体" w:hAnsi="宋体" w:hint="eastAsia"/>
          <w:sz w:val="24"/>
        </w:rPr>
        <w:t>年已建人民防空工程</w:t>
      </w:r>
      <w:r>
        <w:rPr>
          <w:rFonts w:ascii="宋体" w:hAnsi="宋体" w:hint="eastAsia"/>
          <w:sz w:val="24"/>
        </w:rPr>
        <w:t>240.2</w:t>
      </w:r>
      <w:r>
        <w:rPr>
          <w:rFonts w:ascii="宋体" w:hAnsi="宋体" w:hint="eastAsia"/>
          <w:sz w:val="24"/>
        </w:rPr>
        <w:t>万平方米</w:t>
      </w:r>
      <w:r>
        <w:rPr>
          <w:rFonts w:ascii="宋体" w:hAnsi="宋体" w:hint="eastAsia"/>
          <w:sz w:val="24"/>
        </w:rPr>
        <w:t>,2020</w:t>
      </w:r>
      <w:r>
        <w:rPr>
          <w:rFonts w:ascii="宋体" w:hAnsi="宋体" w:hint="eastAsia"/>
          <w:sz w:val="24"/>
        </w:rPr>
        <w:t>年人民防空工程总量达</w:t>
      </w:r>
      <w:r>
        <w:rPr>
          <w:rFonts w:ascii="宋体" w:hAnsi="宋体" w:hint="eastAsia"/>
          <w:sz w:val="24"/>
        </w:rPr>
        <w:t>480</w:t>
      </w:r>
      <w:r>
        <w:rPr>
          <w:rFonts w:ascii="宋体" w:hAnsi="宋体" w:hint="eastAsia"/>
          <w:sz w:val="24"/>
        </w:rPr>
        <w:t>万平方米；以人均人防工程面积</w:t>
      </w:r>
      <w:r>
        <w:rPr>
          <w:rFonts w:ascii="宋体" w:hAnsi="宋体" w:hint="eastAsia"/>
          <w:sz w:val="24"/>
        </w:rPr>
        <w:t>0.5</w:t>
      </w:r>
      <w:r>
        <w:rPr>
          <w:rFonts w:ascii="宋体" w:hAnsi="宋体" w:hint="eastAsia"/>
          <w:sz w:val="24"/>
        </w:rPr>
        <w:t>平方米的目标，规划</w:t>
      </w:r>
      <w:r>
        <w:rPr>
          <w:rFonts w:ascii="宋体" w:hAnsi="宋体" w:hint="eastAsia"/>
          <w:sz w:val="24"/>
        </w:rPr>
        <w:t>2010-2020</w:t>
      </w:r>
      <w:r>
        <w:rPr>
          <w:rFonts w:ascii="宋体" w:hAnsi="宋体" w:hint="eastAsia"/>
          <w:sz w:val="24"/>
        </w:rPr>
        <w:t>年西安市区新建人民防空工程</w:t>
      </w:r>
      <w:r>
        <w:rPr>
          <w:rFonts w:ascii="宋体" w:hAnsi="宋体" w:hint="eastAsia"/>
          <w:sz w:val="24"/>
        </w:rPr>
        <w:t>52.2</w:t>
      </w:r>
      <w:r>
        <w:rPr>
          <w:rFonts w:ascii="宋体" w:hAnsi="宋体" w:hint="eastAsia"/>
          <w:sz w:val="24"/>
        </w:rPr>
        <w:t>万平方米，加上目前已建人民防空工程</w:t>
      </w:r>
      <w:r>
        <w:rPr>
          <w:rFonts w:ascii="宋体" w:hAnsi="宋体" w:hint="eastAsia"/>
          <w:sz w:val="24"/>
        </w:rPr>
        <w:t>2.8</w:t>
      </w:r>
      <w:r>
        <w:rPr>
          <w:rFonts w:ascii="宋体" w:hAnsi="宋体" w:hint="eastAsia"/>
          <w:sz w:val="24"/>
        </w:rPr>
        <w:t>万平方米</w:t>
      </w:r>
      <w:r>
        <w:rPr>
          <w:rFonts w:ascii="宋体" w:hAnsi="宋体" w:hint="eastAsia"/>
          <w:sz w:val="24"/>
        </w:rPr>
        <w:t>,2020</w:t>
      </w:r>
      <w:r>
        <w:rPr>
          <w:rFonts w:ascii="宋体" w:hAnsi="宋体" w:hint="eastAsia"/>
          <w:sz w:val="24"/>
        </w:rPr>
        <w:t>年人民防空工程总量达</w:t>
      </w:r>
      <w:r>
        <w:rPr>
          <w:rFonts w:ascii="宋体" w:hAnsi="宋体" w:hint="eastAsia"/>
          <w:sz w:val="24"/>
        </w:rPr>
        <w:t>55</w:t>
      </w:r>
      <w:r>
        <w:rPr>
          <w:rFonts w:ascii="宋体" w:hAnsi="宋体" w:hint="eastAsia"/>
          <w:sz w:val="24"/>
        </w:rPr>
        <w:t>万平方米；以人均人防工程面积</w:t>
      </w:r>
      <w:r>
        <w:rPr>
          <w:rFonts w:ascii="宋体" w:hAnsi="宋体" w:hint="eastAsia"/>
          <w:sz w:val="24"/>
        </w:rPr>
        <w:t>0.4</w:t>
      </w:r>
      <w:r>
        <w:rPr>
          <w:rFonts w:ascii="宋体" w:hAnsi="宋体" w:hint="eastAsia"/>
          <w:sz w:val="24"/>
        </w:rPr>
        <w:t>平方米的目标，规划</w:t>
      </w:r>
      <w:r>
        <w:rPr>
          <w:rFonts w:ascii="宋体" w:hAnsi="宋体" w:hint="eastAsia"/>
          <w:sz w:val="24"/>
        </w:rPr>
        <w:t>2010-2020</w:t>
      </w:r>
      <w:r>
        <w:rPr>
          <w:rFonts w:ascii="宋体" w:hAnsi="宋体" w:hint="eastAsia"/>
          <w:sz w:val="24"/>
        </w:rPr>
        <w:t>年西安市外围区域新建人民防空工程</w:t>
      </w:r>
      <w:r>
        <w:rPr>
          <w:rFonts w:ascii="宋体" w:hAnsi="宋体" w:hint="eastAsia"/>
          <w:sz w:val="24"/>
        </w:rPr>
        <w:t>24</w:t>
      </w:r>
      <w:r>
        <w:rPr>
          <w:rFonts w:ascii="宋体" w:hAnsi="宋体" w:hint="eastAsia"/>
          <w:sz w:val="24"/>
        </w:rPr>
        <w:t>万平方米。</w:t>
      </w:r>
    </w:p>
    <w:p w:rsidR="00000000" w:rsidRDefault="00A835DD">
      <w:pPr>
        <w:spacing w:line="360" w:lineRule="auto"/>
        <w:ind w:firstLineChars="200" w:firstLine="480"/>
        <w:rPr>
          <w:rFonts w:ascii="宋体" w:hAnsi="宋体" w:hint="eastAsia"/>
          <w:sz w:val="24"/>
        </w:rPr>
      </w:pPr>
      <w:r>
        <w:rPr>
          <w:rFonts w:ascii="宋体" w:hAnsi="宋体" w:hint="eastAsia"/>
          <w:sz w:val="24"/>
        </w:rPr>
        <w:t>以上三个规划区的平均建设指标超过国家人民防空办公室《人民防空建设第十个五年计</w:t>
      </w:r>
      <w:r>
        <w:rPr>
          <w:rFonts w:ascii="宋体" w:hAnsi="宋体" w:hint="eastAsia"/>
          <w:sz w:val="24"/>
        </w:rPr>
        <w:t>划及</w:t>
      </w:r>
      <w:r>
        <w:rPr>
          <w:rFonts w:ascii="宋体" w:hAnsi="宋体" w:hint="eastAsia"/>
          <w:sz w:val="24"/>
        </w:rPr>
        <w:t>2015</w:t>
      </w:r>
      <w:r>
        <w:rPr>
          <w:rFonts w:ascii="宋体" w:hAnsi="宋体" w:hint="eastAsia"/>
          <w:sz w:val="24"/>
        </w:rPr>
        <w:t>年发展纲要》提出：力争到</w:t>
      </w:r>
      <w:r>
        <w:rPr>
          <w:rFonts w:ascii="宋体" w:hAnsi="宋体" w:hint="eastAsia"/>
          <w:sz w:val="24"/>
        </w:rPr>
        <w:t>2015</w:t>
      </w:r>
      <w:r>
        <w:rPr>
          <w:rFonts w:ascii="宋体" w:hAnsi="宋体" w:hint="eastAsia"/>
          <w:sz w:val="24"/>
        </w:rPr>
        <w:t>年，国家人民防空重点城市人均人防工程面积</w:t>
      </w:r>
      <w:r>
        <w:rPr>
          <w:rFonts w:ascii="宋体" w:hAnsi="宋体" w:hint="eastAsia"/>
          <w:sz w:val="24"/>
        </w:rPr>
        <w:t>0.5</w:t>
      </w:r>
      <w:r>
        <w:rPr>
          <w:rFonts w:ascii="宋体" w:hAnsi="宋体" w:hint="eastAsia"/>
          <w:sz w:val="24"/>
        </w:rPr>
        <w:t>平方米的目标</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（二）布局</w:t>
      </w:r>
    </w:p>
    <w:p w:rsidR="00000000" w:rsidRDefault="00A835DD">
      <w:pPr>
        <w:spacing w:line="360" w:lineRule="auto"/>
        <w:ind w:leftChars="271" w:left="569"/>
        <w:rPr>
          <w:rFonts w:ascii="宋体" w:hAnsi="宋体" w:hint="eastAsia"/>
          <w:sz w:val="24"/>
        </w:rPr>
      </w:pPr>
      <w:r>
        <w:rPr>
          <w:rFonts w:ascii="宋体" w:hAnsi="宋体" w:hint="eastAsia"/>
          <w:sz w:val="24"/>
        </w:rPr>
        <w:t>在高技术局部战争条件下</w:t>
      </w:r>
      <w:r>
        <w:rPr>
          <w:rFonts w:ascii="宋体" w:hAnsi="宋体" w:hint="eastAsia"/>
          <w:sz w:val="24"/>
        </w:rPr>
        <w:t>,</w:t>
      </w:r>
      <w:r>
        <w:rPr>
          <w:rFonts w:ascii="宋体" w:hAnsi="宋体" w:hint="eastAsia"/>
          <w:sz w:val="24"/>
        </w:rPr>
        <w:t>人防工程的布局应满足</w:t>
      </w:r>
      <w:r>
        <w:rPr>
          <w:rFonts w:ascii="宋体" w:hAnsi="宋体" w:hint="eastAsia"/>
          <w:sz w:val="24"/>
        </w:rPr>
        <w:t>:</w:t>
      </w:r>
      <w:r>
        <w:rPr>
          <w:rFonts w:ascii="宋体" w:hAnsi="宋体" w:hint="eastAsia"/>
          <w:sz w:val="24"/>
        </w:rPr>
        <w:t>各防护区人防工程应自</w:t>
      </w:r>
    </w:p>
    <w:p w:rsidR="00000000" w:rsidRDefault="00A835DD">
      <w:pPr>
        <w:spacing w:line="360" w:lineRule="auto"/>
        <w:rPr>
          <w:rFonts w:ascii="宋体" w:hAnsi="宋体" w:hint="eastAsia"/>
          <w:sz w:val="24"/>
        </w:rPr>
      </w:pPr>
      <w:r>
        <w:rPr>
          <w:rFonts w:ascii="宋体" w:hAnsi="宋体" w:hint="eastAsia"/>
          <w:sz w:val="24"/>
        </w:rPr>
        <w:t>成体系；人防工程建设应合理配套；人防工程与城市地下空间</w:t>
      </w:r>
      <w:r>
        <w:rPr>
          <w:rFonts w:ascii="宋体" w:hAnsi="宋体" w:hint="eastAsia"/>
          <w:sz w:val="24"/>
        </w:rPr>
        <w:t>,</w:t>
      </w:r>
      <w:r>
        <w:rPr>
          <w:rFonts w:ascii="宋体" w:hAnsi="宋体" w:hint="eastAsia"/>
          <w:sz w:val="24"/>
        </w:rPr>
        <w:t>人防工程与人防工程之间应合理连通；人防工程配置主要考虑其服务对象。</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、指挥工程应远离其他重要目标，与政府联系方便，尽量利用山体修建，</w:t>
      </w:r>
      <w:r>
        <w:rPr>
          <w:rFonts w:ascii="宋体" w:hAnsi="宋体" w:hint="eastAsia"/>
          <w:sz w:val="24"/>
        </w:rPr>
        <w:lastRenderedPageBreak/>
        <w:t>应建在相应的行政区内。</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、医疗救护工程应结合地面医院建设。中心医院应结合地面综合性医院建设，急救医院应结合专科医院建设，中心医院和急救医</w:t>
      </w:r>
      <w:r>
        <w:rPr>
          <w:rFonts w:ascii="宋体" w:hAnsi="宋体" w:hint="eastAsia"/>
          <w:sz w:val="24"/>
        </w:rPr>
        <w:t>院应远离重点目标</w:t>
      </w:r>
      <w:r>
        <w:rPr>
          <w:rFonts w:ascii="宋体" w:hAnsi="宋体" w:hint="eastAsia"/>
          <w:sz w:val="24"/>
        </w:rPr>
        <w:t>500</w:t>
      </w:r>
      <w:r>
        <w:rPr>
          <w:rFonts w:ascii="宋体" w:hAnsi="宋体" w:hint="eastAsia"/>
          <w:sz w:val="24"/>
        </w:rPr>
        <w:t>米以上。救护站应按其保障的地区或保障的目标设置，应尽量结合卫生院等区域性医疗机构建设，应避开重点目标</w:t>
      </w:r>
      <w:r>
        <w:rPr>
          <w:rFonts w:ascii="宋体" w:hAnsi="宋体" w:hint="eastAsia"/>
          <w:sz w:val="24"/>
        </w:rPr>
        <w:t>100</w:t>
      </w:r>
      <w:r>
        <w:rPr>
          <w:rFonts w:ascii="宋体" w:hAnsi="宋体" w:hint="eastAsia"/>
          <w:sz w:val="24"/>
        </w:rPr>
        <w:t>米以上。</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、防空专业队工程的位置应在其所保障的区域或保障的目标附近，且交通便利，防空专业队人员掩蔽部和车辆掩蔽部宜建在一起或毗连。</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、人员掩蔽工程应与住宅建筑和城市公共建筑布局基本一致，其主要形式是防空地下室。其分布密度应与该区域城市居民的分布密度相一致，其出入口应按所掩蔽人员听到警报后</w:t>
      </w:r>
      <w:r>
        <w:rPr>
          <w:rFonts w:ascii="宋体" w:hAnsi="宋体" w:hint="eastAsia"/>
          <w:sz w:val="24"/>
        </w:rPr>
        <w:t>10</w:t>
      </w:r>
      <w:r>
        <w:rPr>
          <w:rFonts w:ascii="宋体" w:hAnsi="宋体" w:hint="eastAsia"/>
          <w:sz w:val="24"/>
        </w:rPr>
        <w:t>分钟步行进入工程为标准。</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、配套工程应各防护区片自成体系，物资库主要与人员掩蔽工程，交</w:t>
      </w:r>
      <w:r>
        <w:rPr>
          <w:rFonts w:ascii="宋体" w:hAnsi="宋体" w:hint="eastAsia"/>
          <w:sz w:val="24"/>
        </w:rPr>
        <w:t>通运输专业队工程等配套，供水站、区域电站、核生化监测中心等应与指挥工程、防空专业队工程相配套。地下连通道主要利用城市地下交通隧道兼顾人防建设。</w:t>
      </w:r>
    </w:p>
    <w:p w:rsidR="00000000" w:rsidRDefault="00A835DD">
      <w:pPr>
        <w:pStyle w:val="24"/>
        <w:spacing w:line="360" w:lineRule="auto"/>
        <w:rPr>
          <w:rFonts w:ascii="黑体" w:eastAsia="黑体" w:hAnsi="宋体" w:hint="eastAsia"/>
          <w:szCs w:val="24"/>
        </w:rPr>
      </w:pPr>
      <w:r>
        <w:rPr>
          <w:rFonts w:ascii="黑体" w:eastAsia="黑体" w:hAnsi="宋体" w:hint="eastAsia"/>
          <w:szCs w:val="24"/>
        </w:rPr>
        <w:t>五、人民防空建设与地下空间开发利用相结合规划</w:t>
      </w:r>
    </w:p>
    <w:p w:rsidR="00000000" w:rsidRDefault="00A835DD">
      <w:pPr>
        <w:spacing w:line="360" w:lineRule="auto"/>
        <w:ind w:firstLineChars="200" w:firstLine="480"/>
        <w:rPr>
          <w:rFonts w:ascii="宋体" w:hAnsi="宋体" w:hint="eastAsia"/>
          <w:sz w:val="24"/>
        </w:rPr>
      </w:pPr>
      <w:r>
        <w:rPr>
          <w:rFonts w:ascii="宋体" w:hAnsi="宋体" w:hint="eastAsia"/>
          <w:sz w:val="24"/>
        </w:rPr>
        <w:t>地下空间的开发必須考虑建筑经费、地质安全以及经济效益等綜合因素。依据相关对国内外地下空间开发的利用的研究表明，当人均</w:t>
      </w:r>
      <w:r>
        <w:rPr>
          <w:rFonts w:ascii="宋体" w:hAnsi="宋体" w:hint="eastAsia"/>
          <w:sz w:val="24"/>
        </w:rPr>
        <w:t>GDP</w:t>
      </w:r>
      <w:r>
        <w:rPr>
          <w:rFonts w:ascii="宋体" w:hAnsi="宋体" w:hint="eastAsia"/>
          <w:sz w:val="24"/>
        </w:rPr>
        <w:t>超过</w:t>
      </w:r>
      <w:r>
        <w:rPr>
          <w:rFonts w:ascii="宋体" w:hAnsi="宋体" w:hint="eastAsia"/>
          <w:sz w:val="24"/>
        </w:rPr>
        <w:t>3000</w:t>
      </w:r>
      <w:r>
        <w:rPr>
          <w:rFonts w:ascii="宋体" w:hAnsi="宋体" w:hint="eastAsia"/>
          <w:sz w:val="24"/>
        </w:rPr>
        <w:t>美元时，城市就具备了大规模开发地下空间资源的经济基础。西安当前人均</w:t>
      </w:r>
      <w:r>
        <w:rPr>
          <w:rFonts w:ascii="宋体" w:hAnsi="宋体" w:hint="eastAsia"/>
          <w:sz w:val="24"/>
        </w:rPr>
        <w:t>GDP</w:t>
      </w:r>
      <w:r>
        <w:rPr>
          <w:rFonts w:ascii="宋体" w:hAnsi="宋体" w:hint="eastAsia"/>
          <w:sz w:val="24"/>
        </w:rPr>
        <w:t>为</w:t>
      </w:r>
      <w:r>
        <w:rPr>
          <w:rFonts w:ascii="宋体" w:hAnsi="宋体" w:hint="eastAsia"/>
          <w:sz w:val="24"/>
        </w:rPr>
        <w:t>1500</w:t>
      </w:r>
      <w:r>
        <w:rPr>
          <w:rFonts w:ascii="宋体" w:hAnsi="宋体" w:hint="eastAsia"/>
          <w:sz w:val="24"/>
        </w:rPr>
        <w:t>美元，所以西安市地下空间开发的应为通过适度、有序的开发，应逐步形成以地铁为骨架、以交通节点为枢纽、以主城区</w:t>
      </w:r>
      <w:r>
        <w:rPr>
          <w:rFonts w:ascii="宋体" w:hAnsi="宋体" w:hint="eastAsia"/>
          <w:sz w:val="24"/>
        </w:rPr>
        <w:t>各中心为主体的城市地下空间系统。长远而言，开发利用地下空间，就是要把部分城市功能由地面转入地下，腾出地面以美化、绿化城市，扩大城市的开放空间。</w:t>
      </w:r>
    </w:p>
    <w:p w:rsidR="00000000" w:rsidRDefault="00A835DD">
      <w:pPr>
        <w:spacing w:line="360" w:lineRule="auto"/>
        <w:ind w:firstLineChars="200" w:firstLine="482"/>
        <w:rPr>
          <w:rFonts w:ascii="宋体" w:hAnsi="宋体" w:hint="eastAsia"/>
          <w:sz w:val="24"/>
        </w:rPr>
      </w:pPr>
      <w:r>
        <w:rPr>
          <w:rFonts w:ascii="宋体" w:hAnsi="宋体" w:hint="eastAsia"/>
          <w:b/>
          <w:bCs/>
          <w:sz w:val="24"/>
        </w:rPr>
        <w:t>（一）地下空间开发利用总体布局</w:t>
      </w:r>
    </w:p>
    <w:p w:rsidR="00000000" w:rsidRDefault="00A835DD">
      <w:pPr>
        <w:spacing w:line="360" w:lineRule="auto"/>
        <w:ind w:firstLineChars="200" w:firstLine="480"/>
        <w:rPr>
          <w:rFonts w:ascii="宋体" w:hAnsi="宋体" w:hint="eastAsia"/>
          <w:sz w:val="24"/>
        </w:rPr>
      </w:pPr>
      <w:r>
        <w:rPr>
          <w:rFonts w:ascii="宋体" w:hAnsi="宋体" w:hint="eastAsia"/>
          <w:sz w:val="24"/>
        </w:rPr>
        <w:t>以主城区内各次一级中心为核心，依托轨道交通和城市基础设施的点、线辐射到外围区县中心，形成</w:t>
      </w:r>
      <w:r>
        <w:rPr>
          <w:rFonts w:ascii="宋体" w:hAnsi="宋体" w:hint="eastAsia"/>
          <w:sz w:val="24"/>
        </w:rPr>
        <w:t>2</w:t>
      </w:r>
      <w:r>
        <w:rPr>
          <w:rFonts w:ascii="宋体" w:hAnsi="宋体" w:hint="eastAsia"/>
          <w:sz w:val="24"/>
        </w:rPr>
        <w:t>级开发层次；主城区内各次一级中心地下空间开发以交通、人流、物流等为重点，做到因地制宜，功能配套；除了建设一些高质量的项目，还要在全面规划的基础上，控制地下空间资源，为城市发展留有后劲和衔接的余地。主城区外围区县中心，作为主城区地下空间的延伸，依据</w:t>
      </w:r>
      <w:r>
        <w:rPr>
          <w:rFonts w:ascii="宋体" w:hAnsi="宋体" w:hint="eastAsia"/>
          <w:sz w:val="24"/>
        </w:rPr>
        <w:t>现状地下空间的基础，将做一些有计划、有目的的探索性开发。</w:t>
      </w:r>
    </w:p>
    <w:p w:rsidR="00000000" w:rsidRDefault="00A835DD">
      <w:pPr>
        <w:spacing w:line="360" w:lineRule="auto"/>
        <w:ind w:firstLineChars="200" w:firstLine="482"/>
        <w:rPr>
          <w:rFonts w:ascii="宋体" w:hAnsi="宋体" w:hint="eastAsia"/>
          <w:b/>
          <w:bCs/>
          <w:sz w:val="24"/>
        </w:rPr>
      </w:pPr>
      <w:r>
        <w:rPr>
          <w:rFonts w:ascii="宋体" w:hAnsi="宋体" w:hint="eastAsia"/>
          <w:b/>
          <w:bCs/>
          <w:sz w:val="24"/>
        </w:rPr>
        <w:t>1</w:t>
      </w:r>
      <w:r>
        <w:rPr>
          <w:rFonts w:ascii="宋体" w:hAnsi="宋体" w:hint="eastAsia"/>
          <w:b/>
          <w:bCs/>
          <w:sz w:val="24"/>
        </w:rPr>
        <w:t>、地下交通</w:t>
      </w:r>
    </w:p>
    <w:p w:rsidR="00000000" w:rsidRDefault="00A835DD">
      <w:pPr>
        <w:spacing w:line="360" w:lineRule="auto"/>
        <w:ind w:firstLineChars="200" w:firstLine="480"/>
        <w:rPr>
          <w:rFonts w:ascii="宋体" w:hAnsi="宋体" w:hint="eastAsia"/>
          <w:sz w:val="24"/>
        </w:rPr>
      </w:pPr>
      <w:r>
        <w:rPr>
          <w:rFonts w:ascii="宋体" w:hAnsi="宋体" w:hint="eastAsia"/>
          <w:sz w:val="24"/>
        </w:rPr>
        <w:t>规划期内共规划了六条快速轨道交通线（含</w:t>
      </w:r>
      <w:r>
        <w:rPr>
          <w:rFonts w:ascii="宋体" w:hAnsi="宋体" w:hint="eastAsia"/>
          <w:sz w:val="24"/>
        </w:rPr>
        <w:t>6</w:t>
      </w:r>
      <w:r>
        <w:rPr>
          <w:rFonts w:ascii="宋体" w:hAnsi="宋体" w:hint="eastAsia"/>
          <w:sz w:val="24"/>
        </w:rPr>
        <w:t>条主线和</w:t>
      </w:r>
      <w:r>
        <w:rPr>
          <w:rFonts w:ascii="宋体" w:hAnsi="宋体" w:hint="eastAsia"/>
          <w:sz w:val="24"/>
        </w:rPr>
        <w:t>1</w:t>
      </w:r>
      <w:r>
        <w:rPr>
          <w:rFonts w:ascii="宋体" w:hAnsi="宋体" w:hint="eastAsia"/>
          <w:sz w:val="24"/>
        </w:rPr>
        <w:t>条支线），线网总</w:t>
      </w:r>
      <w:r>
        <w:rPr>
          <w:rFonts w:ascii="宋体" w:hAnsi="宋体" w:hint="eastAsia"/>
          <w:sz w:val="24"/>
        </w:rPr>
        <w:lastRenderedPageBreak/>
        <w:t>长度为</w:t>
      </w:r>
      <w:r>
        <w:rPr>
          <w:rFonts w:ascii="宋体" w:hAnsi="宋体" w:hint="eastAsia"/>
          <w:sz w:val="24"/>
        </w:rPr>
        <w:t>251.80</w:t>
      </w:r>
      <w:r>
        <w:rPr>
          <w:rFonts w:ascii="宋体" w:hAnsi="宋体" w:hint="eastAsia"/>
          <w:sz w:val="24"/>
        </w:rPr>
        <w:t>公里。以轨道交通线网线位为主体，形成快速轨道交通。在地铁站台附近，扩大地下空间，连通公共建筑地下室，形成四通八达，便于换乘，能购物、娱乐、游憩，又与地面交通相互衔接的主体空间。</w:t>
      </w:r>
    </w:p>
    <w:p w:rsidR="00000000" w:rsidRDefault="00A835DD">
      <w:pPr>
        <w:spacing w:line="360" w:lineRule="auto"/>
        <w:ind w:firstLineChars="200" w:firstLine="480"/>
        <w:rPr>
          <w:rFonts w:ascii="宋体" w:hAnsi="宋体" w:hint="eastAsia"/>
          <w:sz w:val="24"/>
        </w:rPr>
      </w:pPr>
      <w:r>
        <w:rPr>
          <w:rFonts w:ascii="宋体" w:hAnsi="宋体" w:hint="eastAsia"/>
          <w:sz w:val="24"/>
        </w:rPr>
        <w:t>一号线是一条东西方向横贯线（西延伸至咸阳，东延伸至临潼）由纺织城到三桥，全长</w:t>
      </w:r>
      <w:r>
        <w:rPr>
          <w:rFonts w:ascii="宋体" w:hAnsi="宋体" w:hint="eastAsia"/>
          <w:sz w:val="24"/>
        </w:rPr>
        <w:t>20.87</w:t>
      </w:r>
      <w:r>
        <w:rPr>
          <w:rFonts w:ascii="宋体" w:hAnsi="宋体" w:hint="eastAsia"/>
          <w:sz w:val="24"/>
        </w:rPr>
        <w:t>公里，另外由三桥西延伸线至咸阳</w:t>
      </w:r>
      <w:r>
        <w:rPr>
          <w:rFonts w:ascii="宋体" w:hAnsi="宋体" w:hint="eastAsia"/>
          <w:sz w:val="24"/>
        </w:rPr>
        <w:t>12.86</w:t>
      </w:r>
      <w:r>
        <w:rPr>
          <w:rFonts w:ascii="宋体" w:hAnsi="宋体" w:hint="eastAsia"/>
          <w:sz w:val="24"/>
        </w:rPr>
        <w:t>公里，由纺织城东延伸线至临潼</w:t>
      </w:r>
      <w:r>
        <w:rPr>
          <w:rFonts w:ascii="宋体" w:hAnsi="宋体" w:hint="eastAsia"/>
          <w:sz w:val="24"/>
        </w:rPr>
        <w:t>19.07</w:t>
      </w:r>
      <w:r>
        <w:rPr>
          <w:rFonts w:ascii="宋体" w:hAnsi="宋体" w:hint="eastAsia"/>
          <w:sz w:val="24"/>
        </w:rPr>
        <w:t>公里；地下部分</w:t>
      </w:r>
      <w:r>
        <w:rPr>
          <w:rFonts w:ascii="宋体" w:hAnsi="宋体" w:hint="eastAsia"/>
          <w:sz w:val="24"/>
        </w:rPr>
        <w:t>从汉城路到长万寿路西，长</w:t>
      </w:r>
      <w:r>
        <w:rPr>
          <w:rFonts w:ascii="宋体" w:hAnsi="宋体" w:hint="eastAsia"/>
          <w:sz w:val="24"/>
        </w:rPr>
        <w:t>13.414</w:t>
      </w:r>
      <w:r>
        <w:rPr>
          <w:rFonts w:ascii="宋体" w:hAnsi="宋体" w:hint="eastAsia"/>
          <w:sz w:val="24"/>
        </w:rPr>
        <w:t>公里，建议红线宽度</w:t>
      </w:r>
      <w:r>
        <w:rPr>
          <w:rFonts w:ascii="宋体" w:hAnsi="宋体" w:hint="eastAsia"/>
          <w:sz w:val="24"/>
        </w:rPr>
        <w:t>50</w:t>
      </w:r>
      <w:r>
        <w:rPr>
          <w:rFonts w:ascii="宋体" w:hAnsi="宋体" w:hint="eastAsia"/>
          <w:sz w:val="24"/>
        </w:rPr>
        <w:t>—</w:t>
      </w:r>
      <w:r>
        <w:rPr>
          <w:rFonts w:ascii="宋体" w:hAnsi="宋体" w:hint="eastAsia"/>
          <w:sz w:val="24"/>
        </w:rPr>
        <w:t>100</w:t>
      </w:r>
      <w:r>
        <w:rPr>
          <w:rFonts w:ascii="宋体" w:hAnsi="宋体" w:hint="eastAsia"/>
          <w:sz w:val="24"/>
        </w:rPr>
        <w:t>米，共设</w:t>
      </w:r>
      <w:r>
        <w:rPr>
          <w:rFonts w:ascii="宋体" w:hAnsi="宋体" w:hint="eastAsia"/>
          <w:sz w:val="24"/>
        </w:rPr>
        <w:t>11</w:t>
      </w:r>
      <w:r>
        <w:rPr>
          <w:rFonts w:ascii="宋体" w:hAnsi="宋体" w:hint="eastAsia"/>
          <w:sz w:val="24"/>
        </w:rPr>
        <w:t>个站台。站台附近如北大街、五路口、康复路、金花路等为城市段商业聚集区，应加大开发力度，利用地铁埋置较深的特点，开发地下一定范围内的次浅层、次深层，根据每个站点不同情况，开发</w:t>
      </w:r>
      <w:r>
        <w:rPr>
          <w:rFonts w:ascii="宋体" w:hAnsi="宋体" w:hint="eastAsia"/>
          <w:sz w:val="24"/>
        </w:rPr>
        <w:t>2</w:t>
      </w:r>
      <w:r>
        <w:rPr>
          <w:rFonts w:ascii="宋体" w:hAnsi="宋体" w:hint="eastAsia"/>
          <w:sz w:val="24"/>
        </w:rPr>
        <w:t>万平方米</w:t>
      </w:r>
      <w:r>
        <w:rPr>
          <w:rFonts w:ascii="宋体" w:hAnsi="宋体" w:hint="eastAsia"/>
          <w:sz w:val="24"/>
        </w:rPr>
        <w:t>~6</w:t>
      </w:r>
      <w:r>
        <w:rPr>
          <w:rFonts w:ascii="宋体" w:hAnsi="宋体" w:hint="eastAsia"/>
          <w:sz w:val="24"/>
        </w:rPr>
        <w:t>万平方米的地下建筑。</w:t>
      </w:r>
    </w:p>
    <w:p w:rsidR="00000000" w:rsidRDefault="00A835DD">
      <w:pPr>
        <w:spacing w:line="360" w:lineRule="auto"/>
        <w:ind w:firstLineChars="200" w:firstLine="480"/>
        <w:rPr>
          <w:rFonts w:ascii="宋体" w:hAnsi="宋体" w:hint="eastAsia"/>
          <w:sz w:val="24"/>
        </w:rPr>
      </w:pPr>
      <w:r>
        <w:rPr>
          <w:rFonts w:ascii="宋体" w:hAnsi="宋体" w:hint="eastAsia"/>
          <w:sz w:val="24"/>
        </w:rPr>
        <w:t>二号线为一条南北方向放射线，由韦曲副中心到草滩，全长</w:t>
      </w:r>
      <w:r>
        <w:rPr>
          <w:rFonts w:ascii="宋体" w:hAnsi="宋体" w:hint="eastAsia"/>
          <w:sz w:val="24"/>
        </w:rPr>
        <w:t>32.53</w:t>
      </w:r>
      <w:r>
        <w:rPr>
          <w:rFonts w:ascii="宋体" w:hAnsi="宋体" w:hint="eastAsia"/>
          <w:sz w:val="24"/>
        </w:rPr>
        <w:t>公里；地下部分从火车北站到长安南路（小寨北），长</w:t>
      </w:r>
      <w:r>
        <w:rPr>
          <w:rFonts w:ascii="宋体" w:hAnsi="宋体" w:hint="eastAsia"/>
          <w:sz w:val="24"/>
        </w:rPr>
        <w:t>15.675</w:t>
      </w:r>
      <w:r>
        <w:rPr>
          <w:rFonts w:ascii="宋体" w:hAnsi="宋体" w:hint="eastAsia"/>
          <w:sz w:val="24"/>
        </w:rPr>
        <w:t>公里，建议红线宽度</w:t>
      </w:r>
      <w:r>
        <w:rPr>
          <w:rFonts w:ascii="宋体" w:hAnsi="宋体" w:hint="eastAsia"/>
          <w:sz w:val="24"/>
        </w:rPr>
        <w:t>50</w:t>
      </w:r>
      <w:r>
        <w:rPr>
          <w:rFonts w:ascii="宋体" w:hAnsi="宋体" w:hint="eastAsia"/>
          <w:sz w:val="24"/>
        </w:rPr>
        <w:t>—</w:t>
      </w:r>
      <w:r>
        <w:rPr>
          <w:rFonts w:ascii="宋体" w:hAnsi="宋体" w:hint="eastAsia"/>
          <w:sz w:val="24"/>
        </w:rPr>
        <w:t>100</w:t>
      </w:r>
      <w:r>
        <w:rPr>
          <w:rFonts w:ascii="宋体" w:hAnsi="宋体" w:hint="eastAsia"/>
          <w:sz w:val="24"/>
        </w:rPr>
        <w:t>米，共设</w:t>
      </w:r>
      <w:r>
        <w:rPr>
          <w:rFonts w:ascii="宋体" w:hAnsi="宋体" w:hint="eastAsia"/>
          <w:sz w:val="24"/>
        </w:rPr>
        <w:t>14</w:t>
      </w:r>
      <w:r>
        <w:rPr>
          <w:rFonts w:ascii="宋体" w:hAnsi="宋体" w:hint="eastAsia"/>
          <w:sz w:val="24"/>
        </w:rPr>
        <w:t>个站台。站台附近如北大街、钟楼、南门、小寨等为城市中心商业聚集</w:t>
      </w:r>
      <w:r>
        <w:rPr>
          <w:rFonts w:ascii="宋体" w:hAnsi="宋体" w:hint="eastAsia"/>
          <w:sz w:val="24"/>
        </w:rPr>
        <w:t>区及城市大型绿地广场，应加大开发力度，利用地铁埋置较深的特点，开发地下一定范围内的次浅层、次深层，根据每个站点不同情况，开发数量不等的地下建筑。</w:t>
      </w:r>
    </w:p>
    <w:p w:rsidR="00000000" w:rsidRDefault="00A835DD">
      <w:pPr>
        <w:spacing w:line="360" w:lineRule="auto"/>
        <w:ind w:firstLineChars="200" w:firstLine="480"/>
        <w:rPr>
          <w:rFonts w:ascii="宋体" w:hAnsi="宋体" w:hint="eastAsia"/>
          <w:sz w:val="24"/>
        </w:rPr>
      </w:pPr>
      <w:r>
        <w:rPr>
          <w:rFonts w:ascii="宋体" w:hAnsi="宋体" w:hint="eastAsia"/>
          <w:sz w:val="24"/>
        </w:rPr>
        <w:t>三号线由东北—西南通过</w:t>
      </w:r>
      <w:r>
        <w:rPr>
          <w:rFonts w:ascii="宋体" w:hAnsi="宋体" w:hint="eastAsia"/>
          <w:sz w:val="24"/>
        </w:rPr>
        <w:t>S</w:t>
      </w:r>
      <w:r>
        <w:rPr>
          <w:rFonts w:ascii="宋体" w:hAnsi="宋体" w:hint="eastAsia"/>
          <w:sz w:val="24"/>
        </w:rPr>
        <w:t>型线路放射连接高新二次创业区到纺织城，全长</w:t>
      </w:r>
      <w:r>
        <w:rPr>
          <w:rFonts w:ascii="宋体" w:hAnsi="宋体" w:hint="eastAsia"/>
          <w:sz w:val="24"/>
        </w:rPr>
        <w:t>41.08</w:t>
      </w:r>
      <w:r>
        <w:rPr>
          <w:rFonts w:ascii="宋体" w:hAnsi="宋体" w:hint="eastAsia"/>
          <w:sz w:val="24"/>
        </w:rPr>
        <w:t>公里；地下部分从丈八路到辛家庙，长</w:t>
      </w:r>
      <w:r>
        <w:rPr>
          <w:rFonts w:ascii="宋体" w:hAnsi="宋体" w:hint="eastAsia"/>
          <w:sz w:val="24"/>
        </w:rPr>
        <w:t>18.191</w:t>
      </w:r>
      <w:r>
        <w:rPr>
          <w:rFonts w:ascii="宋体" w:hAnsi="宋体" w:hint="eastAsia"/>
          <w:sz w:val="24"/>
        </w:rPr>
        <w:t>公里，建议红线宽度</w:t>
      </w:r>
      <w:r>
        <w:rPr>
          <w:rFonts w:ascii="宋体" w:hAnsi="宋体" w:hint="eastAsia"/>
          <w:sz w:val="24"/>
        </w:rPr>
        <w:t>40</w:t>
      </w:r>
      <w:r>
        <w:rPr>
          <w:rFonts w:ascii="宋体" w:hAnsi="宋体" w:hint="eastAsia"/>
          <w:sz w:val="24"/>
        </w:rPr>
        <w:t>—</w:t>
      </w:r>
      <w:r>
        <w:rPr>
          <w:rFonts w:ascii="宋体" w:hAnsi="宋体" w:hint="eastAsia"/>
          <w:sz w:val="24"/>
        </w:rPr>
        <w:t>60</w:t>
      </w:r>
      <w:r>
        <w:rPr>
          <w:rFonts w:ascii="宋体" w:hAnsi="宋体" w:hint="eastAsia"/>
          <w:sz w:val="24"/>
        </w:rPr>
        <w:t>米，共设</w:t>
      </w:r>
      <w:r>
        <w:rPr>
          <w:rFonts w:ascii="宋体" w:hAnsi="宋体" w:hint="eastAsia"/>
          <w:sz w:val="24"/>
        </w:rPr>
        <w:t>15</w:t>
      </w:r>
      <w:r>
        <w:rPr>
          <w:rFonts w:ascii="宋体" w:hAnsi="宋体" w:hint="eastAsia"/>
          <w:sz w:val="24"/>
        </w:rPr>
        <w:t>个站台。站台或换乘点附近如吉祥村、小寨、大雁塔、咸宁中路、金花路等为城市或区域级商业中心区及城市大型绿地广场，应加大开发力度，利用地铁埋置较深的特点，开发地下一定范围内的次浅层、次深层，根据每个站点不同情</w:t>
      </w:r>
      <w:r>
        <w:rPr>
          <w:rFonts w:ascii="宋体" w:hAnsi="宋体" w:hint="eastAsia"/>
          <w:sz w:val="24"/>
        </w:rPr>
        <w:t>况，开发数量不等的地下建筑。</w:t>
      </w:r>
    </w:p>
    <w:p w:rsidR="00000000" w:rsidRDefault="00A835DD">
      <w:pPr>
        <w:spacing w:line="360" w:lineRule="auto"/>
        <w:ind w:firstLineChars="200" w:firstLine="480"/>
        <w:rPr>
          <w:rFonts w:ascii="宋体" w:hAnsi="宋体" w:hint="eastAsia"/>
          <w:sz w:val="24"/>
        </w:rPr>
      </w:pPr>
      <w:r>
        <w:rPr>
          <w:rFonts w:ascii="宋体" w:hAnsi="宋体" w:hint="eastAsia"/>
          <w:sz w:val="24"/>
        </w:rPr>
        <w:t>四号线由西北—东南通过</w:t>
      </w:r>
      <w:r>
        <w:rPr>
          <w:rFonts w:ascii="宋体" w:hAnsi="宋体" w:hint="eastAsia"/>
          <w:sz w:val="24"/>
        </w:rPr>
        <w:t>S</w:t>
      </w:r>
      <w:r>
        <w:rPr>
          <w:rFonts w:ascii="宋体" w:hAnsi="宋体" w:hint="eastAsia"/>
          <w:sz w:val="24"/>
        </w:rPr>
        <w:t>型线路放射连接韦曲科技产业园到草滩农场，全长</w:t>
      </w:r>
      <w:r>
        <w:rPr>
          <w:rFonts w:ascii="宋体" w:hAnsi="宋体" w:hint="eastAsia"/>
          <w:sz w:val="24"/>
        </w:rPr>
        <w:t>33.82</w:t>
      </w:r>
      <w:r>
        <w:rPr>
          <w:rFonts w:ascii="宋体" w:hAnsi="宋体" w:hint="eastAsia"/>
          <w:sz w:val="24"/>
        </w:rPr>
        <w:t>公里；地下部分从延东村到雁塔南路，长</w:t>
      </w:r>
      <w:r>
        <w:rPr>
          <w:rFonts w:ascii="宋体" w:hAnsi="宋体" w:hint="eastAsia"/>
          <w:sz w:val="24"/>
        </w:rPr>
        <w:t>20.421</w:t>
      </w:r>
      <w:r>
        <w:rPr>
          <w:rFonts w:ascii="宋体" w:hAnsi="宋体" w:hint="eastAsia"/>
          <w:sz w:val="24"/>
        </w:rPr>
        <w:t>公里，建议红线宽度</w:t>
      </w:r>
      <w:r>
        <w:rPr>
          <w:rFonts w:ascii="宋体" w:hAnsi="宋体" w:hint="eastAsia"/>
          <w:sz w:val="24"/>
        </w:rPr>
        <w:t>40</w:t>
      </w:r>
      <w:r>
        <w:rPr>
          <w:rFonts w:ascii="宋体" w:hAnsi="宋体" w:hint="eastAsia"/>
          <w:sz w:val="24"/>
        </w:rPr>
        <w:t>—</w:t>
      </w:r>
      <w:r>
        <w:rPr>
          <w:rFonts w:ascii="宋体" w:hAnsi="宋体" w:hint="eastAsia"/>
          <w:sz w:val="24"/>
        </w:rPr>
        <w:t>80</w:t>
      </w:r>
      <w:r>
        <w:rPr>
          <w:rFonts w:ascii="宋体" w:hAnsi="宋体" w:hint="eastAsia"/>
          <w:sz w:val="24"/>
        </w:rPr>
        <w:t>米，共设</w:t>
      </w:r>
      <w:r>
        <w:rPr>
          <w:rFonts w:ascii="宋体" w:hAnsi="宋体" w:hint="eastAsia"/>
          <w:sz w:val="24"/>
        </w:rPr>
        <w:t>17</w:t>
      </w:r>
      <w:r>
        <w:rPr>
          <w:rFonts w:ascii="宋体" w:hAnsi="宋体" w:hint="eastAsia"/>
          <w:sz w:val="24"/>
        </w:rPr>
        <w:t>个站台。站台或换乘点附近如含元殿、火车站、五路口、大差市、李家村、大雁塔等为城市或区域级商业中心及城市大型绿地广场集散地，在此地段应加大开发力度，利用地铁埋置较深的特点，开发地下一定范围内的次浅层、次深层，根据每个站点不同情况，开发数量不等的地下建筑。</w:t>
      </w:r>
    </w:p>
    <w:p w:rsidR="00000000" w:rsidRDefault="00A835DD">
      <w:pPr>
        <w:spacing w:line="360" w:lineRule="auto"/>
        <w:ind w:firstLineChars="200" w:firstLine="480"/>
        <w:rPr>
          <w:rFonts w:ascii="宋体" w:hAnsi="宋体" w:hint="eastAsia"/>
          <w:sz w:val="24"/>
        </w:rPr>
      </w:pPr>
      <w:r>
        <w:rPr>
          <w:rFonts w:ascii="宋体" w:hAnsi="宋体" w:hint="eastAsia"/>
          <w:sz w:val="24"/>
        </w:rPr>
        <w:t>五号线由一条</w:t>
      </w:r>
      <w:r>
        <w:rPr>
          <w:rFonts w:ascii="宋体" w:hAnsi="宋体" w:hint="eastAsia"/>
          <w:sz w:val="24"/>
        </w:rPr>
        <w:t>L</w:t>
      </w:r>
      <w:r>
        <w:rPr>
          <w:rFonts w:ascii="宋体" w:hAnsi="宋体" w:hint="eastAsia"/>
          <w:sz w:val="24"/>
        </w:rPr>
        <w:t>型线连接六村堡到纺织城火车站，全长</w:t>
      </w:r>
      <w:r>
        <w:rPr>
          <w:rFonts w:ascii="宋体" w:hAnsi="宋体" w:hint="eastAsia"/>
          <w:sz w:val="24"/>
        </w:rPr>
        <w:t>44.89</w:t>
      </w:r>
      <w:r>
        <w:rPr>
          <w:rFonts w:ascii="宋体" w:hAnsi="宋体" w:hint="eastAsia"/>
          <w:sz w:val="24"/>
        </w:rPr>
        <w:t>公里</w:t>
      </w:r>
      <w:r>
        <w:rPr>
          <w:rFonts w:ascii="宋体" w:hAnsi="宋体" w:hint="eastAsia"/>
          <w:sz w:val="24"/>
        </w:rPr>
        <w:t>，另外支线由西窑头延伸至纪阳，长度为</w:t>
      </w:r>
      <w:r>
        <w:rPr>
          <w:rFonts w:ascii="宋体" w:hAnsi="宋体" w:hint="eastAsia"/>
          <w:sz w:val="24"/>
        </w:rPr>
        <w:t>7.85</w:t>
      </w:r>
      <w:r>
        <w:rPr>
          <w:rFonts w:ascii="宋体" w:hAnsi="宋体" w:hint="eastAsia"/>
          <w:sz w:val="24"/>
        </w:rPr>
        <w:t>公里；地下部分从汉城路到荣家寨，长</w:t>
      </w:r>
      <w:r>
        <w:rPr>
          <w:rFonts w:ascii="宋体" w:hAnsi="宋体" w:hint="eastAsia"/>
          <w:sz w:val="24"/>
        </w:rPr>
        <w:lastRenderedPageBreak/>
        <w:t>18.733</w:t>
      </w:r>
      <w:r>
        <w:rPr>
          <w:rFonts w:ascii="宋体" w:hAnsi="宋体" w:hint="eastAsia"/>
          <w:sz w:val="24"/>
        </w:rPr>
        <w:t>公里，建议红线宽度</w:t>
      </w:r>
      <w:r>
        <w:rPr>
          <w:rFonts w:ascii="宋体" w:hAnsi="宋体" w:hint="eastAsia"/>
          <w:sz w:val="24"/>
        </w:rPr>
        <w:t>40</w:t>
      </w:r>
      <w:r>
        <w:rPr>
          <w:rFonts w:ascii="宋体" w:hAnsi="宋体" w:hint="eastAsia"/>
          <w:sz w:val="24"/>
        </w:rPr>
        <w:t>—</w:t>
      </w:r>
      <w:r>
        <w:rPr>
          <w:rFonts w:ascii="宋体" w:hAnsi="宋体" w:hint="eastAsia"/>
          <w:sz w:val="24"/>
        </w:rPr>
        <w:t>70</w:t>
      </w:r>
      <w:r>
        <w:rPr>
          <w:rFonts w:ascii="宋体" w:hAnsi="宋体" w:hint="eastAsia"/>
          <w:sz w:val="24"/>
        </w:rPr>
        <w:t>米，共设</w:t>
      </w:r>
      <w:r>
        <w:rPr>
          <w:rFonts w:ascii="宋体" w:hAnsi="宋体" w:hint="eastAsia"/>
          <w:sz w:val="24"/>
        </w:rPr>
        <w:t>14</w:t>
      </w:r>
      <w:r>
        <w:rPr>
          <w:rFonts w:ascii="宋体" w:hAnsi="宋体" w:hint="eastAsia"/>
          <w:sz w:val="24"/>
        </w:rPr>
        <w:t>个站台。站台或换乘点附近如劳动南路、吉祥村、长延堡等为城市区域级商业中心，在此地段应加大开发力度，利用地铁埋置较深的特点，开发地下一定范围内的次浅层、次深层，根据每个站点不同情况，开发数量不等的地下建筑。</w:t>
      </w:r>
    </w:p>
    <w:p w:rsidR="00000000" w:rsidRDefault="00A835DD">
      <w:pPr>
        <w:spacing w:line="360" w:lineRule="auto"/>
        <w:ind w:firstLineChars="200" w:firstLine="480"/>
        <w:rPr>
          <w:rFonts w:ascii="宋体" w:hAnsi="宋体" w:hint="eastAsia"/>
          <w:sz w:val="24"/>
        </w:rPr>
      </w:pPr>
      <w:r>
        <w:rPr>
          <w:rFonts w:ascii="宋体" w:hAnsi="宋体" w:hint="eastAsia"/>
          <w:sz w:val="24"/>
        </w:rPr>
        <w:t>六号线由一条</w:t>
      </w:r>
      <w:r>
        <w:rPr>
          <w:rFonts w:ascii="宋体" w:hAnsi="宋体" w:hint="eastAsia"/>
          <w:sz w:val="24"/>
        </w:rPr>
        <w:t>L</w:t>
      </w:r>
      <w:r>
        <w:rPr>
          <w:rFonts w:ascii="宋体" w:hAnsi="宋体" w:hint="eastAsia"/>
          <w:sz w:val="24"/>
        </w:rPr>
        <w:t>型线连接郭杜到新筑物流中心，全长</w:t>
      </w:r>
      <w:r>
        <w:rPr>
          <w:rFonts w:ascii="宋体" w:hAnsi="宋体" w:hint="eastAsia"/>
          <w:sz w:val="24"/>
        </w:rPr>
        <w:t>46.68</w:t>
      </w:r>
      <w:r>
        <w:rPr>
          <w:rFonts w:ascii="宋体" w:hAnsi="宋体" w:hint="eastAsia"/>
          <w:sz w:val="24"/>
        </w:rPr>
        <w:t>公里；地下部分从汉城路到荣家寨，长</w:t>
      </w:r>
      <w:r>
        <w:rPr>
          <w:rFonts w:ascii="宋体" w:hAnsi="宋体" w:hint="eastAsia"/>
          <w:sz w:val="24"/>
        </w:rPr>
        <w:t>18.733</w:t>
      </w:r>
      <w:r>
        <w:rPr>
          <w:rFonts w:ascii="宋体" w:hAnsi="宋体" w:hint="eastAsia"/>
          <w:sz w:val="24"/>
        </w:rPr>
        <w:t>公里，建议红线宽度</w:t>
      </w:r>
      <w:r>
        <w:rPr>
          <w:rFonts w:ascii="宋体" w:hAnsi="宋体" w:hint="eastAsia"/>
          <w:sz w:val="24"/>
        </w:rPr>
        <w:t>40</w:t>
      </w:r>
      <w:r>
        <w:rPr>
          <w:rFonts w:ascii="宋体" w:hAnsi="宋体" w:hint="eastAsia"/>
          <w:sz w:val="24"/>
        </w:rPr>
        <w:t>—</w:t>
      </w:r>
      <w:r>
        <w:rPr>
          <w:rFonts w:ascii="宋体" w:hAnsi="宋体" w:hint="eastAsia"/>
          <w:sz w:val="24"/>
        </w:rPr>
        <w:t>60</w:t>
      </w:r>
      <w:r>
        <w:rPr>
          <w:rFonts w:ascii="宋体" w:hAnsi="宋体" w:hint="eastAsia"/>
          <w:sz w:val="24"/>
        </w:rPr>
        <w:t>米，共设</w:t>
      </w:r>
      <w:r>
        <w:rPr>
          <w:rFonts w:ascii="宋体" w:hAnsi="宋体" w:hint="eastAsia"/>
          <w:sz w:val="24"/>
        </w:rPr>
        <w:t>15</w:t>
      </w:r>
      <w:r>
        <w:rPr>
          <w:rFonts w:ascii="宋体" w:hAnsi="宋体" w:hint="eastAsia"/>
          <w:sz w:val="24"/>
        </w:rPr>
        <w:t>个站台。站台或换乘点附近如劳动南路</w:t>
      </w:r>
      <w:r>
        <w:rPr>
          <w:rFonts w:ascii="宋体" w:hAnsi="宋体" w:hint="eastAsia"/>
          <w:sz w:val="24"/>
        </w:rPr>
        <w:t>、西门、桥梓口、钟楼、大差市、东门、咸宁中路等为城市或区域级商业中心及城市大型绿地广场，在此地段应加大开发力度，利用地铁埋置较深的特点，开发地下一定范围内的次浅层、次深层，根据每个站点不同情况，开发数量不等的地下建筑。</w:t>
      </w:r>
    </w:p>
    <w:p w:rsidR="00000000" w:rsidRDefault="00A835DD">
      <w:pPr>
        <w:spacing w:line="360" w:lineRule="auto"/>
        <w:ind w:firstLineChars="200" w:firstLine="480"/>
        <w:rPr>
          <w:rFonts w:ascii="宋体" w:hAnsi="宋体" w:hint="eastAsia"/>
          <w:sz w:val="24"/>
        </w:rPr>
      </w:pPr>
      <w:r>
        <w:rPr>
          <w:rFonts w:ascii="宋体" w:hAnsi="宋体" w:hint="eastAsia"/>
          <w:sz w:val="24"/>
        </w:rPr>
        <w:t>此外，在地铁线的沿线公共建筑集中区、城市绿地、广场下均规划相应的地下空间开发利用区。</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 xml:space="preserve">1) </w:t>
      </w:r>
      <w:r>
        <w:rPr>
          <w:rFonts w:ascii="宋体" w:hAnsi="宋体" w:hint="eastAsia"/>
          <w:sz w:val="24"/>
        </w:rPr>
        <w:t>已建成的市内</w:t>
      </w:r>
      <w:r>
        <w:rPr>
          <w:rFonts w:ascii="宋体" w:hAnsi="宋体" w:hint="eastAsia"/>
          <w:sz w:val="24"/>
        </w:rPr>
        <w:t>3000</w:t>
      </w:r>
      <w:r>
        <w:rPr>
          <w:rFonts w:ascii="宋体" w:hAnsi="宋体"/>
          <w:sz w:val="24"/>
        </w:rPr>
        <w:t>M2</w:t>
      </w:r>
      <w:r>
        <w:rPr>
          <w:rFonts w:ascii="宋体" w:hAnsi="宋体" w:hint="eastAsia"/>
          <w:sz w:val="24"/>
        </w:rPr>
        <w:t>以上绿地、广场下为地下空间开发用地，待重新修建时同步开发地下空间；</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 xml:space="preserve">2) </w:t>
      </w:r>
      <w:r>
        <w:rPr>
          <w:rFonts w:ascii="宋体" w:hAnsi="宋体" w:hint="eastAsia"/>
          <w:sz w:val="24"/>
        </w:rPr>
        <w:t>地铁三、四、五、六号线沿线修建具有防护能力的市政地下管沟干线；与地铁建设同步开发建设；</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 xml:space="preserve">3) </w:t>
      </w:r>
      <w:r>
        <w:rPr>
          <w:rFonts w:ascii="宋体" w:hAnsi="宋体" w:hint="eastAsia"/>
          <w:sz w:val="24"/>
        </w:rPr>
        <w:t>新</w:t>
      </w:r>
      <w:r>
        <w:rPr>
          <w:rFonts w:ascii="宋体" w:hAnsi="宋体" w:hint="eastAsia"/>
          <w:sz w:val="24"/>
        </w:rPr>
        <w:t>建飞机场、北客运站</w:t>
      </w:r>
      <w:r>
        <w:rPr>
          <w:rFonts w:ascii="宋体" w:hAnsi="宋体" w:hint="eastAsia"/>
          <w:sz w:val="24"/>
        </w:rPr>
        <w:t>5000</w:t>
      </w:r>
      <w:r>
        <w:rPr>
          <w:rFonts w:ascii="宋体" w:hAnsi="宋体"/>
          <w:sz w:val="24"/>
        </w:rPr>
        <w:t>M2</w:t>
      </w:r>
      <w:r>
        <w:rPr>
          <w:rFonts w:ascii="宋体" w:hAnsi="宋体" w:hint="eastAsia"/>
          <w:sz w:val="24"/>
        </w:rPr>
        <w:t>以上绿地、广场下为地下空间开发用地，以修建物资库、地下停车库为主；</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 xml:space="preserve">4) </w:t>
      </w:r>
      <w:r>
        <w:rPr>
          <w:rFonts w:ascii="宋体" w:hAnsi="宋体" w:hint="eastAsia"/>
          <w:sz w:val="24"/>
        </w:rPr>
        <w:t>新建</w:t>
      </w:r>
      <w:r>
        <w:rPr>
          <w:rFonts w:ascii="宋体" w:hAnsi="宋体" w:hint="eastAsia"/>
          <w:sz w:val="24"/>
        </w:rPr>
        <w:t>5000</w:t>
      </w:r>
      <w:r>
        <w:rPr>
          <w:rFonts w:ascii="宋体" w:hAnsi="宋体"/>
          <w:sz w:val="24"/>
        </w:rPr>
        <w:t>M2</w:t>
      </w:r>
      <w:r>
        <w:rPr>
          <w:rFonts w:ascii="宋体" w:hAnsi="宋体" w:hint="eastAsia"/>
          <w:sz w:val="24"/>
        </w:rPr>
        <w:t>以上体育场、公园绿地、广场及城市的绿地、广场为地下空间开发用地，地下工程与绿地、广场建设同步开发建设；</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 xml:space="preserve">5) </w:t>
      </w:r>
      <w:r>
        <w:rPr>
          <w:rFonts w:ascii="宋体" w:hAnsi="宋体" w:hint="eastAsia"/>
          <w:sz w:val="24"/>
        </w:rPr>
        <w:t>新建居住小区内</w:t>
      </w:r>
      <w:r>
        <w:rPr>
          <w:rFonts w:ascii="宋体" w:hAnsi="宋体" w:hint="eastAsia"/>
          <w:sz w:val="24"/>
        </w:rPr>
        <w:t>2000</w:t>
      </w:r>
      <w:r>
        <w:rPr>
          <w:rFonts w:ascii="宋体" w:hAnsi="宋体"/>
          <w:sz w:val="24"/>
        </w:rPr>
        <w:t>M2</w:t>
      </w:r>
      <w:r>
        <w:rPr>
          <w:rFonts w:ascii="宋体" w:hAnsi="宋体" w:hint="eastAsia"/>
          <w:sz w:val="24"/>
        </w:rPr>
        <w:t>以上绿地、广场下为地下空间开发用地，以修建地下停车库为主，地下工程与居住小区绿地、广场建设同步开发建设；</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 xml:space="preserve">6) </w:t>
      </w:r>
      <w:r>
        <w:rPr>
          <w:rFonts w:ascii="宋体" w:hAnsi="宋体" w:hint="eastAsia"/>
          <w:sz w:val="24"/>
        </w:rPr>
        <w:t>城市周边的</w:t>
      </w:r>
      <w:r>
        <w:rPr>
          <w:rFonts w:ascii="宋体" w:hAnsi="宋体" w:hint="eastAsia"/>
          <w:sz w:val="24"/>
        </w:rPr>
        <w:t>5000</w:t>
      </w:r>
      <w:r>
        <w:rPr>
          <w:rFonts w:ascii="宋体" w:hAnsi="宋体"/>
          <w:sz w:val="24"/>
        </w:rPr>
        <w:t>M2</w:t>
      </w:r>
      <w:r>
        <w:rPr>
          <w:rFonts w:ascii="宋体" w:hAnsi="宋体" w:hint="eastAsia"/>
          <w:sz w:val="24"/>
        </w:rPr>
        <w:t>以上绿地、广场为地下空间开发用地。</w:t>
      </w:r>
    </w:p>
    <w:p w:rsidR="00000000" w:rsidRDefault="00A835DD">
      <w:pPr>
        <w:spacing w:line="360" w:lineRule="auto"/>
        <w:ind w:firstLineChars="200" w:firstLine="482"/>
        <w:rPr>
          <w:rFonts w:ascii="宋体" w:hAnsi="宋体"/>
          <w:b/>
          <w:bCs/>
          <w:sz w:val="24"/>
        </w:rPr>
      </w:pPr>
      <w:r>
        <w:rPr>
          <w:rFonts w:ascii="宋体" w:hAnsi="宋体" w:hint="eastAsia"/>
          <w:b/>
          <w:bCs/>
          <w:sz w:val="24"/>
        </w:rPr>
        <w:t>2</w:t>
      </w:r>
      <w:r>
        <w:rPr>
          <w:rFonts w:ascii="宋体" w:hAnsi="宋体" w:hint="eastAsia"/>
          <w:b/>
          <w:bCs/>
          <w:sz w:val="24"/>
        </w:rPr>
        <w:t>、近期规划</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sz w:val="24"/>
        </w:rPr>
        <w:t>）</w:t>
      </w:r>
      <w:r>
        <w:rPr>
          <w:rFonts w:ascii="宋体" w:hAnsi="宋体" w:hint="eastAsia"/>
          <w:sz w:val="24"/>
        </w:rPr>
        <w:t>修建西安市南大街人防地下工程；</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2</w:t>
      </w:r>
      <w:r>
        <w:rPr>
          <w:rFonts w:ascii="宋体" w:hAnsi="宋体"/>
          <w:sz w:val="24"/>
        </w:rPr>
        <w:t>）</w:t>
      </w:r>
      <w:r>
        <w:rPr>
          <w:rFonts w:ascii="宋体" w:hAnsi="宋体" w:hint="eastAsia"/>
          <w:sz w:val="24"/>
        </w:rPr>
        <w:t>修建地铁一、二号线及沿</w:t>
      </w:r>
      <w:r>
        <w:rPr>
          <w:rFonts w:ascii="宋体" w:hAnsi="宋体" w:hint="eastAsia"/>
          <w:sz w:val="24"/>
        </w:rPr>
        <w:t>线地下空间开发利用工程；</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3)</w:t>
      </w:r>
      <w:r>
        <w:rPr>
          <w:rFonts w:ascii="宋体" w:hAnsi="宋体" w:hint="eastAsia"/>
          <w:sz w:val="24"/>
        </w:rPr>
        <w:t>地铁一、二号线沿线修建具有防护能力的市政地下管沟干线，与地铁建设同步开发建设；</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4)</w:t>
      </w:r>
      <w:r>
        <w:rPr>
          <w:rFonts w:ascii="宋体" w:hAnsi="宋体" w:hint="eastAsia"/>
          <w:sz w:val="24"/>
        </w:rPr>
        <w:t>近期规划新建的</w:t>
      </w:r>
      <w:r>
        <w:rPr>
          <w:rFonts w:ascii="宋体" w:hAnsi="宋体" w:hint="eastAsia"/>
          <w:sz w:val="24"/>
        </w:rPr>
        <w:t>5000</w:t>
      </w:r>
      <w:r>
        <w:rPr>
          <w:rFonts w:ascii="宋体" w:hAnsi="宋体"/>
          <w:sz w:val="24"/>
        </w:rPr>
        <w:t>M2</w:t>
      </w:r>
      <w:r>
        <w:rPr>
          <w:rFonts w:ascii="宋体" w:hAnsi="宋体" w:hint="eastAsia"/>
          <w:sz w:val="24"/>
        </w:rPr>
        <w:t>以上体育场、公园绿地、广场及城市的绿地、广场为地下空间开发用地，以修建地下停车库为主，地下工程与绿地、广场建设</w:t>
      </w:r>
      <w:r>
        <w:rPr>
          <w:rFonts w:ascii="宋体" w:hAnsi="宋体" w:hint="eastAsia"/>
          <w:sz w:val="24"/>
        </w:rPr>
        <w:lastRenderedPageBreak/>
        <w:t>同步开发建设；</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5)</w:t>
      </w:r>
      <w:r>
        <w:rPr>
          <w:rFonts w:ascii="宋体" w:hAnsi="宋体" w:hint="eastAsia"/>
          <w:sz w:val="24"/>
        </w:rPr>
        <w:t>近期规划新建的居住小区内</w:t>
      </w:r>
      <w:r>
        <w:rPr>
          <w:rFonts w:ascii="宋体" w:hAnsi="宋体" w:hint="eastAsia"/>
          <w:sz w:val="24"/>
        </w:rPr>
        <w:t>2000</w:t>
      </w:r>
      <w:r>
        <w:rPr>
          <w:rFonts w:ascii="宋体" w:hAnsi="宋体"/>
          <w:sz w:val="24"/>
        </w:rPr>
        <w:t>M2</w:t>
      </w:r>
      <w:r>
        <w:rPr>
          <w:rFonts w:ascii="宋体" w:hAnsi="宋体" w:hint="eastAsia"/>
          <w:sz w:val="24"/>
        </w:rPr>
        <w:t>以上绿地、广场下为地下空间开发用地，以修建地下停车库为主，地下工程与居住小区绿地、广场建设同步开发建设；</w:t>
      </w:r>
    </w:p>
    <w:p w:rsidR="00000000" w:rsidRDefault="00A835DD">
      <w:pPr>
        <w:spacing w:line="360" w:lineRule="auto"/>
        <w:ind w:firstLineChars="200" w:firstLine="480"/>
        <w:rPr>
          <w:rFonts w:ascii="宋体" w:hAnsi="宋体" w:hint="eastAsia"/>
          <w:sz w:val="24"/>
        </w:rPr>
      </w:pPr>
      <w:r>
        <w:rPr>
          <w:rFonts w:ascii="宋体" w:hAnsi="宋体" w:hint="eastAsia"/>
          <w:sz w:val="24"/>
        </w:rPr>
        <w:t>（</w:t>
      </w:r>
      <w:r>
        <w:rPr>
          <w:rFonts w:ascii="宋体" w:hAnsi="宋体" w:hint="eastAsia"/>
          <w:sz w:val="24"/>
        </w:rPr>
        <w:t>6)</w:t>
      </w:r>
      <w:r>
        <w:rPr>
          <w:rFonts w:ascii="宋体" w:hAnsi="宋体" w:hint="eastAsia"/>
          <w:sz w:val="24"/>
        </w:rPr>
        <w:t>近期规划的新建大学园区内</w:t>
      </w:r>
      <w:r>
        <w:rPr>
          <w:rFonts w:ascii="宋体" w:hAnsi="宋体" w:hint="eastAsia"/>
          <w:sz w:val="24"/>
        </w:rPr>
        <w:t>5000</w:t>
      </w:r>
      <w:r>
        <w:rPr>
          <w:rFonts w:ascii="宋体" w:hAnsi="宋体"/>
          <w:sz w:val="24"/>
        </w:rPr>
        <w:t>M2</w:t>
      </w:r>
      <w:r>
        <w:rPr>
          <w:rFonts w:ascii="宋体" w:hAnsi="宋体" w:hint="eastAsia"/>
          <w:sz w:val="24"/>
        </w:rPr>
        <w:t>以上绿地、广场下为地下空间开发用地，与大学园区绿地、</w:t>
      </w:r>
      <w:r>
        <w:rPr>
          <w:rFonts w:ascii="宋体" w:hAnsi="宋体" w:hint="eastAsia"/>
          <w:sz w:val="24"/>
        </w:rPr>
        <w:t>广场建设同步开发建设。</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、以上地下空间开发用地均为非文物保护区的可建设用地；以上地下空间开发项目除地铁应兼顾人防需要外，其余均为平战结合的人防工程，战时使用功能由人防主管部门确定。</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、近期规划详见表</w:t>
      </w:r>
      <w:r>
        <w:rPr>
          <w:rFonts w:ascii="宋体" w:hAnsi="宋体" w:hint="eastAsia"/>
          <w:sz w:val="24"/>
        </w:rPr>
        <w:t xml:space="preserve">5-1, </w:t>
      </w:r>
      <w:r>
        <w:rPr>
          <w:rFonts w:ascii="宋体" w:hAnsi="宋体" w:hint="eastAsia"/>
          <w:sz w:val="24"/>
        </w:rPr>
        <w:t>近、远期规划布局及规模详见“西安市地下空间开发利用规划图”。</w:t>
      </w:r>
    </w:p>
    <w:p w:rsidR="00000000" w:rsidRDefault="00A835DD">
      <w:pPr>
        <w:spacing w:line="360" w:lineRule="auto"/>
        <w:ind w:firstLineChars="200" w:firstLine="480"/>
        <w:rPr>
          <w:rFonts w:ascii="宋体" w:hAnsi="宋体" w:hint="eastAsia"/>
          <w:sz w:val="24"/>
        </w:rPr>
      </w:pPr>
      <w:r>
        <w:rPr>
          <w:rFonts w:ascii="宋体" w:hAnsi="宋体" w:hint="eastAsia"/>
          <w:sz w:val="24"/>
        </w:rPr>
        <w:t>近期人防工程与城市建设相结合规划汇总表（</w:t>
      </w:r>
      <w:r>
        <w:rPr>
          <w:rFonts w:ascii="宋体" w:hAnsi="宋体"/>
          <w:sz w:val="24"/>
        </w:rPr>
        <w:t>2010</w:t>
      </w:r>
      <w:r>
        <w:rPr>
          <w:rFonts w:ascii="宋体" w:hAnsi="宋体" w:hint="eastAsia"/>
          <w:sz w:val="24"/>
        </w:rPr>
        <w:t>）</w:t>
      </w:r>
      <w:r>
        <w:rPr>
          <w:rFonts w:ascii="宋体" w:hAnsi="宋体" w:hint="eastAsia"/>
          <w:sz w:val="24"/>
        </w:rPr>
        <w:t xml:space="preserve">  </w:t>
      </w:r>
      <w:r>
        <w:rPr>
          <w:rFonts w:ascii="宋体" w:hAnsi="宋体" w:hint="eastAsia"/>
          <w:sz w:val="24"/>
        </w:rPr>
        <w:t>表</w:t>
      </w:r>
      <w:r>
        <w:rPr>
          <w:rFonts w:ascii="宋体" w:hAnsi="宋体"/>
          <w:sz w:val="24"/>
        </w:rPr>
        <w:t>5-1</w:t>
      </w:r>
    </w:p>
    <w:p w:rsidR="00000000" w:rsidRDefault="00A835DD">
      <w:pPr>
        <w:spacing w:line="360" w:lineRule="auto"/>
        <w:ind w:firstLineChars="200" w:firstLine="480"/>
        <w:rPr>
          <w:rFonts w:ascii="宋体" w:hAnsi="宋体" w:hint="eastAsia"/>
          <w:sz w:val="24"/>
        </w:rPr>
      </w:pPr>
    </w:p>
    <w:tbl>
      <w:tblPr>
        <w:tblpPr w:leftFromText="180" w:rightFromText="180" w:vertAnchor="text" w:horzAnchor="margin" w:tblpXSpec="center" w:tblpY="320"/>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3888"/>
        <w:gridCol w:w="540"/>
        <w:gridCol w:w="2088"/>
        <w:gridCol w:w="1332"/>
      </w:tblGrid>
      <w:tr w:rsidR="00000000">
        <w:tblPrEx>
          <w:tblCellMar>
            <w:top w:w="0" w:type="dxa"/>
            <w:bottom w:w="0" w:type="dxa"/>
          </w:tblCellMar>
        </w:tblPrEx>
        <w:trPr>
          <w:cantSplit/>
          <w:trHeight w:hRule="exact" w:val="951"/>
        </w:trPr>
        <w:tc>
          <w:tcPr>
            <w:tcW w:w="792" w:type="dxa"/>
            <w:tcBorders>
              <w:bottom w:val="single" w:sz="4" w:space="0" w:color="auto"/>
            </w:tcBorders>
            <w:vAlign w:val="center"/>
          </w:tcPr>
          <w:p w:rsidR="00000000" w:rsidRDefault="00A835DD">
            <w:pPr>
              <w:spacing w:line="360" w:lineRule="auto"/>
              <w:rPr>
                <w:rFonts w:ascii="宋体" w:hAnsi="宋体" w:hint="eastAsia"/>
                <w:sz w:val="24"/>
              </w:rPr>
            </w:pPr>
            <w:r>
              <w:rPr>
                <w:rFonts w:ascii="宋体" w:hAnsi="宋体" w:hint="eastAsia"/>
                <w:sz w:val="24"/>
              </w:rPr>
              <w:lastRenderedPageBreak/>
              <w:t>序号</w:t>
            </w:r>
          </w:p>
        </w:tc>
        <w:tc>
          <w:tcPr>
            <w:tcW w:w="3888" w:type="dxa"/>
            <w:tcBorders>
              <w:bottom w:val="single" w:sz="4" w:space="0" w:color="auto"/>
            </w:tcBorders>
            <w:vAlign w:val="center"/>
          </w:tcPr>
          <w:p w:rsidR="00000000" w:rsidRDefault="00A835DD">
            <w:pPr>
              <w:spacing w:line="240" w:lineRule="atLeast"/>
              <w:ind w:firstLineChars="200" w:firstLine="480"/>
              <w:jc w:val="center"/>
              <w:rPr>
                <w:rFonts w:ascii="宋体" w:hAnsi="宋体" w:hint="eastAsia"/>
                <w:sz w:val="24"/>
              </w:rPr>
            </w:pPr>
            <w:r>
              <w:rPr>
                <w:rFonts w:ascii="宋体" w:hAnsi="宋体" w:hint="eastAsia"/>
                <w:sz w:val="24"/>
              </w:rPr>
              <w:t>工程名称</w:t>
            </w:r>
          </w:p>
        </w:tc>
        <w:tc>
          <w:tcPr>
            <w:tcW w:w="540" w:type="dxa"/>
            <w:tcBorders>
              <w:bottom w:val="single" w:sz="4" w:space="0" w:color="auto"/>
            </w:tcBorders>
            <w:vAlign w:val="center"/>
          </w:tcPr>
          <w:p w:rsidR="00000000" w:rsidRDefault="00A835DD">
            <w:pPr>
              <w:spacing w:line="240" w:lineRule="atLeast"/>
              <w:rPr>
                <w:rFonts w:ascii="宋体" w:hAnsi="宋体" w:hint="eastAsia"/>
              </w:rPr>
            </w:pPr>
            <w:r>
              <w:rPr>
                <w:rFonts w:ascii="宋体" w:hAnsi="宋体" w:hint="eastAsia"/>
              </w:rPr>
              <w:t>数量</w:t>
            </w:r>
          </w:p>
        </w:tc>
        <w:tc>
          <w:tcPr>
            <w:tcW w:w="2088" w:type="dxa"/>
            <w:tcBorders>
              <w:bottom w:val="single" w:sz="4" w:space="0" w:color="auto"/>
            </w:tcBorders>
            <w:vAlign w:val="center"/>
          </w:tcPr>
          <w:p w:rsidR="00000000" w:rsidRDefault="00A835DD">
            <w:pPr>
              <w:spacing w:line="240" w:lineRule="atLeast"/>
              <w:ind w:firstLineChars="200" w:firstLine="420"/>
              <w:rPr>
                <w:rFonts w:ascii="宋体" w:hAnsi="宋体" w:hint="eastAsia"/>
              </w:rPr>
            </w:pPr>
            <w:r>
              <w:rPr>
                <w:rFonts w:ascii="宋体" w:hAnsi="宋体" w:hint="eastAsia"/>
              </w:rPr>
              <w:t>建设地点</w:t>
            </w:r>
          </w:p>
        </w:tc>
        <w:tc>
          <w:tcPr>
            <w:tcW w:w="1332" w:type="dxa"/>
            <w:tcBorders>
              <w:bottom w:val="single" w:sz="4" w:space="0" w:color="auto"/>
            </w:tcBorders>
            <w:vAlign w:val="center"/>
          </w:tcPr>
          <w:p w:rsidR="00000000" w:rsidRDefault="00A835DD">
            <w:pPr>
              <w:spacing w:line="240" w:lineRule="atLeast"/>
              <w:ind w:firstLineChars="200" w:firstLine="420"/>
              <w:rPr>
                <w:rFonts w:ascii="宋体" w:hAnsi="宋体"/>
              </w:rPr>
            </w:pPr>
            <w:r>
              <w:rPr>
                <w:rFonts w:ascii="宋体" w:hAnsi="宋体" w:hint="eastAsia"/>
              </w:rPr>
              <w:t>建筑面积（</w:t>
            </w:r>
            <w:r>
              <w:rPr>
                <w:rFonts w:ascii="宋体" w:hAnsi="宋体"/>
              </w:rPr>
              <w:t>M2</w:t>
            </w:r>
            <w:r>
              <w:rPr>
                <w:rFonts w:ascii="宋体" w:hAnsi="宋体" w:hint="eastAsia"/>
              </w:rPr>
              <w:t>）</w:t>
            </w:r>
          </w:p>
        </w:tc>
      </w:tr>
      <w:tr w:rsidR="00000000">
        <w:tblPrEx>
          <w:tblCellMar>
            <w:top w:w="0" w:type="dxa"/>
            <w:bottom w:w="0" w:type="dxa"/>
          </w:tblCellMar>
        </w:tblPrEx>
        <w:trPr>
          <w:cantSplit/>
          <w:trHeight w:val="443"/>
        </w:trPr>
        <w:tc>
          <w:tcPr>
            <w:tcW w:w="792" w:type="dxa"/>
            <w:tcBorders>
              <w:bottom w:val="single" w:sz="4" w:space="0" w:color="auto"/>
            </w:tcBorders>
          </w:tcPr>
          <w:p w:rsidR="00000000" w:rsidRDefault="00A835DD">
            <w:pPr>
              <w:spacing w:line="360" w:lineRule="auto"/>
              <w:rPr>
                <w:rFonts w:ascii="宋体" w:hAnsi="宋体"/>
                <w:sz w:val="24"/>
              </w:rPr>
            </w:pPr>
            <w:r>
              <w:rPr>
                <w:rFonts w:ascii="宋体" w:hAnsi="宋体"/>
                <w:sz w:val="24"/>
              </w:rPr>
              <w:t>1</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地铁一、二号线及沿线地下空间开发利用工程</w:t>
            </w:r>
          </w:p>
        </w:tc>
        <w:tc>
          <w:tcPr>
            <w:tcW w:w="540" w:type="dxa"/>
            <w:tcBorders>
              <w:bottom w:val="single" w:sz="4" w:space="0" w:color="auto"/>
            </w:tcBorders>
            <w:vAlign w:val="center"/>
          </w:tcPr>
          <w:p w:rsidR="00000000" w:rsidRDefault="00A835DD">
            <w:pPr>
              <w:spacing w:line="240" w:lineRule="atLeast"/>
              <w:rPr>
                <w:rFonts w:ascii="宋体" w:hAnsi="宋体"/>
              </w:rPr>
            </w:pPr>
            <w:r>
              <w:rPr>
                <w:rFonts w:ascii="宋体" w:hAnsi="宋体"/>
              </w:rPr>
              <w:t>1</w:t>
            </w:r>
          </w:p>
        </w:tc>
        <w:tc>
          <w:tcPr>
            <w:tcW w:w="2088" w:type="dxa"/>
            <w:tcBorders>
              <w:bottom w:val="single" w:sz="4" w:space="0" w:color="auto"/>
            </w:tcBorders>
            <w:vAlign w:val="center"/>
          </w:tcPr>
          <w:p w:rsidR="00000000" w:rsidRDefault="00A835DD">
            <w:pPr>
              <w:spacing w:line="240" w:lineRule="atLeast"/>
              <w:ind w:firstLineChars="200" w:firstLine="420"/>
              <w:rPr>
                <w:rFonts w:ascii="宋体" w:hAnsi="宋体" w:hint="eastAsia"/>
              </w:rPr>
            </w:pPr>
            <w:r>
              <w:rPr>
                <w:rFonts w:ascii="宋体" w:hAnsi="宋体" w:hint="eastAsia"/>
              </w:rPr>
              <w:t>详见规划图</w:t>
            </w:r>
          </w:p>
        </w:tc>
        <w:tc>
          <w:tcPr>
            <w:tcW w:w="1332" w:type="dxa"/>
            <w:tcBorders>
              <w:bottom w:val="single" w:sz="4" w:space="0" w:color="auto"/>
            </w:tcBorders>
            <w:vAlign w:val="center"/>
          </w:tcPr>
          <w:p w:rsidR="00000000" w:rsidRDefault="00A835DD">
            <w:pPr>
              <w:spacing w:line="240" w:lineRule="atLeast"/>
              <w:ind w:firstLineChars="200" w:firstLine="420"/>
              <w:rPr>
                <w:rFonts w:ascii="宋体" w:hAnsi="宋体" w:hint="eastAsia"/>
              </w:rPr>
            </w:pPr>
          </w:p>
        </w:tc>
      </w:tr>
      <w:tr w:rsidR="00000000">
        <w:tblPrEx>
          <w:tblCellMar>
            <w:top w:w="0" w:type="dxa"/>
            <w:bottom w:w="0" w:type="dxa"/>
          </w:tblCellMar>
        </w:tblPrEx>
        <w:trPr>
          <w:cantSplit/>
          <w:trHeight w:hRule="exact" w:val="359"/>
        </w:trPr>
        <w:tc>
          <w:tcPr>
            <w:tcW w:w="792" w:type="dxa"/>
          </w:tcPr>
          <w:p w:rsidR="00000000" w:rsidRDefault="00A835DD">
            <w:pPr>
              <w:spacing w:line="360" w:lineRule="auto"/>
              <w:rPr>
                <w:rFonts w:ascii="宋体" w:hAnsi="宋体" w:hint="eastAsia"/>
                <w:sz w:val="24"/>
              </w:rPr>
            </w:pPr>
            <w:r>
              <w:rPr>
                <w:rFonts w:ascii="宋体" w:hAnsi="宋体" w:hint="eastAsia"/>
                <w:sz w:val="24"/>
              </w:rPr>
              <w:t>2</w:t>
            </w:r>
          </w:p>
        </w:tc>
        <w:tc>
          <w:tcPr>
            <w:tcW w:w="3888" w:type="dxa"/>
          </w:tcPr>
          <w:p w:rsidR="00000000" w:rsidRDefault="00A835DD">
            <w:pPr>
              <w:spacing w:line="240" w:lineRule="atLeast"/>
              <w:ind w:firstLineChars="200" w:firstLine="420"/>
              <w:rPr>
                <w:rFonts w:ascii="宋体" w:hAnsi="宋体" w:hint="eastAsia"/>
              </w:rPr>
            </w:pPr>
            <w:r>
              <w:rPr>
                <w:rFonts w:ascii="宋体" w:hAnsi="宋体" w:hint="eastAsia"/>
              </w:rPr>
              <w:t>地铁一、二号线沿线防护市政地下管沟干线</w:t>
            </w:r>
          </w:p>
        </w:tc>
        <w:tc>
          <w:tcPr>
            <w:tcW w:w="540" w:type="dxa"/>
            <w:vAlign w:val="center"/>
          </w:tcPr>
          <w:p w:rsidR="00000000" w:rsidRDefault="00A835DD">
            <w:pPr>
              <w:spacing w:line="240" w:lineRule="atLeast"/>
              <w:rPr>
                <w:rFonts w:ascii="宋体" w:hAnsi="宋体"/>
              </w:rPr>
            </w:pPr>
            <w:r>
              <w:rPr>
                <w:rFonts w:ascii="宋体" w:hAnsi="宋体"/>
              </w:rPr>
              <w:t>1</w:t>
            </w:r>
          </w:p>
        </w:tc>
        <w:tc>
          <w:tcPr>
            <w:tcW w:w="2088" w:type="dxa"/>
            <w:vAlign w:val="center"/>
          </w:tcPr>
          <w:p w:rsidR="00000000" w:rsidRDefault="00A835DD">
            <w:pPr>
              <w:spacing w:line="240" w:lineRule="atLeast"/>
              <w:ind w:firstLineChars="200" w:firstLine="420"/>
              <w:rPr>
                <w:rFonts w:ascii="宋体" w:hAnsi="宋体" w:hint="eastAsia"/>
              </w:rPr>
            </w:pPr>
            <w:r>
              <w:rPr>
                <w:rFonts w:ascii="宋体" w:hAnsi="宋体" w:hint="eastAsia"/>
              </w:rPr>
              <w:t>同上</w:t>
            </w:r>
          </w:p>
          <w:p w:rsidR="00000000" w:rsidRDefault="00A835DD">
            <w:pPr>
              <w:spacing w:line="240" w:lineRule="atLeast"/>
              <w:ind w:firstLineChars="200" w:firstLine="420"/>
              <w:rPr>
                <w:rFonts w:ascii="宋体" w:hAnsi="宋体" w:hint="eastAsia"/>
              </w:rPr>
            </w:pPr>
          </w:p>
        </w:tc>
        <w:tc>
          <w:tcPr>
            <w:tcW w:w="1332" w:type="dxa"/>
            <w:vAlign w:val="center"/>
          </w:tcPr>
          <w:p w:rsidR="00000000" w:rsidRDefault="00A835DD">
            <w:pPr>
              <w:spacing w:line="240" w:lineRule="atLeast"/>
              <w:ind w:firstLineChars="200" w:firstLine="420"/>
              <w:rPr>
                <w:rFonts w:ascii="宋体" w:hAnsi="宋体" w:hint="eastAsia"/>
              </w:rPr>
            </w:pPr>
          </w:p>
        </w:tc>
      </w:tr>
      <w:tr w:rsidR="00000000">
        <w:tblPrEx>
          <w:tblCellMar>
            <w:top w:w="0" w:type="dxa"/>
            <w:bottom w:w="0" w:type="dxa"/>
          </w:tblCellMar>
        </w:tblPrEx>
        <w:trPr>
          <w:cantSplit/>
          <w:trHeight w:val="293"/>
        </w:trPr>
        <w:tc>
          <w:tcPr>
            <w:tcW w:w="792" w:type="dxa"/>
            <w:tcBorders>
              <w:bottom w:val="single" w:sz="4" w:space="0" w:color="auto"/>
            </w:tcBorders>
          </w:tcPr>
          <w:p w:rsidR="00000000" w:rsidRDefault="00A835DD">
            <w:pPr>
              <w:spacing w:line="360" w:lineRule="auto"/>
              <w:rPr>
                <w:rFonts w:ascii="宋体" w:hAnsi="宋体" w:hint="eastAsia"/>
                <w:sz w:val="24"/>
              </w:rPr>
            </w:pPr>
            <w:r>
              <w:rPr>
                <w:rFonts w:ascii="宋体" w:hAnsi="宋体"/>
                <w:sz w:val="24"/>
              </w:rPr>
              <w:t>3</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西安市南大街人防工程</w:t>
            </w:r>
          </w:p>
        </w:tc>
        <w:tc>
          <w:tcPr>
            <w:tcW w:w="540" w:type="dxa"/>
            <w:tcBorders>
              <w:bottom w:val="single" w:sz="4" w:space="0" w:color="auto"/>
            </w:tcBorders>
            <w:vAlign w:val="center"/>
          </w:tcPr>
          <w:p w:rsidR="00000000" w:rsidRDefault="00A835DD">
            <w:pPr>
              <w:spacing w:line="240" w:lineRule="atLeast"/>
              <w:rPr>
                <w:rFonts w:ascii="宋体" w:hAnsi="宋体" w:hint="eastAsia"/>
              </w:rPr>
            </w:pPr>
            <w:r>
              <w:rPr>
                <w:rFonts w:ascii="宋体" w:hAnsi="宋体" w:hint="eastAsia"/>
              </w:rPr>
              <w:t>1</w:t>
            </w:r>
          </w:p>
        </w:tc>
        <w:tc>
          <w:tcPr>
            <w:tcW w:w="2088" w:type="dxa"/>
            <w:tcBorders>
              <w:bottom w:val="single" w:sz="4" w:space="0" w:color="auto"/>
            </w:tcBorders>
            <w:vAlign w:val="center"/>
          </w:tcPr>
          <w:p w:rsidR="00000000" w:rsidRDefault="00A835DD">
            <w:pPr>
              <w:spacing w:line="240" w:lineRule="atLeast"/>
              <w:ind w:firstLineChars="200" w:firstLine="420"/>
              <w:rPr>
                <w:rFonts w:ascii="宋体" w:hAnsi="宋体" w:hint="eastAsia"/>
              </w:rPr>
            </w:pPr>
            <w:r>
              <w:rPr>
                <w:rFonts w:ascii="宋体" w:hAnsi="宋体" w:hint="eastAsia"/>
              </w:rPr>
              <w:t>西安市南大街</w:t>
            </w:r>
          </w:p>
        </w:tc>
        <w:tc>
          <w:tcPr>
            <w:tcW w:w="1332"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rPr>
              <w:t>30000</w:t>
            </w:r>
          </w:p>
        </w:tc>
      </w:tr>
      <w:tr w:rsidR="00000000">
        <w:tblPrEx>
          <w:tblCellMar>
            <w:top w:w="0" w:type="dxa"/>
            <w:bottom w:w="0" w:type="dxa"/>
          </w:tblCellMar>
        </w:tblPrEx>
        <w:trPr>
          <w:cantSplit/>
          <w:trHeight w:val="610"/>
        </w:trPr>
        <w:tc>
          <w:tcPr>
            <w:tcW w:w="792" w:type="dxa"/>
          </w:tcPr>
          <w:p w:rsidR="00000000" w:rsidRDefault="00A835DD">
            <w:pPr>
              <w:spacing w:line="360" w:lineRule="auto"/>
              <w:rPr>
                <w:rFonts w:ascii="宋体" w:hAnsi="宋体" w:hint="eastAsia"/>
                <w:sz w:val="24"/>
              </w:rPr>
            </w:pPr>
            <w:r>
              <w:rPr>
                <w:rFonts w:ascii="宋体" w:hAnsi="宋体"/>
                <w:sz w:val="24"/>
              </w:rPr>
              <w:t>4</w:t>
            </w:r>
          </w:p>
        </w:tc>
        <w:tc>
          <w:tcPr>
            <w:tcW w:w="3888" w:type="dxa"/>
          </w:tcPr>
          <w:p w:rsidR="00000000" w:rsidRDefault="00A835DD">
            <w:pPr>
              <w:spacing w:line="240" w:lineRule="atLeast"/>
              <w:ind w:firstLineChars="200" w:firstLine="420"/>
              <w:rPr>
                <w:rFonts w:ascii="宋体" w:hAnsi="宋体" w:hint="eastAsia"/>
              </w:rPr>
            </w:pPr>
            <w:r>
              <w:rPr>
                <w:rFonts w:ascii="宋体" w:hAnsi="宋体" w:hint="eastAsia"/>
              </w:rPr>
              <w:t>张家堡广场人防工程</w:t>
            </w:r>
            <w:r>
              <w:rPr>
                <w:rFonts w:ascii="宋体" w:hAnsi="宋体" w:hint="eastAsia"/>
              </w:rPr>
              <w:t>(1)</w:t>
            </w:r>
          </w:p>
          <w:p w:rsidR="00000000" w:rsidRDefault="00A835DD">
            <w:pPr>
              <w:spacing w:line="240" w:lineRule="atLeast"/>
              <w:ind w:firstLineChars="200" w:firstLine="420"/>
              <w:rPr>
                <w:rFonts w:ascii="宋体" w:hAnsi="宋体" w:hint="eastAsia"/>
              </w:rPr>
            </w:pPr>
            <w:r>
              <w:rPr>
                <w:rFonts w:ascii="宋体" w:hAnsi="宋体" w:hint="eastAsia"/>
              </w:rPr>
              <w:t>张家堡广场人防工程</w:t>
            </w:r>
            <w:r>
              <w:rPr>
                <w:rFonts w:ascii="宋体" w:hAnsi="宋体" w:hint="eastAsia"/>
              </w:rPr>
              <w:t>(2)</w:t>
            </w:r>
          </w:p>
        </w:tc>
        <w:tc>
          <w:tcPr>
            <w:tcW w:w="540" w:type="dxa"/>
            <w:vAlign w:val="center"/>
          </w:tcPr>
          <w:p w:rsidR="00000000" w:rsidRDefault="00A835DD">
            <w:pPr>
              <w:spacing w:line="240" w:lineRule="atLeast"/>
              <w:rPr>
                <w:rFonts w:ascii="宋体" w:hAnsi="宋体" w:hint="eastAsia"/>
              </w:rPr>
            </w:pPr>
            <w:r>
              <w:rPr>
                <w:rFonts w:ascii="宋体" w:hAnsi="宋体" w:hint="eastAsia"/>
              </w:rPr>
              <w:t>2</w:t>
            </w:r>
          </w:p>
        </w:tc>
        <w:tc>
          <w:tcPr>
            <w:tcW w:w="2088" w:type="dxa"/>
            <w:vAlign w:val="center"/>
          </w:tcPr>
          <w:p w:rsidR="00000000" w:rsidRDefault="00A835DD">
            <w:pPr>
              <w:spacing w:line="240" w:lineRule="atLeast"/>
              <w:ind w:firstLineChars="200" w:firstLine="420"/>
              <w:rPr>
                <w:rFonts w:ascii="宋体" w:hAnsi="宋体" w:hint="eastAsia"/>
              </w:rPr>
            </w:pPr>
            <w:r>
              <w:rPr>
                <w:rFonts w:ascii="宋体" w:hAnsi="宋体" w:hint="eastAsia"/>
              </w:rPr>
              <w:t>张家堡广场</w:t>
            </w:r>
          </w:p>
          <w:p w:rsidR="00000000" w:rsidRDefault="00A835DD">
            <w:pPr>
              <w:spacing w:line="240" w:lineRule="atLeast"/>
              <w:ind w:firstLineChars="200" w:firstLine="420"/>
              <w:rPr>
                <w:rFonts w:ascii="宋体" w:hAnsi="宋体" w:hint="eastAsia"/>
              </w:rPr>
            </w:pPr>
          </w:p>
        </w:tc>
        <w:tc>
          <w:tcPr>
            <w:tcW w:w="1332" w:type="dxa"/>
          </w:tcPr>
          <w:p w:rsidR="00000000" w:rsidRDefault="00A835DD">
            <w:pPr>
              <w:spacing w:line="240" w:lineRule="atLeast"/>
              <w:ind w:firstLineChars="200" w:firstLine="420"/>
              <w:rPr>
                <w:rFonts w:ascii="宋体" w:hAnsi="宋体" w:hint="eastAsia"/>
              </w:rPr>
            </w:pPr>
            <w:r>
              <w:rPr>
                <w:rFonts w:ascii="宋体" w:hAnsi="宋体"/>
              </w:rPr>
              <w:t>10000</w:t>
            </w:r>
          </w:p>
          <w:p w:rsidR="00000000" w:rsidRDefault="00A835DD">
            <w:pPr>
              <w:spacing w:line="240" w:lineRule="atLeast"/>
              <w:ind w:firstLineChars="200" w:firstLine="420"/>
              <w:rPr>
                <w:rFonts w:ascii="宋体" w:hAnsi="宋体" w:hint="eastAsia"/>
              </w:rPr>
            </w:pPr>
            <w:r>
              <w:rPr>
                <w:rFonts w:ascii="宋体" w:hAnsi="宋体" w:hint="eastAsia"/>
              </w:rPr>
              <w:t>20000</w:t>
            </w:r>
          </w:p>
        </w:tc>
      </w:tr>
      <w:tr w:rsidR="00000000">
        <w:tblPrEx>
          <w:tblCellMar>
            <w:top w:w="0" w:type="dxa"/>
            <w:bottom w:w="0" w:type="dxa"/>
          </w:tblCellMar>
        </w:tblPrEx>
        <w:trPr>
          <w:cantSplit/>
          <w:trHeight w:val="360"/>
        </w:trPr>
        <w:tc>
          <w:tcPr>
            <w:tcW w:w="792" w:type="dxa"/>
          </w:tcPr>
          <w:p w:rsidR="00000000" w:rsidRDefault="00A835DD">
            <w:pPr>
              <w:spacing w:line="360" w:lineRule="auto"/>
              <w:rPr>
                <w:rFonts w:ascii="宋体" w:hAnsi="宋体" w:hint="eastAsia"/>
                <w:sz w:val="24"/>
              </w:rPr>
            </w:pPr>
            <w:r>
              <w:rPr>
                <w:rFonts w:ascii="宋体" w:hAnsi="宋体"/>
                <w:sz w:val="24"/>
              </w:rPr>
              <w:t>5</w:t>
            </w:r>
          </w:p>
        </w:tc>
        <w:tc>
          <w:tcPr>
            <w:tcW w:w="3888" w:type="dxa"/>
          </w:tcPr>
          <w:p w:rsidR="00000000" w:rsidRDefault="00A835DD">
            <w:pPr>
              <w:spacing w:line="240" w:lineRule="atLeast"/>
              <w:ind w:firstLineChars="200" w:firstLine="420"/>
              <w:rPr>
                <w:rFonts w:ascii="宋体" w:hAnsi="宋体" w:hint="eastAsia"/>
              </w:rPr>
            </w:pPr>
            <w:r>
              <w:rPr>
                <w:rFonts w:ascii="宋体" w:hAnsi="宋体" w:hint="eastAsia"/>
              </w:rPr>
              <w:t>长安路人防工程</w:t>
            </w:r>
            <w:r>
              <w:rPr>
                <w:rFonts w:ascii="宋体" w:hAnsi="宋体" w:hint="eastAsia"/>
              </w:rPr>
              <w:t xml:space="preserve">    </w:t>
            </w:r>
          </w:p>
        </w:tc>
        <w:tc>
          <w:tcPr>
            <w:tcW w:w="540" w:type="dxa"/>
            <w:vAlign w:val="center"/>
          </w:tcPr>
          <w:p w:rsidR="00000000" w:rsidRDefault="00A835DD">
            <w:pPr>
              <w:spacing w:line="240" w:lineRule="atLeast"/>
              <w:rPr>
                <w:rFonts w:ascii="宋体" w:hAnsi="宋体"/>
              </w:rPr>
            </w:pPr>
            <w:r>
              <w:rPr>
                <w:rFonts w:ascii="宋体" w:hAnsi="宋体"/>
              </w:rPr>
              <w:t>1</w:t>
            </w:r>
          </w:p>
        </w:tc>
        <w:tc>
          <w:tcPr>
            <w:tcW w:w="2088" w:type="dxa"/>
            <w:vAlign w:val="center"/>
          </w:tcPr>
          <w:p w:rsidR="00000000" w:rsidRDefault="00A835DD">
            <w:pPr>
              <w:spacing w:line="240" w:lineRule="atLeast"/>
              <w:ind w:firstLineChars="200" w:firstLine="420"/>
              <w:rPr>
                <w:rFonts w:ascii="宋体" w:hAnsi="宋体" w:hint="eastAsia"/>
              </w:rPr>
            </w:pPr>
            <w:r>
              <w:rPr>
                <w:rFonts w:ascii="宋体" w:hAnsi="宋体" w:hint="eastAsia"/>
              </w:rPr>
              <w:t>长安路</w:t>
            </w:r>
          </w:p>
        </w:tc>
        <w:tc>
          <w:tcPr>
            <w:tcW w:w="1332" w:type="dxa"/>
          </w:tcPr>
          <w:p w:rsidR="00000000" w:rsidRDefault="00A835DD">
            <w:pPr>
              <w:spacing w:line="240" w:lineRule="atLeast"/>
              <w:ind w:firstLineChars="200" w:firstLine="420"/>
              <w:rPr>
                <w:rFonts w:ascii="宋体" w:hAnsi="宋体" w:hint="eastAsia"/>
              </w:rPr>
            </w:pPr>
            <w:r>
              <w:rPr>
                <w:rFonts w:ascii="宋体" w:hAnsi="宋体"/>
              </w:rPr>
              <w:t>3000</w:t>
            </w:r>
            <w:r>
              <w:rPr>
                <w:rFonts w:ascii="宋体" w:hAnsi="宋体" w:hint="eastAsia"/>
              </w:rPr>
              <w:t>0</w:t>
            </w:r>
          </w:p>
        </w:tc>
      </w:tr>
      <w:tr w:rsidR="00000000">
        <w:tblPrEx>
          <w:tblCellMar>
            <w:top w:w="0" w:type="dxa"/>
            <w:bottom w:w="0" w:type="dxa"/>
          </w:tblCellMar>
        </w:tblPrEx>
        <w:trPr>
          <w:cantSplit/>
          <w:trHeight w:val="330"/>
        </w:trPr>
        <w:tc>
          <w:tcPr>
            <w:tcW w:w="792" w:type="dxa"/>
          </w:tcPr>
          <w:p w:rsidR="00000000" w:rsidRDefault="00A835DD">
            <w:pPr>
              <w:spacing w:line="360" w:lineRule="auto"/>
              <w:rPr>
                <w:rFonts w:ascii="宋体" w:hAnsi="宋体" w:hint="eastAsia"/>
                <w:sz w:val="24"/>
              </w:rPr>
            </w:pPr>
            <w:r>
              <w:rPr>
                <w:rFonts w:ascii="宋体" w:hAnsi="宋体" w:hint="eastAsia"/>
                <w:sz w:val="24"/>
              </w:rPr>
              <w:t>6</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世纪广场人防工程</w:t>
            </w:r>
          </w:p>
        </w:tc>
        <w:tc>
          <w:tcPr>
            <w:tcW w:w="540" w:type="dxa"/>
            <w:vAlign w:val="center"/>
          </w:tcPr>
          <w:p w:rsidR="00000000" w:rsidRDefault="00A835DD">
            <w:pPr>
              <w:spacing w:line="240" w:lineRule="atLeast"/>
              <w:rPr>
                <w:rFonts w:ascii="宋体" w:hAnsi="宋体"/>
              </w:rPr>
            </w:pPr>
            <w:r>
              <w:rPr>
                <w:rFonts w:ascii="宋体" w:hAnsi="宋体"/>
              </w:rPr>
              <w:t>2</w:t>
            </w:r>
          </w:p>
        </w:tc>
        <w:tc>
          <w:tcPr>
            <w:tcW w:w="2088" w:type="dxa"/>
            <w:vAlign w:val="center"/>
          </w:tcPr>
          <w:p w:rsidR="00000000" w:rsidRDefault="00A835DD">
            <w:pPr>
              <w:spacing w:line="240" w:lineRule="atLeast"/>
              <w:rPr>
                <w:rFonts w:ascii="宋体" w:hAnsi="宋体" w:hint="eastAsia"/>
              </w:rPr>
            </w:pPr>
            <w:r>
              <w:rPr>
                <w:rFonts w:ascii="宋体" w:hAnsi="宋体" w:hint="eastAsia"/>
              </w:rPr>
              <w:t>长安路东西两侧</w:t>
            </w:r>
          </w:p>
        </w:tc>
        <w:tc>
          <w:tcPr>
            <w:tcW w:w="1332" w:type="dxa"/>
          </w:tcPr>
          <w:p w:rsidR="00000000" w:rsidRDefault="00A835DD">
            <w:pPr>
              <w:spacing w:line="240" w:lineRule="atLeast"/>
              <w:ind w:firstLineChars="200" w:firstLine="420"/>
              <w:rPr>
                <w:rFonts w:ascii="宋体" w:hAnsi="宋体" w:hint="eastAsia"/>
              </w:rPr>
            </w:pPr>
            <w:r>
              <w:rPr>
                <w:rFonts w:ascii="宋体" w:hAnsi="宋体" w:hint="eastAsia"/>
              </w:rPr>
              <w:t>15000</w:t>
            </w:r>
          </w:p>
        </w:tc>
      </w:tr>
      <w:tr w:rsidR="00000000">
        <w:tblPrEx>
          <w:tblCellMar>
            <w:top w:w="0" w:type="dxa"/>
            <w:bottom w:w="0" w:type="dxa"/>
          </w:tblCellMar>
        </w:tblPrEx>
        <w:trPr>
          <w:cantSplit/>
          <w:trHeight w:val="604"/>
        </w:trPr>
        <w:tc>
          <w:tcPr>
            <w:tcW w:w="792" w:type="dxa"/>
          </w:tcPr>
          <w:p w:rsidR="00000000" w:rsidRDefault="00A835DD">
            <w:pPr>
              <w:spacing w:line="360" w:lineRule="auto"/>
              <w:rPr>
                <w:rFonts w:ascii="宋体" w:hAnsi="宋体" w:hint="eastAsia"/>
                <w:sz w:val="24"/>
              </w:rPr>
            </w:pPr>
            <w:r>
              <w:rPr>
                <w:rFonts w:ascii="宋体" w:hAnsi="宋体" w:hint="eastAsia"/>
                <w:sz w:val="24"/>
              </w:rPr>
              <w:t>7</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会展中心广场人防工程</w:t>
            </w:r>
            <w:r>
              <w:rPr>
                <w:rFonts w:ascii="宋体" w:hAnsi="宋体" w:hint="eastAsia"/>
              </w:rPr>
              <w:t>(1)</w:t>
            </w:r>
          </w:p>
          <w:p w:rsidR="00000000" w:rsidRDefault="00A835DD">
            <w:pPr>
              <w:spacing w:line="240" w:lineRule="atLeast"/>
              <w:ind w:firstLineChars="200" w:firstLine="420"/>
              <w:rPr>
                <w:rFonts w:ascii="宋体" w:hAnsi="宋体" w:hint="eastAsia"/>
              </w:rPr>
            </w:pPr>
            <w:r>
              <w:rPr>
                <w:rFonts w:ascii="宋体" w:hAnsi="宋体" w:hint="eastAsia"/>
              </w:rPr>
              <w:t>会展中心广场人防工程</w:t>
            </w:r>
            <w:r>
              <w:rPr>
                <w:rFonts w:ascii="宋体" w:hAnsi="宋体" w:hint="eastAsia"/>
              </w:rPr>
              <w:t>(2)</w:t>
            </w:r>
          </w:p>
        </w:tc>
        <w:tc>
          <w:tcPr>
            <w:tcW w:w="540" w:type="dxa"/>
            <w:vAlign w:val="center"/>
          </w:tcPr>
          <w:p w:rsidR="00000000" w:rsidRDefault="00A835DD">
            <w:pPr>
              <w:spacing w:line="240" w:lineRule="atLeast"/>
              <w:rPr>
                <w:rFonts w:ascii="宋体" w:hAnsi="宋体"/>
              </w:rPr>
            </w:pPr>
            <w:r>
              <w:rPr>
                <w:rFonts w:ascii="宋体" w:hAnsi="宋体"/>
              </w:rPr>
              <w:t>1</w:t>
            </w:r>
          </w:p>
        </w:tc>
        <w:tc>
          <w:tcPr>
            <w:tcW w:w="2088" w:type="dxa"/>
            <w:vAlign w:val="center"/>
          </w:tcPr>
          <w:p w:rsidR="00000000" w:rsidRDefault="00A835DD">
            <w:pPr>
              <w:spacing w:line="240" w:lineRule="atLeast"/>
              <w:ind w:firstLineChars="200" w:firstLine="420"/>
              <w:rPr>
                <w:rFonts w:ascii="宋体" w:hAnsi="宋体" w:hint="eastAsia"/>
              </w:rPr>
            </w:pPr>
            <w:r>
              <w:rPr>
                <w:rFonts w:ascii="宋体" w:hAnsi="宋体" w:hint="eastAsia"/>
              </w:rPr>
              <w:t>会展中心广场</w:t>
            </w:r>
          </w:p>
          <w:p w:rsidR="00000000" w:rsidRDefault="00A835DD">
            <w:pPr>
              <w:spacing w:line="240" w:lineRule="atLeast"/>
              <w:ind w:firstLineChars="200" w:firstLine="420"/>
              <w:rPr>
                <w:rFonts w:ascii="宋体" w:hAnsi="宋体" w:hint="eastAsia"/>
              </w:rPr>
            </w:pPr>
          </w:p>
        </w:tc>
        <w:tc>
          <w:tcPr>
            <w:tcW w:w="1332" w:type="dxa"/>
          </w:tcPr>
          <w:p w:rsidR="00000000" w:rsidRDefault="00A835DD">
            <w:pPr>
              <w:spacing w:line="240" w:lineRule="atLeast"/>
              <w:ind w:firstLineChars="200" w:firstLine="420"/>
              <w:rPr>
                <w:rFonts w:ascii="宋体" w:hAnsi="宋体" w:hint="eastAsia"/>
              </w:rPr>
            </w:pPr>
            <w:r>
              <w:rPr>
                <w:rFonts w:ascii="宋体" w:hAnsi="宋体" w:hint="eastAsia"/>
              </w:rPr>
              <w:t>10000</w:t>
            </w:r>
          </w:p>
          <w:p w:rsidR="00000000" w:rsidRDefault="00A835DD">
            <w:pPr>
              <w:spacing w:line="240" w:lineRule="atLeast"/>
              <w:ind w:firstLineChars="200" w:firstLine="420"/>
              <w:rPr>
                <w:rFonts w:ascii="宋体" w:hAnsi="宋体"/>
              </w:rPr>
            </w:pPr>
            <w:r>
              <w:rPr>
                <w:rFonts w:ascii="宋体" w:hAnsi="宋体" w:hint="eastAsia"/>
              </w:rPr>
              <w:t>10000</w:t>
            </w:r>
          </w:p>
        </w:tc>
      </w:tr>
      <w:tr w:rsidR="00000000">
        <w:tblPrEx>
          <w:tblCellMar>
            <w:top w:w="0" w:type="dxa"/>
            <w:bottom w:w="0" w:type="dxa"/>
          </w:tblCellMar>
        </w:tblPrEx>
        <w:trPr>
          <w:cantSplit/>
          <w:trHeight w:hRule="exact" w:val="647"/>
        </w:trPr>
        <w:tc>
          <w:tcPr>
            <w:tcW w:w="792" w:type="dxa"/>
          </w:tcPr>
          <w:p w:rsidR="00000000" w:rsidRDefault="00A835DD">
            <w:pPr>
              <w:spacing w:line="360" w:lineRule="auto"/>
              <w:rPr>
                <w:rFonts w:ascii="宋体" w:hAnsi="宋体" w:hint="eastAsia"/>
                <w:sz w:val="24"/>
              </w:rPr>
            </w:pPr>
            <w:r>
              <w:rPr>
                <w:rFonts w:ascii="宋体" w:hAnsi="宋体" w:hint="eastAsia"/>
                <w:sz w:val="24"/>
              </w:rPr>
              <w:t>8</w:t>
            </w:r>
          </w:p>
        </w:tc>
        <w:tc>
          <w:tcPr>
            <w:tcW w:w="3888" w:type="dxa"/>
            <w:tcBorders>
              <w:bottom w:val="single" w:sz="4" w:space="0" w:color="auto"/>
            </w:tcBorders>
            <w:vAlign w:val="center"/>
          </w:tcPr>
          <w:p w:rsidR="00000000" w:rsidRDefault="00A835DD">
            <w:pPr>
              <w:spacing w:line="240" w:lineRule="atLeast"/>
              <w:ind w:firstLineChars="200" w:firstLine="420"/>
              <w:rPr>
                <w:rFonts w:ascii="宋体" w:hAnsi="宋体" w:hint="eastAsia"/>
              </w:rPr>
            </w:pPr>
            <w:r>
              <w:rPr>
                <w:rFonts w:ascii="宋体" w:hAnsi="宋体" w:hint="eastAsia"/>
              </w:rPr>
              <w:t>雁塔广场人防工程</w:t>
            </w:r>
          </w:p>
        </w:tc>
        <w:tc>
          <w:tcPr>
            <w:tcW w:w="540" w:type="dxa"/>
            <w:vAlign w:val="center"/>
          </w:tcPr>
          <w:p w:rsidR="00000000" w:rsidRDefault="00A835DD">
            <w:pPr>
              <w:spacing w:line="240" w:lineRule="atLeast"/>
              <w:rPr>
                <w:rFonts w:ascii="宋体" w:hAnsi="宋体"/>
              </w:rPr>
            </w:pPr>
            <w:r>
              <w:rPr>
                <w:rFonts w:ascii="宋体" w:hAnsi="宋体"/>
              </w:rPr>
              <w:t>1</w:t>
            </w:r>
          </w:p>
        </w:tc>
        <w:tc>
          <w:tcPr>
            <w:tcW w:w="2088" w:type="dxa"/>
          </w:tcPr>
          <w:p w:rsidR="00000000" w:rsidRDefault="00A835DD">
            <w:pPr>
              <w:spacing w:line="240" w:lineRule="atLeast"/>
              <w:rPr>
                <w:rFonts w:ascii="宋体" w:hAnsi="宋体" w:hint="eastAsia"/>
              </w:rPr>
            </w:pPr>
            <w:r>
              <w:rPr>
                <w:rFonts w:ascii="宋体" w:hAnsi="宋体" w:hint="eastAsia"/>
              </w:rPr>
              <w:t>雁塔北广场西南侧</w:t>
            </w:r>
          </w:p>
          <w:p w:rsidR="00000000" w:rsidRDefault="00A835DD">
            <w:pPr>
              <w:spacing w:line="240" w:lineRule="atLeast"/>
              <w:ind w:firstLineChars="200" w:firstLine="420"/>
              <w:rPr>
                <w:rFonts w:ascii="宋体" w:hAnsi="宋体" w:hint="eastAsia"/>
              </w:rPr>
            </w:pPr>
            <w:r>
              <w:rPr>
                <w:rFonts w:ascii="宋体" w:hAnsi="宋体" w:hint="eastAsia"/>
              </w:rPr>
              <w:t>侧</w:t>
            </w:r>
          </w:p>
        </w:tc>
        <w:tc>
          <w:tcPr>
            <w:tcW w:w="1332" w:type="dxa"/>
            <w:vAlign w:val="center"/>
          </w:tcPr>
          <w:p w:rsidR="00000000" w:rsidRDefault="00A835DD">
            <w:pPr>
              <w:spacing w:line="240" w:lineRule="atLeast"/>
              <w:ind w:firstLineChars="200" w:firstLine="420"/>
              <w:rPr>
                <w:rFonts w:ascii="宋体" w:hAnsi="宋体" w:hint="eastAsia"/>
              </w:rPr>
            </w:pPr>
            <w:r>
              <w:rPr>
                <w:rFonts w:ascii="宋体" w:hAnsi="宋体"/>
              </w:rPr>
              <w:t>10000</w:t>
            </w:r>
          </w:p>
        </w:tc>
      </w:tr>
      <w:tr w:rsidR="00000000">
        <w:tblPrEx>
          <w:tblCellMar>
            <w:top w:w="0" w:type="dxa"/>
            <w:bottom w:w="0" w:type="dxa"/>
          </w:tblCellMar>
        </w:tblPrEx>
        <w:trPr>
          <w:cantSplit/>
          <w:trHeight w:val="903"/>
        </w:trPr>
        <w:tc>
          <w:tcPr>
            <w:tcW w:w="792" w:type="dxa"/>
          </w:tcPr>
          <w:p w:rsidR="00000000" w:rsidRDefault="00A835DD">
            <w:pPr>
              <w:spacing w:line="360" w:lineRule="auto"/>
              <w:rPr>
                <w:rFonts w:ascii="宋体" w:hAnsi="宋体" w:hint="eastAsia"/>
                <w:sz w:val="24"/>
              </w:rPr>
            </w:pPr>
            <w:r>
              <w:rPr>
                <w:rFonts w:ascii="宋体" w:hAnsi="宋体" w:hint="eastAsia"/>
                <w:sz w:val="24"/>
              </w:rPr>
              <w:t>9</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曲江旅游度假区人防工程</w:t>
            </w:r>
            <w:r>
              <w:rPr>
                <w:rFonts w:ascii="宋体" w:hAnsi="宋体" w:hint="eastAsia"/>
              </w:rPr>
              <w:t>(1)</w:t>
            </w:r>
          </w:p>
          <w:p w:rsidR="00000000" w:rsidRDefault="00A835DD">
            <w:pPr>
              <w:spacing w:line="240" w:lineRule="atLeast"/>
              <w:ind w:firstLineChars="200" w:firstLine="420"/>
              <w:rPr>
                <w:rFonts w:ascii="宋体" w:hAnsi="宋体" w:hint="eastAsia"/>
              </w:rPr>
            </w:pPr>
            <w:r>
              <w:rPr>
                <w:rFonts w:ascii="宋体" w:hAnsi="宋体" w:hint="eastAsia"/>
              </w:rPr>
              <w:t>曲江旅游度假区人防工程</w:t>
            </w:r>
            <w:r>
              <w:rPr>
                <w:rFonts w:ascii="宋体" w:hAnsi="宋体" w:hint="eastAsia"/>
              </w:rPr>
              <w:t>(2)</w:t>
            </w:r>
          </w:p>
          <w:p w:rsidR="00000000" w:rsidRDefault="00A835DD">
            <w:pPr>
              <w:spacing w:line="240" w:lineRule="atLeast"/>
              <w:ind w:firstLineChars="200" w:firstLine="420"/>
              <w:rPr>
                <w:rFonts w:ascii="宋体" w:hAnsi="宋体" w:hint="eastAsia"/>
              </w:rPr>
            </w:pPr>
            <w:r>
              <w:rPr>
                <w:rFonts w:ascii="宋体" w:hAnsi="宋体" w:hint="eastAsia"/>
              </w:rPr>
              <w:t>曲江旅</w:t>
            </w:r>
            <w:r>
              <w:rPr>
                <w:rFonts w:ascii="宋体" w:hAnsi="宋体" w:hint="eastAsia"/>
              </w:rPr>
              <w:t>游度假区人防工程</w:t>
            </w:r>
            <w:r>
              <w:rPr>
                <w:rFonts w:ascii="宋体" w:hAnsi="宋体" w:hint="eastAsia"/>
              </w:rPr>
              <w:t>(3)</w:t>
            </w:r>
          </w:p>
        </w:tc>
        <w:tc>
          <w:tcPr>
            <w:tcW w:w="540" w:type="dxa"/>
            <w:vAlign w:val="center"/>
          </w:tcPr>
          <w:p w:rsidR="00000000" w:rsidRDefault="00A835DD">
            <w:pPr>
              <w:spacing w:line="240" w:lineRule="atLeast"/>
              <w:rPr>
                <w:rFonts w:ascii="宋体" w:hAnsi="宋体"/>
              </w:rPr>
            </w:pPr>
            <w:r>
              <w:rPr>
                <w:rFonts w:ascii="宋体" w:hAnsi="宋体"/>
              </w:rPr>
              <w:t>3</w:t>
            </w:r>
          </w:p>
        </w:tc>
        <w:tc>
          <w:tcPr>
            <w:tcW w:w="2088" w:type="dxa"/>
            <w:vAlign w:val="center"/>
          </w:tcPr>
          <w:p w:rsidR="00000000" w:rsidRDefault="00A835DD">
            <w:pPr>
              <w:spacing w:line="240" w:lineRule="atLeast"/>
              <w:rPr>
                <w:rFonts w:ascii="宋体" w:hAnsi="宋体" w:hint="eastAsia"/>
              </w:rPr>
            </w:pPr>
            <w:r>
              <w:rPr>
                <w:rFonts w:ascii="宋体" w:hAnsi="宋体" w:hint="eastAsia"/>
              </w:rPr>
              <w:t>曲江旅游度假区</w:t>
            </w:r>
          </w:p>
          <w:p w:rsidR="00000000" w:rsidRDefault="00A835DD">
            <w:pPr>
              <w:spacing w:line="240" w:lineRule="atLeast"/>
              <w:ind w:firstLineChars="200" w:firstLine="420"/>
              <w:rPr>
                <w:rFonts w:ascii="宋体" w:hAnsi="宋体" w:hint="eastAsia"/>
              </w:rPr>
            </w:pPr>
          </w:p>
        </w:tc>
        <w:tc>
          <w:tcPr>
            <w:tcW w:w="1332" w:type="dxa"/>
          </w:tcPr>
          <w:p w:rsidR="00000000" w:rsidRDefault="00A835DD">
            <w:pPr>
              <w:spacing w:line="240" w:lineRule="atLeast"/>
              <w:ind w:firstLineChars="200" w:firstLine="420"/>
              <w:rPr>
                <w:rFonts w:ascii="宋体" w:hAnsi="宋体" w:hint="eastAsia"/>
              </w:rPr>
            </w:pPr>
            <w:r>
              <w:rPr>
                <w:rFonts w:ascii="宋体" w:hAnsi="宋体"/>
              </w:rPr>
              <w:t>30000</w:t>
            </w:r>
          </w:p>
          <w:p w:rsidR="00000000" w:rsidRDefault="00A835DD">
            <w:pPr>
              <w:spacing w:line="240" w:lineRule="atLeast"/>
              <w:ind w:firstLineChars="200" w:firstLine="420"/>
              <w:rPr>
                <w:rFonts w:ascii="宋体" w:hAnsi="宋体" w:hint="eastAsia"/>
              </w:rPr>
            </w:pPr>
            <w:r>
              <w:rPr>
                <w:rFonts w:ascii="宋体" w:hAnsi="宋体" w:hint="eastAsia"/>
              </w:rPr>
              <w:t>20000</w:t>
            </w:r>
          </w:p>
          <w:p w:rsidR="00000000" w:rsidRDefault="00A835DD">
            <w:pPr>
              <w:spacing w:line="240" w:lineRule="atLeast"/>
              <w:ind w:firstLineChars="200" w:firstLine="420"/>
              <w:rPr>
                <w:rFonts w:ascii="宋体" w:hAnsi="宋体"/>
              </w:rPr>
            </w:pPr>
            <w:r>
              <w:rPr>
                <w:rFonts w:ascii="宋体" w:hAnsi="宋体" w:hint="eastAsia"/>
              </w:rPr>
              <w:t>10000</w:t>
            </w:r>
          </w:p>
        </w:tc>
      </w:tr>
      <w:tr w:rsidR="00000000">
        <w:tblPrEx>
          <w:tblCellMar>
            <w:top w:w="0" w:type="dxa"/>
            <w:bottom w:w="0" w:type="dxa"/>
          </w:tblCellMar>
        </w:tblPrEx>
        <w:trPr>
          <w:cantSplit/>
          <w:trHeight w:val="847"/>
        </w:trPr>
        <w:tc>
          <w:tcPr>
            <w:tcW w:w="792" w:type="dxa"/>
          </w:tcPr>
          <w:p w:rsidR="00000000" w:rsidRDefault="00A835DD">
            <w:pPr>
              <w:spacing w:line="360" w:lineRule="auto"/>
              <w:rPr>
                <w:rFonts w:ascii="宋体" w:hAnsi="宋体" w:hint="eastAsia"/>
                <w:sz w:val="24"/>
              </w:rPr>
            </w:pPr>
            <w:r>
              <w:rPr>
                <w:rFonts w:ascii="宋体" w:hAnsi="宋体" w:hint="eastAsia"/>
                <w:sz w:val="24"/>
              </w:rPr>
              <w:t>10</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长安科技产业园区人防工程</w:t>
            </w:r>
            <w:r>
              <w:rPr>
                <w:rFonts w:ascii="宋体" w:hAnsi="宋体" w:hint="eastAsia"/>
              </w:rPr>
              <w:t>(1)</w:t>
            </w:r>
          </w:p>
          <w:p w:rsidR="00000000" w:rsidRDefault="00A835DD">
            <w:pPr>
              <w:spacing w:line="240" w:lineRule="atLeast"/>
              <w:ind w:firstLineChars="200" w:firstLine="420"/>
              <w:rPr>
                <w:rFonts w:ascii="宋体" w:hAnsi="宋体" w:hint="eastAsia"/>
              </w:rPr>
            </w:pPr>
            <w:r>
              <w:rPr>
                <w:rFonts w:ascii="宋体" w:hAnsi="宋体" w:hint="eastAsia"/>
              </w:rPr>
              <w:t>长安科技产业园区人防工程</w:t>
            </w:r>
            <w:r>
              <w:rPr>
                <w:rFonts w:ascii="宋体" w:hAnsi="宋体" w:hint="eastAsia"/>
              </w:rPr>
              <w:t xml:space="preserve">(2) </w:t>
            </w:r>
          </w:p>
          <w:p w:rsidR="00000000" w:rsidRDefault="00A835DD">
            <w:pPr>
              <w:spacing w:line="240" w:lineRule="atLeast"/>
              <w:ind w:firstLineChars="200" w:firstLine="420"/>
              <w:rPr>
                <w:rFonts w:ascii="宋体" w:hAnsi="宋体" w:hint="eastAsia"/>
              </w:rPr>
            </w:pPr>
            <w:r>
              <w:rPr>
                <w:rFonts w:ascii="宋体" w:hAnsi="宋体" w:hint="eastAsia"/>
              </w:rPr>
              <w:t>长安科技产业园区人防工程</w:t>
            </w:r>
            <w:r>
              <w:rPr>
                <w:rFonts w:ascii="宋体" w:hAnsi="宋体" w:hint="eastAsia"/>
              </w:rPr>
              <w:t>(3)</w:t>
            </w:r>
          </w:p>
        </w:tc>
        <w:tc>
          <w:tcPr>
            <w:tcW w:w="540" w:type="dxa"/>
            <w:vAlign w:val="center"/>
          </w:tcPr>
          <w:p w:rsidR="00000000" w:rsidRDefault="00A835DD">
            <w:pPr>
              <w:spacing w:line="240" w:lineRule="atLeast"/>
              <w:rPr>
                <w:rFonts w:ascii="宋体" w:hAnsi="宋体"/>
              </w:rPr>
            </w:pPr>
            <w:r>
              <w:rPr>
                <w:rFonts w:ascii="宋体" w:hAnsi="宋体"/>
              </w:rPr>
              <w:t>3</w:t>
            </w:r>
          </w:p>
        </w:tc>
        <w:tc>
          <w:tcPr>
            <w:tcW w:w="2088" w:type="dxa"/>
            <w:vAlign w:val="center"/>
          </w:tcPr>
          <w:p w:rsidR="00000000" w:rsidRDefault="00A835DD">
            <w:pPr>
              <w:spacing w:line="240" w:lineRule="atLeast"/>
              <w:rPr>
                <w:rFonts w:ascii="宋体" w:hAnsi="宋体" w:hint="eastAsia"/>
              </w:rPr>
            </w:pPr>
            <w:r>
              <w:rPr>
                <w:rFonts w:ascii="宋体" w:hAnsi="宋体" w:hint="eastAsia"/>
              </w:rPr>
              <w:t>长安科技产业园区</w:t>
            </w:r>
          </w:p>
          <w:p w:rsidR="00000000" w:rsidRDefault="00A835DD">
            <w:pPr>
              <w:spacing w:line="240" w:lineRule="atLeast"/>
              <w:ind w:firstLineChars="200" w:firstLine="420"/>
              <w:rPr>
                <w:rFonts w:ascii="宋体" w:hAnsi="宋体" w:hint="eastAsia"/>
              </w:rPr>
            </w:pPr>
          </w:p>
        </w:tc>
        <w:tc>
          <w:tcPr>
            <w:tcW w:w="1332" w:type="dxa"/>
          </w:tcPr>
          <w:p w:rsidR="00000000" w:rsidRDefault="00A835DD">
            <w:pPr>
              <w:spacing w:line="240" w:lineRule="atLeast"/>
              <w:ind w:firstLineChars="200" w:firstLine="420"/>
              <w:rPr>
                <w:rFonts w:ascii="宋体" w:hAnsi="宋体" w:hint="eastAsia"/>
              </w:rPr>
            </w:pPr>
            <w:r>
              <w:rPr>
                <w:rFonts w:ascii="宋体" w:hAnsi="宋体"/>
              </w:rPr>
              <w:t>10000</w:t>
            </w:r>
          </w:p>
          <w:p w:rsidR="00000000" w:rsidRDefault="00A835DD">
            <w:pPr>
              <w:spacing w:line="240" w:lineRule="atLeast"/>
              <w:ind w:firstLineChars="200" w:firstLine="420"/>
              <w:rPr>
                <w:rFonts w:ascii="宋体" w:hAnsi="宋体" w:hint="eastAsia"/>
              </w:rPr>
            </w:pPr>
            <w:r>
              <w:rPr>
                <w:rFonts w:ascii="宋体" w:hAnsi="宋体" w:hint="eastAsia"/>
              </w:rPr>
              <w:t>5000</w:t>
            </w:r>
          </w:p>
          <w:p w:rsidR="00000000" w:rsidRDefault="00A835DD">
            <w:pPr>
              <w:spacing w:line="240" w:lineRule="atLeast"/>
              <w:ind w:firstLineChars="200" w:firstLine="420"/>
              <w:rPr>
                <w:rFonts w:ascii="宋体" w:hAnsi="宋体" w:hint="eastAsia"/>
              </w:rPr>
            </w:pPr>
            <w:r>
              <w:rPr>
                <w:rFonts w:ascii="宋体" w:hAnsi="宋体" w:hint="eastAsia"/>
              </w:rPr>
              <w:t>5000</w:t>
            </w:r>
          </w:p>
        </w:tc>
      </w:tr>
      <w:tr w:rsidR="00000000">
        <w:tblPrEx>
          <w:tblCellMar>
            <w:top w:w="0" w:type="dxa"/>
            <w:bottom w:w="0" w:type="dxa"/>
          </w:tblCellMar>
        </w:tblPrEx>
        <w:trPr>
          <w:cantSplit/>
          <w:trHeight w:val="877"/>
        </w:trPr>
        <w:tc>
          <w:tcPr>
            <w:tcW w:w="792" w:type="dxa"/>
          </w:tcPr>
          <w:p w:rsidR="00000000" w:rsidRDefault="00A835DD">
            <w:pPr>
              <w:spacing w:line="360" w:lineRule="auto"/>
              <w:rPr>
                <w:rFonts w:ascii="宋体" w:hAnsi="宋体" w:hint="eastAsia"/>
                <w:sz w:val="24"/>
              </w:rPr>
            </w:pPr>
            <w:r>
              <w:rPr>
                <w:rFonts w:ascii="宋体" w:hAnsi="宋体" w:hint="eastAsia"/>
                <w:sz w:val="24"/>
              </w:rPr>
              <w:t>11</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大学城人防工程</w:t>
            </w:r>
            <w:r>
              <w:rPr>
                <w:rFonts w:ascii="宋体" w:hAnsi="宋体" w:hint="eastAsia"/>
              </w:rPr>
              <w:t>(1)</w:t>
            </w:r>
          </w:p>
          <w:p w:rsidR="00000000" w:rsidRDefault="00A835DD">
            <w:pPr>
              <w:spacing w:line="240" w:lineRule="atLeast"/>
              <w:ind w:firstLineChars="200" w:firstLine="420"/>
              <w:rPr>
                <w:rFonts w:ascii="宋体" w:hAnsi="宋体" w:hint="eastAsia"/>
              </w:rPr>
            </w:pPr>
            <w:r>
              <w:rPr>
                <w:rFonts w:ascii="宋体" w:hAnsi="宋体" w:hint="eastAsia"/>
              </w:rPr>
              <w:t>大学城人防工程</w:t>
            </w:r>
            <w:r>
              <w:rPr>
                <w:rFonts w:ascii="宋体" w:hAnsi="宋体" w:hint="eastAsia"/>
              </w:rPr>
              <w:t>(2)</w:t>
            </w:r>
          </w:p>
          <w:p w:rsidR="00000000" w:rsidRDefault="00A835DD">
            <w:pPr>
              <w:spacing w:line="240" w:lineRule="atLeast"/>
              <w:ind w:firstLineChars="200" w:firstLine="420"/>
              <w:rPr>
                <w:rFonts w:ascii="宋体" w:hAnsi="宋体" w:hint="eastAsia"/>
              </w:rPr>
            </w:pPr>
            <w:r>
              <w:rPr>
                <w:rFonts w:ascii="宋体" w:hAnsi="宋体" w:hint="eastAsia"/>
              </w:rPr>
              <w:t>大学城人防工程</w:t>
            </w:r>
            <w:r>
              <w:rPr>
                <w:rFonts w:ascii="宋体" w:hAnsi="宋体" w:hint="eastAsia"/>
              </w:rPr>
              <w:t>(3)</w:t>
            </w:r>
          </w:p>
        </w:tc>
        <w:tc>
          <w:tcPr>
            <w:tcW w:w="540" w:type="dxa"/>
            <w:vAlign w:val="center"/>
          </w:tcPr>
          <w:p w:rsidR="00000000" w:rsidRDefault="00A835DD">
            <w:pPr>
              <w:spacing w:line="240" w:lineRule="atLeast"/>
              <w:rPr>
                <w:rFonts w:ascii="宋体" w:hAnsi="宋体"/>
              </w:rPr>
            </w:pPr>
            <w:r>
              <w:rPr>
                <w:rFonts w:ascii="宋体" w:hAnsi="宋体"/>
              </w:rPr>
              <w:t>3</w:t>
            </w:r>
          </w:p>
        </w:tc>
        <w:tc>
          <w:tcPr>
            <w:tcW w:w="2088" w:type="dxa"/>
            <w:vAlign w:val="center"/>
          </w:tcPr>
          <w:p w:rsidR="00000000" w:rsidRDefault="00A835DD">
            <w:pPr>
              <w:spacing w:line="240" w:lineRule="atLeast"/>
              <w:ind w:firstLineChars="200" w:firstLine="420"/>
              <w:rPr>
                <w:rFonts w:ascii="宋体" w:hAnsi="宋体" w:hint="eastAsia"/>
              </w:rPr>
            </w:pPr>
            <w:r>
              <w:rPr>
                <w:rFonts w:ascii="宋体" w:hAnsi="宋体" w:hint="eastAsia"/>
              </w:rPr>
              <w:t>长安大学城</w:t>
            </w:r>
          </w:p>
        </w:tc>
        <w:tc>
          <w:tcPr>
            <w:tcW w:w="1332" w:type="dxa"/>
          </w:tcPr>
          <w:p w:rsidR="00000000" w:rsidRDefault="00A835DD">
            <w:pPr>
              <w:spacing w:line="240" w:lineRule="atLeast"/>
              <w:ind w:firstLineChars="200" w:firstLine="420"/>
              <w:rPr>
                <w:rFonts w:ascii="宋体" w:hAnsi="宋体" w:hint="eastAsia"/>
              </w:rPr>
            </w:pPr>
            <w:r>
              <w:rPr>
                <w:rFonts w:ascii="宋体" w:hAnsi="宋体" w:hint="eastAsia"/>
              </w:rPr>
              <w:t>10000</w:t>
            </w:r>
          </w:p>
          <w:p w:rsidR="00000000" w:rsidRDefault="00A835DD">
            <w:pPr>
              <w:spacing w:line="240" w:lineRule="atLeast"/>
              <w:ind w:firstLineChars="200" w:firstLine="420"/>
              <w:rPr>
                <w:rFonts w:ascii="宋体" w:hAnsi="宋体" w:hint="eastAsia"/>
              </w:rPr>
            </w:pPr>
            <w:r>
              <w:rPr>
                <w:rFonts w:ascii="宋体" w:hAnsi="宋体" w:hint="eastAsia"/>
              </w:rPr>
              <w:t>20000</w:t>
            </w:r>
          </w:p>
          <w:p w:rsidR="00000000" w:rsidRDefault="00A835DD">
            <w:pPr>
              <w:spacing w:line="240" w:lineRule="atLeast"/>
              <w:ind w:firstLineChars="200" w:firstLine="420"/>
              <w:rPr>
                <w:rFonts w:ascii="宋体" w:hAnsi="宋体" w:hint="eastAsia"/>
              </w:rPr>
            </w:pPr>
            <w:r>
              <w:rPr>
                <w:rFonts w:ascii="宋体" w:hAnsi="宋体" w:hint="eastAsia"/>
              </w:rPr>
              <w:t>5000</w:t>
            </w:r>
          </w:p>
        </w:tc>
      </w:tr>
      <w:tr w:rsidR="00000000">
        <w:tblPrEx>
          <w:tblCellMar>
            <w:top w:w="0" w:type="dxa"/>
            <w:bottom w:w="0" w:type="dxa"/>
          </w:tblCellMar>
        </w:tblPrEx>
        <w:trPr>
          <w:cantSplit/>
          <w:trHeight w:val="1200"/>
        </w:trPr>
        <w:tc>
          <w:tcPr>
            <w:tcW w:w="792" w:type="dxa"/>
          </w:tcPr>
          <w:p w:rsidR="00000000" w:rsidRDefault="00A835DD">
            <w:pPr>
              <w:spacing w:line="360" w:lineRule="auto"/>
              <w:rPr>
                <w:rFonts w:ascii="宋体" w:hAnsi="宋体" w:hint="eastAsia"/>
                <w:sz w:val="24"/>
              </w:rPr>
            </w:pPr>
            <w:r>
              <w:rPr>
                <w:rFonts w:ascii="宋体" w:hAnsi="宋体" w:hint="eastAsia"/>
                <w:sz w:val="24"/>
              </w:rPr>
              <w:t>12</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南三环北侧人防工程</w:t>
            </w:r>
            <w:r>
              <w:rPr>
                <w:rFonts w:ascii="宋体" w:hAnsi="宋体" w:hint="eastAsia"/>
              </w:rPr>
              <w:t>(1)</w:t>
            </w:r>
          </w:p>
          <w:p w:rsidR="00000000" w:rsidRDefault="00A835DD">
            <w:pPr>
              <w:spacing w:line="240" w:lineRule="atLeast"/>
              <w:ind w:firstLineChars="200" w:firstLine="420"/>
              <w:rPr>
                <w:rFonts w:ascii="宋体" w:hAnsi="宋体" w:hint="eastAsia"/>
              </w:rPr>
            </w:pPr>
            <w:r>
              <w:rPr>
                <w:rFonts w:ascii="宋体" w:hAnsi="宋体" w:hint="eastAsia"/>
              </w:rPr>
              <w:t>南三环北侧人防工程</w:t>
            </w:r>
            <w:r>
              <w:rPr>
                <w:rFonts w:ascii="宋体" w:hAnsi="宋体" w:hint="eastAsia"/>
              </w:rPr>
              <w:t>(2)</w:t>
            </w:r>
          </w:p>
          <w:p w:rsidR="00000000" w:rsidRDefault="00A835DD">
            <w:pPr>
              <w:spacing w:line="240" w:lineRule="atLeast"/>
              <w:ind w:firstLineChars="200" w:firstLine="420"/>
              <w:rPr>
                <w:rFonts w:ascii="宋体" w:hAnsi="宋体" w:hint="eastAsia"/>
              </w:rPr>
            </w:pPr>
            <w:r>
              <w:rPr>
                <w:rFonts w:ascii="宋体" w:hAnsi="宋体" w:hint="eastAsia"/>
              </w:rPr>
              <w:t>南三环南侧人防工程</w:t>
            </w:r>
            <w:r>
              <w:rPr>
                <w:rFonts w:ascii="宋体" w:hAnsi="宋体" w:hint="eastAsia"/>
              </w:rPr>
              <w:t>(3)</w:t>
            </w:r>
          </w:p>
          <w:p w:rsidR="00000000" w:rsidRDefault="00A835DD">
            <w:pPr>
              <w:spacing w:line="240" w:lineRule="atLeast"/>
              <w:ind w:firstLineChars="200" w:firstLine="420"/>
              <w:rPr>
                <w:rFonts w:ascii="宋体" w:hAnsi="宋体" w:hint="eastAsia"/>
              </w:rPr>
            </w:pPr>
            <w:r>
              <w:rPr>
                <w:rFonts w:ascii="宋体" w:hAnsi="宋体" w:hint="eastAsia"/>
              </w:rPr>
              <w:t>南三环南侧人防工程</w:t>
            </w:r>
            <w:r>
              <w:rPr>
                <w:rFonts w:ascii="宋体" w:hAnsi="宋体" w:hint="eastAsia"/>
              </w:rPr>
              <w:t>(4)</w:t>
            </w:r>
          </w:p>
        </w:tc>
        <w:tc>
          <w:tcPr>
            <w:tcW w:w="540" w:type="dxa"/>
            <w:vAlign w:val="center"/>
          </w:tcPr>
          <w:p w:rsidR="00000000" w:rsidRDefault="00A835DD">
            <w:pPr>
              <w:spacing w:line="240" w:lineRule="atLeast"/>
              <w:rPr>
                <w:rFonts w:ascii="宋体" w:hAnsi="宋体"/>
              </w:rPr>
            </w:pPr>
            <w:r>
              <w:rPr>
                <w:rFonts w:ascii="宋体" w:hAnsi="宋体"/>
              </w:rPr>
              <w:t>3</w:t>
            </w:r>
          </w:p>
        </w:tc>
        <w:tc>
          <w:tcPr>
            <w:tcW w:w="2088" w:type="dxa"/>
            <w:vAlign w:val="center"/>
          </w:tcPr>
          <w:p w:rsidR="00000000" w:rsidRDefault="00A835DD">
            <w:pPr>
              <w:spacing w:line="240" w:lineRule="atLeast"/>
              <w:ind w:firstLineChars="200" w:firstLine="420"/>
              <w:rPr>
                <w:rFonts w:ascii="宋体" w:hAnsi="宋体" w:hint="eastAsia"/>
              </w:rPr>
            </w:pPr>
            <w:r>
              <w:rPr>
                <w:rFonts w:ascii="宋体" w:hAnsi="宋体" w:hint="eastAsia"/>
              </w:rPr>
              <w:t>南三环北侧</w:t>
            </w:r>
          </w:p>
        </w:tc>
        <w:tc>
          <w:tcPr>
            <w:tcW w:w="1332" w:type="dxa"/>
          </w:tcPr>
          <w:p w:rsidR="00000000" w:rsidRDefault="00A835DD">
            <w:pPr>
              <w:spacing w:line="240" w:lineRule="atLeast"/>
              <w:ind w:firstLineChars="200" w:firstLine="420"/>
              <w:rPr>
                <w:rFonts w:ascii="宋体" w:hAnsi="宋体" w:hint="eastAsia"/>
              </w:rPr>
            </w:pPr>
            <w:r>
              <w:rPr>
                <w:rFonts w:ascii="宋体" w:hAnsi="宋体" w:hint="eastAsia"/>
              </w:rPr>
              <w:t>20000</w:t>
            </w:r>
          </w:p>
          <w:p w:rsidR="00000000" w:rsidRDefault="00A835DD">
            <w:pPr>
              <w:spacing w:line="240" w:lineRule="atLeast"/>
              <w:ind w:firstLineChars="200" w:firstLine="420"/>
              <w:rPr>
                <w:rFonts w:ascii="宋体" w:hAnsi="宋体" w:hint="eastAsia"/>
              </w:rPr>
            </w:pPr>
            <w:r>
              <w:rPr>
                <w:rFonts w:ascii="宋体" w:hAnsi="宋体" w:hint="eastAsia"/>
              </w:rPr>
              <w:t>20</w:t>
            </w:r>
            <w:r>
              <w:rPr>
                <w:rFonts w:ascii="宋体" w:hAnsi="宋体" w:hint="eastAsia"/>
              </w:rPr>
              <w:t>000</w:t>
            </w:r>
          </w:p>
          <w:p w:rsidR="00000000" w:rsidRDefault="00A835DD">
            <w:pPr>
              <w:spacing w:line="240" w:lineRule="atLeast"/>
              <w:ind w:firstLineChars="200" w:firstLine="420"/>
              <w:rPr>
                <w:rFonts w:ascii="宋体" w:hAnsi="宋体" w:hint="eastAsia"/>
              </w:rPr>
            </w:pPr>
            <w:r>
              <w:rPr>
                <w:rFonts w:ascii="宋体" w:hAnsi="宋体" w:hint="eastAsia"/>
              </w:rPr>
              <w:t>10000</w:t>
            </w:r>
          </w:p>
          <w:p w:rsidR="00000000" w:rsidRDefault="00A835DD">
            <w:pPr>
              <w:spacing w:line="240" w:lineRule="atLeast"/>
              <w:ind w:firstLineChars="200" w:firstLine="420"/>
              <w:rPr>
                <w:rFonts w:ascii="宋体" w:hAnsi="宋体"/>
              </w:rPr>
            </w:pPr>
            <w:r>
              <w:rPr>
                <w:rFonts w:ascii="宋体" w:hAnsi="宋体" w:hint="eastAsia"/>
              </w:rPr>
              <w:t>10000</w:t>
            </w:r>
          </w:p>
        </w:tc>
      </w:tr>
      <w:tr w:rsidR="00000000">
        <w:tblPrEx>
          <w:tblCellMar>
            <w:top w:w="0" w:type="dxa"/>
            <w:bottom w:w="0" w:type="dxa"/>
          </w:tblCellMar>
        </w:tblPrEx>
        <w:trPr>
          <w:cantSplit/>
          <w:trHeight w:val="1618"/>
        </w:trPr>
        <w:tc>
          <w:tcPr>
            <w:tcW w:w="792" w:type="dxa"/>
          </w:tcPr>
          <w:p w:rsidR="00000000" w:rsidRDefault="00A835DD">
            <w:pPr>
              <w:spacing w:line="360" w:lineRule="auto"/>
              <w:rPr>
                <w:rFonts w:ascii="宋体" w:hAnsi="宋体" w:hint="eastAsia"/>
                <w:sz w:val="24"/>
              </w:rPr>
            </w:pPr>
            <w:r>
              <w:rPr>
                <w:rFonts w:ascii="宋体" w:hAnsi="宋体" w:hint="eastAsia"/>
                <w:sz w:val="24"/>
              </w:rPr>
              <w:t>13</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经济技术开发区人防工程</w:t>
            </w:r>
            <w:r>
              <w:rPr>
                <w:rFonts w:ascii="宋体" w:hAnsi="宋体" w:hint="eastAsia"/>
              </w:rPr>
              <w:t>(1)</w:t>
            </w:r>
          </w:p>
          <w:p w:rsidR="00000000" w:rsidRDefault="00A835DD">
            <w:pPr>
              <w:spacing w:line="240" w:lineRule="atLeast"/>
              <w:ind w:firstLineChars="200" w:firstLine="420"/>
              <w:rPr>
                <w:rFonts w:ascii="宋体" w:hAnsi="宋体" w:hint="eastAsia"/>
              </w:rPr>
            </w:pPr>
            <w:r>
              <w:rPr>
                <w:rFonts w:ascii="宋体" w:hAnsi="宋体" w:hint="eastAsia"/>
              </w:rPr>
              <w:t>经济技术开发区人防工程</w:t>
            </w:r>
            <w:r>
              <w:rPr>
                <w:rFonts w:ascii="宋体" w:hAnsi="宋体" w:hint="eastAsia"/>
              </w:rPr>
              <w:t>(2)</w:t>
            </w:r>
          </w:p>
          <w:p w:rsidR="00000000" w:rsidRDefault="00A835DD">
            <w:pPr>
              <w:spacing w:line="240" w:lineRule="atLeast"/>
              <w:ind w:firstLineChars="200" w:firstLine="420"/>
              <w:rPr>
                <w:rFonts w:ascii="宋体" w:hAnsi="宋体" w:hint="eastAsia"/>
              </w:rPr>
            </w:pPr>
            <w:r>
              <w:rPr>
                <w:rFonts w:ascii="宋体" w:hAnsi="宋体" w:hint="eastAsia"/>
              </w:rPr>
              <w:t>经济技术开发区人防工程</w:t>
            </w:r>
            <w:r>
              <w:rPr>
                <w:rFonts w:ascii="宋体" w:hAnsi="宋体" w:hint="eastAsia"/>
              </w:rPr>
              <w:t>(3)</w:t>
            </w:r>
          </w:p>
          <w:p w:rsidR="00000000" w:rsidRDefault="00A835DD">
            <w:pPr>
              <w:spacing w:line="240" w:lineRule="atLeast"/>
              <w:ind w:firstLineChars="200" w:firstLine="420"/>
              <w:rPr>
                <w:rFonts w:ascii="宋体" w:hAnsi="宋体" w:hint="eastAsia"/>
              </w:rPr>
            </w:pPr>
            <w:r>
              <w:rPr>
                <w:rFonts w:ascii="宋体" w:hAnsi="宋体" w:hint="eastAsia"/>
              </w:rPr>
              <w:t>经济技术开发区人防工程</w:t>
            </w:r>
            <w:r>
              <w:rPr>
                <w:rFonts w:ascii="宋体" w:hAnsi="宋体" w:hint="eastAsia"/>
              </w:rPr>
              <w:t>(4)</w:t>
            </w:r>
          </w:p>
          <w:p w:rsidR="00000000" w:rsidRDefault="00A835DD">
            <w:pPr>
              <w:spacing w:line="240" w:lineRule="atLeast"/>
              <w:ind w:firstLineChars="200" w:firstLine="420"/>
              <w:rPr>
                <w:rFonts w:ascii="宋体" w:hAnsi="宋体" w:hint="eastAsia"/>
              </w:rPr>
            </w:pPr>
            <w:r>
              <w:rPr>
                <w:rFonts w:ascii="宋体" w:hAnsi="宋体" w:hint="eastAsia"/>
              </w:rPr>
              <w:t>经济技术开发区人防工程</w:t>
            </w:r>
            <w:r>
              <w:rPr>
                <w:rFonts w:ascii="宋体" w:hAnsi="宋体" w:hint="eastAsia"/>
              </w:rPr>
              <w:t>(5)</w:t>
            </w:r>
          </w:p>
        </w:tc>
        <w:tc>
          <w:tcPr>
            <w:tcW w:w="540" w:type="dxa"/>
            <w:vAlign w:val="center"/>
          </w:tcPr>
          <w:p w:rsidR="00000000" w:rsidRDefault="00A835DD">
            <w:pPr>
              <w:spacing w:line="240" w:lineRule="atLeast"/>
              <w:rPr>
                <w:rFonts w:ascii="宋体" w:hAnsi="宋体" w:hint="eastAsia"/>
              </w:rPr>
            </w:pPr>
            <w:r>
              <w:rPr>
                <w:rFonts w:ascii="宋体" w:hAnsi="宋体"/>
              </w:rPr>
              <w:t>5</w:t>
            </w:r>
          </w:p>
        </w:tc>
        <w:tc>
          <w:tcPr>
            <w:tcW w:w="2088" w:type="dxa"/>
            <w:vAlign w:val="center"/>
          </w:tcPr>
          <w:p w:rsidR="00000000" w:rsidRDefault="00A835DD">
            <w:pPr>
              <w:spacing w:line="240" w:lineRule="atLeast"/>
              <w:ind w:firstLineChars="200" w:firstLine="420"/>
              <w:rPr>
                <w:rFonts w:ascii="宋体" w:hAnsi="宋体" w:hint="eastAsia"/>
              </w:rPr>
            </w:pPr>
            <w:r>
              <w:rPr>
                <w:rFonts w:ascii="宋体" w:hAnsi="宋体" w:hint="eastAsia"/>
              </w:rPr>
              <w:t>经济技术开发区</w:t>
            </w:r>
          </w:p>
        </w:tc>
        <w:tc>
          <w:tcPr>
            <w:tcW w:w="1332" w:type="dxa"/>
          </w:tcPr>
          <w:p w:rsidR="00000000" w:rsidRDefault="00A835DD">
            <w:pPr>
              <w:spacing w:line="240" w:lineRule="atLeast"/>
              <w:ind w:firstLineChars="200" w:firstLine="420"/>
              <w:rPr>
                <w:rFonts w:ascii="宋体" w:hAnsi="宋体" w:hint="eastAsia"/>
              </w:rPr>
            </w:pPr>
            <w:r>
              <w:rPr>
                <w:rFonts w:ascii="宋体" w:hAnsi="宋体" w:hint="eastAsia"/>
              </w:rPr>
              <w:t>30000</w:t>
            </w:r>
          </w:p>
          <w:p w:rsidR="00000000" w:rsidRDefault="00A835DD">
            <w:pPr>
              <w:spacing w:line="240" w:lineRule="atLeast"/>
              <w:ind w:firstLineChars="200" w:firstLine="420"/>
              <w:rPr>
                <w:rFonts w:ascii="宋体" w:hAnsi="宋体" w:hint="eastAsia"/>
              </w:rPr>
            </w:pPr>
            <w:r>
              <w:rPr>
                <w:rFonts w:ascii="宋体" w:hAnsi="宋体" w:hint="eastAsia"/>
              </w:rPr>
              <w:t>30000</w:t>
            </w:r>
          </w:p>
          <w:p w:rsidR="00000000" w:rsidRDefault="00A835DD">
            <w:pPr>
              <w:spacing w:line="240" w:lineRule="atLeast"/>
              <w:ind w:firstLineChars="200" w:firstLine="420"/>
              <w:rPr>
                <w:rFonts w:ascii="宋体" w:hAnsi="宋体" w:hint="eastAsia"/>
              </w:rPr>
            </w:pPr>
            <w:r>
              <w:rPr>
                <w:rFonts w:ascii="宋体" w:hAnsi="宋体" w:hint="eastAsia"/>
              </w:rPr>
              <w:t>20000</w:t>
            </w:r>
          </w:p>
          <w:p w:rsidR="00000000" w:rsidRDefault="00A835DD">
            <w:pPr>
              <w:spacing w:line="240" w:lineRule="atLeast"/>
              <w:ind w:firstLineChars="200" w:firstLine="420"/>
              <w:rPr>
                <w:rFonts w:ascii="宋体" w:hAnsi="宋体" w:hint="eastAsia"/>
              </w:rPr>
            </w:pPr>
            <w:r>
              <w:rPr>
                <w:rFonts w:ascii="宋体" w:hAnsi="宋体" w:hint="eastAsia"/>
              </w:rPr>
              <w:t>20000</w:t>
            </w:r>
          </w:p>
          <w:p w:rsidR="00000000" w:rsidRDefault="00A835DD">
            <w:pPr>
              <w:spacing w:line="240" w:lineRule="atLeast"/>
              <w:ind w:firstLineChars="200" w:firstLine="420"/>
              <w:rPr>
                <w:rFonts w:ascii="宋体" w:hAnsi="宋体"/>
              </w:rPr>
            </w:pPr>
            <w:r>
              <w:rPr>
                <w:rFonts w:ascii="宋体" w:hAnsi="宋体" w:hint="eastAsia"/>
              </w:rPr>
              <w:t>20000</w:t>
            </w:r>
          </w:p>
        </w:tc>
      </w:tr>
      <w:tr w:rsidR="00000000">
        <w:tblPrEx>
          <w:tblCellMar>
            <w:top w:w="0" w:type="dxa"/>
            <w:bottom w:w="0" w:type="dxa"/>
          </w:tblCellMar>
        </w:tblPrEx>
        <w:trPr>
          <w:cantSplit/>
          <w:trHeight w:val="386"/>
        </w:trPr>
        <w:tc>
          <w:tcPr>
            <w:tcW w:w="792" w:type="dxa"/>
            <w:tcBorders>
              <w:bottom w:val="single" w:sz="4" w:space="0" w:color="auto"/>
            </w:tcBorders>
          </w:tcPr>
          <w:p w:rsidR="00000000" w:rsidRDefault="00A835DD">
            <w:pPr>
              <w:spacing w:line="360" w:lineRule="auto"/>
              <w:rPr>
                <w:rFonts w:ascii="宋体" w:hAnsi="宋体" w:hint="eastAsia"/>
                <w:sz w:val="24"/>
              </w:rPr>
            </w:pPr>
            <w:r>
              <w:rPr>
                <w:rFonts w:ascii="宋体" w:hAnsi="宋体" w:hint="eastAsia"/>
                <w:sz w:val="24"/>
              </w:rPr>
              <w:t>14</w:t>
            </w:r>
          </w:p>
        </w:tc>
        <w:tc>
          <w:tcPr>
            <w:tcW w:w="3888"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未央区仓儲区人防工程</w:t>
            </w:r>
            <w:r>
              <w:rPr>
                <w:rFonts w:ascii="宋体" w:hAnsi="宋体" w:hint="eastAsia"/>
              </w:rPr>
              <w:t>(1)</w:t>
            </w:r>
          </w:p>
          <w:p w:rsidR="00000000" w:rsidRDefault="00A835DD">
            <w:pPr>
              <w:spacing w:line="240" w:lineRule="atLeast"/>
              <w:ind w:firstLineChars="200" w:firstLine="420"/>
              <w:rPr>
                <w:rFonts w:ascii="宋体" w:hAnsi="宋体" w:hint="eastAsia"/>
              </w:rPr>
            </w:pPr>
            <w:r>
              <w:rPr>
                <w:rFonts w:ascii="宋体" w:hAnsi="宋体" w:hint="eastAsia"/>
              </w:rPr>
              <w:t>未央区仓儲区人防工程</w:t>
            </w:r>
            <w:r>
              <w:rPr>
                <w:rFonts w:ascii="宋体" w:hAnsi="宋体" w:hint="eastAsia"/>
              </w:rPr>
              <w:t>(2)</w:t>
            </w:r>
          </w:p>
        </w:tc>
        <w:tc>
          <w:tcPr>
            <w:tcW w:w="540" w:type="dxa"/>
            <w:tcBorders>
              <w:bottom w:val="single" w:sz="4" w:space="0" w:color="auto"/>
            </w:tcBorders>
            <w:vAlign w:val="center"/>
          </w:tcPr>
          <w:p w:rsidR="00000000" w:rsidRDefault="00A835DD">
            <w:pPr>
              <w:spacing w:line="240" w:lineRule="atLeast"/>
              <w:rPr>
                <w:rFonts w:ascii="宋体" w:hAnsi="宋体"/>
              </w:rPr>
            </w:pPr>
            <w:r>
              <w:rPr>
                <w:rFonts w:ascii="宋体" w:hAnsi="宋体"/>
              </w:rPr>
              <w:t>2</w:t>
            </w:r>
          </w:p>
        </w:tc>
        <w:tc>
          <w:tcPr>
            <w:tcW w:w="2088" w:type="dxa"/>
            <w:tcBorders>
              <w:bottom w:val="single" w:sz="4" w:space="0" w:color="auto"/>
            </w:tcBorders>
            <w:vAlign w:val="center"/>
          </w:tcPr>
          <w:p w:rsidR="00000000" w:rsidRDefault="00A835DD">
            <w:pPr>
              <w:spacing w:line="240" w:lineRule="atLeast"/>
              <w:ind w:firstLineChars="200" w:firstLine="420"/>
              <w:rPr>
                <w:rFonts w:ascii="宋体" w:hAnsi="宋体" w:hint="eastAsia"/>
              </w:rPr>
            </w:pPr>
            <w:r>
              <w:rPr>
                <w:rFonts w:ascii="宋体" w:hAnsi="宋体" w:hint="eastAsia"/>
              </w:rPr>
              <w:t>未央区仓儲区</w:t>
            </w:r>
          </w:p>
        </w:tc>
        <w:tc>
          <w:tcPr>
            <w:tcW w:w="1332" w:type="dxa"/>
            <w:tcBorders>
              <w:bottom w:val="single" w:sz="4" w:space="0" w:color="auto"/>
            </w:tcBorders>
          </w:tcPr>
          <w:p w:rsidR="00000000" w:rsidRDefault="00A835DD">
            <w:pPr>
              <w:spacing w:line="240" w:lineRule="atLeast"/>
              <w:ind w:firstLineChars="200" w:firstLine="420"/>
              <w:rPr>
                <w:rFonts w:ascii="宋体" w:hAnsi="宋体" w:hint="eastAsia"/>
              </w:rPr>
            </w:pPr>
            <w:r>
              <w:rPr>
                <w:rFonts w:ascii="宋体" w:hAnsi="宋体" w:hint="eastAsia"/>
              </w:rPr>
              <w:t>20000</w:t>
            </w:r>
          </w:p>
          <w:p w:rsidR="00000000" w:rsidRDefault="00A835DD">
            <w:pPr>
              <w:spacing w:line="240" w:lineRule="atLeast"/>
              <w:ind w:firstLineChars="200" w:firstLine="420"/>
              <w:rPr>
                <w:rFonts w:ascii="宋体" w:hAnsi="宋体" w:hint="eastAsia"/>
              </w:rPr>
            </w:pPr>
            <w:r>
              <w:rPr>
                <w:rFonts w:ascii="宋体" w:hAnsi="宋体" w:hint="eastAsia"/>
              </w:rPr>
              <w:t>20000</w:t>
            </w:r>
          </w:p>
        </w:tc>
      </w:tr>
      <w:tr w:rsidR="00000000">
        <w:tblPrEx>
          <w:tblCellMar>
            <w:top w:w="0" w:type="dxa"/>
            <w:bottom w:w="0" w:type="dxa"/>
          </w:tblCellMar>
        </w:tblPrEx>
        <w:trPr>
          <w:cantSplit/>
          <w:trHeight w:val="388"/>
        </w:trPr>
        <w:tc>
          <w:tcPr>
            <w:tcW w:w="792" w:type="dxa"/>
          </w:tcPr>
          <w:p w:rsidR="00000000" w:rsidRDefault="00A835DD">
            <w:pPr>
              <w:spacing w:line="360" w:lineRule="auto"/>
              <w:rPr>
                <w:rFonts w:ascii="宋体" w:hAnsi="宋体" w:hint="eastAsia"/>
                <w:sz w:val="24"/>
              </w:rPr>
            </w:pPr>
            <w:r>
              <w:rPr>
                <w:rFonts w:ascii="宋体" w:hAnsi="宋体" w:hint="eastAsia"/>
                <w:sz w:val="24"/>
              </w:rPr>
              <w:t>15</w:t>
            </w:r>
          </w:p>
        </w:tc>
        <w:tc>
          <w:tcPr>
            <w:tcW w:w="3888" w:type="dxa"/>
          </w:tcPr>
          <w:p w:rsidR="00000000" w:rsidRDefault="00A835DD">
            <w:pPr>
              <w:spacing w:line="240" w:lineRule="atLeast"/>
              <w:ind w:firstLineChars="200" w:firstLine="420"/>
              <w:rPr>
                <w:rFonts w:ascii="宋体" w:hAnsi="宋体" w:hint="eastAsia"/>
              </w:rPr>
            </w:pPr>
            <w:r>
              <w:rPr>
                <w:rFonts w:ascii="宋体" w:hAnsi="宋体" w:hint="eastAsia"/>
              </w:rPr>
              <w:t>丈八沟人防工程</w:t>
            </w:r>
          </w:p>
          <w:p w:rsidR="00000000" w:rsidRDefault="00A835DD">
            <w:pPr>
              <w:spacing w:line="240" w:lineRule="atLeast"/>
              <w:ind w:firstLineChars="200" w:firstLine="420"/>
              <w:rPr>
                <w:rFonts w:ascii="宋体" w:hAnsi="宋体" w:hint="eastAsia"/>
              </w:rPr>
            </w:pPr>
          </w:p>
        </w:tc>
        <w:tc>
          <w:tcPr>
            <w:tcW w:w="540" w:type="dxa"/>
            <w:vAlign w:val="center"/>
          </w:tcPr>
          <w:p w:rsidR="00000000" w:rsidRDefault="00A835DD">
            <w:pPr>
              <w:spacing w:line="240" w:lineRule="atLeast"/>
              <w:rPr>
                <w:rFonts w:ascii="宋体" w:hAnsi="宋体" w:hint="eastAsia"/>
              </w:rPr>
            </w:pPr>
            <w:r>
              <w:rPr>
                <w:rFonts w:ascii="宋体" w:hAnsi="宋体" w:hint="eastAsia"/>
              </w:rPr>
              <w:t>1</w:t>
            </w:r>
          </w:p>
        </w:tc>
        <w:tc>
          <w:tcPr>
            <w:tcW w:w="2088" w:type="dxa"/>
            <w:vAlign w:val="center"/>
          </w:tcPr>
          <w:p w:rsidR="00000000" w:rsidRDefault="00A835DD">
            <w:pPr>
              <w:spacing w:line="240" w:lineRule="atLeast"/>
              <w:ind w:firstLineChars="200" w:firstLine="420"/>
              <w:rPr>
                <w:rFonts w:ascii="宋体" w:hAnsi="宋体"/>
              </w:rPr>
            </w:pPr>
            <w:r>
              <w:rPr>
                <w:rFonts w:ascii="宋体" w:hAnsi="宋体" w:hint="eastAsia"/>
              </w:rPr>
              <w:t>丈八沟</w:t>
            </w:r>
          </w:p>
        </w:tc>
        <w:tc>
          <w:tcPr>
            <w:tcW w:w="1332" w:type="dxa"/>
          </w:tcPr>
          <w:p w:rsidR="00000000" w:rsidRDefault="00A835DD">
            <w:pPr>
              <w:spacing w:line="240" w:lineRule="atLeast"/>
              <w:ind w:firstLineChars="200" w:firstLine="420"/>
              <w:rPr>
                <w:rFonts w:ascii="宋体" w:hAnsi="宋体" w:hint="eastAsia"/>
              </w:rPr>
            </w:pPr>
            <w:r>
              <w:rPr>
                <w:rFonts w:ascii="宋体" w:hAnsi="宋体" w:hint="eastAsia"/>
              </w:rPr>
              <w:t>40000</w:t>
            </w:r>
          </w:p>
        </w:tc>
      </w:tr>
      <w:tr w:rsidR="00000000">
        <w:tblPrEx>
          <w:tblCellMar>
            <w:top w:w="0" w:type="dxa"/>
            <w:bottom w:w="0" w:type="dxa"/>
          </w:tblCellMar>
        </w:tblPrEx>
        <w:trPr>
          <w:cantSplit/>
          <w:trHeight w:val="396"/>
        </w:trPr>
        <w:tc>
          <w:tcPr>
            <w:tcW w:w="792" w:type="dxa"/>
          </w:tcPr>
          <w:p w:rsidR="00000000" w:rsidRDefault="00A835DD">
            <w:pPr>
              <w:spacing w:line="360" w:lineRule="auto"/>
              <w:rPr>
                <w:rFonts w:ascii="宋体" w:hAnsi="宋体" w:hint="eastAsia"/>
                <w:sz w:val="24"/>
              </w:rPr>
            </w:pPr>
            <w:r>
              <w:rPr>
                <w:rFonts w:ascii="宋体" w:hAnsi="宋体" w:hint="eastAsia"/>
                <w:sz w:val="24"/>
              </w:rPr>
              <w:t>16</w:t>
            </w:r>
          </w:p>
        </w:tc>
        <w:tc>
          <w:tcPr>
            <w:tcW w:w="3888" w:type="dxa"/>
          </w:tcPr>
          <w:p w:rsidR="00000000" w:rsidRDefault="00A835DD">
            <w:pPr>
              <w:spacing w:line="240" w:lineRule="atLeast"/>
              <w:ind w:firstLineChars="200" w:firstLine="420"/>
              <w:rPr>
                <w:rFonts w:ascii="宋体" w:hAnsi="宋体" w:hint="eastAsia"/>
              </w:rPr>
            </w:pPr>
            <w:r>
              <w:rPr>
                <w:rFonts w:ascii="宋体" w:hAnsi="宋体" w:hint="eastAsia"/>
              </w:rPr>
              <w:t>土门十字人防工程</w:t>
            </w:r>
          </w:p>
        </w:tc>
        <w:tc>
          <w:tcPr>
            <w:tcW w:w="540" w:type="dxa"/>
          </w:tcPr>
          <w:p w:rsidR="00000000" w:rsidRDefault="00A835DD">
            <w:pPr>
              <w:spacing w:line="240" w:lineRule="atLeast"/>
              <w:ind w:firstLineChars="200" w:firstLine="420"/>
              <w:rPr>
                <w:rFonts w:ascii="宋体" w:hAnsi="宋体" w:hint="eastAsia"/>
              </w:rPr>
            </w:pPr>
          </w:p>
        </w:tc>
        <w:tc>
          <w:tcPr>
            <w:tcW w:w="2088" w:type="dxa"/>
            <w:vAlign w:val="center"/>
          </w:tcPr>
          <w:p w:rsidR="00000000" w:rsidRDefault="00A835DD">
            <w:pPr>
              <w:spacing w:line="240" w:lineRule="atLeast"/>
              <w:ind w:firstLineChars="200" w:firstLine="420"/>
              <w:rPr>
                <w:rFonts w:ascii="宋体" w:hAnsi="宋体" w:hint="eastAsia"/>
              </w:rPr>
            </w:pPr>
            <w:r>
              <w:rPr>
                <w:rFonts w:ascii="宋体" w:hAnsi="宋体" w:hint="eastAsia"/>
              </w:rPr>
              <w:t>土门十字</w:t>
            </w:r>
          </w:p>
        </w:tc>
        <w:tc>
          <w:tcPr>
            <w:tcW w:w="1332" w:type="dxa"/>
            <w:vAlign w:val="center"/>
          </w:tcPr>
          <w:p w:rsidR="00000000" w:rsidRDefault="00A835DD">
            <w:pPr>
              <w:spacing w:line="240" w:lineRule="atLeast"/>
              <w:ind w:firstLineChars="200" w:firstLine="420"/>
              <w:rPr>
                <w:rFonts w:ascii="宋体" w:hAnsi="宋体" w:hint="eastAsia"/>
              </w:rPr>
            </w:pPr>
            <w:r>
              <w:rPr>
                <w:rFonts w:ascii="宋体" w:hAnsi="宋体" w:hint="eastAsia"/>
              </w:rPr>
              <w:t>15000</w:t>
            </w:r>
          </w:p>
        </w:tc>
      </w:tr>
      <w:tr w:rsidR="00000000">
        <w:tblPrEx>
          <w:tblCellMar>
            <w:top w:w="0" w:type="dxa"/>
            <w:bottom w:w="0" w:type="dxa"/>
          </w:tblCellMar>
        </w:tblPrEx>
        <w:trPr>
          <w:cantSplit/>
          <w:trHeight w:val="665"/>
        </w:trPr>
        <w:tc>
          <w:tcPr>
            <w:tcW w:w="7308" w:type="dxa"/>
            <w:gridSpan w:val="4"/>
            <w:vAlign w:val="center"/>
          </w:tcPr>
          <w:p w:rsidR="00000000" w:rsidRDefault="00A835DD">
            <w:pPr>
              <w:spacing w:line="240" w:lineRule="atLeast"/>
              <w:ind w:firstLineChars="200" w:firstLine="420"/>
              <w:rPr>
                <w:rFonts w:ascii="宋体" w:hAnsi="宋体" w:hint="eastAsia"/>
              </w:rPr>
            </w:pPr>
            <w:r>
              <w:rPr>
                <w:rFonts w:ascii="宋体" w:hAnsi="宋体" w:hint="eastAsia"/>
              </w:rPr>
              <w:t>合计</w:t>
            </w:r>
          </w:p>
        </w:tc>
        <w:tc>
          <w:tcPr>
            <w:tcW w:w="1332" w:type="dxa"/>
            <w:vAlign w:val="center"/>
          </w:tcPr>
          <w:p w:rsidR="00000000" w:rsidRDefault="00A835DD">
            <w:pPr>
              <w:spacing w:line="240" w:lineRule="atLeast"/>
              <w:ind w:firstLineChars="200" w:firstLine="420"/>
              <w:rPr>
                <w:rFonts w:ascii="宋体" w:hAnsi="宋体" w:hint="eastAsia"/>
              </w:rPr>
            </w:pPr>
            <w:r>
              <w:rPr>
                <w:rFonts w:ascii="宋体" w:hAnsi="宋体"/>
              </w:rPr>
              <w:t>525000</w:t>
            </w:r>
          </w:p>
        </w:tc>
      </w:tr>
    </w:tbl>
    <w:p w:rsidR="00000000" w:rsidRDefault="00A835DD">
      <w:pPr>
        <w:spacing w:line="360" w:lineRule="auto"/>
        <w:ind w:firstLineChars="200" w:firstLine="482"/>
        <w:rPr>
          <w:rFonts w:ascii="宋体" w:hAnsi="宋体" w:hint="eastAsia"/>
          <w:b/>
          <w:bCs/>
          <w:sz w:val="24"/>
        </w:rPr>
      </w:pPr>
      <w:r>
        <w:rPr>
          <w:rFonts w:ascii="宋体" w:hAnsi="宋体" w:hint="eastAsia"/>
          <w:b/>
          <w:bCs/>
          <w:sz w:val="24"/>
        </w:rPr>
        <w:lastRenderedPageBreak/>
        <w:t>（二）实施规</w:t>
      </w:r>
      <w:r>
        <w:rPr>
          <w:rFonts w:ascii="宋体" w:hAnsi="宋体" w:hint="eastAsia"/>
          <w:b/>
          <w:bCs/>
          <w:sz w:val="24"/>
        </w:rPr>
        <w:t>划的主要措施</w:t>
      </w:r>
    </w:p>
    <w:p w:rsidR="00000000" w:rsidRDefault="00A835DD">
      <w:pPr>
        <w:spacing w:line="360" w:lineRule="auto"/>
        <w:ind w:firstLineChars="200" w:firstLine="480"/>
        <w:rPr>
          <w:rFonts w:ascii="宋体" w:hAnsi="宋体" w:hint="eastAsia"/>
          <w:sz w:val="24"/>
        </w:rPr>
      </w:pPr>
      <w:r>
        <w:rPr>
          <w:rFonts w:ascii="宋体" w:hAnsi="宋体" w:hint="eastAsia"/>
          <w:sz w:val="24"/>
        </w:rPr>
        <w:t>为了切实把规划落实到位，必须有可靠的措施加以保证。根据西安市人防建设的实际情况，提出以下措施是必要的：</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全面认真贯彻落实《中华人民共和国人民防空法》和《陕西省实施〈中华人民共和国人民防空法〉办法》以及中共中央、中央军委、国务院及国务院各部委有关人民防空建设的方针、政策、条例、规定，推动人民防空建设规划的实施，保证规划期内人民防空建设与城市建设同步发展，建设规模同步增长。</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、进一步明确人民防空主管部门的执法主体地位，在人防建设领域加大执法力度，依法行政，依法管理。</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、加强人民防空建设的组</w:t>
      </w:r>
      <w:r>
        <w:rPr>
          <w:rFonts w:ascii="宋体" w:hAnsi="宋体" w:hint="eastAsia"/>
          <w:sz w:val="24"/>
        </w:rPr>
        <w:t>织领导，加强人防部门的自身建设，加强技术人才的引进和培养，加强人防的宣传和教育工作。</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、严格人防工程建设管理，严格掌握报建、可行性研究、图纸审查、施工监理和竣工验收等程序，加强人防工程和其他人防设施的管理和维护。</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、落实人防建设资金，依法收缴各项人防建设费用。对随意偷漏、减免和挪用人防建设费用的行为依法查处；应开拓投资渠道，做到人防建设投资主体多元化。</w:t>
      </w:r>
    </w:p>
    <w:p w:rsidR="00000000" w:rsidRDefault="00A835DD">
      <w:pPr>
        <w:spacing w:line="360" w:lineRule="auto"/>
        <w:ind w:firstLineChars="200" w:firstLine="480"/>
        <w:rPr>
          <w:rFonts w:ascii="宋体" w:hAnsi="宋体" w:hint="eastAsia"/>
          <w:sz w:val="24"/>
        </w:rPr>
      </w:pPr>
      <w:r>
        <w:rPr>
          <w:rFonts w:ascii="宋体" w:hAnsi="宋体" w:hint="eastAsia"/>
          <w:sz w:val="24"/>
        </w:rPr>
        <w:t>6</w:t>
      </w:r>
      <w:r>
        <w:rPr>
          <w:rFonts w:ascii="宋体" w:hAnsi="宋体" w:hint="eastAsia"/>
          <w:sz w:val="24"/>
        </w:rPr>
        <w:t>、本规划批准后，需编制各防护区片的人防建设详细规划，并纳入各该区片的城市详细规划。</w:t>
      </w:r>
    </w:p>
    <w:p w:rsidR="00000000" w:rsidRDefault="00A835DD">
      <w:pPr>
        <w:spacing w:line="360" w:lineRule="auto"/>
        <w:ind w:firstLineChars="200" w:firstLine="480"/>
        <w:rPr>
          <w:rFonts w:ascii="宋体" w:hAnsi="宋体" w:hint="eastAsia"/>
          <w:sz w:val="24"/>
        </w:rPr>
      </w:pPr>
    </w:p>
    <w:p w:rsidR="00000000" w:rsidRDefault="00A835DD">
      <w:pPr>
        <w:pStyle w:val="2"/>
        <w:jc w:val="center"/>
        <w:rPr>
          <w:rFonts w:hint="eastAsia"/>
        </w:rPr>
      </w:pPr>
      <w:bookmarkStart w:id="918" w:name="_Toc91564205"/>
      <w:bookmarkStart w:id="919" w:name="_Toc96845494"/>
      <w:r>
        <w:rPr>
          <w:rFonts w:hint="eastAsia"/>
        </w:rPr>
        <w:t>第六部分：规划实施与布署</w:t>
      </w:r>
      <w:bookmarkEnd w:id="918"/>
      <w:bookmarkEnd w:id="919"/>
    </w:p>
    <w:p w:rsidR="00000000" w:rsidRDefault="00A835DD">
      <w:pPr>
        <w:pStyle w:val="30"/>
        <w:jc w:val="center"/>
        <w:rPr>
          <w:rFonts w:ascii="黑体" w:eastAsia="黑体" w:hAnsi="Arial" w:hint="eastAsia"/>
          <w:b w:val="0"/>
          <w:bCs w:val="0"/>
          <w:sz w:val="24"/>
        </w:rPr>
      </w:pPr>
      <w:bookmarkStart w:id="920" w:name="_Toc90886993"/>
      <w:bookmarkStart w:id="921" w:name="_Toc90960934"/>
      <w:bookmarkStart w:id="922" w:name="_Toc91564206"/>
      <w:bookmarkStart w:id="923" w:name="_Toc96845495"/>
      <w:r>
        <w:rPr>
          <w:rFonts w:ascii="黑体" w:eastAsia="黑体" w:hint="eastAsia"/>
          <w:b w:val="0"/>
          <w:bCs w:val="0"/>
          <w:sz w:val="28"/>
        </w:rPr>
        <w:t>第三十九章：近期建设规划</w:t>
      </w:r>
      <w:bookmarkEnd w:id="920"/>
      <w:bookmarkEnd w:id="921"/>
      <w:bookmarkEnd w:id="922"/>
      <w:bookmarkEnd w:id="923"/>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一、规划依据</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、《西安市城市总体规划</w:t>
      </w:r>
      <w:r>
        <w:rPr>
          <w:rFonts w:ascii="宋体" w:hAnsi="宋体" w:hint="eastAsia"/>
          <w:sz w:val="24"/>
        </w:rPr>
        <w:t>1995</w:t>
      </w:r>
      <w:r>
        <w:rPr>
          <w:rFonts w:ascii="宋体" w:hAnsi="宋体" w:hint="eastAsia"/>
          <w:sz w:val="24"/>
        </w:rPr>
        <w:t>－</w:t>
      </w:r>
      <w:r>
        <w:rPr>
          <w:rFonts w:ascii="宋体" w:hAnsi="宋体" w:hint="eastAsia"/>
          <w:sz w:val="24"/>
        </w:rPr>
        <w:t>2010</w:t>
      </w:r>
      <w:r>
        <w:rPr>
          <w:rFonts w:ascii="宋体" w:hAnsi="宋体" w:hint="eastAsia"/>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、《国务院关于加强城乡规划监督管理的通知》</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、《城市规划强制性内容暂行规定》</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、《关于贯彻落实〈国务院关于城乡规划监督管理的通知〉的通知》</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、《西安市土地利用总体规划</w:t>
      </w:r>
      <w:r>
        <w:rPr>
          <w:rFonts w:ascii="宋体" w:hAnsi="宋体" w:hint="eastAsia"/>
          <w:sz w:val="24"/>
        </w:rPr>
        <w:t>1997</w:t>
      </w:r>
      <w:r>
        <w:rPr>
          <w:rFonts w:ascii="宋体" w:hAnsi="宋体" w:hint="eastAsia"/>
          <w:sz w:val="24"/>
        </w:rPr>
        <w:t>年－</w:t>
      </w:r>
      <w:r>
        <w:rPr>
          <w:rFonts w:ascii="宋体" w:hAnsi="宋体" w:hint="eastAsia"/>
          <w:sz w:val="24"/>
        </w:rPr>
        <w:t>2010</w:t>
      </w:r>
      <w:r>
        <w:rPr>
          <w:rFonts w:ascii="宋体" w:hAnsi="宋体" w:hint="eastAsia"/>
          <w:sz w:val="24"/>
        </w:rPr>
        <w:t>年》</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6</w:t>
      </w:r>
      <w:r>
        <w:rPr>
          <w:rFonts w:ascii="宋体" w:hAnsi="宋体" w:hint="eastAsia"/>
          <w:sz w:val="24"/>
        </w:rPr>
        <w:t>、《西安市国民经济和社会发展“十五”计划》</w:t>
      </w:r>
    </w:p>
    <w:p w:rsidR="00000000" w:rsidRDefault="00A835DD">
      <w:pPr>
        <w:spacing w:line="360" w:lineRule="auto"/>
        <w:ind w:firstLineChars="200" w:firstLine="480"/>
        <w:rPr>
          <w:rFonts w:ascii="宋体" w:hAnsi="宋体" w:hint="eastAsia"/>
          <w:sz w:val="24"/>
        </w:rPr>
      </w:pPr>
      <w:r>
        <w:rPr>
          <w:rFonts w:ascii="宋体" w:hAnsi="宋体" w:hint="eastAsia"/>
          <w:sz w:val="24"/>
        </w:rPr>
        <w:t>7</w:t>
      </w:r>
      <w:r>
        <w:rPr>
          <w:rFonts w:ascii="宋体" w:hAnsi="宋体" w:hint="eastAsia"/>
          <w:sz w:val="24"/>
        </w:rPr>
        <w:t>、《西安市十三届人大〈政府工作报告〉》</w:t>
      </w:r>
    </w:p>
    <w:p w:rsidR="00000000" w:rsidRDefault="00A835DD">
      <w:pPr>
        <w:spacing w:line="360" w:lineRule="auto"/>
        <w:ind w:firstLineChars="200" w:firstLine="480"/>
        <w:rPr>
          <w:rFonts w:ascii="宋体" w:hAnsi="宋体" w:hint="eastAsia"/>
          <w:sz w:val="24"/>
        </w:rPr>
      </w:pPr>
      <w:r>
        <w:rPr>
          <w:rFonts w:ascii="宋体" w:hAnsi="宋体" w:hint="eastAsia"/>
          <w:sz w:val="24"/>
        </w:rPr>
        <w:t>8</w:t>
      </w:r>
      <w:r>
        <w:rPr>
          <w:rFonts w:ascii="宋体" w:hAnsi="宋体" w:hint="eastAsia"/>
          <w:sz w:val="24"/>
        </w:rPr>
        <w:t>、《中共西安市委、西安市人民政府关于率先建成西部经济强市，实现西部最佳的实施意见》</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二、指导思想与原则</w:t>
      </w:r>
    </w:p>
    <w:p w:rsidR="00000000" w:rsidRDefault="00A835DD">
      <w:pPr>
        <w:spacing w:line="360" w:lineRule="auto"/>
        <w:ind w:firstLineChars="200" w:firstLine="480"/>
        <w:rPr>
          <w:rFonts w:ascii="宋体" w:hAnsi="宋体" w:hint="eastAsia"/>
          <w:sz w:val="24"/>
        </w:rPr>
      </w:pPr>
      <w:r>
        <w:rPr>
          <w:rFonts w:ascii="宋体" w:hAnsi="宋体" w:hint="eastAsia"/>
          <w:sz w:val="24"/>
        </w:rPr>
        <w:t>充分发挥城市资源效益，树立经营城市理念，为建设西部经济强市，实现中国</w:t>
      </w:r>
      <w:r>
        <w:rPr>
          <w:rFonts w:ascii="宋体" w:hAnsi="宋体" w:hint="eastAsia"/>
          <w:sz w:val="24"/>
        </w:rPr>
        <w:t>西安西部最佳目标提供最佳城市平台；</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、城市建设突出城市特色与文化品质，突出体现世界级历史文化名城地位；</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、充分发挥西安的科技优势，营造有利于“创新、创业、产业化”的最佳环境；</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、加快城市空间结构调整，拓展城市发展空间；</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、实现建设用地供应的计划性与指导性，引导城市合理发展；</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、加快城市基础设施建设，增强综合服务功能；</w:t>
      </w:r>
    </w:p>
    <w:p w:rsidR="00000000" w:rsidRDefault="00A835DD">
      <w:pPr>
        <w:spacing w:line="360" w:lineRule="auto"/>
        <w:ind w:firstLineChars="200" w:firstLine="480"/>
        <w:rPr>
          <w:rFonts w:ascii="宋体" w:hAnsi="宋体" w:hint="eastAsia"/>
          <w:sz w:val="24"/>
        </w:rPr>
      </w:pPr>
      <w:r>
        <w:rPr>
          <w:rFonts w:ascii="宋体" w:hAnsi="宋体" w:hint="eastAsia"/>
          <w:sz w:val="24"/>
        </w:rPr>
        <w:t>6</w:t>
      </w:r>
      <w:r>
        <w:rPr>
          <w:rFonts w:ascii="宋体" w:hAnsi="宋体" w:hint="eastAsia"/>
          <w:sz w:val="24"/>
        </w:rPr>
        <w:t>、创造最佳的旅游购物环境，加大旅游基础设施建设力度；</w:t>
      </w:r>
    </w:p>
    <w:p w:rsidR="00000000" w:rsidRDefault="00A835DD">
      <w:pPr>
        <w:spacing w:line="360" w:lineRule="auto"/>
        <w:ind w:firstLineChars="200" w:firstLine="480"/>
        <w:rPr>
          <w:rFonts w:ascii="宋体" w:hAnsi="宋体" w:hint="eastAsia"/>
          <w:sz w:val="24"/>
        </w:rPr>
      </w:pPr>
      <w:r>
        <w:rPr>
          <w:rFonts w:ascii="宋体" w:hAnsi="宋体" w:hint="eastAsia"/>
          <w:sz w:val="24"/>
        </w:rPr>
        <w:t>7</w:t>
      </w:r>
      <w:r>
        <w:rPr>
          <w:rFonts w:ascii="宋体" w:hAnsi="宋体" w:hint="eastAsia"/>
          <w:sz w:val="24"/>
        </w:rPr>
        <w:t>、改善旧城环境，全面提高城市环境质量；</w:t>
      </w:r>
    </w:p>
    <w:p w:rsidR="00000000" w:rsidRDefault="00A835DD">
      <w:pPr>
        <w:spacing w:line="360" w:lineRule="auto"/>
        <w:ind w:firstLineChars="200" w:firstLine="480"/>
        <w:rPr>
          <w:rFonts w:ascii="宋体" w:hAnsi="宋体" w:hint="eastAsia"/>
          <w:sz w:val="24"/>
        </w:rPr>
      </w:pPr>
      <w:r>
        <w:rPr>
          <w:rFonts w:ascii="宋体" w:hAnsi="宋体" w:hint="eastAsia"/>
          <w:sz w:val="24"/>
        </w:rPr>
        <w:t>8</w:t>
      </w:r>
      <w:r>
        <w:rPr>
          <w:rFonts w:ascii="宋体" w:hAnsi="宋体" w:hint="eastAsia"/>
          <w:sz w:val="24"/>
        </w:rPr>
        <w:t>、保护古城风貌和自然生态环境，促进城市可持续发展；</w:t>
      </w:r>
    </w:p>
    <w:p w:rsidR="00000000" w:rsidRDefault="00A835DD">
      <w:pPr>
        <w:spacing w:line="360" w:lineRule="auto"/>
        <w:ind w:firstLineChars="200" w:firstLine="480"/>
        <w:rPr>
          <w:rFonts w:ascii="宋体" w:hAnsi="宋体" w:hint="eastAsia"/>
          <w:sz w:val="24"/>
        </w:rPr>
      </w:pPr>
      <w:r>
        <w:rPr>
          <w:rFonts w:ascii="宋体" w:hAnsi="宋体" w:hint="eastAsia"/>
          <w:sz w:val="24"/>
        </w:rPr>
        <w:t>9</w:t>
      </w:r>
      <w:r>
        <w:rPr>
          <w:rFonts w:ascii="宋体" w:hAnsi="宋体" w:hint="eastAsia"/>
          <w:sz w:val="24"/>
        </w:rPr>
        <w:t>、引导城乡一体化发展，加强区</w:t>
      </w:r>
      <w:r>
        <w:rPr>
          <w:rFonts w:ascii="宋体" w:hAnsi="宋体" w:hint="eastAsia"/>
          <w:sz w:val="24"/>
        </w:rPr>
        <w:t>域协调发展。</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三、近期城市规模</w:t>
      </w:r>
    </w:p>
    <w:p w:rsidR="00000000" w:rsidRDefault="00A835DD">
      <w:pPr>
        <w:spacing w:line="360" w:lineRule="auto"/>
        <w:ind w:firstLineChars="200" w:firstLine="480"/>
        <w:rPr>
          <w:rFonts w:ascii="宋体" w:hAnsi="宋体" w:hint="eastAsia"/>
          <w:sz w:val="24"/>
        </w:rPr>
      </w:pPr>
      <w:r>
        <w:rPr>
          <w:rFonts w:ascii="宋体" w:hAnsi="宋体" w:hint="eastAsia"/>
          <w:sz w:val="24"/>
        </w:rPr>
        <w:t>到</w:t>
      </w:r>
      <w:r>
        <w:rPr>
          <w:rFonts w:ascii="宋体" w:hAnsi="宋体" w:hint="eastAsia"/>
          <w:sz w:val="24"/>
        </w:rPr>
        <w:t>2010</w:t>
      </w:r>
      <w:r>
        <w:rPr>
          <w:rFonts w:ascii="宋体" w:hAnsi="宋体" w:hint="eastAsia"/>
          <w:sz w:val="24"/>
        </w:rPr>
        <w:t>年，主城区人口规模</w:t>
      </w:r>
      <w:r>
        <w:rPr>
          <w:rFonts w:ascii="宋体" w:hAnsi="宋体" w:hint="eastAsia"/>
          <w:sz w:val="24"/>
        </w:rPr>
        <w:t>524</w:t>
      </w:r>
      <w:r>
        <w:rPr>
          <w:rFonts w:ascii="宋体" w:hAnsi="宋体" w:hint="eastAsia"/>
          <w:sz w:val="24"/>
        </w:rPr>
        <w:t>万人，用地规模</w:t>
      </w:r>
      <w:r>
        <w:rPr>
          <w:rFonts w:ascii="宋体" w:hAnsi="宋体" w:hint="eastAsia"/>
          <w:sz w:val="24"/>
        </w:rPr>
        <w:t>524</w:t>
      </w:r>
      <w:r>
        <w:rPr>
          <w:rFonts w:ascii="宋体" w:hAnsi="宋体" w:hint="eastAsia"/>
          <w:sz w:val="24"/>
        </w:rPr>
        <w:t>平方公里，人均建设用地</w:t>
      </w:r>
      <w:r>
        <w:rPr>
          <w:rFonts w:ascii="宋体" w:hAnsi="宋体" w:hint="eastAsia"/>
          <w:sz w:val="24"/>
        </w:rPr>
        <w:t>100</w:t>
      </w:r>
      <w:r>
        <w:rPr>
          <w:rFonts w:ascii="宋体" w:hAnsi="宋体" w:hint="eastAsia"/>
          <w:sz w:val="24"/>
        </w:rPr>
        <w:t>平方米。</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四、近期用地范围</w:t>
      </w:r>
    </w:p>
    <w:p w:rsidR="00000000" w:rsidRDefault="00A835DD">
      <w:pPr>
        <w:spacing w:line="360" w:lineRule="auto"/>
        <w:ind w:firstLineChars="200" w:firstLine="480"/>
        <w:rPr>
          <w:rFonts w:ascii="宋体" w:hAnsi="宋体" w:hint="eastAsia"/>
          <w:sz w:val="24"/>
        </w:rPr>
      </w:pPr>
      <w:r>
        <w:rPr>
          <w:rFonts w:ascii="宋体" w:hAnsi="宋体" w:hint="eastAsia"/>
          <w:sz w:val="24"/>
        </w:rPr>
        <w:t>规划控制区范围为市区范围：设区的城市建设用地范围（碑林区、莲湖区、新城区、雁塔区、未央区、灞桥区、长安区、户县的城关镇），总控制面积约为</w:t>
      </w:r>
      <w:r>
        <w:rPr>
          <w:rFonts w:ascii="宋体" w:hAnsi="宋体" w:hint="eastAsia"/>
          <w:sz w:val="24"/>
        </w:rPr>
        <w:t>778</w:t>
      </w:r>
      <w:r>
        <w:rPr>
          <w:rFonts w:ascii="宋体" w:hAnsi="宋体" w:hint="eastAsia"/>
          <w:sz w:val="24"/>
        </w:rPr>
        <w:t>平方公里；规划区范围为以唐长安城为中心区，以城市绕城线为基本轮廓，局部向外少量扩张，范围东到洪庆，西至六村堡，南至长安，北到渭河，总面积约为</w:t>
      </w:r>
      <w:r>
        <w:rPr>
          <w:rFonts w:ascii="宋体" w:hAnsi="宋体" w:hint="eastAsia"/>
          <w:sz w:val="24"/>
        </w:rPr>
        <w:t>524</w:t>
      </w:r>
      <w:r>
        <w:rPr>
          <w:rFonts w:ascii="宋体" w:hAnsi="宋体" w:hint="eastAsia"/>
          <w:sz w:val="24"/>
        </w:rPr>
        <w:t>平方公里。</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五、近期建设规划目标</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（一）社会经济发展目标</w:t>
      </w:r>
    </w:p>
    <w:p w:rsidR="00000000" w:rsidRDefault="00A835DD">
      <w:pPr>
        <w:pStyle w:val="24"/>
        <w:spacing w:line="360" w:lineRule="auto"/>
        <w:rPr>
          <w:rFonts w:ascii="宋体" w:hAnsi="宋体" w:hint="eastAsia"/>
          <w:szCs w:val="24"/>
        </w:rPr>
      </w:pPr>
      <w:r>
        <w:rPr>
          <w:rFonts w:ascii="宋体" w:hAnsi="宋体" w:hint="eastAsia"/>
          <w:szCs w:val="24"/>
        </w:rPr>
        <w:t>加快发展，保持经济的快速</w:t>
      </w:r>
      <w:r>
        <w:rPr>
          <w:rFonts w:ascii="宋体" w:hAnsi="宋体" w:hint="eastAsia"/>
          <w:szCs w:val="24"/>
        </w:rPr>
        <w:t>增长。坚持以发展为主题，以经济建设为中心不动摇。紧紧抓住西部大开发的历史机遇，增加紧迫感和忧患意识，解放思想，开</w:t>
      </w:r>
      <w:r>
        <w:rPr>
          <w:rFonts w:ascii="宋体" w:hAnsi="宋体" w:hint="eastAsia"/>
          <w:szCs w:val="24"/>
        </w:rPr>
        <w:lastRenderedPageBreak/>
        <w:t>拓创新，以西部大开发带动改革开放和现代化建设各项事业加快发展。继续保持高于全国和全省的平均发展速度，努力提升城市的综合经济实力，缩小与先进城市的差距。</w:t>
      </w:r>
    </w:p>
    <w:p w:rsidR="00000000" w:rsidRDefault="00A835DD">
      <w:pPr>
        <w:spacing w:line="360" w:lineRule="auto"/>
        <w:ind w:firstLineChars="200" w:firstLine="480"/>
        <w:rPr>
          <w:rFonts w:ascii="宋体" w:hAnsi="宋体" w:hint="eastAsia"/>
          <w:sz w:val="24"/>
        </w:rPr>
      </w:pPr>
      <w:r>
        <w:rPr>
          <w:rFonts w:ascii="宋体" w:hAnsi="宋体" w:hint="eastAsia"/>
          <w:sz w:val="24"/>
        </w:rPr>
        <w:t>经济发展预期目标：到</w:t>
      </w:r>
      <w:r>
        <w:rPr>
          <w:rFonts w:ascii="宋体" w:hAnsi="宋体" w:hint="eastAsia"/>
          <w:sz w:val="24"/>
        </w:rPr>
        <w:t>2010</w:t>
      </w:r>
      <w:r>
        <w:rPr>
          <w:rFonts w:ascii="宋体" w:hAnsi="宋体" w:hint="eastAsia"/>
          <w:sz w:val="24"/>
        </w:rPr>
        <w:t>年，确保经济年平均增长率</w:t>
      </w:r>
      <w:r>
        <w:rPr>
          <w:rFonts w:ascii="宋体" w:hAnsi="宋体" w:hint="eastAsia"/>
          <w:sz w:val="24"/>
        </w:rPr>
        <w:t>13</w:t>
      </w:r>
      <w:r>
        <w:rPr>
          <w:rFonts w:ascii="宋体" w:hAnsi="宋体" w:hint="eastAsia"/>
          <w:sz w:val="24"/>
        </w:rPr>
        <w:t>％，国内生产总值达到</w:t>
      </w:r>
      <w:r>
        <w:rPr>
          <w:rFonts w:ascii="宋体" w:hAnsi="宋体" w:hint="eastAsia"/>
          <w:sz w:val="24"/>
        </w:rPr>
        <w:t>2200</w:t>
      </w:r>
      <w:r>
        <w:rPr>
          <w:rFonts w:ascii="宋体" w:hAnsi="宋体" w:hint="eastAsia"/>
          <w:sz w:val="24"/>
        </w:rPr>
        <w:t>亿元以上，人均国内生产总值突破</w:t>
      </w:r>
      <w:r>
        <w:rPr>
          <w:rFonts w:ascii="宋体" w:hAnsi="宋体" w:hint="eastAsia"/>
          <w:sz w:val="24"/>
        </w:rPr>
        <w:t>3510</w:t>
      </w:r>
      <w:r>
        <w:rPr>
          <w:rFonts w:ascii="宋体" w:hAnsi="宋体" w:hint="eastAsia"/>
          <w:sz w:val="24"/>
        </w:rPr>
        <w:t>美元。人口自然增长率控制在</w:t>
      </w:r>
      <w:r>
        <w:rPr>
          <w:rFonts w:ascii="宋体" w:hAnsi="宋体" w:hint="eastAsia"/>
          <w:sz w:val="24"/>
        </w:rPr>
        <w:t>5</w:t>
      </w:r>
      <w:r>
        <w:rPr>
          <w:rFonts w:ascii="宋体" w:hAnsi="宋体" w:hint="eastAsia"/>
          <w:sz w:val="24"/>
        </w:rPr>
        <w:t>‰以内，市域总人口控制在</w:t>
      </w:r>
      <w:r>
        <w:rPr>
          <w:rFonts w:ascii="宋体" w:hAnsi="宋体" w:hint="eastAsia"/>
          <w:sz w:val="24"/>
        </w:rPr>
        <w:t>955.46</w:t>
      </w:r>
      <w:r>
        <w:rPr>
          <w:rFonts w:ascii="宋体" w:hAnsi="宋体" w:hint="eastAsia"/>
          <w:sz w:val="24"/>
        </w:rPr>
        <w:t>万人以内；市区总人口控制在</w:t>
      </w:r>
      <w:r>
        <w:rPr>
          <w:rFonts w:ascii="宋体" w:hAnsi="宋体" w:hint="eastAsia"/>
          <w:sz w:val="24"/>
        </w:rPr>
        <w:t>700.7</w:t>
      </w:r>
      <w:r>
        <w:rPr>
          <w:rFonts w:ascii="宋体" w:hAnsi="宋体" w:hint="eastAsia"/>
          <w:sz w:val="24"/>
        </w:rPr>
        <w:t>万人以内；主城区总人口控制</w:t>
      </w:r>
      <w:r>
        <w:rPr>
          <w:rFonts w:ascii="宋体" w:hAnsi="宋体" w:hint="eastAsia"/>
          <w:sz w:val="24"/>
        </w:rPr>
        <w:t>在</w:t>
      </w:r>
      <w:r>
        <w:rPr>
          <w:rFonts w:ascii="宋体" w:hAnsi="宋体" w:hint="eastAsia"/>
          <w:sz w:val="24"/>
        </w:rPr>
        <w:t>524</w:t>
      </w:r>
      <w:r>
        <w:rPr>
          <w:rFonts w:ascii="宋体" w:hAnsi="宋体"/>
          <w:sz w:val="24"/>
        </w:rPr>
        <w:t>.6</w:t>
      </w:r>
      <w:r>
        <w:rPr>
          <w:rFonts w:ascii="宋体" w:hAnsi="宋体" w:hint="eastAsia"/>
          <w:sz w:val="24"/>
        </w:rPr>
        <w:t>万人以内。</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（二）城市规划建设目标（主城区）</w:t>
      </w: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024"/>
        <w:gridCol w:w="1575"/>
        <w:gridCol w:w="1444"/>
        <w:gridCol w:w="1391"/>
      </w:tblGrid>
      <w:tr w:rsidR="00000000">
        <w:tblPrEx>
          <w:tblCellMar>
            <w:top w:w="0" w:type="dxa"/>
            <w:bottom w:w="0" w:type="dxa"/>
          </w:tblCellMar>
        </w:tblPrEx>
        <w:trPr>
          <w:trHeight w:val="629"/>
        </w:trPr>
        <w:tc>
          <w:tcPr>
            <w:tcW w:w="864" w:type="dxa"/>
          </w:tcPr>
          <w:p w:rsidR="00000000" w:rsidRDefault="00A835DD">
            <w:pPr>
              <w:rPr>
                <w:rFonts w:ascii="宋体" w:hAnsi="宋体" w:hint="eastAsia"/>
              </w:rPr>
            </w:pPr>
            <w:r>
              <w:rPr>
                <w:rFonts w:ascii="宋体" w:hAnsi="宋体" w:hint="eastAsia"/>
              </w:rPr>
              <w:t>序号</w:t>
            </w:r>
          </w:p>
        </w:tc>
        <w:tc>
          <w:tcPr>
            <w:tcW w:w="3024" w:type="dxa"/>
          </w:tcPr>
          <w:p w:rsidR="00000000" w:rsidRDefault="00A835DD">
            <w:pPr>
              <w:rPr>
                <w:rFonts w:ascii="宋体" w:hAnsi="宋体" w:hint="eastAsia"/>
              </w:rPr>
            </w:pPr>
            <w:r>
              <w:rPr>
                <w:rFonts w:ascii="宋体" w:hAnsi="宋体" w:hint="eastAsia"/>
              </w:rPr>
              <w:t>指标名称</w:t>
            </w:r>
          </w:p>
        </w:tc>
        <w:tc>
          <w:tcPr>
            <w:tcW w:w="1575" w:type="dxa"/>
          </w:tcPr>
          <w:p w:rsidR="00000000" w:rsidRDefault="00A835DD">
            <w:pPr>
              <w:rPr>
                <w:rFonts w:ascii="宋体" w:hAnsi="宋体" w:hint="eastAsia"/>
              </w:rPr>
            </w:pPr>
            <w:r>
              <w:rPr>
                <w:rFonts w:ascii="宋体" w:hAnsi="宋体" w:hint="eastAsia"/>
              </w:rPr>
              <w:t>单位</w:t>
            </w:r>
          </w:p>
        </w:tc>
        <w:tc>
          <w:tcPr>
            <w:tcW w:w="1444" w:type="dxa"/>
          </w:tcPr>
          <w:p w:rsidR="00000000" w:rsidRDefault="00A835DD">
            <w:pPr>
              <w:rPr>
                <w:rFonts w:ascii="宋体" w:hAnsi="宋体" w:hint="eastAsia"/>
              </w:rPr>
            </w:pPr>
            <w:r>
              <w:rPr>
                <w:rFonts w:ascii="宋体" w:hAnsi="宋体" w:hint="eastAsia"/>
              </w:rPr>
              <w:t>2003</w:t>
            </w:r>
            <w:r>
              <w:rPr>
                <w:rFonts w:ascii="宋体" w:hAnsi="宋体" w:hint="eastAsia"/>
              </w:rPr>
              <w:t>实际数</w:t>
            </w:r>
          </w:p>
        </w:tc>
        <w:tc>
          <w:tcPr>
            <w:tcW w:w="1391" w:type="dxa"/>
          </w:tcPr>
          <w:p w:rsidR="00000000" w:rsidRDefault="00A835DD">
            <w:pPr>
              <w:rPr>
                <w:rFonts w:ascii="宋体" w:hAnsi="宋体" w:hint="eastAsia"/>
              </w:rPr>
            </w:pPr>
            <w:r>
              <w:rPr>
                <w:rFonts w:ascii="宋体" w:hAnsi="宋体" w:hint="eastAsia"/>
              </w:rPr>
              <w:t>2010</w:t>
            </w:r>
            <w:r>
              <w:rPr>
                <w:rFonts w:ascii="宋体" w:hAnsi="宋体" w:hint="eastAsia"/>
              </w:rPr>
              <w:t>年目标</w:t>
            </w:r>
          </w:p>
        </w:tc>
      </w:tr>
      <w:tr w:rsidR="00000000">
        <w:tblPrEx>
          <w:tblCellMar>
            <w:top w:w="0" w:type="dxa"/>
            <w:bottom w:w="0" w:type="dxa"/>
          </w:tblCellMar>
        </w:tblPrEx>
        <w:trPr>
          <w:trHeight w:val="399"/>
        </w:trPr>
        <w:tc>
          <w:tcPr>
            <w:tcW w:w="864" w:type="dxa"/>
          </w:tcPr>
          <w:p w:rsidR="00000000" w:rsidRDefault="00A835DD">
            <w:pPr>
              <w:rPr>
                <w:rFonts w:ascii="宋体" w:hAnsi="宋体" w:hint="eastAsia"/>
              </w:rPr>
            </w:pPr>
            <w:r>
              <w:rPr>
                <w:rFonts w:ascii="宋体" w:hAnsi="宋体" w:hint="eastAsia"/>
              </w:rPr>
              <w:t>1</w:t>
            </w:r>
          </w:p>
        </w:tc>
        <w:tc>
          <w:tcPr>
            <w:tcW w:w="3024" w:type="dxa"/>
            <w:vAlign w:val="center"/>
          </w:tcPr>
          <w:p w:rsidR="00000000" w:rsidRDefault="00A835DD">
            <w:pPr>
              <w:rPr>
                <w:rFonts w:ascii="宋体" w:hAnsi="宋体" w:hint="eastAsia"/>
              </w:rPr>
            </w:pPr>
            <w:r>
              <w:rPr>
                <w:rFonts w:ascii="宋体" w:hAnsi="宋体" w:hint="eastAsia"/>
              </w:rPr>
              <w:t>总人口规模</w:t>
            </w:r>
          </w:p>
        </w:tc>
        <w:tc>
          <w:tcPr>
            <w:tcW w:w="1575" w:type="dxa"/>
            <w:vAlign w:val="center"/>
          </w:tcPr>
          <w:p w:rsidR="00000000" w:rsidRDefault="00A835DD">
            <w:pPr>
              <w:rPr>
                <w:rFonts w:ascii="宋体" w:hAnsi="宋体" w:hint="eastAsia"/>
              </w:rPr>
            </w:pPr>
            <w:r>
              <w:rPr>
                <w:rFonts w:ascii="宋体" w:hAnsi="宋体" w:hint="eastAsia"/>
              </w:rPr>
              <w:t>万人</w:t>
            </w:r>
          </w:p>
        </w:tc>
        <w:tc>
          <w:tcPr>
            <w:tcW w:w="1444" w:type="dxa"/>
            <w:vAlign w:val="center"/>
          </w:tcPr>
          <w:p w:rsidR="00000000" w:rsidRDefault="00A835DD">
            <w:pPr>
              <w:rPr>
                <w:rFonts w:ascii="宋体" w:hAnsi="宋体"/>
              </w:rPr>
            </w:pPr>
            <w:r>
              <w:rPr>
                <w:rFonts w:ascii="宋体" w:hAnsi="宋体" w:hint="eastAsia"/>
              </w:rPr>
              <w:t>409</w:t>
            </w:r>
            <w:r>
              <w:rPr>
                <w:rFonts w:ascii="宋体" w:hAnsi="宋体"/>
              </w:rPr>
              <w:t xml:space="preserve">                          </w:t>
            </w:r>
          </w:p>
        </w:tc>
        <w:tc>
          <w:tcPr>
            <w:tcW w:w="1391" w:type="dxa"/>
            <w:vAlign w:val="center"/>
          </w:tcPr>
          <w:p w:rsidR="00000000" w:rsidRDefault="00A835DD">
            <w:pPr>
              <w:rPr>
                <w:rFonts w:ascii="宋体" w:hAnsi="宋体" w:hint="eastAsia"/>
              </w:rPr>
            </w:pPr>
            <w:r>
              <w:rPr>
                <w:rFonts w:ascii="宋体" w:hAnsi="宋体" w:hint="eastAsia"/>
              </w:rPr>
              <w:t>524.59</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2</w:t>
            </w:r>
          </w:p>
        </w:tc>
        <w:tc>
          <w:tcPr>
            <w:tcW w:w="3024" w:type="dxa"/>
            <w:vAlign w:val="center"/>
          </w:tcPr>
          <w:p w:rsidR="00000000" w:rsidRDefault="00A835DD">
            <w:pPr>
              <w:rPr>
                <w:rFonts w:ascii="宋体" w:hAnsi="宋体" w:hint="eastAsia"/>
              </w:rPr>
            </w:pPr>
            <w:r>
              <w:rPr>
                <w:rFonts w:ascii="宋体" w:hAnsi="宋体" w:hint="eastAsia"/>
              </w:rPr>
              <w:t>城市建设用地规模</w:t>
            </w:r>
          </w:p>
        </w:tc>
        <w:tc>
          <w:tcPr>
            <w:tcW w:w="1575" w:type="dxa"/>
            <w:vAlign w:val="center"/>
          </w:tcPr>
          <w:p w:rsidR="00000000" w:rsidRDefault="00A835DD">
            <w:pPr>
              <w:rPr>
                <w:rFonts w:ascii="宋体" w:hAnsi="宋体" w:hint="eastAsia"/>
              </w:rPr>
            </w:pPr>
            <w:r>
              <w:rPr>
                <w:rFonts w:ascii="宋体" w:hAnsi="宋体" w:hint="eastAsia"/>
              </w:rPr>
              <w:t>平方公里</w:t>
            </w:r>
          </w:p>
        </w:tc>
        <w:tc>
          <w:tcPr>
            <w:tcW w:w="1444" w:type="dxa"/>
            <w:vAlign w:val="center"/>
          </w:tcPr>
          <w:p w:rsidR="00000000" w:rsidRDefault="00A835DD">
            <w:pPr>
              <w:rPr>
                <w:rFonts w:ascii="宋体" w:hAnsi="宋体" w:hint="eastAsia"/>
              </w:rPr>
            </w:pPr>
            <w:r>
              <w:rPr>
                <w:rFonts w:ascii="宋体" w:hAnsi="宋体" w:hint="eastAsia"/>
              </w:rPr>
              <w:t>364.19</w:t>
            </w:r>
          </w:p>
        </w:tc>
        <w:tc>
          <w:tcPr>
            <w:tcW w:w="1391" w:type="dxa"/>
            <w:vAlign w:val="center"/>
          </w:tcPr>
          <w:p w:rsidR="00000000" w:rsidRDefault="00A835DD">
            <w:pPr>
              <w:rPr>
                <w:rFonts w:ascii="宋体" w:hAnsi="宋体" w:hint="eastAsia"/>
              </w:rPr>
            </w:pPr>
            <w:r>
              <w:rPr>
                <w:rFonts w:ascii="宋体" w:hAnsi="宋体" w:hint="eastAsia"/>
              </w:rPr>
              <w:t>524</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3</w:t>
            </w:r>
          </w:p>
        </w:tc>
        <w:tc>
          <w:tcPr>
            <w:tcW w:w="3024" w:type="dxa"/>
            <w:vAlign w:val="center"/>
          </w:tcPr>
          <w:p w:rsidR="00000000" w:rsidRDefault="00A835DD">
            <w:pPr>
              <w:rPr>
                <w:rFonts w:ascii="宋体" w:hAnsi="宋体" w:hint="eastAsia"/>
              </w:rPr>
            </w:pPr>
            <w:r>
              <w:rPr>
                <w:rFonts w:ascii="宋体" w:hAnsi="宋体" w:hint="eastAsia"/>
              </w:rPr>
              <w:t>人均公共绿地面积</w:t>
            </w:r>
          </w:p>
        </w:tc>
        <w:tc>
          <w:tcPr>
            <w:tcW w:w="1575" w:type="dxa"/>
            <w:vAlign w:val="center"/>
          </w:tcPr>
          <w:p w:rsidR="00000000" w:rsidRDefault="00A835DD">
            <w:pPr>
              <w:rPr>
                <w:rFonts w:ascii="宋体" w:hAnsi="宋体" w:hint="eastAsia"/>
              </w:rPr>
            </w:pPr>
            <w:r>
              <w:rPr>
                <w:rFonts w:ascii="宋体" w:hAnsi="宋体" w:hint="eastAsia"/>
              </w:rPr>
              <w:t>平方米</w:t>
            </w:r>
          </w:p>
        </w:tc>
        <w:tc>
          <w:tcPr>
            <w:tcW w:w="1444" w:type="dxa"/>
            <w:vAlign w:val="center"/>
          </w:tcPr>
          <w:p w:rsidR="00000000" w:rsidRDefault="00A835DD">
            <w:pPr>
              <w:rPr>
                <w:rFonts w:ascii="宋体" w:hAnsi="宋体" w:hint="eastAsia"/>
              </w:rPr>
            </w:pPr>
            <w:r>
              <w:rPr>
                <w:rFonts w:ascii="宋体" w:hAnsi="宋体" w:hint="eastAsia"/>
              </w:rPr>
              <w:t>5.31</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7</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4</w:t>
            </w:r>
          </w:p>
        </w:tc>
        <w:tc>
          <w:tcPr>
            <w:tcW w:w="3024" w:type="dxa"/>
            <w:vAlign w:val="center"/>
          </w:tcPr>
          <w:p w:rsidR="00000000" w:rsidRDefault="00A835DD">
            <w:pPr>
              <w:rPr>
                <w:rFonts w:ascii="宋体" w:hAnsi="宋体" w:hint="eastAsia"/>
              </w:rPr>
            </w:pPr>
            <w:r>
              <w:rPr>
                <w:rFonts w:ascii="宋体" w:hAnsi="宋体" w:hint="eastAsia"/>
              </w:rPr>
              <w:t>人均居住面积</w:t>
            </w:r>
          </w:p>
        </w:tc>
        <w:tc>
          <w:tcPr>
            <w:tcW w:w="1575" w:type="dxa"/>
            <w:vAlign w:val="center"/>
          </w:tcPr>
          <w:p w:rsidR="00000000" w:rsidRDefault="00A835DD">
            <w:pPr>
              <w:rPr>
                <w:rFonts w:ascii="宋体" w:hAnsi="宋体" w:hint="eastAsia"/>
              </w:rPr>
            </w:pPr>
            <w:r>
              <w:rPr>
                <w:rFonts w:ascii="宋体" w:hAnsi="宋体" w:hint="eastAsia"/>
              </w:rPr>
              <w:t>平方米</w:t>
            </w:r>
          </w:p>
        </w:tc>
        <w:tc>
          <w:tcPr>
            <w:tcW w:w="1444" w:type="dxa"/>
            <w:vAlign w:val="center"/>
          </w:tcPr>
          <w:p w:rsidR="00000000" w:rsidRDefault="00A835DD">
            <w:pPr>
              <w:rPr>
                <w:rFonts w:ascii="宋体" w:hAnsi="宋体" w:hint="eastAsia"/>
              </w:rPr>
            </w:pPr>
            <w:r>
              <w:rPr>
                <w:rFonts w:ascii="宋体" w:hAnsi="宋体" w:hint="eastAsia"/>
              </w:rPr>
              <w:t>11.15</w:t>
            </w:r>
          </w:p>
        </w:tc>
        <w:tc>
          <w:tcPr>
            <w:tcW w:w="1391" w:type="dxa"/>
            <w:vAlign w:val="center"/>
          </w:tcPr>
          <w:p w:rsidR="00000000" w:rsidRDefault="00A835DD">
            <w:pPr>
              <w:rPr>
                <w:rFonts w:ascii="宋体" w:hAnsi="宋体"/>
              </w:rPr>
            </w:pPr>
            <w:r>
              <w:rPr>
                <w:rFonts w:ascii="宋体" w:hAnsi="宋体" w:hint="eastAsia"/>
              </w:rPr>
              <w:t>≥</w:t>
            </w:r>
            <w:r>
              <w:rPr>
                <w:rFonts w:ascii="宋体" w:hAnsi="宋体" w:hint="eastAsia"/>
              </w:rPr>
              <w:t>15</w:t>
            </w:r>
            <w:r>
              <w:rPr>
                <w:rFonts w:ascii="宋体" w:hAnsi="宋体"/>
              </w:rPr>
              <w:t xml:space="preserve">                            </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5</w:t>
            </w:r>
          </w:p>
        </w:tc>
        <w:tc>
          <w:tcPr>
            <w:tcW w:w="3024" w:type="dxa"/>
            <w:vAlign w:val="center"/>
          </w:tcPr>
          <w:p w:rsidR="00000000" w:rsidRDefault="00A835DD">
            <w:pPr>
              <w:rPr>
                <w:rFonts w:ascii="宋体" w:hAnsi="宋体" w:hint="eastAsia"/>
              </w:rPr>
            </w:pPr>
            <w:r>
              <w:rPr>
                <w:rFonts w:ascii="宋体" w:hAnsi="宋体" w:hint="eastAsia"/>
              </w:rPr>
              <w:t>人均占有城市道路面积</w:t>
            </w:r>
          </w:p>
        </w:tc>
        <w:tc>
          <w:tcPr>
            <w:tcW w:w="1575" w:type="dxa"/>
            <w:vAlign w:val="center"/>
          </w:tcPr>
          <w:p w:rsidR="00000000" w:rsidRDefault="00A835DD">
            <w:pPr>
              <w:rPr>
                <w:rFonts w:ascii="宋体" w:hAnsi="宋体" w:hint="eastAsia"/>
              </w:rPr>
            </w:pPr>
            <w:r>
              <w:rPr>
                <w:rFonts w:ascii="宋体" w:hAnsi="宋体" w:hint="eastAsia"/>
              </w:rPr>
              <w:t>平方米</w:t>
            </w:r>
          </w:p>
        </w:tc>
        <w:tc>
          <w:tcPr>
            <w:tcW w:w="1444" w:type="dxa"/>
            <w:vAlign w:val="center"/>
          </w:tcPr>
          <w:p w:rsidR="00000000" w:rsidRDefault="00A835DD">
            <w:pPr>
              <w:rPr>
                <w:rFonts w:ascii="宋体" w:hAnsi="宋体" w:hint="eastAsia"/>
              </w:rPr>
            </w:pPr>
            <w:r>
              <w:rPr>
                <w:rFonts w:ascii="宋体" w:hAnsi="宋体" w:hint="eastAsia"/>
              </w:rPr>
              <w:t>8.78</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10</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6</w:t>
            </w:r>
          </w:p>
        </w:tc>
        <w:tc>
          <w:tcPr>
            <w:tcW w:w="3024" w:type="dxa"/>
            <w:vAlign w:val="center"/>
          </w:tcPr>
          <w:p w:rsidR="00000000" w:rsidRDefault="00A835DD">
            <w:pPr>
              <w:rPr>
                <w:rFonts w:ascii="宋体" w:hAnsi="宋体" w:hint="eastAsia"/>
              </w:rPr>
            </w:pPr>
            <w:r>
              <w:rPr>
                <w:rFonts w:ascii="宋体" w:hAnsi="宋体" w:hint="eastAsia"/>
              </w:rPr>
              <w:t>国民生产总值</w:t>
            </w:r>
          </w:p>
        </w:tc>
        <w:tc>
          <w:tcPr>
            <w:tcW w:w="1575" w:type="dxa"/>
            <w:vAlign w:val="center"/>
          </w:tcPr>
          <w:p w:rsidR="00000000" w:rsidRDefault="00A835DD">
            <w:pPr>
              <w:rPr>
                <w:rFonts w:ascii="宋体" w:hAnsi="宋体" w:hint="eastAsia"/>
              </w:rPr>
            </w:pPr>
            <w:r>
              <w:rPr>
                <w:rFonts w:ascii="宋体" w:hAnsi="宋体" w:hint="eastAsia"/>
              </w:rPr>
              <w:t>亿元</w:t>
            </w:r>
          </w:p>
        </w:tc>
        <w:tc>
          <w:tcPr>
            <w:tcW w:w="1444" w:type="dxa"/>
            <w:vAlign w:val="center"/>
          </w:tcPr>
          <w:p w:rsidR="00000000" w:rsidRDefault="00A835DD">
            <w:pPr>
              <w:rPr>
                <w:rFonts w:ascii="宋体" w:hAnsi="宋体" w:hint="eastAsia"/>
              </w:rPr>
            </w:pPr>
            <w:r>
              <w:rPr>
                <w:rFonts w:ascii="宋体" w:hAnsi="宋体" w:hint="eastAsia"/>
              </w:rPr>
              <w:t>951.54</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2200</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7</w:t>
            </w:r>
          </w:p>
        </w:tc>
        <w:tc>
          <w:tcPr>
            <w:tcW w:w="3024" w:type="dxa"/>
            <w:vAlign w:val="center"/>
          </w:tcPr>
          <w:p w:rsidR="00000000" w:rsidRDefault="00A835DD">
            <w:pPr>
              <w:rPr>
                <w:rFonts w:ascii="宋体" w:hAnsi="宋体" w:hint="eastAsia"/>
              </w:rPr>
            </w:pPr>
            <w:r>
              <w:rPr>
                <w:rFonts w:ascii="宋体" w:hAnsi="宋体" w:hint="eastAsia"/>
              </w:rPr>
              <w:t>城市气化率</w:t>
            </w:r>
          </w:p>
        </w:tc>
        <w:tc>
          <w:tcPr>
            <w:tcW w:w="1575" w:type="dxa"/>
            <w:vAlign w:val="center"/>
          </w:tcPr>
          <w:p w:rsidR="00000000" w:rsidRDefault="00A835DD">
            <w:pPr>
              <w:rPr>
                <w:rFonts w:ascii="宋体" w:hAnsi="宋体" w:hint="eastAsia"/>
              </w:rPr>
            </w:pPr>
            <w:r>
              <w:rPr>
                <w:rFonts w:ascii="宋体" w:hAnsi="宋体" w:hint="eastAsia"/>
              </w:rPr>
              <w:t>％</w:t>
            </w:r>
          </w:p>
        </w:tc>
        <w:tc>
          <w:tcPr>
            <w:tcW w:w="1444" w:type="dxa"/>
            <w:vAlign w:val="center"/>
          </w:tcPr>
          <w:p w:rsidR="00000000" w:rsidRDefault="00A835DD">
            <w:pPr>
              <w:rPr>
                <w:rFonts w:ascii="宋体" w:hAnsi="宋体"/>
              </w:rPr>
            </w:pPr>
            <w:r>
              <w:rPr>
                <w:rFonts w:ascii="宋体" w:hAnsi="宋体" w:hint="eastAsia"/>
              </w:rPr>
              <w:t>93</w:t>
            </w:r>
            <w:r>
              <w:rPr>
                <w:rFonts w:ascii="宋体" w:hAnsi="宋体"/>
              </w:rPr>
              <w:t xml:space="preserve">                                           </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rPr>
              <w:t>9</w:t>
            </w:r>
            <w:r>
              <w:rPr>
                <w:rFonts w:ascii="宋体" w:hAnsi="宋体" w:hint="eastAsia"/>
              </w:rPr>
              <w:t>5</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8</w:t>
            </w:r>
          </w:p>
        </w:tc>
        <w:tc>
          <w:tcPr>
            <w:tcW w:w="3024" w:type="dxa"/>
            <w:vAlign w:val="center"/>
          </w:tcPr>
          <w:p w:rsidR="00000000" w:rsidRDefault="00A835DD">
            <w:pPr>
              <w:rPr>
                <w:rFonts w:ascii="宋体" w:hAnsi="宋体" w:hint="eastAsia"/>
              </w:rPr>
            </w:pPr>
            <w:r>
              <w:rPr>
                <w:rFonts w:ascii="宋体" w:hAnsi="宋体" w:hint="eastAsia"/>
              </w:rPr>
              <w:t>城市污水处理率</w:t>
            </w:r>
          </w:p>
        </w:tc>
        <w:tc>
          <w:tcPr>
            <w:tcW w:w="1575" w:type="dxa"/>
            <w:vAlign w:val="center"/>
          </w:tcPr>
          <w:p w:rsidR="00000000" w:rsidRDefault="00A835DD">
            <w:pPr>
              <w:rPr>
                <w:rFonts w:ascii="宋体" w:hAnsi="宋体" w:hint="eastAsia"/>
              </w:rPr>
            </w:pPr>
            <w:r>
              <w:rPr>
                <w:rFonts w:ascii="宋体" w:hAnsi="宋体" w:hint="eastAsia"/>
              </w:rPr>
              <w:t>％</w:t>
            </w:r>
          </w:p>
        </w:tc>
        <w:tc>
          <w:tcPr>
            <w:tcW w:w="1444" w:type="dxa"/>
            <w:vAlign w:val="center"/>
          </w:tcPr>
          <w:p w:rsidR="00000000" w:rsidRDefault="00A835DD">
            <w:pPr>
              <w:rPr>
                <w:rFonts w:ascii="宋体" w:hAnsi="宋体"/>
              </w:rPr>
            </w:pPr>
            <w:r>
              <w:rPr>
                <w:rFonts w:ascii="宋体" w:hAnsi="宋体" w:hint="eastAsia"/>
              </w:rPr>
              <w:t>37.02</w:t>
            </w:r>
            <w:r>
              <w:rPr>
                <w:rFonts w:ascii="宋体" w:hAnsi="宋体"/>
              </w:rPr>
              <w:t xml:space="preserve">                                                                                                                                                                           </w:t>
            </w:r>
            <w:r>
              <w:rPr>
                <w:rFonts w:ascii="宋体" w:hAnsi="宋体"/>
              </w:rPr>
              <w:t xml:space="preserve">             </w:t>
            </w:r>
          </w:p>
        </w:tc>
        <w:tc>
          <w:tcPr>
            <w:tcW w:w="1391" w:type="dxa"/>
            <w:vAlign w:val="center"/>
          </w:tcPr>
          <w:p w:rsidR="00000000" w:rsidRDefault="00A835DD">
            <w:pPr>
              <w:rPr>
                <w:rFonts w:ascii="宋体" w:hAnsi="宋体"/>
              </w:rPr>
            </w:pPr>
            <w:r>
              <w:rPr>
                <w:rFonts w:ascii="宋体" w:hAnsi="宋体" w:hint="eastAsia"/>
              </w:rPr>
              <w:t>≥</w:t>
            </w:r>
            <w:r>
              <w:rPr>
                <w:rFonts w:ascii="宋体" w:hAnsi="宋体" w:hint="eastAsia"/>
              </w:rPr>
              <w:t>5</w:t>
            </w:r>
            <w:r>
              <w:rPr>
                <w:rFonts w:ascii="宋体" w:hAnsi="宋体"/>
              </w:rPr>
              <w:t>0</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9</w:t>
            </w:r>
          </w:p>
        </w:tc>
        <w:tc>
          <w:tcPr>
            <w:tcW w:w="3024" w:type="dxa"/>
            <w:vAlign w:val="center"/>
          </w:tcPr>
          <w:p w:rsidR="00000000" w:rsidRDefault="00A835DD">
            <w:pPr>
              <w:rPr>
                <w:rFonts w:ascii="宋体" w:hAnsi="宋体" w:hint="eastAsia"/>
              </w:rPr>
            </w:pPr>
            <w:r>
              <w:rPr>
                <w:rFonts w:ascii="宋体" w:hAnsi="宋体" w:hint="eastAsia"/>
              </w:rPr>
              <w:t>城市垃圾无害化处理率</w:t>
            </w:r>
          </w:p>
        </w:tc>
        <w:tc>
          <w:tcPr>
            <w:tcW w:w="1575" w:type="dxa"/>
            <w:vAlign w:val="center"/>
          </w:tcPr>
          <w:p w:rsidR="00000000" w:rsidRDefault="00A835DD">
            <w:pPr>
              <w:rPr>
                <w:rFonts w:ascii="宋体" w:hAnsi="宋体" w:hint="eastAsia"/>
              </w:rPr>
            </w:pPr>
            <w:r>
              <w:rPr>
                <w:rFonts w:ascii="宋体" w:hAnsi="宋体" w:hint="eastAsia"/>
              </w:rPr>
              <w:t>％</w:t>
            </w:r>
          </w:p>
        </w:tc>
        <w:tc>
          <w:tcPr>
            <w:tcW w:w="1444" w:type="dxa"/>
            <w:vAlign w:val="center"/>
          </w:tcPr>
          <w:p w:rsidR="00000000" w:rsidRDefault="00A835DD">
            <w:pPr>
              <w:rPr>
                <w:rFonts w:ascii="宋体" w:hAnsi="宋体" w:hint="eastAsia"/>
              </w:rPr>
            </w:pPr>
            <w:r>
              <w:rPr>
                <w:rFonts w:ascii="宋体" w:hAnsi="宋体" w:hint="eastAsia"/>
              </w:rPr>
              <w:t>86.89</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100</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10</w:t>
            </w:r>
          </w:p>
        </w:tc>
        <w:tc>
          <w:tcPr>
            <w:tcW w:w="3024" w:type="dxa"/>
            <w:vAlign w:val="center"/>
          </w:tcPr>
          <w:p w:rsidR="00000000" w:rsidRDefault="00A835DD">
            <w:pPr>
              <w:rPr>
                <w:rFonts w:ascii="宋体" w:hAnsi="宋体" w:hint="eastAsia"/>
              </w:rPr>
            </w:pPr>
            <w:r>
              <w:rPr>
                <w:rFonts w:ascii="宋体" w:hAnsi="宋体" w:hint="eastAsia"/>
              </w:rPr>
              <w:t>万人公交车辆拥有量</w:t>
            </w:r>
          </w:p>
        </w:tc>
        <w:tc>
          <w:tcPr>
            <w:tcW w:w="1575" w:type="dxa"/>
            <w:vAlign w:val="center"/>
          </w:tcPr>
          <w:p w:rsidR="00000000" w:rsidRDefault="00A835DD">
            <w:pPr>
              <w:rPr>
                <w:rFonts w:ascii="宋体" w:hAnsi="宋体" w:hint="eastAsia"/>
              </w:rPr>
            </w:pPr>
            <w:r>
              <w:rPr>
                <w:rFonts w:ascii="宋体" w:hAnsi="宋体" w:hint="eastAsia"/>
              </w:rPr>
              <w:t>标台</w:t>
            </w:r>
          </w:p>
        </w:tc>
        <w:tc>
          <w:tcPr>
            <w:tcW w:w="1444" w:type="dxa"/>
            <w:vAlign w:val="center"/>
          </w:tcPr>
          <w:p w:rsidR="00000000" w:rsidRDefault="00A835DD">
            <w:pPr>
              <w:rPr>
                <w:rFonts w:ascii="宋体" w:hAnsi="宋体" w:hint="eastAsia"/>
              </w:rPr>
            </w:pPr>
            <w:r>
              <w:rPr>
                <w:rFonts w:ascii="宋体" w:hAnsi="宋体" w:hint="eastAsia"/>
              </w:rPr>
              <w:t>10.37</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12</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11</w:t>
            </w:r>
          </w:p>
        </w:tc>
        <w:tc>
          <w:tcPr>
            <w:tcW w:w="3024" w:type="dxa"/>
            <w:vAlign w:val="center"/>
          </w:tcPr>
          <w:p w:rsidR="00000000" w:rsidRDefault="00A835DD">
            <w:pPr>
              <w:rPr>
                <w:rFonts w:ascii="宋体" w:hAnsi="宋体" w:hint="eastAsia"/>
              </w:rPr>
            </w:pPr>
            <w:r>
              <w:rPr>
                <w:rFonts w:ascii="宋体" w:hAnsi="宋体" w:hint="eastAsia"/>
              </w:rPr>
              <w:t>城镇家庭电话普及率</w:t>
            </w:r>
          </w:p>
        </w:tc>
        <w:tc>
          <w:tcPr>
            <w:tcW w:w="1575" w:type="dxa"/>
            <w:vAlign w:val="center"/>
          </w:tcPr>
          <w:p w:rsidR="00000000" w:rsidRDefault="00A835DD">
            <w:pPr>
              <w:rPr>
                <w:rFonts w:ascii="宋体" w:hAnsi="宋体" w:hint="eastAsia"/>
              </w:rPr>
            </w:pPr>
            <w:r>
              <w:rPr>
                <w:rFonts w:ascii="宋体" w:hAnsi="宋体" w:hint="eastAsia"/>
              </w:rPr>
              <w:t>部</w:t>
            </w:r>
            <w:r>
              <w:rPr>
                <w:rFonts w:ascii="宋体" w:hAnsi="宋体" w:hint="eastAsia"/>
              </w:rPr>
              <w:t>/</w:t>
            </w:r>
            <w:r>
              <w:rPr>
                <w:rFonts w:ascii="宋体" w:hAnsi="宋体" w:hint="eastAsia"/>
              </w:rPr>
              <w:t>人</w:t>
            </w:r>
          </w:p>
        </w:tc>
        <w:tc>
          <w:tcPr>
            <w:tcW w:w="1444" w:type="dxa"/>
            <w:vAlign w:val="center"/>
          </w:tcPr>
          <w:p w:rsidR="00000000" w:rsidRDefault="00A835DD">
            <w:pPr>
              <w:rPr>
                <w:rFonts w:ascii="宋体" w:hAnsi="宋体" w:hint="eastAsia"/>
              </w:rPr>
            </w:pPr>
            <w:r>
              <w:rPr>
                <w:rFonts w:ascii="宋体" w:hAnsi="宋体" w:hint="eastAsia"/>
              </w:rPr>
              <w:t>27.3</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42</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12</w:t>
            </w:r>
          </w:p>
        </w:tc>
        <w:tc>
          <w:tcPr>
            <w:tcW w:w="3024" w:type="dxa"/>
            <w:vAlign w:val="center"/>
          </w:tcPr>
          <w:p w:rsidR="00000000" w:rsidRDefault="00A835DD">
            <w:pPr>
              <w:rPr>
                <w:rFonts w:ascii="宋体" w:hAnsi="宋体" w:hint="eastAsia"/>
              </w:rPr>
            </w:pPr>
            <w:r>
              <w:rPr>
                <w:rFonts w:ascii="宋体" w:hAnsi="宋体" w:hint="eastAsia"/>
              </w:rPr>
              <w:t>城市建成区绿地率（全市）</w:t>
            </w:r>
          </w:p>
        </w:tc>
        <w:tc>
          <w:tcPr>
            <w:tcW w:w="1575" w:type="dxa"/>
            <w:vAlign w:val="center"/>
          </w:tcPr>
          <w:p w:rsidR="00000000" w:rsidRDefault="00A835DD">
            <w:pPr>
              <w:rPr>
                <w:rFonts w:ascii="宋体" w:hAnsi="宋体" w:hint="eastAsia"/>
              </w:rPr>
            </w:pPr>
            <w:r>
              <w:rPr>
                <w:rFonts w:ascii="宋体" w:hAnsi="宋体" w:hint="eastAsia"/>
              </w:rPr>
              <w:t>％</w:t>
            </w:r>
          </w:p>
        </w:tc>
        <w:tc>
          <w:tcPr>
            <w:tcW w:w="1444" w:type="dxa"/>
            <w:vAlign w:val="center"/>
          </w:tcPr>
          <w:p w:rsidR="00000000" w:rsidRDefault="00A835DD">
            <w:pPr>
              <w:rPr>
                <w:rFonts w:ascii="宋体" w:hAnsi="宋体" w:hint="eastAsia"/>
              </w:rPr>
            </w:pPr>
            <w:r>
              <w:rPr>
                <w:rFonts w:ascii="宋体" w:hAnsi="宋体" w:hint="eastAsia"/>
              </w:rPr>
              <w:t>19.41</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35</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13</w:t>
            </w:r>
          </w:p>
        </w:tc>
        <w:tc>
          <w:tcPr>
            <w:tcW w:w="3024" w:type="dxa"/>
            <w:vAlign w:val="center"/>
          </w:tcPr>
          <w:p w:rsidR="00000000" w:rsidRDefault="00A835DD">
            <w:pPr>
              <w:rPr>
                <w:rFonts w:ascii="宋体" w:hAnsi="宋体" w:hint="eastAsia"/>
              </w:rPr>
            </w:pPr>
            <w:r>
              <w:rPr>
                <w:rFonts w:ascii="宋体" w:hAnsi="宋体" w:hint="eastAsia"/>
              </w:rPr>
              <w:t>城市建成区绿化覆盖率（全市）</w:t>
            </w:r>
          </w:p>
        </w:tc>
        <w:tc>
          <w:tcPr>
            <w:tcW w:w="1575" w:type="dxa"/>
            <w:vAlign w:val="center"/>
          </w:tcPr>
          <w:p w:rsidR="00000000" w:rsidRDefault="00A835DD">
            <w:pPr>
              <w:rPr>
                <w:rFonts w:ascii="宋体" w:hAnsi="宋体" w:hint="eastAsia"/>
              </w:rPr>
            </w:pPr>
            <w:r>
              <w:rPr>
                <w:rFonts w:ascii="宋体" w:hAnsi="宋体" w:hint="eastAsia"/>
              </w:rPr>
              <w:t>％</w:t>
            </w:r>
          </w:p>
        </w:tc>
        <w:tc>
          <w:tcPr>
            <w:tcW w:w="1444" w:type="dxa"/>
            <w:vAlign w:val="center"/>
          </w:tcPr>
          <w:p w:rsidR="00000000" w:rsidRDefault="00A835DD">
            <w:pPr>
              <w:rPr>
                <w:rFonts w:ascii="宋体" w:hAnsi="宋体" w:hint="eastAsia"/>
              </w:rPr>
            </w:pPr>
            <w:r>
              <w:rPr>
                <w:rFonts w:ascii="宋体" w:hAnsi="宋体" w:hint="eastAsia"/>
              </w:rPr>
              <w:t>32.17</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40</w:t>
            </w:r>
          </w:p>
        </w:tc>
      </w:tr>
      <w:tr w:rsidR="00000000">
        <w:tblPrEx>
          <w:tblCellMar>
            <w:top w:w="0" w:type="dxa"/>
            <w:bottom w:w="0" w:type="dxa"/>
          </w:tblCellMar>
        </w:tblPrEx>
        <w:tc>
          <w:tcPr>
            <w:tcW w:w="864" w:type="dxa"/>
          </w:tcPr>
          <w:p w:rsidR="00000000" w:rsidRDefault="00A835DD">
            <w:pPr>
              <w:rPr>
                <w:rFonts w:ascii="宋体" w:hAnsi="宋体" w:hint="eastAsia"/>
              </w:rPr>
            </w:pPr>
            <w:r>
              <w:rPr>
                <w:rFonts w:ascii="宋体" w:hAnsi="宋体" w:hint="eastAsia"/>
              </w:rPr>
              <w:t>14</w:t>
            </w:r>
          </w:p>
        </w:tc>
        <w:tc>
          <w:tcPr>
            <w:tcW w:w="3024" w:type="dxa"/>
            <w:vAlign w:val="center"/>
          </w:tcPr>
          <w:p w:rsidR="00000000" w:rsidRDefault="00A835DD">
            <w:pPr>
              <w:rPr>
                <w:rFonts w:ascii="宋体" w:hAnsi="宋体" w:hint="eastAsia"/>
              </w:rPr>
            </w:pPr>
            <w:r>
              <w:rPr>
                <w:rFonts w:ascii="宋体" w:hAnsi="宋体" w:hint="eastAsia"/>
              </w:rPr>
              <w:t>城市化水平</w:t>
            </w:r>
          </w:p>
        </w:tc>
        <w:tc>
          <w:tcPr>
            <w:tcW w:w="1575" w:type="dxa"/>
            <w:vAlign w:val="center"/>
          </w:tcPr>
          <w:p w:rsidR="00000000" w:rsidRDefault="00A835DD">
            <w:pPr>
              <w:rPr>
                <w:rFonts w:ascii="宋体" w:hAnsi="宋体" w:hint="eastAsia"/>
              </w:rPr>
            </w:pPr>
            <w:r>
              <w:rPr>
                <w:rFonts w:ascii="宋体" w:hAnsi="宋体" w:hint="eastAsia"/>
              </w:rPr>
              <w:t>％</w:t>
            </w:r>
          </w:p>
        </w:tc>
        <w:tc>
          <w:tcPr>
            <w:tcW w:w="1444" w:type="dxa"/>
            <w:vAlign w:val="center"/>
          </w:tcPr>
          <w:p w:rsidR="00000000" w:rsidRDefault="00A835DD">
            <w:pPr>
              <w:rPr>
                <w:rFonts w:ascii="宋体" w:hAnsi="宋体" w:hint="eastAsia"/>
              </w:rPr>
            </w:pPr>
            <w:r>
              <w:rPr>
                <w:rFonts w:ascii="宋体" w:hAnsi="宋体" w:hint="eastAsia"/>
              </w:rPr>
              <w:t>64.07</w:t>
            </w:r>
          </w:p>
        </w:tc>
        <w:tc>
          <w:tcPr>
            <w:tcW w:w="1391" w:type="dxa"/>
            <w:vAlign w:val="center"/>
          </w:tcPr>
          <w:p w:rsidR="00000000" w:rsidRDefault="00A835DD">
            <w:pPr>
              <w:rPr>
                <w:rFonts w:ascii="宋体" w:hAnsi="宋体" w:hint="eastAsia"/>
              </w:rPr>
            </w:pPr>
            <w:r>
              <w:rPr>
                <w:rFonts w:ascii="宋体" w:hAnsi="宋体" w:hint="eastAsia"/>
              </w:rPr>
              <w:t>≥</w:t>
            </w:r>
            <w:r>
              <w:rPr>
                <w:rFonts w:ascii="宋体" w:hAnsi="宋体" w:hint="eastAsia"/>
              </w:rPr>
              <w:t>72</w:t>
            </w:r>
          </w:p>
        </w:tc>
      </w:tr>
    </w:tbl>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六、近期城市功能区布局</w:t>
      </w:r>
    </w:p>
    <w:p w:rsidR="00000000" w:rsidRDefault="00A835DD">
      <w:pPr>
        <w:spacing w:line="360" w:lineRule="auto"/>
        <w:ind w:firstLineChars="200" w:firstLine="480"/>
        <w:rPr>
          <w:rFonts w:ascii="宋体" w:hAnsi="宋体" w:hint="eastAsia"/>
          <w:sz w:val="24"/>
        </w:rPr>
      </w:pPr>
      <w:r>
        <w:rPr>
          <w:rFonts w:ascii="宋体" w:hAnsi="宋体" w:hint="eastAsia"/>
          <w:sz w:val="24"/>
        </w:rPr>
        <w:t>依据《西安市</w:t>
      </w:r>
      <w:r>
        <w:rPr>
          <w:rFonts w:ascii="宋体" w:hAnsi="宋体" w:hint="eastAsia"/>
          <w:sz w:val="24"/>
        </w:rPr>
        <w:t>2004-2020</w:t>
      </w:r>
      <w:r>
        <w:rPr>
          <w:rFonts w:ascii="宋体" w:hAnsi="宋体" w:hint="eastAsia"/>
          <w:sz w:val="24"/>
        </w:rPr>
        <w:t>年城市总体规划修编纲要》，城市空间布局的原则为：</w:t>
      </w:r>
      <w:r>
        <w:rPr>
          <w:rFonts w:ascii="宋体" w:hAnsi="宋体"/>
          <w:sz w:val="24"/>
        </w:rPr>
        <w:t>拉大城市骨架，发展外围新区</w:t>
      </w:r>
      <w:r>
        <w:rPr>
          <w:rFonts w:ascii="宋体" w:hAnsi="宋体" w:hint="eastAsia"/>
          <w:sz w:val="24"/>
        </w:rPr>
        <w:t>；</w:t>
      </w:r>
      <w:r>
        <w:rPr>
          <w:rFonts w:ascii="宋体" w:hAnsi="宋体"/>
          <w:sz w:val="24"/>
        </w:rPr>
        <w:t>优化布局结构，</w:t>
      </w:r>
      <w:r>
        <w:rPr>
          <w:rFonts w:ascii="宋体" w:hAnsi="宋体" w:hint="eastAsia"/>
          <w:sz w:val="24"/>
        </w:rPr>
        <w:t>完善</w:t>
      </w:r>
      <w:r>
        <w:rPr>
          <w:rFonts w:ascii="宋体" w:hAnsi="宋体" w:hint="eastAsia"/>
          <w:sz w:val="24"/>
        </w:rPr>
        <w:t>城市功能；</w:t>
      </w:r>
      <w:r>
        <w:rPr>
          <w:rFonts w:ascii="宋体" w:hAnsi="宋体"/>
          <w:sz w:val="24"/>
        </w:rPr>
        <w:t>降低中心密度，保护古城风貌</w:t>
      </w:r>
      <w:r>
        <w:rPr>
          <w:rFonts w:ascii="宋体" w:hAnsi="宋体" w:hint="eastAsia"/>
          <w:sz w:val="24"/>
        </w:rPr>
        <w:t>；显山露水增绿，塑造城市个性；</w:t>
      </w:r>
      <w:r>
        <w:rPr>
          <w:rFonts w:ascii="宋体" w:hAnsi="宋体"/>
          <w:sz w:val="24"/>
        </w:rPr>
        <w:t>南北拓展空间，东西延伸发展。</w:t>
      </w:r>
      <w:r>
        <w:rPr>
          <w:rFonts w:ascii="宋体" w:hAnsi="宋体" w:hint="eastAsia"/>
          <w:sz w:val="24"/>
        </w:rPr>
        <w:t>根据分析和论证，经过多方案比较，确定未来城市发展模式为：“九宫格局，棋盘路网，轴线突出，一城六心”。</w:t>
      </w:r>
    </w:p>
    <w:p w:rsidR="00000000" w:rsidRDefault="00A835DD">
      <w:pPr>
        <w:spacing w:line="360" w:lineRule="auto"/>
        <w:ind w:firstLineChars="200" w:firstLine="480"/>
        <w:rPr>
          <w:rFonts w:ascii="宋体" w:hAnsi="宋体" w:hint="eastAsia"/>
          <w:sz w:val="24"/>
        </w:rPr>
      </w:pPr>
      <w:r>
        <w:rPr>
          <w:rFonts w:ascii="宋体" w:hAnsi="宋体" w:hint="eastAsia"/>
          <w:sz w:val="24"/>
        </w:rPr>
        <w:t>近期主城区依据河流、城市道路等界限将形成九大功能区：老城区将进一步加强历史文化保护和人居环境改善，提升商务与旅游功能；西部和西南部形成以高新技术产业为主的产业区；南部与长安中心区衔接，发展大学园区、高尚住区和旅游休闲度假区；东南部结合交大科技园、韦曲航天科技产业园、曲江旅游开</w:t>
      </w:r>
      <w:r>
        <w:rPr>
          <w:rFonts w:ascii="宋体" w:hAnsi="宋体" w:hint="eastAsia"/>
          <w:sz w:val="24"/>
        </w:rPr>
        <w:lastRenderedPageBreak/>
        <w:t>发区和杜陵保护区，发展高科技园和旅游休闲</w:t>
      </w:r>
      <w:r>
        <w:rPr>
          <w:rFonts w:ascii="宋体" w:hAnsi="宋体" w:hint="eastAsia"/>
          <w:sz w:val="24"/>
        </w:rPr>
        <w:t>度假区，同时建设城郊森林区；西北部结合汉城遗址保护区形成以文物保护与旅游相结合的生态区；北部以经济技术开发区为中心的装备制造业区和围绕交通枢纽的综合发展区；东部和东北部结合浐灞河道整治，建设高尚住区和旅游度假区，同时形成浐灞大水大绿的格局。近期应积极推进城市化进程，促进城乡协调发展，积极发挥主城区辐射扩散功能，力争短期实现“建经济强市、创西部最佳”的奋斗目标，</w:t>
      </w:r>
      <w:r>
        <w:rPr>
          <w:rFonts w:ascii="宋体" w:hAnsi="宋体" w:hint="eastAsia"/>
          <w:sz w:val="24"/>
        </w:rPr>
        <w:t>2007</w:t>
      </w:r>
      <w:r>
        <w:rPr>
          <w:rFonts w:ascii="宋体" w:hAnsi="宋体" w:hint="eastAsia"/>
          <w:sz w:val="24"/>
        </w:rPr>
        <w:t>年实现创建“国家环保模范城市”的目标。</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七、近期建设重点及建设时序</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（一）近期建设重点</w:t>
      </w:r>
    </w:p>
    <w:p w:rsidR="00000000" w:rsidRDefault="00A835DD">
      <w:pPr>
        <w:spacing w:line="360" w:lineRule="auto"/>
        <w:ind w:firstLineChars="200" w:firstLine="480"/>
        <w:rPr>
          <w:rFonts w:ascii="宋体" w:hAnsi="宋体" w:hint="eastAsia"/>
          <w:sz w:val="24"/>
        </w:rPr>
      </w:pPr>
      <w:r>
        <w:rPr>
          <w:rFonts w:ascii="宋体" w:hAnsi="宋体" w:hint="eastAsia"/>
          <w:sz w:val="24"/>
        </w:rPr>
        <w:t>新区建设：进一步优化城市结构布局，拉开骨架，开辟新区，</w:t>
      </w:r>
      <w:r>
        <w:rPr>
          <w:rFonts w:ascii="宋体" w:hAnsi="宋体" w:hint="eastAsia"/>
          <w:sz w:val="24"/>
        </w:rPr>
        <w:t>疏解旧城。近期建设重点主要沿四个城市功能轴线发展：沿城市东北部的高尚住区及旅游休闲发展轴，拓展浐灞流域开发空间；沿城市西南部的高科技发展轴，加快高新区建设；沿城市北部的经济开发区发展轴，以西安咸阳国际航空港和铁路北客站为依托，带动周边区域的发展，增强区域性中心城市的集散辐射功能；沿城市南部的旅游度假发展轴，带动大学园区和南部综合新区的建设，同时为改善城市环境，在城市周边进行生态绿化建设，进一步完善城市“大水大绿”格局。</w:t>
      </w:r>
    </w:p>
    <w:p w:rsidR="00000000" w:rsidRDefault="00A835DD">
      <w:pPr>
        <w:spacing w:line="360" w:lineRule="auto"/>
        <w:rPr>
          <w:rFonts w:ascii="宋体" w:hAnsi="宋体" w:hint="eastAsia"/>
          <w:sz w:val="24"/>
        </w:rPr>
      </w:pPr>
      <w:r>
        <w:rPr>
          <w:rFonts w:ascii="宋体" w:hAnsi="宋体" w:hint="eastAsia"/>
          <w:sz w:val="24"/>
        </w:rPr>
        <w:t>城市建成区建设：逐步完善其功能，疏解交通、工业、人口，改善人居环境。</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（二）建设时序</w:t>
      </w:r>
    </w:p>
    <w:p w:rsidR="00000000" w:rsidRDefault="00A835DD">
      <w:pPr>
        <w:spacing w:line="360" w:lineRule="auto"/>
        <w:ind w:firstLineChars="200" w:firstLine="480"/>
        <w:rPr>
          <w:rFonts w:ascii="宋体" w:hAnsi="宋体" w:hint="eastAsia"/>
          <w:sz w:val="24"/>
        </w:rPr>
      </w:pPr>
      <w:r>
        <w:rPr>
          <w:rFonts w:ascii="宋体" w:hAnsi="宋体" w:hint="eastAsia"/>
          <w:sz w:val="24"/>
        </w:rPr>
        <w:t>按</w:t>
      </w:r>
      <w:r>
        <w:rPr>
          <w:rFonts w:ascii="宋体" w:hAnsi="宋体" w:hint="eastAsia"/>
          <w:sz w:val="24"/>
        </w:rPr>
        <w:t>照“拉大城市骨架，优化布局结构，发展外围组团，带动老区建设”的思路，坚持以新区建设为主，旧城更新为辅的原则，积极实施“南北拓展空间，东西延伸发展”的空间发展策略，优先推进西安市东北部和西南部地区的开发建设，为进一步形成东部以新筑、临潼为主、西南部以户县、高新新区为主的两个副中心奠定良好的基础。</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八、建设用地供应计划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（一）建设用地供应综合分析</w:t>
      </w:r>
    </w:p>
    <w:p w:rsidR="00000000" w:rsidRDefault="00A835DD">
      <w:pPr>
        <w:spacing w:line="360" w:lineRule="auto"/>
        <w:ind w:firstLineChars="200" w:firstLine="480"/>
        <w:rPr>
          <w:rFonts w:ascii="宋体" w:hAnsi="宋体" w:hint="eastAsia"/>
          <w:sz w:val="24"/>
        </w:rPr>
      </w:pPr>
      <w:r>
        <w:rPr>
          <w:rFonts w:ascii="宋体" w:hAnsi="宋体" w:hint="eastAsia"/>
          <w:sz w:val="24"/>
        </w:rPr>
        <w:t>城市建设用地包括两类用地：一是指新增城市建设用地，即指将农用地转为建设用地的土地；二是指已经是城市建设用地，进行再次开发的土地。</w:t>
      </w:r>
    </w:p>
    <w:p w:rsidR="00000000" w:rsidRDefault="00A835DD">
      <w:pPr>
        <w:spacing w:line="360" w:lineRule="auto"/>
        <w:ind w:firstLineChars="200" w:firstLine="480"/>
        <w:rPr>
          <w:rFonts w:ascii="宋体" w:hAnsi="宋体" w:hint="eastAsia"/>
          <w:sz w:val="24"/>
        </w:rPr>
      </w:pPr>
      <w:r>
        <w:rPr>
          <w:rFonts w:ascii="宋体" w:hAnsi="宋体" w:hint="eastAsia"/>
          <w:sz w:val="24"/>
        </w:rPr>
        <w:t>根据</w:t>
      </w:r>
      <w:r>
        <w:rPr>
          <w:rFonts w:ascii="宋体" w:hAnsi="宋体" w:hint="eastAsia"/>
          <w:sz w:val="24"/>
        </w:rPr>
        <w:t>1998</w:t>
      </w:r>
      <w:r>
        <w:rPr>
          <w:rFonts w:ascii="宋体" w:hAnsi="宋体" w:hint="eastAsia"/>
          <w:sz w:val="24"/>
        </w:rPr>
        <w:t>年至</w:t>
      </w:r>
      <w:r>
        <w:rPr>
          <w:rFonts w:ascii="宋体" w:hAnsi="宋体" w:hint="eastAsia"/>
          <w:sz w:val="24"/>
        </w:rPr>
        <w:t>2002</w:t>
      </w:r>
      <w:r>
        <w:rPr>
          <w:rFonts w:ascii="宋体" w:hAnsi="宋体" w:hint="eastAsia"/>
          <w:sz w:val="24"/>
        </w:rPr>
        <w:t>年的五年间，</w:t>
      </w:r>
      <w:r>
        <w:rPr>
          <w:rFonts w:ascii="宋体" w:hAnsi="宋体" w:hint="eastAsia"/>
          <w:sz w:val="24"/>
        </w:rPr>
        <w:t>根据西安市规划局核发的《建设用地规划许可证》及西安市国土资源和房屋管理局批准的《建设用地批准书》二者相互对应的数据进行综合分析可以看出，西安市建设用地的供应每年呈上升趋势，上升</w:t>
      </w:r>
      <w:r>
        <w:rPr>
          <w:rFonts w:ascii="宋体" w:hAnsi="宋体" w:hint="eastAsia"/>
          <w:sz w:val="24"/>
        </w:rPr>
        <w:lastRenderedPageBreak/>
        <w:t>幅度在</w:t>
      </w:r>
      <w:r>
        <w:rPr>
          <w:rFonts w:ascii="宋体" w:hAnsi="宋体" w:hint="eastAsia"/>
          <w:sz w:val="24"/>
        </w:rPr>
        <w:t>35</w:t>
      </w:r>
      <w:r>
        <w:rPr>
          <w:rFonts w:ascii="宋体" w:hAnsi="宋体" w:hint="eastAsia"/>
          <w:sz w:val="24"/>
        </w:rPr>
        <w:t>％左右，其中以雁塔、灞桥、未央三区上升幅度较大，这说明城市建设正在朝着“拉大骨架，建设新区”的方向迈进；从建设用地功能看，主要集中在以政府统筹为主的居住用地和公共设施用地上，而政府投资主导的基础设施如市政公用设施，道路广场设施用地缺乏，不能跟上城市建设的步伐，更不能适应“基础设施先行”的战略目标，今后应正确引导土地供应计划，</w:t>
      </w:r>
      <w:r>
        <w:rPr>
          <w:rFonts w:ascii="宋体" w:hAnsi="宋体" w:hint="eastAsia"/>
          <w:sz w:val="24"/>
        </w:rPr>
        <w:t>重点保证市政设施公益设施用地的需求。</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（二）土地供应总体原则与思路</w:t>
      </w:r>
    </w:p>
    <w:p w:rsidR="00000000" w:rsidRDefault="00A835DD">
      <w:pPr>
        <w:spacing w:line="360" w:lineRule="auto"/>
        <w:ind w:firstLineChars="200" w:firstLine="480"/>
        <w:rPr>
          <w:rFonts w:ascii="宋体" w:hAnsi="宋体" w:hint="eastAsia"/>
          <w:sz w:val="24"/>
        </w:rPr>
      </w:pPr>
      <w:r>
        <w:rPr>
          <w:rFonts w:ascii="宋体" w:hAnsi="宋体" w:hint="eastAsia"/>
          <w:sz w:val="24"/>
        </w:rPr>
        <w:t>1</w:t>
      </w:r>
      <w:r>
        <w:rPr>
          <w:rFonts w:ascii="宋体" w:hAnsi="宋体" w:hint="eastAsia"/>
          <w:sz w:val="24"/>
        </w:rPr>
        <w:t>、根据近期建设重点和发展方向，重点供应市政基础设施、公益性公共设施等政府投资主导的建设用地，通过对这类用地的供应，有效引导城市发展方向。</w:t>
      </w:r>
    </w:p>
    <w:p w:rsidR="00000000" w:rsidRDefault="00A835DD">
      <w:pPr>
        <w:spacing w:line="360" w:lineRule="auto"/>
        <w:ind w:firstLineChars="200" w:firstLine="480"/>
        <w:rPr>
          <w:rFonts w:ascii="宋体" w:hAnsi="宋体" w:hint="eastAsia"/>
          <w:sz w:val="24"/>
        </w:rPr>
      </w:pPr>
      <w:r>
        <w:rPr>
          <w:rFonts w:ascii="宋体" w:hAnsi="宋体" w:hint="eastAsia"/>
          <w:sz w:val="24"/>
        </w:rPr>
        <w:t>2</w:t>
      </w:r>
      <w:r>
        <w:rPr>
          <w:rFonts w:ascii="宋体" w:hAnsi="宋体" w:hint="eastAsia"/>
          <w:sz w:val="24"/>
        </w:rPr>
        <w:t>、对于政府统筹项目、以市场开发为主导的用地主要对其总量与方向加以严格控制和引导，规范开发行为。</w:t>
      </w:r>
    </w:p>
    <w:p w:rsidR="00000000" w:rsidRDefault="00A835DD">
      <w:pPr>
        <w:spacing w:line="360" w:lineRule="auto"/>
        <w:ind w:firstLineChars="200" w:firstLine="480"/>
        <w:rPr>
          <w:rFonts w:ascii="宋体" w:hAnsi="宋体" w:hint="eastAsia"/>
          <w:sz w:val="24"/>
        </w:rPr>
      </w:pPr>
      <w:r>
        <w:rPr>
          <w:rFonts w:ascii="宋体" w:hAnsi="宋体" w:hint="eastAsia"/>
          <w:sz w:val="24"/>
        </w:rPr>
        <w:t>3</w:t>
      </w:r>
      <w:r>
        <w:rPr>
          <w:rFonts w:ascii="宋体" w:hAnsi="宋体" w:hint="eastAsia"/>
          <w:sz w:val="24"/>
        </w:rPr>
        <w:t>、通过充分的土地供应与需求分析论证，制定可操作性强的建设用地土地供应计划，并从城市规划实施的角度，分区域、分类型地对土地进行供应，并予以严格监控</w:t>
      </w:r>
      <w:r>
        <w:rPr>
          <w:rFonts w:ascii="宋体" w:hAnsi="宋体" w:hint="eastAsia"/>
          <w:sz w:val="24"/>
        </w:rPr>
        <w:t xml:space="preserve"> </w:t>
      </w:r>
      <w:r>
        <w:rPr>
          <w:rFonts w:ascii="宋体" w:hAnsi="宋体" w:hint="eastAsia"/>
          <w:sz w:val="24"/>
        </w:rPr>
        <w:t>。</w:t>
      </w:r>
    </w:p>
    <w:p w:rsidR="00000000" w:rsidRDefault="00A835DD">
      <w:pPr>
        <w:spacing w:line="360" w:lineRule="auto"/>
        <w:ind w:firstLineChars="200" w:firstLine="480"/>
        <w:rPr>
          <w:rFonts w:ascii="宋体" w:hAnsi="宋体" w:hint="eastAsia"/>
          <w:sz w:val="24"/>
        </w:rPr>
      </w:pPr>
      <w:r>
        <w:rPr>
          <w:rFonts w:ascii="宋体" w:hAnsi="宋体" w:hint="eastAsia"/>
          <w:sz w:val="24"/>
        </w:rPr>
        <w:t>4</w:t>
      </w:r>
      <w:r>
        <w:rPr>
          <w:rFonts w:ascii="宋体" w:hAnsi="宋体" w:hint="eastAsia"/>
          <w:sz w:val="24"/>
        </w:rPr>
        <w:t>、城市建设用地应坚持促进城市空间结构调整与社会经济发</w:t>
      </w:r>
      <w:r>
        <w:rPr>
          <w:rFonts w:ascii="宋体" w:hAnsi="宋体" w:hint="eastAsia"/>
          <w:sz w:val="24"/>
        </w:rPr>
        <w:t>展相协调的原则，以新区供应为主，旧城为辅，优先供应近期重点发展区域，达到促进城市建设发展的目的。</w:t>
      </w:r>
    </w:p>
    <w:p w:rsidR="00000000" w:rsidRDefault="00A835DD">
      <w:pPr>
        <w:spacing w:line="360" w:lineRule="auto"/>
        <w:ind w:firstLineChars="200" w:firstLine="480"/>
        <w:rPr>
          <w:rFonts w:ascii="宋体" w:hAnsi="宋体" w:hint="eastAsia"/>
          <w:sz w:val="24"/>
        </w:rPr>
      </w:pPr>
      <w:r>
        <w:rPr>
          <w:rFonts w:ascii="宋体" w:hAnsi="宋体" w:hint="eastAsia"/>
          <w:sz w:val="24"/>
        </w:rPr>
        <w:t>5</w:t>
      </w:r>
      <w:r>
        <w:rPr>
          <w:rFonts w:ascii="宋体" w:hAnsi="宋体" w:hint="eastAsia"/>
          <w:sz w:val="24"/>
        </w:rPr>
        <w:t>、进一步优化土地结构，提高土地利用效益，加大盘活清理闲置建设用地的力度，并严格控制粗放式发展的村镇建设用地规模。</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（三）建设用地土地供应规模</w:t>
      </w:r>
    </w:p>
    <w:p w:rsidR="00000000" w:rsidRDefault="00A835DD">
      <w:pPr>
        <w:spacing w:line="360" w:lineRule="auto"/>
        <w:ind w:firstLineChars="200" w:firstLine="480"/>
        <w:rPr>
          <w:rFonts w:ascii="宋体" w:hAnsi="宋体" w:hint="eastAsia"/>
          <w:sz w:val="24"/>
        </w:rPr>
      </w:pPr>
      <w:r>
        <w:rPr>
          <w:rFonts w:ascii="宋体" w:hAnsi="宋体" w:hint="eastAsia"/>
          <w:sz w:val="24"/>
        </w:rPr>
        <w:t>2004</w:t>
      </w:r>
      <w:r>
        <w:rPr>
          <w:rFonts w:ascii="宋体" w:hAnsi="宋体" w:hint="eastAsia"/>
          <w:sz w:val="24"/>
        </w:rPr>
        <w:t>－</w:t>
      </w:r>
      <w:r>
        <w:rPr>
          <w:rFonts w:ascii="宋体" w:hAnsi="宋体" w:hint="eastAsia"/>
          <w:sz w:val="24"/>
        </w:rPr>
        <w:t>2010</w:t>
      </w:r>
      <w:r>
        <w:rPr>
          <w:rFonts w:ascii="宋体" w:hAnsi="宋体" w:hint="eastAsia"/>
          <w:sz w:val="24"/>
        </w:rPr>
        <w:t>近期建设用地供应总量控制在</w:t>
      </w:r>
      <w:r>
        <w:rPr>
          <w:rFonts w:ascii="宋体" w:hAnsi="宋体" w:hint="eastAsia"/>
          <w:sz w:val="24"/>
        </w:rPr>
        <w:t>15500</w:t>
      </w:r>
      <w:r>
        <w:rPr>
          <w:rFonts w:ascii="宋体" w:hAnsi="宋体"/>
          <w:sz w:val="24"/>
        </w:rPr>
        <w:t>—</w:t>
      </w:r>
      <w:r>
        <w:rPr>
          <w:rFonts w:ascii="宋体" w:hAnsi="宋体" w:hint="eastAsia"/>
          <w:sz w:val="24"/>
        </w:rPr>
        <w:t>16000</w:t>
      </w:r>
      <w:r>
        <w:rPr>
          <w:rFonts w:ascii="宋体" w:hAnsi="宋体" w:hint="eastAsia"/>
          <w:sz w:val="24"/>
        </w:rPr>
        <w:t>公顷，平均每年土地供应</w:t>
      </w:r>
      <w:r>
        <w:rPr>
          <w:rFonts w:ascii="宋体" w:hAnsi="宋体" w:hint="eastAsia"/>
          <w:sz w:val="24"/>
        </w:rPr>
        <w:t>2000-2200</w:t>
      </w:r>
      <w:r>
        <w:rPr>
          <w:rFonts w:ascii="宋体" w:hAnsi="宋体" w:hint="eastAsia"/>
          <w:sz w:val="24"/>
        </w:rPr>
        <w:t>公顷</w:t>
      </w:r>
      <w:r>
        <w:rPr>
          <w:rFonts w:ascii="宋体" w:hAnsi="宋体" w:hint="eastAsia"/>
          <w:sz w:val="24"/>
        </w:rPr>
        <w:t>,</w:t>
      </w:r>
      <w:r>
        <w:rPr>
          <w:rFonts w:ascii="宋体" w:hAnsi="宋体" w:hint="eastAsia"/>
          <w:sz w:val="24"/>
        </w:rPr>
        <w:t>按照上述“城市六区土地供应与需求分析”，可以掌握城市今后土地供应的主要方向，即主要发展方向是郊三区。根据西安市城市空间战略发展规划，城市南郊与北郊将是空间拓展</w:t>
      </w:r>
      <w:r>
        <w:rPr>
          <w:rFonts w:ascii="宋体" w:hAnsi="宋体" w:hint="eastAsia"/>
          <w:sz w:val="24"/>
        </w:rPr>
        <w:t>的主导方向，也是近期城市发展的主要方向，应在保证市政基础的设施和公益性设施用地的基础上，优先供应产业用地、大学城及其基础配套设施的用地，主要以新增土地为主；本着“拉大城市骨架，发展外围新区”的指导思想，主城区外围土地供应和近期城市重点发展区域密切相关，即沿城市主要发展轴线：长安路</w:t>
      </w:r>
      <w:r>
        <w:rPr>
          <w:rFonts w:ascii="宋体" w:hAnsi="宋体" w:hint="eastAsia"/>
          <w:sz w:val="24"/>
        </w:rPr>
        <w:t>-</w:t>
      </w:r>
      <w:r>
        <w:rPr>
          <w:rFonts w:ascii="宋体" w:hAnsi="宋体" w:hint="eastAsia"/>
          <w:sz w:val="24"/>
        </w:rPr>
        <w:t>未央路、西万路、长鸣公路，根据区域的定位和主要性质不同，相应进行产业用地、旅游业用地的供应，并保证市政基础的设施用地的供应。</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从土地供应类型来看，以居住、公用设施用地为主，而市政设施用地、道路广场用地及绿地供应较少，今后应加强市政</w:t>
      </w:r>
      <w:r>
        <w:rPr>
          <w:rFonts w:ascii="宋体" w:hAnsi="宋体" w:hint="eastAsia"/>
          <w:sz w:val="24"/>
        </w:rPr>
        <w:t>基础设施和公益性设施用地的供应，尤其对于主城区外围，更要以市政基础设施土地的供应来正确引导城市近期发展方向；对已经闲置的用地可列入供地总量，今后应逐步将撤点无土地批文的用地向市场公布，重新进入建设用地的供应环节；因此今后土地的供应方向应逐步向市场方向倾斜，调整土地供应结构，保证政府主导投资项目的城市基础设施和公益性设施的供给。</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九、市政基础设施与公益性公共设施重大项目安排计划</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（一）城市综合交通</w:t>
      </w:r>
    </w:p>
    <w:p w:rsidR="00000000" w:rsidRDefault="00A835DD">
      <w:pPr>
        <w:spacing w:line="360" w:lineRule="auto"/>
        <w:ind w:firstLineChars="200" w:firstLine="480"/>
        <w:rPr>
          <w:rFonts w:ascii="宋体" w:hAnsi="宋体" w:hint="eastAsia"/>
          <w:sz w:val="24"/>
        </w:rPr>
      </w:pPr>
      <w:r>
        <w:rPr>
          <w:rFonts w:ascii="宋体" w:hAnsi="宋体" w:hint="eastAsia"/>
          <w:sz w:val="24"/>
        </w:rPr>
        <w:t>根据《西安市</w:t>
      </w:r>
      <w:r>
        <w:rPr>
          <w:rFonts w:ascii="宋体" w:hAnsi="宋体" w:hint="eastAsia"/>
          <w:sz w:val="24"/>
        </w:rPr>
        <w:t>2004-2020</w:t>
      </w:r>
      <w:r>
        <w:rPr>
          <w:rFonts w:ascii="宋体" w:hAnsi="宋体" w:hint="eastAsia"/>
          <w:sz w:val="24"/>
        </w:rPr>
        <w:t>总体规划修编大纲》，提出西安市城市综合交通规划，按照基础设施建设先行的原则，近期建</w:t>
      </w:r>
      <w:r>
        <w:rPr>
          <w:rFonts w:ascii="宋体" w:hAnsi="宋体" w:hint="eastAsia"/>
          <w:sz w:val="24"/>
        </w:rPr>
        <w:t>设提出以下建设目标。</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、对外交通</w:t>
      </w:r>
    </w:p>
    <w:p w:rsidR="00000000" w:rsidRDefault="00A835DD">
      <w:pPr>
        <w:spacing w:line="360" w:lineRule="auto"/>
        <w:ind w:firstLineChars="200" w:firstLine="480"/>
        <w:rPr>
          <w:rFonts w:ascii="宋体" w:hAnsi="宋体" w:hint="eastAsia"/>
          <w:sz w:val="24"/>
        </w:rPr>
      </w:pPr>
      <w:r>
        <w:rPr>
          <w:rFonts w:ascii="宋体" w:hAnsi="宋体" w:hint="eastAsia"/>
          <w:sz w:val="24"/>
        </w:rPr>
        <w:t>为满足日益增长的城市交通需求及西安作为西部和陇海兰新经济带中心城市、外向型现代化城市的需要，建成现代化的交通干线网络，建立公路、铁路、航空协调发展的现代化综合交通枢纽，形成强大的对外交通网络，满足西安市客流、物流交通发展的需求，提高城市运转效率，扩大城市辐射范围、增强中心城市辐射力。</w:t>
      </w:r>
    </w:p>
    <w:p w:rsidR="00000000" w:rsidRDefault="00A835DD">
      <w:pPr>
        <w:spacing w:line="500" w:lineRule="exact"/>
        <w:ind w:firstLineChars="147" w:firstLine="354"/>
        <w:rPr>
          <w:rFonts w:ascii="宋体" w:hAnsi="宋体" w:hint="eastAsia"/>
          <w:sz w:val="24"/>
        </w:rPr>
      </w:pPr>
      <w:r>
        <w:rPr>
          <w:rFonts w:ascii="宋体" w:hAnsi="宋体" w:hint="eastAsia"/>
          <w:b/>
          <w:sz w:val="24"/>
        </w:rPr>
        <w:t>（</w:t>
      </w:r>
      <w:r>
        <w:rPr>
          <w:rFonts w:ascii="宋体" w:hAnsi="宋体" w:hint="eastAsia"/>
          <w:b/>
          <w:sz w:val="24"/>
        </w:rPr>
        <w:t>1</w:t>
      </w:r>
      <w:r>
        <w:rPr>
          <w:rFonts w:ascii="宋体" w:hAnsi="宋体" w:hint="eastAsia"/>
          <w:b/>
          <w:sz w:val="24"/>
        </w:rPr>
        <w:t>）航空：</w:t>
      </w:r>
      <w:r>
        <w:rPr>
          <w:rFonts w:ascii="宋体" w:hAnsi="宋体" w:hint="eastAsia"/>
          <w:sz w:val="24"/>
        </w:rPr>
        <w:t>主要项目有建设面积</w:t>
      </w:r>
      <w:r>
        <w:rPr>
          <w:rFonts w:ascii="宋体" w:hAnsi="宋体" w:hint="eastAsia"/>
          <w:sz w:val="24"/>
        </w:rPr>
        <w:t>11.5</w:t>
      </w:r>
      <w:r>
        <w:rPr>
          <w:rFonts w:ascii="宋体" w:hAnsi="宋体" w:hint="eastAsia"/>
          <w:sz w:val="24"/>
        </w:rPr>
        <w:t>万</w:t>
      </w:r>
      <w:r>
        <w:rPr>
          <w:rFonts w:ascii="宋体" w:hAnsi="宋体" w:hint="eastAsia"/>
          <w:sz w:val="24"/>
        </w:rPr>
        <w:t>m2</w:t>
      </w:r>
      <w:r>
        <w:rPr>
          <w:rFonts w:ascii="宋体" w:hAnsi="宋体" w:hint="eastAsia"/>
          <w:sz w:val="24"/>
        </w:rPr>
        <w:t>的咸阳机场航站楼</w:t>
      </w:r>
      <w:r>
        <w:rPr>
          <w:rFonts w:ascii="宋体" w:hAnsi="宋体" w:hint="eastAsia"/>
          <w:sz w:val="24"/>
        </w:rPr>
        <w:t>,</w:t>
      </w:r>
      <w:r>
        <w:rPr>
          <w:rFonts w:ascii="宋体" w:hAnsi="宋体" w:hint="eastAsia"/>
          <w:sz w:val="24"/>
        </w:rPr>
        <w:t>以满足</w:t>
      </w:r>
      <w:r>
        <w:rPr>
          <w:rFonts w:ascii="宋体" w:hAnsi="宋体" w:hint="eastAsia"/>
          <w:sz w:val="24"/>
        </w:rPr>
        <w:t>2010</w:t>
      </w:r>
      <w:r>
        <w:rPr>
          <w:rFonts w:ascii="宋体" w:hAnsi="宋体" w:hint="eastAsia"/>
          <w:sz w:val="24"/>
        </w:rPr>
        <w:t>年年旅客吞吐量</w:t>
      </w:r>
      <w:r>
        <w:rPr>
          <w:rFonts w:ascii="宋体" w:hAnsi="宋体" w:hint="eastAsia"/>
          <w:sz w:val="24"/>
        </w:rPr>
        <w:t>1000</w:t>
      </w:r>
      <w:r>
        <w:rPr>
          <w:rFonts w:ascii="宋体" w:hAnsi="宋体" w:hint="eastAsia"/>
          <w:sz w:val="24"/>
        </w:rPr>
        <w:t>万人次、高峰小时旅客流量</w:t>
      </w:r>
      <w:r>
        <w:rPr>
          <w:rFonts w:ascii="宋体" w:hAnsi="宋体" w:hint="eastAsia"/>
          <w:sz w:val="24"/>
        </w:rPr>
        <w:t>4000</w:t>
      </w:r>
      <w:r>
        <w:rPr>
          <w:rFonts w:ascii="宋体" w:hAnsi="宋体" w:hint="eastAsia"/>
          <w:sz w:val="24"/>
        </w:rPr>
        <w:t>人的要求。建设地址在户县庞光镇的民航西北空管基地，主要用于建</w:t>
      </w:r>
      <w:r>
        <w:rPr>
          <w:rFonts w:ascii="宋体" w:hAnsi="宋体" w:hint="eastAsia"/>
          <w:sz w:val="24"/>
        </w:rPr>
        <w:t>设空中管制指挥中心和空中管制检测维修中心。</w:t>
      </w:r>
    </w:p>
    <w:p w:rsidR="00000000" w:rsidRDefault="00A835DD">
      <w:pPr>
        <w:spacing w:line="360" w:lineRule="auto"/>
        <w:ind w:firstLineChars="147" w:firstLine="354"/>
        <w:rPr>
          <w:rFonts w:ascii="宋体" w:hAnsi="宋体" w:hint="eastAsia"/>
          <w:sz w:val="24"/>
        </w:rPr>
      </w:pPr>
      <w:r>
        <w:rPr>
          <w:rFonts w:ascii="宋体" w:hAnsi="宋体" w:hint="eastAsia"/>
          <w:b/>
          <w:sz w:val="24"/>
        </w:rPr>
        <w:t>（</w:t>
      </w:r>
      <w:r>
        <w:rPr>
          <w:rFonts w:ascii="宋体" w:hAnsi="宋体" w:hint="eastAsia"/>
          <w:b/>
          <w:sz w:val="24"/>
        </w:rPr>
        <w:t>2</w:t>
      </w:r>
      <w:r>
        <w:rPr>
          <w:rFonts w:ascii="宋体" w:hAnsi="宋体" w:hint="eastAsia"/>
          <w:b/>
          <w:sz w:val="24"/>
        </w:rPr>
        <w:t>）铁路：</w:t>
      </w:r>
      <w:r>
        <w:rPr>
          <w:rFonts w:ascii="宋体" w:hAnsi="宋体" w:hint="eastAsia"/>
          <w:sz w:val="24"/>
        </w:rPr>
        <w:t>在全国“八纵八横”铁路网络中，西安铁路枢纽地处横穿中国大陆东西向的“陆桥通道”，与纵贯西部南北向的“包柳通道”的交汇处，是将要建成的全国快速高速客运网中的一个重要结点，在全国铁路网中起着骨干作用，在全路快速高速客运网中起区域中心作用。结合西安战略规划构成以陇海铁路线为主轴，北环和南环相结合的大型铁路枢纽。重点建设项目有：新建郑州至西安客运专线，其中含新建西安客运站；新建货运北环线；新建新筑集装箱中心站；新丰编组站扩能等。</w:t>
      </w:r>
    </w:p>
    <w:p w:rsidR="00000000" w:rsidRDefault="00A835DD">
      <w:pPr>
        <w:spacing w:line="360" w:lineRule="auto"/>
        <w:ind w:firstLineChars="200" w:firstLine="482"/>
        <w:rPr>
          <w:rFonts w:ascii="宋体" w:hAnsi="宋体" w:hint="eastAsia"/>
          <w:sz w:val="24"/>
        </w:rPr>
      </w:pPr>
      <w:r>
        <w:rPr>
          <w:rFonts w:ascii="宋体" w:hAnsi="宋体" w:hint="eastAsia"/>
          <w:b/>
          <w:sz w:val="24"/>
        </w:rPr>
        <w:t>（</w:t>
      </w:r>
      <w:r>
        <w:rPr>
          <w:rFonts w:ascii="宋体" w:hAnsi="宋体" w:hint="eastAsia"/>
          <w:b/>
          <w:sz w:val="24"/>
        </w:rPr>
        <w:t>3</w:t>
      </w:r>
      <w:r>
        <w:rPr>
          <w:rFonts w:ascii="宋体" w:hAnsi="宋体" w:hint="eastAsia"/>
          <w:b/>
          <w:sz w:val="24"/>
        </w:rPr>
        <w:t>）对外公路交通：</w:t>
      </w:r>
      <w:r>
        <w:rPr>
          <w:rFonts w:ascii="宋体" w:hAnsi="宋体" w:hint="eastAsia"/>
          <w:sz w:val="24"/>
        </w:rPr>
        <w:t>继续完善国</w:t>
      </w:r>
      <w:r>
        <w:rPr>
          <w:rFonts w:ascii="宋体" w:hAnsi="宋体" w:hint="eastAsia"/>
          <w:sz w:val="24"/>
        </w:rPr>
        <w:t>道主骨架，形成关中圈主要交通走廊，加</w:t>
      </w:r>
      <w:r>
        <w:rPr>
          <w:rFonts w:ascii="宋体" w:hAnsi="宋体" w:hint="eastAsia"/>
          <w:sz w:val="24"/>
        </w:rPr>
        <w:lastRenderedPageBreak/>
        <w:t>快国道、省道、地方公路和城市快速路“一体化”战略的实施，共同构成区域快速交通体系，实现公路与周边省会城市的“一日交通圈”。向南实施西安</w:t>
      </w:r>
      <w:r>
        <w:rPr>
          <w:rFonts w:ascii="宋体" w:hAnsi="宋体"/>
          <w:sz w:val="24"/>
        </w:rPr>
        <w:t>—</w:t>
      </w:r>
      <w:r>
        <w:rPr>
          <w:rFonts w:ascii="宋体" w:hAnsi="宋体" w:hint="eastAsia"/>
          <w:sz w:val="24"/>
        </w:rPr>
        <w:t>安康高速路建设，向北拓宽改造西安</w:t>
      </w:r>
      <w:r>
        <w:rPr>
          <w:rFonts w:ascii="宋体" w:hAnsi="宋体"/>
          <w:sz w:val="24"/>
        </w:rPr>
        <w:t>—</w:t>
      </w:r>
      <w:r>
        <w:rPr>
          <w:rFonts w:ascii="宋体" w:hAnsi="宋体" w:hint="eastAsia"/>
          <w:sz w:val="24"/>
        </w:rPr>
        <w:t>铜川一级公路，向西通过世纪大道与咸阳实施高速路对接；同时带动货运站场的建设，逐步撤消迁移市内客货运站场，充分利用高速公路和城市快速干线，按市区边缘向外辐射的原则建设新的客货站场，减少中心城区交通压力。</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、城市交通</w:t>
      </w:r>
    </w:p>
    <w:p w:rsidR="00000000" w:rsidRDefault="00A835DD">
      <w:pPr>
        <w:spacing w:line="360" w:lineRule="auto"/>
        <w:ind w:firstLineChars="200" w:firstLine="482"/>
        <w:rPr>
          <w:rFonts w:ascii="宋体" w:hAnsi="宋体" w:hint="eastAsia"/>
          <w:sz w:val="24"/>
        </w:rPr>
      </w:pPr>
      <w:r>
        <w:rPr>
          <w:rFonts w:ascii="宋体" w:hAnsi="宋体" w:hint="eastAsia"/>
          <w:b/>
          <w:sz w:val="24"/>
        </w:rPr>
        <w:t>（</w:t>
      </w:r>
      <w:r>
        <w:rPr>
          <w:rFonts w:ascii="宋体" w:hAnsi="宋体" w:hint="eastAsia"/>
          <w:b/>
          <w:sz w:val="24"/>
        </w:rPr>
        <w:t>1</w:t>
      </w:r>
      <w:r>
        <w:rPr>
          <w:rFonts w:ascii="宋体" w:hAnsi="宋体" w:hint="eastAsia"/>
          <w:b/>
          <w:sz w:val="24"/>
        </w:rPr>
        <w:t>）加强城市道路建设：</w:t>
      </w:r>
      <w:r>
        <w:rPr>
          <w:rFonts w:ascii="宋体" w:hAnsi="宋体" w:hint="eastAsia"/>
          <w:sz w:val="24"/>
        </w:rPr>
        <w:t>按照“一高、一绕、三纵、三横、三环、八射线”的城市路网格局，逐步完</w:t>
      </w:r>
      <w:r>
        <w:rPr>
          <w:rFonts w:ascii="宋体" w:hAnsi="宋体" w:hint="eastAsia"/>
          <w:sz w:val="24"/>
        </w:rPr>
        <w:t>善道路网，积极筹建轨道交通，建立包括高速路、立交桥、</w:t>
      </w:r>
      <w:r>
        <w:rPr>
          <w:rFonts w:ascii="宋体" w:hAnsi="宋体" w:hint="eastAsia"/>
          <w:sz w:val="24"/>
        </w:rPr>
        <w:t xml:space="preserve"> </w:t>
      </w:r>
      <w:r>
        <w:rPr>
          <w:rFonts w:ascii="宋体" w:hAnsi="宋体" w:hint="eastAsia"/>
          <w:sz w:val="24"/>
        </w:rPr>
        <w:t>地面、地下、高空、车行、人行、天桥、商业网点二层平台、连廊等的多层次立体式道路系统网络。继续建设和完善城区道路系统。继承唐长安城方格网格局，完善棋盘、环状加放射线的路网模式。近期应在加快城市主干路和快速路建设的同时，注重次干道和支路的建设，提高路网密度，增加交通可达性，均衡交通流空间分布。结合我市旅游城市的特点和假日经济的要求，规划</w:t>
      </w:r>
      <w:r>
        <w:rPr>
          <w:rFonts w:ascii="宋体" w:hAnsi="宋体"/>
          <w:sz w:val="24"/>
        </w:rPr>
        <w:t>旅游线路</w:t>
      </w:r>
      <w:r>
        <w:rPr>
          <w:rFonts w:ascii="宋体" w:hAnsi="宋体" w:hint="eastAsia"/>
          <w:sz w:val="24"/>
        </w:rPr>
        <w:t>。在市区主要交通集散点，开辟相应规模的地上和地下公用停车场；加强道路交通管理设施建设；继续完善交通指挥、监控系统，进</w:t>
      </w:r>
      <w:r>
        <w:rPr>
          <w:rFonts w:ascii="宋体" w:hAnsi="宋体" w:hint="eastAsia"/>
          <w:sz w:val="24"/>
        </w:rPr>
        <w:t>一步完善道路标志线以及安全疏导和保障措施；实施中心城区打通断头路工程，完善中心城区交通组织</w:t>
      </w:r>
      <w:r>
        <w:rPr>
          <w:rFonts w:ascii="宋体" w:hAnsi="宋体" w:hint="eastAsia"/>
          <w:sz w:val="24"/>
        </w:rPr>
        <w:t>,</w:t>
      </w:r>
      <w:r>
        <w:rPr>
          <w:rFonts w:ascii="宋体" w:hAnsi="宋体" w:hint="eastAsia"/>
          <w:sz w:val="24"/>
        </w:rPr>
        <w:t>建设完善的人行道路系统。</w:t>
      </w:r>
    </w:p>
    <w:p w:rsidR="00000000" w:rsidRDefault="00A835DD">
      <w:pPr>
        <w:spacing w:line="360" w:lineRule="auto"/>
        <w:ind w:firstLineChars="200" w:firstLine="482"/>
        <w:rPr>
          <w:rFonts w:ascii="宋体" w:hAnsi="宋体" w:hint="eastAsia"/>
          <w:sz w:val="24"/>
        </w:rPr>
      </w:pPr>
      <w:r>
        <w:rPr>
          <w:rFonts w:ascii="宋体" w:hAnsi="宋体" w:hint="eastAsia"/>
          <w:b/>
          <w:sz w:val="24"/>
        </w:rPr>
        <w:t>（</w:t>
      </w:r>
      <w:r>
        <w:rPr>
          <w:rFonts w:ascii="宋体" w:hAnsi="宋体" w:hint="eastAsia"/>
          <w:b/>
          <w:sz w:val="24"/>
        </w:rPr>
        <w:t>2</w:t>
      </w:r>
      <w:r>
        <w:rPr>
          <w:rFonts w:ascii="宋体" w:hAnsi="宋体" w:hint="eastAsia"/>
          <w:b/>
          <w:sz w:val="24"/>
        </w:rPr>
        <w:t>）加快轨道交通建设：</w:t>
      </w:r>
      <w:r>
        <w:rPr>
          <w:rFonts w:ascii="宋体" w:hAnsi="宋体" w:hint="eastAsia"/>
          <w:sz w:val="24"/>
        </w:rPr>
        <w:t>西安市规划了</w:t>
      </w:r>
      <w:r>
        <w:rPr>
          <w:rFonts w:ascii="宋体" w:hAnsi="宋体" w:hint="eastAsia"/>
          <w:sz w:val="24"/>
        </w:rPr>
        <w:t>6</w:t>
      </w:r>
      <w:r>
        <w:rPr>
          <w:rFonts w:ascii="宋体" w:hAnsi="宋体" w:hint="eastAsia"/>
          <w:sz w:val="24"/>
        </w:rPr>
        <w:t>条地铁线，线网总长度为</w:t>
      </w:r>
      <w:r>
        <w:rPr>
          <w:rFonts w:ascii="宋体" w:hAnsi="宋体" w:hint="eastAsia"/>
          <w:sz w:val="24"/>
        </w:rPr>
        <w:t>240.36</w:t>
      </w:r>
      <w:r>
        <w:rPr>
          <w:rFonts w:ascii="宋体" w:hAnsi="宋体" w:hint="eastAsia"/>
          <w:sz w:val="24"/>
        </w:rPr>
        <w:t>公里。近期建设项目有：地铁一号线的后围寨</w:t>
      </w:r>
      <w:r>
        <w:rPr>
          <w:rFonts w:ascii="宋体" w:hAnsi="宋体" w:hint="eastAsia"/>
          <w:sz w:val="24"/>
        </w:rPr>
        <w:t>-</w:t>
      </w:r>
      <w:r>
        <w:rPr>
          <w:rFonts w:ascii="宋体" w:hAnsi="宋体" w:hint="eastAsia"/>
          <w:sz w:val="24"/>
        </w:rPr>
        <w:t>纺织城段，贯通古城东西，全长</w:t>
      </w:r>
      <w:r>
        <w:rPr>
          <w:rFonts w:ascii="宋体" w:hAnsi="宋体" w:hint="eastAsia"/>
          <w:sz w:val="24"/>
        </w:rPr>
        <w:t>20.21</w:t>
      </w:r>
      <w:r>
        <w:rPr>
          <w:rFonts w:ascii="宋体" w:hAnsi="宋体" w:hint="eastAsia"/>
          <w:sz w:val="24"/>
        </w:rPr>
        <w:t>公里；规划建设地铁二号线的新火车北客站</w:t>
      </w:r>
      <w:r>
        <w:rPr>
          <w:rFonts w:ascii="宋体" w:hAnsi="宋体" w:hint="eastAsia"/>
          <w:sz w:val="24"/>
        </w:rPr>
        <w:t>-</w:t>
      </w:r>
      <w:r>
        <w:rPr>
          <w:rFonts w:ascii="宋体" w:hAnsi="宋体" w:hint="eastAsia"/>
          <w:sz w:val="24"/>
        </w:rPr>
        <w:t>韦曲，全长</w:t>
      </w:r>
      <w:r>
        <w:rPr>
          <w:rFonts w:ascii="宋体" w:hAnsi="宋体" w:hint="eastAsia"/>
          <w:sz w:val="24"/>
        </w:rPr>
        <w:t>26.48</w:t>
      </w:r>
      <w:r>
        <w:rPr>
          <w:rFonts w:ascii="宋体" w:hAnsi="宋体" w:hint="eastAsia"/>
          <w:sz w:val="24"/>
        </w:rPr>
        <w:t>公里，初步形成西安主城区的内部轨道交通主骨架。</w:t>
      </w:r>
    </w:p>
    <w:p w:rsidR="00000000" w:rsidRDefault="00A835DD">
      <w:pPr>
        <w:spacing w:line="360" w:lineRule="auto"/>
        <w:ind w:firstLineChars="200" w:firstLine="482"/>
        <w:rPr>
          <w:rFonts w:ascii="楷体_GB2312" w:eastAsia="楷体_GB2312" w:hAnsi="华文楷体" w:hint="eastAsia"/>
          <w:color w:val="000000"/>
          <w:sz w:val="30"/>
          <w:szCs w:val="28"/>
        </w:rPr>
      </w:pPr>
      <w:r>
        <w:rPr>
          <w:rFonts w:ascii="宋体" w:hAnsi="宋体" w:hint="eastAsia"/>
          <w:b/>
          <w:sz w:val="24"/>
        </w:rPr>
        <w:t>（二）市政公用设施</w:t>
      </w:r>
    </w:p>
    <w:p w:rsidR="00000000" w:rsidRDefault="00A835DD">
      <w:pPr>
        <w:spacing w:line="360" w:lineRule="auto"/>
        <w:ind w:firstLineChars="200" w:firstLine="482"/>
        <w:rPr>
          <w:rFonts w:ascii="宋体" w:hAnsi="宋体" w:hint="eastAsia"/>
          <w:b/>
          <w:sz w:val="24"/>
        </w:rPr>
      </w:pPr>
      <w:r>
        <w:rPr>
          <w:rFonts w:ascii="宋体" w:hAnsi="宋体" w:hint="eastAsia"/>
          <w:b/>
          <w:sz w:val="24"/>
        </w:rPr>
        <w:t xml:space="preserve"> 1</w:t>
      </w:r>
      <w:r>
        <w:rPr>
          <w:rFonts w:ascii="宋体" w:hAnsi="宋体" w:hint="eastAsia"/>
          <w:b/>
          <w:sz w:val="24"/>
        </w:rPr>
        <w:t>、城市供水</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西安市水资源的开发利用将以供水、蓄水、调水为依托，以规划中的建成区为中心，围绕外围和新功能区布局，</w:t>
      </w:r>
      <w:r>
        <w:rPr>
          <w:rFonts w:ascii="宋体" w:hAnsi="宋体" w:hint="eastAsia"/>
          <w:sz w:val="24"/>
        </w:rPr>
        <w:t>优化配置。</w:t>
      </w:r>
    </w:p>
    <w:p w:rsidR="00000000" w:rsidRDefault="00A835DD">
      <w:pPr>
        <w:spacing w:line="360" w:lineRule="auto"/>
        <w:ind w:firstLineChars="200" w:firstLine="480"/>
        <w:rPr>
          <w:rFonts w:ascii="宋体" w:hAnsi="宋体" w:hint="eastAsia"/>
          <w:sz w:val="24"/>
        </w:rPr>
      </w:pPr>
      <w:r>
        <w:rPr>
          <w:rFonts w:ascii="宋体" w:hAnsi="宋体" w:hint="eastAsia"/>
          <w:sz w:val="24"/>
        </w:rPr>
        <w:t>根据西安市近期发展目标和城市规模，</w:t>
      </w:r>
      <w:r>
        <w:rPr>
          <w:rFonts w:ascii="宋体" w:hAnsi="宋体" w:hint="eastAsia"/>
          <w:sz w:val="24"/>
        </w:rPr>
        <w:t>2010</w:t>
      </w:r>
      <w:r>
        <w:rPr>
          <w:rFonts w:ascii="宋体" w:hAnsi="宋体" w:hint="eastAsia"/>
          <w:sz w:val="24"/>
        </w:rPr>
        <w:t>年全市日需水量</w:t>
      </w:r>
      <w:r>
        <w:rPr>
          <w:rFonts w:ascii="宋体" w:hAnsi="宋体" w:hint="eastAsia"/>
          <w:sz w:val="24"/>
        </w:rPr>
        <w:t>207-274</w:t>
      </w:r>
      <w:r>
        <w:rPr>
          <w:rFonts w:ascii="宋体" w:hAnsi="宋体" w:hint="eastAsia"/>
          <w:sz w:val="24"/>
        </w:rPr>
        <w:t>万</w:t>
      </w:r>
      <w:r>
        <w:rPr>
          <w:rFonts w:ascii="宋体" w:hAnsi="宋体" w:hint="eastAsia"/>
          <w:sz w:val="24"/>
        </w:rPr>
        <w:t>m3/d</w:t>
      </w:r>
      <w:r>
        <w:rPr>
          <w:rFonts w:ascii="宋体" w:hAnsi="宋体" w:hint="eastAsia"/>
          <w:sz w:val="24"/>
        </w:rPr>
        <w:t>，日供水量</w:t>
      </w:r>
      <w:r>
        <w:rPr>
          <w:rFonts w:ascii="宋体" w:hAnsi="宋体" w:hint="eastAsia"/>
          <w:sz w:val="24"/>
        </w:rPr>
        <w:t xml:space="preserve">265 </w:t>
      </w:r>
      <w:r>
        <w:rPr>
          <w:rFonts w:ascii="宋体" w:hAnsi="宋体" w:hint="eastAsia"/>
          <w:sz w:val="24"/>
        </w:rPr>
        <w:t>万</w:t>
      </w:r>
      <w:r>
        <w:rPr>
          <w:rFonts w:ascii="宋体" w:hAnsi="宋体" w:hint="eastAsia"/>
          <w:sz w:val="24"/>
        </w:rPr>
        <w:t>m3/d</w:t>
      </w:r>
      <w:r>
        <w:rPr>
          <w:rFonts w:ascii="宋体" w:hAnsi="宋体" w:hint="eastAsia"/>
          <w:sz w:val="24"/>
        </w:rPr>
        <w:t>，基本达到平衡。</w:t>
      </w:r>
    </w:p>
    <w:p w:rsidR="00000000" w:rsidRDefault="00A835DD">
      <w:pPr>
        <w:spacing w:line="360" w:lineRule="auto"/>
        <w:ind w:firstLineChars="200" w:firstLine="480"/>
        <w:rPr>
          <w:rFonts w:ascii="宋体" w:hAnsi="宋体" w:hint="eastAsia"/>
          <w:sz w:val="24"/>
        </w:rPr>
      </w:pPr>
      <w:r>
        <w:rPr>
          <w:rFonts w:ascii="宋体" w:hAnsi="宋体" w:hint="eastAsia"/>
          <w:sz w:val="24"/>
        </w:rPr>
        <w:t>规划期内西安将采取境内水源开发和境外调水相结合的途径，解决城市用水需求。利用现有水源地和水厂，进行改建、扩建或新建。优先利用地表水，涵养</w:t>
      </w:r>
      <w:r>
        <w:rPr>
          <w:rFonts w:ascii="宋体" w:hAnsi="宋体" w:hint="eastAsia"/>
          <w:sz w:val="24"/>
        </w:rPr>
        <w:lastRenderedPageBreak/>
        <w:t>地下水，努力构建黑河、石砭峪、大峪、浐河、灞河、零河、沣峪、泾河、城区地下水保护区平衡采补等八大体系。</w:t>
      </w:r>
    </w:p>
    <w:p w:rsidR="00000000" w:rsidRDefault="00A835DD">
      <w:pPr>
        <w:spacing w:line="360" w:lineRule="auto"/>
        <w:ind w:firstLineChars="200" w:firstLine="480"/>
        <w:rPr>
          <w:rFonts w:ascii="宋体" w:hAnsi="宋体" w:hint="eastAsia"/>
          <w:sz w:val="24"/>
        </w:rPr>
      </w:pPr>
      <w:r>
        <w:rPr>
          <w:rFonts w:ascii="宋体" w:hAnsi="宋体" w:hint="eastAsia"/>
          <w:sz w:val="24"/>
        </w:rPr>
        <w:t>近期重点项目：近期水源建设：建设石砭峪、李家河、曹庙水库供水系统；加快实施“引乾济石”“引胥济渭”“引金济灞”等南水北调工程；完善黑河</w:t>
      </w:r>
      <w:r>
        <w:rPr>
          <w:rFonts w:ascii="宋体" w:hAnsi="宋体" w:hint="eastAsia"/>
          <w:sz w:val="24"/>
        </w:rPr>
        <w:t>供水系统，建设第三、第四污水处理厂，西南郊污水处理厂；加强现有管网改造，新区管网建设与道路建设同步。合理调整供水布局，增加给水设施，提高供水能力；调整供水布局、兴建南郊水所、东郊水所，并在灞桥区、未央区新建加压站，将灞桥区和长安区的部分乡镇纳入市政管网。加强生活饮用水二次供水管理，推广替代高位池功能的供水模式，保证二次供水符合国家卫生标准。</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、城市排水</w:t>
      </w:r>
    </w:p>
    <w:p w:rsidR="00000000" w:rsidRDefault="00A835DD">
      <w:pPr>
        <w:spacing w:line="500" w:lineRule="exact"/>
        <w:ind w:firstLineChars="150" w:firstLine="360"/>
        <w:rPr>
          <w:rFonts w:ascii="宋体" w:hAnsi="宋体" w:hint="eastAsia"/>
          <w:sz w:val="24"/>
        </w:rPr>
      </w:pPr>
      <w:r>
        <w:rPr>
          <w:rFonts w:ascii="宋体" w:hAnsi="宋体" w:hint="eastAsia"/>
          <w:sz w:val="24"/>
        </w:rPr>
        <w:t>加强城市污水处理设施建设，在未央区新建第四污水处理厂，高新区和经济技术开发区泾河园区各自新建以服务园区为主的污水处理厂；完善污水收集管网，加大城市排水管道</w:t>
      </w:r>
      <w:r>
        <w:rPr>
          <w:rFonts w:ascii="宋体" w:hAnsi="宋体" w:hint="eastAsia"/>
          <w:sz w:val="24"/>
        </w:rPr>
        <w:t>改造建设工程力度，基本实现组织排放和集中处理，改善市区河道水环境质量。以现状设施为基础，增加排水设施服务面积，提高排水能力；尽快整修成通畅安全的排水系统；将现已形成的主城区雨污合流制排水系统逐步改为分流。至规划期末，全市污水集中处理率达到</w:t>
      </w:r>
      <w:r>
        <w:rPr>
          <w:rFonts w:ascii="宋体" w:hAnsi="宋体" w:hint="eastAsia"/>
          <w:sz w:val="24"/>
        </w:rPr>
        <w:t>95%</w:t>
      </w:r>
      <w:r>
        <w:rPr>
          <w:rFonts w:ascii="宋体" w:hAnsi="宋体" w:hint="eastAsia"/>
          <w:sz w:val="24"/>
        </w:rPr>
        <w:t>以上，污水回用率达</w:t>
      </w:r>
      <w:r>
        <w:rPr>
          <w:rFonts w:ascii="宋体" w:hAnsi="宋体" w:hint="eastAsia"/>
          <w:sz w:val="24"/>
        </w:rPr>
        <w:t>90%</w:t>
      </w:r>
      <w:r>
        <w:rPr>
          <w:rFonts w:ascii="宋体" w:hAnsi="宋体" w:hint="eastAsia"/>
          <w:sz w:val="24"/>
        </w:rPr>
        <w:t>。近期重点建设工程有：排水管网扩建二期、袁乐村污水处理厂、给水改扩建二期、西北郊排水系统综合治理、西南郊和北郊泾渭组团污水处理等项目。使近期总处理污水量</w:t>
      </w:r>
      <w:r>
        <w:rPr>
          <w:rFonts w:ascii="宋体" w:hAnsi="宋体" w:hint="eastAsia"/>
          <w:sz w:val="24"/>
        </w:rPr>
        <w:t>156</w:t>
      </w:r>
      <w:r>
        <w:rPr>
          <w:rFonts w:ascii="宋体" w:hAnsi="宋体" w:hint="eastAsia"/>
          <w:sz w:val="24"/>
        </w:rPr>
        <w:t>万</w:t>
      </w:r>
      <w:r>
        <w:rPr>
          <w:rFonts w:ascii="宋体" w:hAnsi="宋体" w:hint="eastAsia"/>
          <w:sz w:val="24"/>
        </w:rPr>
        <w:t>m3/</w:t>
      </w:r>
      <w:r>
        <w:rPr>
          <w:rFonts w:ascii="宋体" w:hAnsi="宋体" w:hint="eastAsia"/>
          <w:sz w:val="24"/>
        </w:rPr>
        <w:t>日。</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、城市供电</w:t>
      </w:r>
    </w:p>
    <w:p w:rsidR="00000000" w:rsidRDefault="00A835DD">
      <w:pPr>
        <w:spacing w:line="360" w:lineRule="auto"/>
        <w:ind w:firstLineChars="200" w:firstLine="480"/>
        <w:rPr>
          <w:rFonts w:ascii="宋体" w:hAnsi="宋体" w:hint="eastAsia"/>
          <w:sz w:val="24"/>
        </w:rPr>
      </w:pPr>
      <w:r>
        <w:rPr>
          <w:rFonts w:ascii="宋体" w:hAnsi="宋体" w:hint="eastAsia"/>
          <w:sz w:val="24"/>
        </w:rPr>
        <w:t>满足城市日益增长的用电需求，合理利用能源，优化城市高压配电</w:t>
      </w:r>
      <w:r>
        <w:rPr>
          <w:rFonts w:ascii="宋体" w:hAnsi="宋体" w:hint="eastAsia"/>
          <w:sz w:val="24"/>
        </w:rPr>
        <w:t>网的骨干网架结构，加强电源建设工程，增加</w:t>
      </w:r>
      <w:r>
        <w:rPr>
          <w:rFonts w:ascii="宋体" w:hAnsi="宋体" w:hint="eastAsia"/>
          <w:sz w:val="24"/>
        </w:rPr>
        <w:t>330kv</w:t>
      </w:r>
      <w:r>
        <w:rPr>
          <w:rFonts w:ascii="宋体" w:hAnsi="宋体" w:hint="eastAsia"/>
          <w:sz w:val="24"/>
        </w:rPr>
        <w:t>的布点，建设西北部、西南部、东南部、市区中心、泾河等</w:t>
      </w:r>
      <w:r>
        <w:rPr>
          <w:rFonts w:ascii="宋体" w:hAnsi="宋体" w:hint="eastAsia"/>
          <w:sz w:val="24"/>
        </w:rPr>
        <w:t>5</w:t>
      </w:r>
      <w:r>
        <w:rPr>
          <w:rFonts w:ascii="宋体" w:hAnsi="宋体" w:hint="eastAsia"/>
          <w:sz w:val="24"/>
        </w:rPr>
        <w:t>座</w:t>
      </w:r>
      <w:r>
        <w:rPr>
          <w:rFonts w:ascii="宋体" w:hAnsi="宋体" w:hint="eastAsia"/>
          <w:sz w:val="24"/>
        </w:rPr>
        <w:t>330kv</w:t>
      </w:r>
      <w:r>
        <w:rPr>
          <w:rFonts w:ascii="宋体" w:hAnsi="宋体" w:hint="eastAsia"/>
          <w:sz w:val="24"/>
        </w:rPr>
        <w:t>变电站，主要变电站之间实现双环网结构连接，并适时建设一批新的电厂，改善城市供电可靠性；同时，新建、增容及改造</w:t>
      </w:r>
      <w:r>
        <w:rPr>
          <w:rFonts w:ascii="宋体" w:hAnsi="宋体" w:hint="eastAsia"/>
          <w:sz w:val="24"/>
        </w:rPr>
        <w:t>69</w:t>
      </w:r>
      <w:r>
        <w:rPr>
          <w:rFonts w:ascii="宋体" w:hAnsi="宋体" w:hint="eastAsia"/>
          <w:sz w:val="24"/>
        </w:rPr>
        <w:t>座</w:t>
      </w:r>
      <w:r>
        <w:rPr>
          <w:rFonts w:ascii="宋体" w:hAnsi="宋体" w:hint="eastAsia"/>
          <w:sz w:val="24"/>
        </w:rPr>
        <w:t>110kv</w:t>
      </w:r>
      <w:r>
        <w:rPr>
          <w:rFonts w:ascii="宋体" w:hAnsi="宋体" w:hint="eastAsia"/>
          <w:sz w:val="24"/>
        </w:rPr>
        <w:t>变电站，对</w:t>
      </w:r>
      <w:r>
        <w:rPr>
          <w:rFonts w:ascii="宋体" w:hAnsi="宋体" w:hint="eastAsia"/>
          <w:sz w:val="24"/>
        </w:rPr>
        <w:t>220kv</w:t>
      </w:r>
      <w:r>
        <w:rPr>
          <w:rFonts w:ascii="宋体" w:hAnsi="宋体" w:hint="eastAsia"/>
          <w:sz w:val="24"/>
        </w:rPr>
        <w:t>变电站进行降压改造，增强供电能力；结合西安地铁工程的建设，开辟新的电力线走廊，将高压送电网直接引入市区，满足市区负荷发展的要求；二环路以内设置电缆隧道，以放置主城区的变电站进出线；城市中心区及有景观要求的区域</w:t>
      </w:r>
      <w:r>
        <w:rPr>
          <w:rFonts w:ascii="宋体" w:hAnsi="宋体" w:hint="eastAsia"/>
          <w:sz w:val="24"/>
        </w:rPr>
        <w:t>110kv</w:t>
      </w:r>
      <w:r>
        <w:rPr>
          <w:rFonts w:ascii="宋体" w:hAnsi="宋体" w:hint="eastAsia"/>
          <w:sz w:val="24"/>
        </w:rPr>
        <w:t>电力线路均采用电缆地下敷设。</w:t>
      </w:r>
    </w:p>
    <w:p w:rsidR="00000000" w:rsidRDefault="00A835DD">
      <w:pPr>
        <w:spacing w:line="360" w:lineRule="auto"/>
        <w:ind w:firstLineChars="200" w:firstLine="482"/>
        <w:rPr>
          <w:rFonts w:ascii="宋体" w:hAnsi="宋体" w:hint="eastAsia"/>
          <w:b/>
          <w:sz w:val="24"/>
        </w:rPr>
      </w:pPr>
      <w:r>
        <w:rPr>
          <w:rFonts w:ascii="宋体" w:hAnsi="宋体" w:hint="eastAsia"/>
          <w:b/>
          <w:sz w:val="24"/>
        </w:rPr>
        <w:t>4</w:t>
      </w:r>
      <w:r>
        <w:rPr>
          <w:rFonts w:ascii="宋体" w:hAnsi="宋体" w:hint="eastAsia"/>
          <w:b/>
          <w:sz w:val="24"/>
        </w:rPr>
        <w:t>、</w:t>
      </w:r>
      <w:r>
        <w:rPr>
          <w:rFonts w:ascii="宋体" w:hAnsi="宋体" w:hint="eastAsia"/>
          <w:b/>
          <w:sz w:val="24"/>
        </w:rPr>
        <w:t>城市燃气</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加快城市气化工程建设步伐，以天然气为主，石油液化气为辅，逐步优化城市能源结构。近期加快完成天然气城市气化二期工程，城市气化率达到</w:t>
      </w:r>
      <w:r>
        <w:rPr>
          <w:rFonts w:ascii="宋体" w:hAnsi="宋体" w:hint="eastAsia"/>
          <w:sz w:val="24"/>
        </w:rPr>
        <w:t>95</w:t>
      </w:r>
      <w:r>
        <w:rPr>
          <w:rFonts w:ascii="宋体" w:hAnsi="宋体" w:hint="eastAsia"/>
          <w:sz w:val="24"/>
        </w:rPr>
        <w:t>％以上。加强管道气输气管和调压站等供气配套设施建设，扩大管网范围，积极推广城市内燃气在其它行业的应用，继续发展天然气汽车，到</w:t>
      </w:r>
      <w:r>
        <w:rPr>
          <w:rFonts w:ascii="宋体" w:hAnsi="宋体" w:hint="eastAsia"/>
          <w:sz w:val="24"/>
        </w:rPr>
        <w:t>2010</w:t>
      </w:r>
      <w:r>
        <w:rPr>
          <w:rFonts w:ascii="宋体" w:hAnsi="宋体" w:hint="eastAsia"/>
          <w:sz w:val="24"/>
        </w:rPr>
        <w:t>年建设汽车加气站</w:t>
      </w:r>
      <w:r>
        <w:rPr>
          <w:rFonts w:ascii="宋体" w:hAnsi="宋体" w:hint="eastAsia"/>
          <w:sz w:val="24"/>
        </w:rPr>
        <w:t>140</w:t>
      </w:r>
      <w:r>
        <w:rPr>
          <w:rFonts w:ascii="宋体" w:hAnsi="宋体" w:hint="eastAsia"/>
          <w:sz w:val="24"/>
        </w:rPr>
        <w:t>座。</w:t>
      </w:r>
    </w:p>
    <w:p w:rsidR="00000000" w:rsidRDefault="00A835DD">
      <w:pPr>
        <w:spacing w:line="360" w:lineRule="auto"/>
        <w:ind w:firstLineChars="200" w:firstLine="482"/>
        <w:rPr>
          <w:rFonts w:ascii="宋体" w:hAnsi="宋体" w:hint="eastAsia"/>
          <w:b/>
          <w:sz w:val="24"/>
        </w:rPr>
      </w:pPr>
      <w:r>
        <w:rPr>
          <w:rFonts w:ascii="宋体" w:hAnsi="宋体" w:hint="eastAsia"/>
          <w:b/>
          <w:sz w:val="24"/>
        </w:rPr>
        <w:t>5</w:t>
      </w:r>
      <w:r>
        <w:rPr>
          <w:rFonts w:ascii="宋体" w:hAnsi="宋体" w:hint="eastAsia"/>
          <w:b/>
          <w:sz w:val="24"/>
        </w:rPr>
        <w:t>、城市供热</w:t>
      </w:r>
    </w:p>
    <w:p w:rsidR="00000000" w:rsidRDefault="00A835DD">
      <w:pPr>
        <w:spacing w:line="360" w:lineRule="auto"/>
        <w:ind w:firstLineChars="200" w:firstLine="480"/>
        <w:rPr>
          <w:rFonts w:ascii="宋体" w:hAnsi="宋体" w:hint="eastAsia"/>
          <w:sz w:val="24"/>
        </w:rPr>
      </w:pPr>
      <w:r>
        <w:rPr>
          <w:rFonts w:ascii="宋体" w:hAnsi="宋体" w:hint="eastAsia"/>
          <w:sz w:val="24"/>
        </w:rPr>
        <w:t>加强集中供热工程建设，开展城北集中供热工程，新建热力加压分配站一座、热源厂一座及相应配送管道工程；新建西安第三供热站，改造西郊热电厂和灞桥热电厂，充分发挥其热源供热能力，同时积极发展区域性锅炉房，</w:t>
      </w:r>
      <w:r>
        <w:rPr>
          <w:rFonts w:ascii="宋体" w:hAnsi="宋体" w:hint="eastAsia"/>
          <w:sz w:val="24"/>
        </w:rPr>
        <w:t>对现有区域锅炉房进行改造；合理利用工业余热和地下热能，充分利用天然气，石油液化气作为补充供热。在对现有供热设施改造利用的基础上，应加快利用西安周边灞桥热电厂、西郊热电厂、渭河热电厂等热源，加快建设城北、城东、城西和南部集中供热工程。重点建设西安南郊热电厂工程，规划容量为</w:t>
      </w:r>
      <w:r>
        <w:rPr>
          <w:rFonts w:ascii="宋体" w:hAnsi="宋体" w:hint="eastAsia"/>
          <w:sz w:val="24"/>
        </w:rPr>
        <w:t>2</w:t>
      </w:r>
      <w:r>
        <w:rPr>
          <w:rFonts w:ascii="宋体" w:hAnsi="宋体" w:hint="eastAsia"/>
          <w:sz w:val="24"/>
        </w:rPr>
        <w:t>×</w:t>
      </w:r>
      <w:r>
        <w:rPr>
          <w:rFonts w:ascii="宋体" w:hAnsi="宋体" w:hint="eastAsia"/>
          <w:sz w:val="24"/>
        </w:rPr>
        <w:t>220MW</w:t>
      </w:r>
      <w:r>
        <w:rPr>
          <w:rFonts w:ascii="宋体" w:hAnsi="宋体" w:hint="eastAsia"/>
          <w:sz w:val="24"/>
        </w:rPr>
        <w:t>供热机组和</w:t>
      </w:r>
      <w:r>
        <w:rPr>
          <w:rFonts w:ascii="宋体" w:hAnsi="宋体" w:hint="eastAsia"/>
          <w:sz w:val="24"/>
        </w:rPr>
        <w:t>2</w:t>
      </w:r>
      <w:r>
        <w:rPr>
          <w:rFonts w:ascii="宋体" w:hAnsi="宋体" w:hint="eastAsia"/>
          <w:sz w:val="24"/>
        </w:rPr>
        <w:t>×</w:t>
      </w:r>
      <w:r>
        <w:rPr>
          <w:rFonts w:ascii="宋体" w:hAnsi="宋体" w:hint="eastAsia"/>
          <w:sz w:val="24"/>
        </w:rPr>
        <w:t>820T/H</w:t>
      </w:r>
      <w:r>
        <w:rPr>
          <w:rFonts w:ascii="宋体" w:hAnsi="宋体" w:hint="eastAsia"/>
          <w:sz w:val="24"/>
        </w:rPr>
        <w:t>高温高压锅炉，预留两台</w:t>
      </w:r>
      <w:r>
        <w:rPr>
          <w:rFonts w:ascii="宋体" w:hAnsi="宋体" w:hint="eastAsia"/>
          <w:sz w:val="24"/>
        </w:rPr>
        <w:t>220MW</w:t>
      </w:r>
      <w:r>
        <w:rPr>
          <w:rFonts w:ascii="宋体" w:hAnsi="宋体" w:hint="eastAsia"/>
          <w:sz w:val="24"/>
        </w:rPr>
        <w:t>机组，可供采暖面积</w:t>
      </w:r>
      <w:r>
        <w:rPr>
          <w:rFonts w:ascii="宋体" w:hAnsi="宋体" w:hint="eastAsia"/>
          <w:sz w:val="24"/>
        </w:rPr>
        <w:t>1200</w:t>
      </w:r>
      <w:r>
        <w:rPr>
          <w:rFonts w:ascii="宋体" w:hAnsi="宋体" w:hint="eastAsia"/>
          <w:sz w:val="24"/>
        </w:rPr>
        <w:t>万平方米。至</w:t>
      </w:r>
      <w:r>
        <w:rPr>
          <w:rFonts w:ascii="宋体" w:hAnsi="宋体" w:hint="eastAsia"/>
          <w:sz w:val="24"/>
        </w:rPr>
        <w:t>2020</w:t>
      </w:r>
      <w:r>
        <w:rPr>
          <w:rFonts w:ascii="宋体" w:hAnsi="宋体" w:hint="eastAsia"/>
          <w:sz w:val="24"/>
        </w:rPr>
        <w:t>年，城市集中供热普及率达到</w:t>
      </w:r>
      <w:r>
        <w:rPr>
          <w:rFonts w:ascii="宋体" w:hAnsi="宋体" w:hint="eastAsia"/>
          <w:sz w:val="24"/>
        </w:rPr>
        <w:t>50</w:t>
      </w:r>
      <w:r>
        <w:rPr>
          <w:rFonts w:ascii="宋体" w:hAnsi="宋体" w:hint="eastAsia"/>
          <w:sz w:val="24"/>
        </w:rPr>
        <w:t>％以上。</w:t>
      </w:r>
    </w:p>
    <w:p w:rsidR="00000000" w:rsidRDefault="00A835DD">
      <w:pPr>
        <w:spacing w:line="360" w:lineRule="auto"/>
        <w:ind w:firstLineChars="200" w:firstLine="482"/>
        <w:rPr>
          <w:rFonts w:ascii="宋体" w:hAnsi="宋体" w:hint="eastAsia"/>
          <w:b/>
          <w:sz w:val="24"/>
        </w:rPr>
      </w:pPr>
      <w:r>
        <w:rPr>
          <w:rFonts w:ascii="宋体" w:hAnsi="宋体" w:hint="eastAsia"/>
          <w:b/>
          <w:sz w:val="24"/>
        </w:rPr>
        <w:t>6</w:t>
      </w:r>
      <w:r>
        <w:rPr>
          <w:rFonts w:ascii="宋体" w:hAnsi="宋体" w:hint="eastAsia"/>
          <w:b/>
          <w:sz w:val="24"/>
        </w:rPr>
        <w:t>、城市环卫</w:t>
      </w:r>
    </w:p>
    <w:p w:rsidR="00000000" w:rsidRDefault="00A835DD">
      <w:pPr>
        <w:spacing w:line="500" w:lineRule="exact"/>
        <w:ind w:firstLineChars="200" w:firstLine="480"/>
        <w:rPr>
          <w:rFonts w:ascii="宋体" w:hAnsi="宋体" w:hint="eastAsia"/>
          <w:sz w:val="24"/>
        </w:rPr>
      </w:pPr>
      <w:r>
        <w:rPr>
          <w:rFonts w:ascii="宋体" w:hAnsi="宋体" w:hint="eastAsia"/>
          <w:sz w:val="24"/>
        </w:rPr>
        <w:t>完善江村沟垃圾填埋厂二期工程建设，新建泾河工业园区垃圾处理场及特种垃圾</w:t>
      </w:r>
      <w:r>
        <w:rPr>
          <w:rFonts w:ascii="宋体" w:hAnsi="宋体" w:hint="eastAsia"/>
          <w:sz w:val="24"/>
        </w:rPr>
        <w:t>焚烧厂。继续实施垃圾袋装分类收集，密闭清运和无害化处置，使垃圾无害化处理率达</w:t>
      </w:r>
      <w:r>
        <w:rPr>
          <w:rFonts w:ascii="宋体" w:hAnsi="宋体" w:hint="eastAsia"/>
          <w:sz w:val="24"/>
        </w:rPr>
        <w:t>100%</w:t>
      </w:r>
      <w:r>
        <w:rPr>
          <w:rFonts w:ascii="宋体" w:hAnsi="宋体" w:hint="eastAsia"/>
          <w:sz w:val="24"/>
        </w:rPr>
        <w:t>。近期建设重点为区县垃圾处理工程建设，其项目包括蓝田县城市生活垃圾无害化处理、临潼区县城市生活垃圾综合利用、周至县马召虎峪垃圾填埋厂、高陵县泾河工业区垃圾处理厂、户县大型垃圾无害化处理场、阎良区县城市垃圾资源化处理厂等六个项目。在西北郊六村堡以西、南郊长安工业园区及北郊泾河工业园区以北各建一座生活垃圾焚烧发电厂；</w:t>
      </w:r>
      <w:r>
        <w:rPr>
          <w:rFonts w:ascii="宋体" w:hAnsi="宋体" w:hint="eastAsia"/>
          <w:sz w:val="24"/>
        </w:rPr>
        <w:t>2010</w:t>
      </w:r>
      <w:r>
        <w:rPr>
          <w:rFonts w:ascii="宋体" w:hAnsi="宋体" w:hint="eastAsia"/>
          <w:sz w:val="24"/>
        </w:rPr>
        <w:t>年主城区内新建</w:t>
      </w:r>
      <w:r>
        <w:rPr>
          <w:rFonts w:ascii="宋体" w:hAnsi="宋体" w:hint="eastAsia"/>
          <w:sz w:val="24"/>
        </w:rPr>
        <w:t xml:space="preserve"> </w:t>
      </w:r>
      <w:r>
        <w:rPr>
          <w:rFonts w:ascii="宋体" w:hAnsi="宋体" w:hint="eastAsia"/>
          <w:sz w:val="24"/>
        </w:rPr>
        <w:t>公厕</w:t>
      </w:r>
      <w:r>
        <w:rPr>
          <w:rFonts w:ascii="宋体" w:hAnsi="宋体"/>
          <w:sz w:val="24"/>
        </w:rPr>
        <w:t>489</w:t>
      </w:r>
      <w:r>
        <w:rPr>
          <w:rFonts w:ascii="宋体" w:hAnsi="宋体" w:hint="eastAsia"/>
          <w:sz w:val="24"/>
        </w:rPr>
        <w:t>座，垃圾收集站</w:t>
      </w:r>
      <w:r>
        <w:rPr>
          <w:rFonts w:ascii="宋体" w:hAnsi="宋体" w:hint="eastAsia"/>
          <w:sz w:val="24"/>
        </w:rPr>
        <w:t>142</w:t>
      </w:r>
      <w:r>
        <w:rPr>
          <w:rFonts w:ascii="宋体" w:hAnsi="宋体" w:hint="eastAsia"/>
          <w:sz w:val="24"/>
        </w:rPr>
        <w:t>座；市区内新建公厕</w:t>
      </w:r>
      <w:r>
        <w:rPr>
          <w:rFonts w:ascii="宋体" w:hAnsi="宋体" w:hint="eastAsia"/>
          <w:sz w:val="24"/>
        </w:rPr>
        <w:t>150</w:t>
      </w:r>
      <w:r>
        <w:rPr>
          <w:rFonts w:ascii="宋体" w:hAnsi="宋体" w:hint="eastAsia"/>
          <w:sz w:val="24"/>
        </w:rPr>
        <w:t>座，垃圾收集站</w:t>
      </w:r>
      <w:r>
        <w:rPr>
          <w:rFonts w:ascii="宋体" w:hAnsi="宋体" w:hint="eastAsia"/>
          <w:sz w:val="24"/>
        </w:rPr>
        <w:t xml:space="preserve">24 </w:t>
      </w:r>
      <w:r>
        <w:rPr>
          <w:rFonts w:ascii="宋体" w:hAnsi="宋体" w:hint="eastAsia"/>
          <w:sz w:val="24"/>
        </w:rPr>
        <w:t>座。</w:t>
      </w:r>
    </w:p>
    <w:p w:rsidR="00000000" w:rsidRDefault="00A835DD">
      <w:pPr>
        <w:spacing w:line="360" w:lineRule="auto"/>
        <w:ind w:firstLineChars="200" w:firstLine="482"/>
        <w:rPr>
          <w:rFonts w:ascii="宋体" w:hAnsi="宋体" w:hint="eastAsia"/>
          <w:sz w:val="24"/>
        </w:rPr>
      </w:pPr>
      <w:r>
        <w:rPr>
          <w:rFonts w:ascii="宋体" w:hAnsi="宋体" w:hint="eastAsia"/>
          <w:b/>
          <w:sz w:val="24"/>
        </w:rPr>
        <w:t>7</w:t>
      </w:r>
      <w:r>
        <w:rPr>
          <w:rFonts w:ascii="宋体" w:hAnsi="宋体" w:hint="eastAsia"/>
          <w:b/>
          <w:sz w:val="24"/>
        </w:rPr>
        <w:t>、城市防</w:t>
      </w:r>
      <w:r>
        <w:rPr>
          <w:rFonts w:ascii="宋体" w:hAnsi="宋体" w:hint="eastAsia"/>
          <w:b/>
          <w:sz w:val="24"/>
        </w:rPr>
        <w:t>灾</w:t>
      </w:r>
    </w:p>
    <w:p w:rsidR="00000000" w:rsidRDefault="00A835DD">
      <w:pPr>
        <w:spacing w:line="360" w:lineRule="auto"/>
        <w:ind w:firstLineChars="200" w:firstLine="480"/>
        <w:rPr>
          <w:rFonts w:ascii="宋体" w:hAnsi="宋体" w:hint="eastAsia"/>
          <w:sz w:val="24"/>
        </w:rPr>
      </w:pPr>
      <w:r>
        <w:rPr>
          <w:rFonts w:ascii="宋体" w:hAnsi="宋体" w:hint="eastAsia"/>
          <w:sz w:val="24"/>
        </w:rPr>
        <w:t>以防洪、防震、防爆、防空为重点，建设和完善城市综合防灾减灾系统。在保护天然河涌的前提下，全面进行中心城区河涌改造和整治，城区防洪设施按</w:t>
      </w:r>
      <w:r>
        <w:rPr>
          <w:rFonts w:ascii="宋体" w:hAnsi="宋体" w:hint="eastAsia"/>
          <w:sz w:val="24"/>
        </w:rPr>
        <w:t>100</w:t>
      </w:r>
      <w:r>
        <w:rPr>
          <w:rFonts w:ascii="宋体" w:hAnsi="宋体" w:hint="eastAsia"/>
          <w:sz w:val="24"/>
        </w:rPr>
        <w:t>年一遇设防。坚持预防为主的方针，加强城市防震减灾体系建设，实行防、抗、救相结合，到</w:t>
      </w:r>
      <w:r>
        <w:rPr>
          <w:rFonts w:ascii="宋体" w:hAnsi="宋体" w:hint="eastAsia"/>
          <w:sz w:val="24"/>
        </w:rPr>
        <w:t>2010</w:t>
      </w:r>
      <w:r>
        <w:rPr>
          <w:rFonts w:ascii="宋体" w:hAnsi="宋体" w:hint="eastAsia"/>
          <w:sz w:val="24"/>
        </w:rPr>
        <w:t>年全市基本达到</w:t>
      </w:r>
      <w:r>
        <w:rPr>
          <w:rFonts w:ascii="宋体" w:hAnsi="宋体" w:hint="eastAsia"/>
          <w:sz w:val="24"/>
        </w:rPr>
        <w:t>8</w:t>
      </w:r>
      <w:r>
        <w:rPr>
          <w:rFonts w:ascii="宋体" w:hAnsi="宋体" w:hint="eastAsia"/>
          <w:sz w:val="24"/>
        </w:rPr>
        <w:t>级左右地震减灾能力。以人防工程建</w:t>
      </w:r>
      <w:r>
        <w:rPr>
          <w:rFonts w:ascii="宋体" w:hAnsi="宋体" w:hint="eastAsia"/>
          <w:sz w:val="24"/>
        </w:rPr>
        <w:lastRenderedPageBreak/>
        <w:t>设和指挥通信系统建设为重点，在地铁建设人防需求的基础上，形成比较完善的人防工程系统；抓紧国防后备力量基础设施建设，按照平战结合、军民转换的要求，重大城市基础设施要预留军事接口。</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（三）公益性公共设施</w:t>
      </w:r>
    </w:p>
    <w:p w:rsidR="00000000" w:rsidRDefault="00A835DD">
      <w:pPr>
        <w:spacing w:line="360" w:lineRule="auto"/>
        <w:ind w:firstLineChars="200" w:firstLine="480"/>
        <w:rPr>
          <w:rFonts w:ascii="宋体" w:hAnsi="宋体" w:hint="eastAsia"/>
          <w:sz w:val="24"/>
        </w:rPr>
      </w:pPr>
      <w:r>
        <w:rPr>
          <w:rFonts w:ascii="宋体" w:hAnsi="宋体" w:hint="eastAsia"/>
          <w:sz w:val="24"/>
        </w:rPr>
        <w:t>大力发展文教设施，提高人民的文</w:t>
      </w:r>
      <w:r>
        <w:rPr>
          <w:rFonts w:ascii="宋体" w:hAnsi="宋体" w:hint="eastAsia"/>
          <w:sz w:val="24"/>
        </w:rPr>
        <w:t>化生活水平，向外向型城市所应具备的水准靠近，在加强原有文化设施维护、管理的基础上建设现代化标准的曲艺、杂技、音乐、艺术博物馆等设施。近期重点建设的公共设施项目有：西安国际港务区、中国西部影视文化城、含元殿御道工程、雁塔文化新天地、大唐西市遗址恢复工程、莲湖历史街区保护与更新等一批项目，体现西安市历史文化艺术中心的地位。</w:t>
      </w:r>
    </w:p>
    <w:p w:rsidR="00000000" w:rsidRDefault="00A835DD">
      <w:pPr>
        <w:spacing w:line="360" w:lineRule="auto"/>
        <w:rPr>
          <w:rFonts w:ascii="宋体" w:hAnsi="宋体" w:hint="eastAsia"/>
          <w:sz w:val="24"/>
        </w:rPr>
      </w:pPr>
      <w:r>
        <w:rPr>
          <w:rFonts w:ascii="宋体" w:hAnsi="宋体" w:hint="eastAsia"/>
          <w:sz w:val="24"/>
        </w:rPr>
        <w:t>坚持“科教兴陕”战略，大力拓展科教发展空间，加快高校建设，重点发展西安大学城。加快中心城区内教育设施的改造和扩建工作。完善居住区教育设施的配套建设，加强新开发地区教育设施的建设。近期重点建设</w:t>
      </w:r>
      <w:r>
        <w:rPr>
          <w:rFonts w:ascii="宋体" w:hAnsi="宋体" w:hint="eastAsia"/>
          <w:sz w:val="24"/>
        </w:rPr>
        <w:t>西安大学生创业就业服务中心等项目。</w:t>
      </w:r>
    </w:p>
    <w:p w:rsidR="00000000" w:rsidRDefault="00A835DD">
      <w:pPr>
        <w:spacing w:line="360" w:lineRule="auto"/>
        <w:ind w:firstLineChars="200" w:firstLine="480"/>
        <w:rPr>
          <w:rFonts w:ascii="宋体" w:hAnsi="宋体" w:hint="eastAsia"/>
          <w:sz w:val="24"/>
        </w:rPr>
      </w:pPr>
      <w:r>
        <w:rPr>
          <w:rFonts w:ascii="宋体" w:hAnsi="宋体" w:hint="eastAsia"/>
          <w:sz w:val="24"/>
        </w:rPr>
        <w:t>加强和完善医疗卫生配套设施建设，在巩固完善现有市级医疗卫生机构的基础上，推进高水平民营医疗机构的建设，同时完善居住区及医疗机构建设，促进医疗卫生设施体系化。近期重点建设项目有：中国西部急救创伤中心（西安红十字会医院扩建）工程、西安市精神卫生中心整体改造工程、市儿童医院改扩建工程等。</w:t>
      </w:r>
    </w:p>
    <w:p w:rsidR="00000000" w:rsidRDefault="00A835DD">
      <w:pPr>
        <w:spacing w:line="360" w:lineRule="auto"/>
        <w:ind w:firstLineChars="200" w:firstLine="480"/>
        <w:rPr>
          <w:rFonts w:ascii="宋体" w:hAnsi="宋体" w:hint="eastAsia"/>
          <w:sz w:val="24"/>
        </w:rPr>
      </w:pPr>
      <w:r>
        <w:rPr>
          <w:rFonts w:ascii="宋体" w:hAnsi="宋体" w:hint="eastAsia"/>
          <w:sz w:val="24"/>
        </w:rPr>
        <w:t>配套建设市、区级体育设施网络，既能承担国际国内大型体育活动，又能满足群众体育活动的需要。继续完善城运村、奥林匹克中心的建设，形成高标准、配套完整的体育场馆。西安市体育运动设施要形成东西南北中的</w:t>
      </w:r>
      <w:r>
        <w:rPr>
          <w:rFonts w:ascii="宋体" w:hAnsi="宋体" w:hint="eastAsia"/>
          <w:sz w:val="24"/>
        </w:rPr>
        <w:t>总体布局，外围规划应有与之规模相适应的体育设施；同时加强群众性健身场地建设，完善体育设施网络。</w:t>
      </w:r>
    </w:p>
    <w:p w:rsidR="00000000" w:rsidRDefault="00A835DD">
      <w:pPr>
        <w:spacing w:line="360" w:lineRule="auto"/>
        <w:ind w:firstLineChars="200" w:firstLine="482"/>
        <w:rPr>
          <w:rFonts w:ascii="宋体" w:hAnsi="宋体" w:hint="eastAsia"/>
          <w:b/>
          <w:sz w:val="24"/>
        </w:rPr>
      </w:pPr>
      <w:r>
        <w:rPr>
          <w:rFonts w:ascii="宋体" w:hAnsi="宋体" w:hint="eastAsia"/>
          <w:b/>
          <w:sz w:val="24"/>
        </w:rPr>
        <w:t>（四）优势产业建设</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重点发展旅游、高新技术、现代服务业、装备制造业和文化等五大支柱产业。形成以西南、东北和渭河以北为主要发展方向的产业格局。五大支柱产业的发展应发挥西安业已形成的产业优势，有利于形成城市产业链，以增强西安的辐射带动作用。</w:t>
      </w:r>
    </w:p>
    <w:p w:rsidR="00000000" w:rsidRDefault="00A835DD">
      <w:pPr>
        <w:spacing w:line="360" w:lineRule="auto"/>
        <w:ind w:firstLineChars="200" w:firstLine="482"/>
        <w:rPr>
          <w:rFonts w:ascii="宋体" w:hAnsi="宋体" w:hint="eastAsia"/>
          <w:b/>
          <w:sz w:val="24"/>
        </w:rPr>
      </w:pPr>
      <w:r>
        <w:rPr>
          <w:rFonts w:ascii="宋体" w:hAnsi="宋体" w:hint="eastAsia"/>
          <w:b/>
          <w:sz w:val="24"/>
        </w:rPr>
        <w:t>1</w:t>
      </w:r>
      <w:r>
        <w:rPr>
          <w:rFonts w:ascii="宋体" w:hAnsi="宋体" w:hint="eastAsia"/>
          <w:b/>
          <w:sz w:val="24"/>
        </w:rPr>
        <w:t>、旅游产业</w:t>
      </w:r>
    </w:p>
    <w:p w:rsidR="00000000" w:rsidRDefault="00A835DD">
      <w:pPr>
        <w:spacing w:line="360" w:lineRule="auto"/>
        <w:ind w:firstLineChars="200" w:firstLine="480"/>
        <w:rPr>
          <w:rFonts w:ascii="宋体" w:hAnsi="宋体" w:hint="eastAsia"/>
          <w:sz w:val="24"/>
        </w:rPr>
      </w:pPr>
      <w:r>
        <w:rPr>
          <w:rFonts w:ascii="宋体" w:hAnsi="宋体" w:hint="eastAsia"/>
          <w:sz w:val="24"/>
        </w:rPr>
        <w:t>近期重点建设以大雁塔曲江新区为主体的具有唐文化特色的旅游区；以汉阳</w:t>
      </w:r>
      <w:r>
        <w:rPr>
          <w:rFonts w:ascii="宋体" w:hAnsi="宋体" w:hint="eastAsia"/>
          <w:sz w:val="24"/>
        </w:rPr>
        <w:lastRenderedPageBreak/>
        <w:t>陵为主体的具有汉文化特色的旅游区；以秦陵为主体的具有秦文化特色的旅游区，并发展相关产业，形成</w:t>
      </w:r>
      <w:r>
        <w:rPr>
          <w:rFonts w:ascii="宋体" w:hAnsi="宋体" w:hint="eastAsia"/>
          <w:sz w:val="24"/>
        </w:rPr>
        <w:t>系统完善的历史文化旅游区；结合关中民俗博物馆的建造，组织丰富多彩的民俗文化活动和各种城市文化活动，如传统入城式、环城墙赛跑、黄陵祭祖等，打造关中民俗风情文化旅游，发展地域特色文化，系统开发关中文化旅游项目；围绕城市诸多的宗教寺庙，发展宗教文化旅游，营造特色文化环境，提高城市品质；结合秦岭北麓和浐、灞、渭流域自然历史地貌特征形成大水大绿大环境，充分发挥文化旅游和生态旅游资源优势。通过加强旅游产业规划，整合旅游资源，丰富旅游内涵，增加旅游内容，突出旅游特色，形成旅游亮点，延长游客在西安的逗留时间，从而做大、做强</w:t>
      </w:r>
      <w:r>
        <w:rPr>
          <w:rFonts w:ascii="宋体" w:hAnsi="宋体" w:hint="eastAsia"/>
          <w:sz w:val="24"/>
        </w:rPr>
        <w:t>西安旅游业。</w:t>
      </w:r>
    </w:p>
    <w:p w:rsidR="00000000" w:rsidRDefault="00A835DD">
      <w:pPr>
        <w:spacing w:line="360" w:lineRule="auto"/>
        <w:ind w:firstLineChars="200" w:firstLine="482"/>
        <w:rPr>
          <w:rFonts w:ascii="宋体" w:hAnsi="宋体" w:hint="eastAsia"/>
          <w:b/>
          <w:sz w:val="24"/>
        </w:rPr>
      </w:pPr>
      <w:r>
        <w:rPr>
          <w:rFonts w:ascii="宋体" w:hAnsi="宋体" w:hint="eastAsia"/>
          <w:b/>
          <w:sz w:val="24"/>
        </w:rPr>
        <w:t>2</w:t>
      </w:r>
      <w:r>
        <w:rPr>
          <w:rFonts w:ascii="宋体" w:hAnsi="宋体" w:hint="eastAsia"/>
          <w:b/>
          <w:sz w:val="24"/>
        </w:rPr>
        <w:t>、高新技术产业</w:t>
      </w:r>
    </w:p>
    <w:p w:rsidR="00000000" w:rsidRDefault="00A835DD">
      <w:pPr>
        <w:spacing w:line="360" w:lineRule="auto"/>
        <w:ind w:firstLineChars="200" w:firstLine="480"/>
        <w:rPr>
          <w:rFonts w:ascii="宋体" w:hAnsi="宋体" w:hint="eastAsia"/>
          <w:sz w:val="24"/>
        </w:rPr>
      </w:pPr>
      <w:r>
        <w:rPr>
          <w:rFonts w:ascii="宋体" w:hAnsi="宋体" w:hint="eastAsia"/>
          <w:sz w:val="24"/>
        </w:rPr>
        <w:t>西安市近期全力推进两个开发区的二次创业，营造科技创新、创业的最佳环境。沿城市发展轴，结合高新区二次创业，形成西南片区的高新技术产业区；经济开发区沿城市发展轴线扩展。近期重点建设工程项目有：西安软件园发展中心、西安国家软件园出口加工基地、彩虹集团西安生产基地等。</w:t>
      </w:r>
    </w:p>
    <w:p w:rsidR="00000000" w:rsidRDefault="00A835DD">
      <w:pPr>
        <w:spacing w:line="360" w:lineRule="auto"/>
        <w:ind w:firstLineChars="200" w:firstLine="482"/>
        <w:rPr>
          <w:rFonts w:ascii="宋体" w:hAnsi="宋体" w:hint="eastAsia"/>
          <w:b/>
          <w:sz w:val="24"/>
        </w:rPr>
      </w:pPr>
      <w:r>
        <w:rPr>
          <w:rFonts w:ascii="宋体" w:hAnsi="宋体" w:hint="eastAsia"/>
          <w:b/>
          <w:sz w:val="24"/>
        </w:rPr>
        <w:t>3</w:t>
      </w:r>
      <w:r>
        <w:rPr>
          <w:rFonts w:ascii="宋体" w:hAnsi="宋体" w:hint="eastAsia"/>
          <w:b/>
          <w:sz w:val="24"/>
        </w:rPr>
        <w:t>、现代服务业</w:t>
      </w:r>
    </w:p>
    <w:p w:rsidR="00000000" w:rsidRDefault="00A835DD">
      <w:pPr>
        <w:spacing w:line="360" w:lineRule="auto"/>
        <w:ind w:firstLineChars="200" w:firstLine="480"/>
        <w:rPr>
          <w:rFonts w:ascii="宋体" w:hAnsi="宋体" w:hint="eastAsia"/>
          <w:sz w:val="24"/>
        </w:rPr>
      </w:pPr>
      <w:r>
        <w:rPr>
          <w:rFonts w:ascii="宋体" w:hAnsi="宋体" w:hint="eastAsia"/>
          <w:sz w:val="24"/>
        </w:rPr>
        <w:t>现代服务业是中心城市综合服务功能的集中体现，也是现代城市核心竞争力之一。西安将改造传统服务业，积极发展现代服务业，不断提高服务业比重和第三产业整体水平。</w:t>
      </w:r>
    </w:p>
    <w:p w:rsidR="00000000" w:rsidRDefault="00A835DD">
      <w:pPr>
        <w:spacing w:line="360" w:lineRule="auto"/>
        <w:ind w:firstLineChars="200" w:firstLine="480"/>
        <w:rPr>
          <w:rFonts w:ascii="宋体" w:hAnsi="宋体" w:hint="eastAsia"/>
          <w:sz w:val="24"/>
        </w:rPr>
      </w:pPr>
      <w:r>
        <w:rPr>
          <w:rFonts w:ascii="宋体" w:hAnsi="宋体" w:hint="eastAsia"/>
          <w:sz w:val="24"/>
        </w:rPr>
        <w:t>近期重点建设西安国际港务区，主要建设物流交易中心</w:t>
      </w:r>
      <w:r>
        <w:rPr>
          <w:rFonts w:ascii="宋体" w:hAnsi="宋体" w:hint="eastAsia"/>
          <w:sz w:val="24"/>
        </w:rPr>
        <w:t>、仓储配送中心、运输中心、转运零担中心、信息管理中心等六大中心及管理咨询、业务服务、生活服务三大配套体系。重点建设草滩果品物流基地。依托西安航空、铁路、公路枢纽的区位优势和西部信息、金融、商贸中心的优势，借助已形成的物流产业基础加快物流产业发展。</w:t>
      </w:r>
    </w:p>
    <w:p w:rsidR="00000000" w:rsidRDefault="00A835DD">
      <w:pPr>
        <w:spacing w:line="360" w:lineRule="auto"/>
        <w:ind w:firstLineChars="200" w:firstLine="480"/>
        <w:rPr>
          <w:rFonts w:ascii="宋体" w:hAnsi="宋体" w:hint="eastAsia"/>
          <w:sz w:val="24"/>
        </w:rPr>
      </w:pPr>
      <w:r>
        <w:rPr>
          <w:rFonts w:ascii="宋体" w:hAnsi="宋体" w:hint="eastAsia"/>
          <w:sz w:val="24"/>
        </w:rPr>
        <w:t>按照增强极化、扩展规模、轴面密集、带动侧翼的城市布局形态和完善商贸服务体系规划要求，加快改造和完善我市“中”字型商业区、区域商贸中心、便民商业网点三级商业服务网络，形成点面结合的合理布局。</w:t>
      </w:r>
    </w:p>
    <w:p w:rsidR="00000000" w:rsidRDefault="00A835DD">
      <w:pPr>
        <w:spacing w:line="360" w:lineRule="auto"/>
        <w:ind w:firstLineChars="200" w:firstLine="480"/>
        <w:rPr>
          <w:rFonts w:ascii="宋体" w:hAnsi="宋体" w:hint="eastAsia"/>
          <w:sz w:val="24"/>
        </w:rPr>
      </w:pPr>
      <w:r>
        <w:rPr>
          <w:rFonts w:ascii="宋体" w:hAnsi="宋体" w:hint="eastAsia"/>
          <w:sz w:val="24"/>
        </w:rPr>
        <w:t>金融中心是大城市发展市场经济的先决条件。近期进一步加强西安区域性金融中心的</w:t>
      </w:r>
      <w:r>
        <w:rPr>
          <w:rFonts w:ascii="宋体" w:hAnsi="宋体" w:hint="eastAsia"/>
          <w:sz w:val="24"/>
        </w:rPr>
        <w:t>地位；积极发展金融业，吸引国内外金融机构来西安落户，把西安建设成为中国西部金融中心。</w:t>
      </w:r>
    </w:p>
    <w:p w:rsidR="00000000" w:rsidRDefault="00A835DD">
      <w:pPr>
        <w:spacing w:line="360" w:lineRule="auto"/>
        <w:ind w:firstLineChars="200" w:firstLine="482"/>
        <w:rPr>
          <w:rFonts w:ascii="宋体" w:hAnsi="宋体" w:hint="eastAsia"/>
          <w:b/>
          <w:sz w:val="24"/>
        </w:rPr>
      </w:pPr>
      <w:r>
        <w:rPr>
          <w:rFonts w:ascii="宋体" w:hAnsi="宋体" w:hint="eastAsia"/>
          <w:b/>
          <w:sz w:val="24"/>
        </w:rPr>
        <w:t>4</w:t>
      </w:r>
      <w:r>
        <w:rPr>
          <w:rFonts w:ascii="宋体" w:hAnsi="宋体" w:hint="eastAsia"/>
          <w:b/>
          <w:sz w:val="24"/>
        </w:rPr>
        <w:t>、装备制造业规划</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将装备制造业中的交通运输设备制造业、电子及通信设备制造业、电气机械及器材制造业、通用机械制造业及专用设备制造业和石油化工、医药制造业、食品饮料制造业等作为支柱产业来发展。近期中的建设彩虹集团西安生产基地、西安东盛集团西安国际中药港、陕西鼓风机（集团）公司大型风机国产化、西北有色金属研究院钛材产业化、陕西星王集团冷轧不锈钢薄板生产等项目。</w:t>
      </w:r>
    </w:p>
    <w:p w:rsidR="00000000" w:rsidRDefault="00A835DD">
      <w:pPr>
        <w:spacing w:line="360" w:lineRule="auto"/>
        <w:ind w:firstLineChars="200" w:firstLine="482"/>
        <w:rPr>
          <w:rFonts w:ascii="宋体" w:hAnsi="宋体" w:hint="eastAsia"/>
          <w:b/>
          <w:sz w:val="24"/>
        </w:rPr>
      </w:pPr>
      <w:r>
        <w:rPr>
          <w:rFonts w:ascii="宋体" w:hAnsi="宋体" w:hint="eastAsia"/>
          <w:b/>
          <w:sz w:val="24"/>
        </w:rPr>
        <w:t>5</w:t>
      </w:r>
      <w:r>
        <w:rPr>
          <w:rFonts w:ascii="宋体" w:hAnsi="宋体" w:hint="eastAsia"/>
          <w:b/>
          <w:sz w:val="24"/>
        </w:rPr>
        <w:t>、文化产业规划</w:t>
      </w:r>
    </w:p>
    <w:p w:rsidR="00000000" w:rsidRDefault="00A835DD">
      <w:pPr>
        <w:spacing w:line="360" w:lineRule="auto"/>
        <w:ind w:firstLineChars="200" w:firstLine="480"/>
        <w:rPr>
          <w:rFonts w:ascii="宋体" w:hAnsi="宋体" w:hint="eastAsia"/>
          <w:sz w:val="24"/>
        </w:rPr>
      </w:pPr>
      <w:r>
        <w:rPr>
          <w:rFonts w:ascii="宋体" w:hAnsi="宋体" w:hint="eastAsia"/>
          <w:sz w:val="24"/>
        </w:rPr>
        <w:t>文化产业是城市文化形象的依托，新的经济增长点。西</w:t>
      </w:r>
      <w:r>
        <w:rPr>
          <w:rFonts w:ascii="宋体" w:hAnsi="宋体" w:hint="eastAsia"/>
          <w:sz w:val="24"/>
        </w:rPr>
        <w:t>安应加大西安文化产业与其它产业嫁接、渗透、融合的力度，促进西安大文化产业格局的形成，通过科技产业和文化产业的“两轮驱动”，形成西安新的城市经济结构体系。要做强、做大文化产业集团，大力支持和鼓励文化产品的创新。近期重点建设项目有：大唐西市遗址恢复工程、含元殿御道工程、中国西部影视文化城项目、莲湖历史街区保护与更新工程等。</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十、住宅建设与人居环境改善</w:t>
      </w:r>
    </w:p>
    <w:p w:rsidR="00000000" w:rsidRDefault="00A835DD">
      <w:pPr>
        <w:spacing w:line="360" w:lineRule="auto"/>
        <w:ind w:firstLineChars="200" w:firstLine="480"/>
        <w:rPr>
          <w:rFonts w:ascii="宋体" w:hAnsi="宋体" w:hint="eastAsia"/>
          <w:sz w:val="24"/>
        </w:rPr>
      </w:pPr>
      <w:r>
        <w:rPr>
          <w:rFonts w:ascii="宋体" w:hAnsi="宋体" w:hint="eastAsia"/>
          <w:sz w:val="24"/>
        </w:rPr>
        <w:t>建立完善以商品住宅供应为主体，经济适用房、廉租房供应为补充的多层次住宅供应体制。主城区内加快城镇解困房、经济适用房建设和危旧房改造步伐，坚持高尚住宅开发与低价房并</w:t>
      </w:r>
      <w:r>
        <w:rPr>
          <w:rFonts w:ascii="宋体" w:hAnsi="宋体" w:hint="eastAsia"/>
          <w:sz w:val="24"/>
        </w:rPr>
        <w:t>举的方针，改善中低收入家庭、特困家庭的居住条件。外围组团应合理引导商品住宅开发方向与规模，提倡规模较大、配套完整的住区建设，促进城市结构调整，以降低中心城区人口密度，也满足市民不同层次的住宅需求，从整体上改善城市生活居住环境。</w:t>
      </w:r>
    </w:p>
    <w:p w:rsidR="00000000" w:rsidRDefault="00A835DD">
      <w:pPr>
        <w:spacing w:line="360" w:lineRule="auto"/>
        <w:ind w:firstLineChars="200" w:firstLine="480"/>
        <w:rPr>
          <w:rFonts w:ascii="宋体" w:hAnsi="宋体" w:hint="eastAsia"/>
          <w:sz w:val="24"/>
        </w:rPr>
      </w:pPr>
      <w:r>
        <w:rPr>
          <w:rFonts w:ascii="宋体" w:hAnsi="宋体" w:hint="eastAsia"/>
          <w:sz w:val="24"/>
        </w:rPr>
        <w:t>完善居住区配套设施服务体系，推行统一规划、综合开发、配套建设的开发模式，由政府对公共配套设施实施统一安排，先规划后建设，先配套后居住。整治居住区环境，扩展居住区公共空间，扩大小区绿化面积，增加居民活动、休憩空间、改善居住环境。</w:t>
      </w:r>
    </w:p>
    <w:p w:rsidR="00000000" w:rsidRDefault="00A835DD">
      <w:pPr>
        <w:spacing w:line="360" w:lineRule="auto"/>
        <w:ind w:firstLineChars="200" w:firstLine="480"/>
        <w:rPr>
          <w:rFonts w:ascii="黑体" w:eastAsia="黑体" w:hAnsi="宋体" w:hint="eastAsia"/>
          <w:sz w:val="24"/>
        </w:rPr>
      </w:pPr>
      <w:r>
        <w:rPr>
          <w:rFonts w:ascii="黑体" w:eastAsia="黑体" w:hAnsi="宋体" w:hint="eastAsia"/>
          <w:sz w:val="24"/>
        </w:rPr>
        <w:t>十一、生态绿地与历史遗产保护</w:t>
      </w:r>
    </w:p>
    <w:p w:rsidR="00000000" w:rsidRDefault="00A835DD">
      <w:pPr>
        <w:spacing w:line="360" w:lineRule="auto"/>
        <w:ind w:firstLineChars="200" w:firstLine="482"/>
        <w:rPr>
          <w:rFonts w:ascii="宋体" w:hAnsi="宋体" w:hint="eastAsia"/>
          <w:b/>
          <w:sz w:val="24"/>
        </w:rPr>
      </w:pPr>
      <w:r>
        <w:rPr>
          <w:rFonts w:ascii="宋体" w:hAnsi="宋体" w:hint="eastAsia"/>
          <w:b/>
          <w:sz w:val="24"/>
        </w:rPr>
        <w:t>（一）生态绿地建设</w:t>
      </w:r>
    </w:p>
    <w:p w:rsidR="00000000" w:rsidRDefault="00A835DD">
      <w:pPr>
        <w:spacing w:line="360" w:lineRule="auto"/>
        <w:ind w:firstLineChars="200" w:firstLine="482"/>
        <w:rPr>
          <w:rFonts w:ascii="宋体" w:hAnsi="宋体" w:hint="eastAsia"/>
          <w:sz w:val="24"/>
        </w:rPr>
      </w:pPr>
      <w:r>
        <w:rPr>
          <w:rFonts w:ascii="宋体" w:hAnsi="宋体" w:hint="eastAsia"/>
          <w:b/>
          <w:sz w:val="24"/>
        </w:rPr>
        <w:t>1</w:t>
      </w:r>
      <w:r>
        <w:rPr>
          <w:rFonts w:ascii="宋体" w:hAnsi="宋体" w:hint="eastAsia"/>
          <w:b/>
          <w:sz w:val="24"/>
        </w:rPr>
        <w:t>、主</w:t>
      </w:r>
      <w:r>
        <w:rPr>
          <w:rFonts w:ascii="宋体" w:hAnsi="宋体" w:hint="eastAsia"/>
          <w:b/>
          <w:sz w:val="24"/>
        </w:rPr>
        <w:t>城区</w:t>
      </w:r>
    </w:p>
    <w:p w:rsidR="00000000" w:rsidRDefault="00A835DD">
      <w:pPr>
        <w:spacing w:line="360" w:lineRule="auto"/>
        <w:ind w:firstLineChars="200" w:firstLine="480"/>
        <w:rPr>
          <w:rFonts w:ascii="宋体" w:hAnsi="宋体" w:hint="eastAsia"/>
          <w:sz w:val="24"/>
        </w:rPr>
      </w:pPr>
      <w:r>
        <w:rPr>
          <w:rFonts w:ascii="宋体" w:hAnsi="宋体" w:hint="eastAsia"/>
          <w:sz w:val="24"/>
        </w:rPr>
        <w:t>近期重点建设项目为浐、灞河综合治理开发工程，该项目北起渭河南岸，南至浐灞三角洲以南白鹿塬、杜陵塬，重点区域规划面积</w:t>
      </w:r>
      <w:r>
        <w:rPr>
          <w:rFonts w:ascii="宋体" w:hAnsi="宋体"/>
          <w:sz w:val="24"/>
        </w:rPr>
        <w:t>75</w:t>
      </w:r>
      <w:r>
        <w:rPr>
          <w:rFonts w:ascii="宋体" w:hAnsi="宋体" w:hint="eastAsia"/>
          <w:sz w:val="24"/>
        </w:rPr>
        <w:t>平方公里，绿化及水面面积</w:t>
      </w:r>
      <w:r>
        <w:rPr>
          <w:rFonts w:ascii="宋体" w:hAnsi="宋体" w:hint="eastAsia"/>
          <w:sz w:val="24"/>
        </w:rPr>
        <w:t>49</w:t>
      </w:r>
      <w:r>
        <w:rPr>
          <w:rFonts w:ascii="宋体" w:hAnsi="宋体" w:hint="eastAsia"/>
          <w:sz w:val="24"/>
        </w:rPr>
        <w:t>平方公里；开工建设二环路沿线的小型绿地广场工程，木塔寺森林公园、汉长安城历史文化公园，大明宫御道工程、青龙寺遗址公园等，积极建设唐</w:t>
      </w:r>
      <w:r>
        <w:rPr>
          <w:rFonts w:ascii="宋体" w:hAnsi="宋体" w:hint="eastAsia"/>
          <w:sz w:val="24"/>
        </w:rPr>
        <w:lastRenderedPageBreak/>
        <w:t>城林带、幸福林带，结合城市绿化广场，实现</w:t>
      </w:r>
      <w:r>
        <w:rPr>
          <w:rFonts w:ascii="宋体" w:hAnsi="宋体" w:hint="eastAsia"/>
          <w:sz w:val="24"/>
        </w:rPr>
        <w:t>500</w:t>
      </w:r>
      <w:r>
        <w:rPr>
          <w:rFonts w:ascii="宋体" w:hAnsi="宋体" w:hint="eastAsia"/>
          <w:sz w:val="24"/>
        </w:rPr>
        <w:t>米见绿的目标。</w:t>
      </w:r>
    </w:p>
    <w:p w:rsidR="00000000" w:rsidRDefault="00A835DD">
      <w:pPr>
        <w:spacing w:line="360" w:lineRule="auto"/>
        <w:ind w:firstLineChars="200" w:firstLine="482"/>
        <w:rPr>
          <w:rFonts w:ascii="宋体" w:hAnsi="宋体" w:hint="eastAsia"/>
          <w:sz w:val="24"/>
        </w:rPr>
      </w:pPr>
      <w:r>
        <w:rPr>
          <w:rFonts w:ascii="宋体" w:hAnsi="宋体" w:hint="eastAsia"/>
          <w:b/>
          <w:sz w:val="24"/>
        </w:rPr>
        <w:t>2</w:t>
      </w:r>
      <w:r>
        <w:rPr>
          <w:rFonts w:ascii="宋体" w:hAnsi="宋体" w:hint="eastAsia"/>
          <w:b/>
          <w:sz w:val="24"/>
        </w:rPr>
        <w:t>、主城区外围</w:t>
      </w:r>
    </w:p>
    <w:p w:rsidR="00000000" w:rsidRDefault="00A835DD">
      <w:pPr>
        <w:spacing w:line="360" w:lineRule="auto"/>
        <w:ind w:firstLineChars="200" w:firstLine="480"/>
        <w:rPr>
          <w:rFonts w:ascii="宋体" w:hAnsi="宋体" w:hint="eastAsia"/>
          <w:sz w:val="24"/>
        </w:rPr>
      </w:pPr>
      <w:r>
        <w:rPr>
          <w:rFonts w:ascii="宋体" w:hAnsi="宋体" w:hint="eastAsia"/>
          <w:sz w:val="24"/>
        </w:rPr>
        <w:t>结合西安山、塬、河、田、城的自然地貌特征，继承历史上“八水绕长安”的环境特色，采取“基质、廊通、节点”三级分类，提出“八带五区”的生态绿地系统。深入开展</w:t>
      </w:r>
      <w:r>
        <w:rPr>
          <w:rFonts w:ascii="宋体" w:hAnsi="宋体" w:hint="eastAsia"/>
          <w:sz w:val="24"/>
        </w:rPr>
        <w:t>“大水大绿”建设，沿山沿水植树造林，提高绿化覆盖率；进一步扩大城镇和乡村绿地面积，平原实现农田林网化，提高林木质量和绿化美化水平，逐步把西安建设成国家园林城市。重点加强自然保护区、森林公园体系；加速秦岭北麓浅山绿化建设，进一步完善建设终南山、翠华山和御苑等森林公园或自然保护区；建设和完善城市主城区与各外围片区之间的生态绿色平衡带。</w:t>
      </w:r>
    </w:p>
    <w:p w:rsidR="00000000" w:rsidRDefault="00A835DD">
      <w:pPr>
        <w:spacing w:line="360" w:lineRule="auto"/>
        <w:ind w:firstLineChars="200" w:firstLine="482"/>
        <w:rPr>
          <w:rFonts w:ascii="宋体" w:hAnsi="宋体" w:hint="eastAsia"/>
          <w:b/>
          <w:sz w:val="24"/>
        </w:rPr>
      </w:pPr>
      <w:r>
        <w:rPr>
          <w:rFonts w:ascii="宋体" w:hAnsi="宋体" w:hint="eastAsia"/>
          <w:b/>
          <w:sz w:val="24"/>
        </w:rPr>
        <w:t>（二）历史文化遗产保护</w:t>
      </w:r>
    </w:p>
    <w:p w:rsidR="00000000" w:rsidRDefault="00A835DD">
      <w:pPr>
        <w:spacing w:line="360" w:lineRule="auto"/>
        <w:ind w:firstLineChars="200" w:firstLine="480"/>
        <w:rPr>
          <w:rFonts w:ascii="宋体" w:hAnsi="宋体" w:hint="eastAsia"/>
          <w:sz w:val="24"/>
        </w:rPr>
      </w:pPr>
      <w:r>
        <w:rPr>
          <w:rFonts w:ascii="宋体" w:hAnsi="宋体" w:hint="eastAsia"/>
          <w:sz w:val="24"/>
        </w:rPr>
        <w:t>重点加强明城的保护与更新：采用新旧分制的规划理念对明城格局与建筑风貌进行建设性保护；对上一版总体规划中所确定的</w:t>
      </w:r>
      <w:r>
        <w:rPr>
          <w:rFonts w:ascii="宋体" w:hAnsi="宋体" w:hint="eastAsia"/>
          <w:sz w:val="24"/>
        </w:rPr>
        <w:t>18</w:t>
      </w:r>
      <w:r>
        <w:rPr>
          <w:rFonts w:ascii="宋体" w:hAnsi="宋体" w:hint="eastAsia"/>
          <w:sz w:val="24"/>
        </w:rPr>
        <w:t>个历史街区和历史地段提出具体的保护措施；</w:t>
      </w:r>
      <w:r>
        <w:rPr>
          <w:rFonts w:ascii="宋体" w:hAnsi="宋体" w:hint="eastAsia"/>
          <w:sz w:val="24"/>
        </w:rPr>
        <w:t>对顺城路沿线的文化遗址及街巷肌理进行重新梳理。</w:t>
      </w:r>
    </w:p>
    <w:p w:rsidR="00000000" w:rsidRDefault="00A835DD">
      <w:pPr>
        <w:spacing w:line="360" w:lineRule="auto"/>
        <w:rPr>
          <w:rFonts w:ascii="宋体" w:hAnsi="宋体" w:hint="eastAsia"/>
          <w:sz w:val="24"/>
        </w:rPr>
      </w:pPr>
      <w:r>
        <w:rPr>
          <w:rFonts w:ascii="宋体" w:hAnsi="宋体" w:hint="eastAsia"/>
          <w:sz w:val="24"/>
        </w:rPr>
        <w:t>重点加强四大遗址的保护：依据城市总体规划的原则：保护明城的完整格局，显示唐城的宏大规模，保护周秦汉唐的重大遗址。在</w:t>
      </w:r>
      <w:r>
        <w:rPr>
          <w:rFonts w:ascii="宋体" w:hAnsi="宋体" w:hint="eastAsia"/>
          <w:sz w:val="24"/>
        </w:rPr>
        <w:t>2010</w:t>
      </w:r>
      <w:r>
        <w:rPr>
          <w:rFonts w:ascii="宋体" w:hAnsi="宋体" w:hint="eastAsia"/>
          <w:sz w:val="24"/>
        </w:rPr>
        <w:t>年前，提出对周丰镐、秦阿房宫、汉长安城和唐大明宫遗址的保护与利用措施；继续完善唐城林带和风景旅游线路建设，综合开发曲江风景区，恢复曲江水面，重视建设与旅游开发相结合，集中展现唐代文化生活，为现代旅游服务。</w:t>
      </w:r>
    </w:p>
    <w:p w:rsidR="00000000" w:rsidRDefault="00A835DD">
      <w:pPr>
        <w:spacing w:line="360" w:lineRule="auto"/>
        <w:ind w:firstLineChars="200" w:firstLine="480"/>
        <w:rPr>
          <w:rFonts w:ascii="宋体" w:hAnsi="宋体" w:hint="eastAsia"/>
          <w:sz w:val="24"/>
        </w:rPr>
      </w:pPr>
      <w:r>
        <w:rPr>
          <w:rFonts w:ascii="宋体" w:hAnsi="宋体" w:hint="eastAsia"/>
          <w:sz w:val="24"/>
        </w:rPr>
        <w:t>依据城市发展方向及布局结构，参照西安市计委“关于西安市重大前期项目讨论稿”，确定西安市近期建设重点项目，见附表。</w:t>
      </w:r>
    </w:p>
    <w:p w:rsidR="00000000" w:rsidRDefault="00A835DD">
      <w:pPr>
        <w:spacing w:line="360" w:lineRule="auto"/>
        <w:jc w:val="center"/>
        <w:rPr>
          <w:rFonts w:ascii="宋体" w:hAnsi="宋体" w:hint="eastAsia"/>
          <w:b/>
          <w:sz w:val="24"/>
        </w:rPr>
      </w:pPr>
    </w:p>
    <w:p w:rsidR="00000000" w:rsidRDefault="00A835DD">
      <w:pPr>
        <w:spacing w:line="360" w:lineRule="auto"/>
        <w:jc w:val="center"/>
        <w:rPr>
          <w:rFonts w:ascii="宋体" w:hAnsi="宋体" w:hint="eastAsia"/>
          <w:b/>
          <w:sz w:val="24"/>
        </w:rPr>
      </w:pPr>
      <w:r>
        <w:rPr>
          <w:rFonts w:ascii="宋体" w:hAnsi="宋体" w:hint="eastAsia"/>
          <w:b/>
          <w:sz w:val="24"/>
        </w:rPr>
        <w:t>西安市近期建设重点项</w:t>
      </w:r>
      <w:r>
        <w:rPr>
          <w:rFonts w:ascii="宋体" w:hAnsi="宋体" w:hint="eastAsia"/>
          <w:b/>
          <w:sz w:val="24"/>
        </w:rPr>
        <w:t>目一览表</w:t>
      </w:r>
    </w:p>
    <w:tbl>
      <w:tblPr>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3"/>
        <w:gridCol w:w="597"/>
        <w:gridCol w:w="2241"/>
        <w:gridCol w:w="540"/>
        <w:gridCol w:w="3176"/>
        <w:gridCol w:w="787"/>
        <w:gridCol w:w="831"/>
      </w:tblGrid>
      <w:tr w:rsidR="00000000">
        <w:tblPrEx>
          <w:tblCellMar>
            <w:top w:w="0" w:type="dxa"/>
            <w:bottom w:w="0" w:type="dxa"/>
          </w:tblCellMar>
        </w:tblPrEx>
        <w:trPr>
          <w:cantSplit/>
          <w:trHeight w:val="1134"/>
          <w:jc w:val="center"/>
        </w:trPr>
        <w:tc>
          <w:tcPr>
            <w:tcW w:w="473" w:type="dxa"/>
            <w:vMerge w:val="restart"/>
            <w:vAlign w:val="center"/>
          </w:tcPr>
          <w:p w:rsidR="00000000" w:rsidRDefault="00A835DD">
            <w:pPr>
              <w:rPr>
                <w:rFonts w:ascii="宋体" w:hAnsi="宋体" w:hint="eastAsia"/>
              </w:rPr>
            </w:pPr>
            <w:r>
              <w:rPr>
                <w:rFonts w:ascii="宋体" w:hAnsi="宋体" w:hint="eastAsia"/>
              </w:rPr>
              <w:t>重大基础设施项目</w:t>
            </w:r>
          </w:p>
        </w:tc>
        <w:tc>
          <w:tcPr>
            <w:tcW w:w="597" w:type="dxa"/>
            <w:vAlign w:val="center"/>
          </w:tcPr>
          <w:p w:rsidR="00000000" w:rsidRDefault="00A835DD">
            <w:pPr>
              <w:rPr>
                <w:rFonts w:ascii="宋体" w:hAnsi="宋体" w:hint="eastAsia"/>
              </w:rPr>
            </w:pPr>
            <w:r>
              <w:rPr>
                <w:rFonts w:ascii="宋体" w:hAnsi="宋体" w:hint="eastAsia"/>
              </w:rPr>
              <w:t>序号</w:t>
            </w:r>
          </w:p>
        </w:tc>
        <w:tc>
          <w:tcPr>
            <w:tcW w:w="2241" w:type="dxa"/>
            <w:vAlign w:val="center"/>
          </w:tcPr>
          <w:p w:rsidR="00000000" w:rsidRDefault="00A835DD">
            <w:pPr>
              <w:rPr>
                <w:rFonts w:ascii="宋体" w:hAnsi="宋体" w:hint="eastAsia"/>
              </w:rPr>
            </w:pPr>
            <w:r>
              <w:rPr>
                <w:rFonts w:ascii="宋体" w:hAnsi="宋体" w:hint="eastAsia"/>
              </w:rPr>
              <w:t>项目名称</w:t>
            </w:r>
          </w:p>
        </w:tc>
        <w:tc>
          <w:tcPr>
            <w:tcW w:w="540" w:type="dxa"/>
            <w:vAlign w:val="center"/>
          </w:tcPr>
          <w:p w:rsidR="00000000" w:rsidRDefault="00A835DD">
            <w:pPr>
              <w:rPr>
                <w:rFonts w:ascii="宋体" w:hAnsi="宋体" w:hint="eastAsia"/>
              </w:rPr>
            </w:pPr>
            <w:r>
              <w:rPr>
                <w:rFonts w:ascii="宋体" w:hAnsi="宋体" w:hint="eastAsia"/>
              </w:rPr>
              <w:t>建设性质</w:t>
            </w:r>
          </w:p>
        </w:tc>
        <w:tc>
          <w:tcPr>
            <w:tcW w:w="3176" w:type="dxa"/>
            <w:vAlign w:val="center"/>
          </w:tcPr>
          <w:p w:rsidR="00000000" w:rsidRDefault="00A835DD">
            <w:pPr>
              <w:rPr>
                <w:rFonts w:ascii="宋体" w:hAnsi="宋体" w:hint="eastAsia"/>
              </w:rPr>
            </w:pPr>
            <w:r>
              <w:rPr>
                <w:rFonts w:ascii="宋体" w:hAnsi="宋体" w:hint="eastAsia"/>
              </w:rPr>
              <w:t>建设规模</w:t>
            </w:r>
          </w:p>
        </w:tc>
        <w:tc>
          <w:tcPr>
            <w:tcW w:w="787" w:type="dxa"/>
            <w:vAlign w:val="center"/>
          </w:tcPr>
          <w:p w:rsidR="00000000" w:rsidRDefault="00A835DD">
            <w:pPr>
              <w:rPr>
                <w:rFonts w:ascii="宋体" w:hAnsi="宋体" w:hint="eastAsia"/>
              </w:rPr>
            </w:pPr>
            <w:r>
              <w:rPr>
                <w:rFonts w:ascii="宋体" w:hAnsi="宋体" w:hint="eastAsia"/>
              </w:rPr>
              <w:t>建设起止年限</w:t>
            </w:r>
          </w:p>
        </w:tc>
        <w:tc>
          <w:tcPr>
            <w:tcW w:w="831" w:type="dxa"/>
            <w:vAlign w:val="center"/>
          </w:tcPr>
          <w:p w:rsidR="00000000" w:rsidRDefault="00A835DD">
            <w:pPr>
              <w:rPr>
                <w:rFonts w:ascii="宋体" w:hAnsi="宋体" w:hint="eastAsia"/>
              </w:rPr>
            </w:pPr>
            <w:r>
              <w:rPr>
                <w:rFonts w:ascii="宋体" w:hAnsi="宋体" w:hint="eastAsia"/>
              </w:rPr>
              <w:t>区位</w:t>
            </w:r>
          </w:p>
        </w:tc>
      </w:tr>
      <w:tr w:rsidR="00000000">
        <w:tblPrEx>
          <w:tblCellMar>
            <w:top w:w="0" w:type="dxa"/>
            <w:bottom w:w="0" w:type="dxa"/>
          </w:tblCellMar>
        </w:tblPrEx>
        <w:trPr>
          <w:cantSplit/>
          <w:trHeight w:val="262"/>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w:t>
            </w:r>
          </w:p>
        </w:tc>
        <w:tc>
          <w:tcPr>
            <w:tcW w:w="2241" w:type="dxa"/>
            <w:vAlign w:val="center"/>
          </w:tcPr>
          <w:p w:rsidR="00000000" w:rsidRDefault="00A835DD">
            <w:pPr>
              <w:rPr>
                <w:rFonts w:ascii="宋体" w:hAnsi="宋体" w:hint="eastAsia"/>
              </w:rPr>
            </w:pPr>
            <w:r>
              <w:rPr>
                <w:rFonts w:ascii="宋体" w:hAnsi="宋体" w:hint="eastAsia"/>
              </w:rPr>
              <w:t>西安地铁工程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6</w:t>
            </w:r>
            <w:r>
              <w:rPr>
                <w:rFonts w:ascii="宋体" w:hAnsi="宋体" w:hint="eastAsia"/>
              </w:rPr>
              <w:t>条线路，总长期</w:t>
            </w:r>
            <w:r>
              <w:rPr>
                <w:rFonts w:ascii="宋体" w:hAnsi="宋体" w:hint="eastAsia"/>
              </w:rPr>
              <w:t>209.65</w:t>
            </w:r>
            <w:r>
              <w:rPr>
                <w:rFonts w:ascii="宋体" w:hAnsi="宋体" w:hint="eastAsia"/>
              </w:rPr>
              <w:t>公里。其中一号线全长期</w:t>
            </w:r>
            <w:r>
              <w:rPr>
                <w:rFonts w:ascii="宋体" w:hAnsi="宋体" w:hint="eastAsia"/>
              </w:rPr>
              <w:t>20.87</w:t>
            </w:r>
            <w:r>
              <w:rPr>
                <w:rFonts w:ascii="宋体" w:hAnsi="宋体" w:hint="eastAsia"/>
              </w:rPr>
              <w:t>公里，车站</w:t>
            </w:r>
            <w:r>
              <w:rPr>
                <w:rFonts w:ascii="宋体" w:hAnsi="宋体" w:hint="eastAsia"/>
              </w:rPr>
              <w:t>15</w:t>
            </w:r>
            <w:r>
              <w:rPr>
                <w:rFonts w:ascii="宋体" w:hAnsi="宋体" w:hint="eastAsia"/>
              </w:rPr>
              <w:t>座，二号线全长期</w:t>
            </w:r>
            <w:r>
              <w:rPr>
                <w:rFonts w:ascii="宋体" w:hAnsi="宋体" w:hint="eastAsia"/>
              </w:rPr>
              <w:t>22.67</w:t>
            </w:r>
            <w:r>
              <w:rPr>
                <w:rFonts w:ascii="宋体" w:hAnsi="宋体" w:hint="eastAsia"/>
              </w:rPr>
              <w:t>公里，车站</w:t>
            </w:r>
            <w:r>
              <w:rPr>
                <w:rFonts w:ascii="宋体" w:hAnsi="宋体" w:hint="eastAsia"/>
              </w:rPr>
              <w:t>18</w:t>
            </w:r>
            <w:r>
              <w:rPr>
                <w:rFonts w:ascii="宋体" w:hAnsi="宋体" w:hint="eastAsia"/>
              </w:rPr>
              <w:t>座</w:t>
            </w:r>
          </w:p>
        </w:tc>
        <w:tc>
          <w:tcPr>
            <w:tcW w:w="787" w:type="dxa"/>
            <w:vAlign w:val="center"/>
          </w:tcPr>
          <w:p w:rsidR="00000000" w:rsidRDefault="00A835DD">
            <w:pPr>
              <w:rPr>
                <w:rFonts w:ascii="宋体" w:hAnsi="宋体" w:hint="eastAsia"/>
              </w:rPr>
            </w:pPr>
            <w:r>
              <w:rPr>
                <w:rFonts w:ascii="宋体" w:hAnsi="宋体" w:hint="eastAsia"/>
              </w:rPr>
              <w:t>2007-2030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262"/>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2</w:t>
            </w:r>
          </w:p>
        </w:tc>
        <w:tc>
          <w:tcPr>
            <w:tcW w:w="2241" w:type="dxa"/>
            <w:vAlign w:val="center"/>
          </w:tcPr>
          <w:p w:rsidR="00000000" w:rsidRDefault="00A835DD">
            <w:pPr>
              <w:rPr>
                <w:rFonts w:ascii="宋体" w:hAnsi="宋体" w:hint="eastAsia"/>
              </w:rPr>
            </w:pPr>
            <w:r>
              <w:rPr>
                <w:rFonts w:ascii="宋体" w:hAnsi="宋体" w:hint="eastAsia"/>
              </w:rPr>
              <w:t>西安铁路枢纽工程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新建郑州至西安客运专线，其中含新建西安客运站；新建货运北环线；新建新筑集装箱中心站；新丰编组站扩能</w:t>
            </w:r>
          </w:p>
        </w:tc>
        <w:tc>
          <w:tcPr>
            <w:tcW w:w="787" w:type="dxa"/>
            <w:vAlign w:val="center"/>
          </w:tcPr>
          <w:p w:rsidR="00000000" w:rsidRDefault="00A835DD">
            <w:pPr>
              <w:rPr>
                <w:rFonts w:ascii="宋体" w:hAnsi="宋体" w:hint="eastAsia"/>
              </w:rPr>
            </w:pPr>
            <w:r>
              <w:rPr>
                <w:rFonts w:ascii="宋体" w:hAnsi="宋体" w:hint="eastAsia"/>
              </w:rPr>
              <w:t>2010-2020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262"/>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3</w:t>
            </w:r>
          </w:p>
        </w:tc>
        <w:tc>
          <w:tcPr>
            <w:tcW w:w="2241" w:type="dxa"/>
            <w:vAlign w:val="center"/>
          </w:tcPr>
          <w:p w:rsidR="00000000" w:rsidRDefault="00A835DD">
            <w:pPr>
              <w:rPr>
                <w:rFonts w:ascii="宋体" w:hAnsi="宋体" w:hint="eastAsia"/>
              </w:rPr>
            </w:pPr>
            <w:r>
              <w:rPr>
                <w:rFonts w:ascii="宋体" w:hAnsi="宋体" w:hint="eastAsia"/>
              </w:rPr>
              <w:t>西安外环快速干道工程</w:t>
            </w:r>
          </w:p>
        </w:tc>
        <w:tc>
          <w:tcPr>
            <w:tcW w:w="540" w:type="dxa"/>
            <w:vAlign w:val="center"/>
          </w:tcPr>
          <w:p w:rsidR="00000000" w:rsidRDefault="00A835DD">
            <w:pPr>
              <w:rPr>
                <w:rFonts w:ascii="宋体" w:hAnsi="宋体" w:hint="eastAsia"/>
              </w:rPr>
            </w:pPr>
            <w:r>
              <w:rPr>
                <w:rFonts w:ascii="宋体" w:hAnsi="宋体" w:hint="eastAsia"/>
              </w:rPr>
              <w:t>扩建</w:t>
            </w:r>
          </w:p>
        </w:tc>
        <w:tc>
          <w:tcPr>
            <w:tcW w:w="3176" w:type="dxa"/>
            <w:vAlign w:val="center"/>
          </w:tcPr>
          <w:p w:rsidR="00000000" w:rsidRDefault="00A835DD">
            <w:pPr>
              <w:rPr>
                <w:rFonts w:ascii="宋体" w:hAnsi="宋体" w:hint="eastAsia"/>
              </w:rPr>
            </w:pPr>
            <w:r>
              <w:rPr>
                <w:rFonts w:ascii="宋体" w:hAnsi="宋体" w:hint="eastAsia"/>
              </w:rPr>
              <w:t>全长</w:t>
            </w:r>
            <w:r>
              <w:rPr>
                <w:rFonts w:ascii="宋体" w:hAnsi="宋体" w:hint="eastAsia"/>
              </w:rPr>
              <w:t>106</w:t>
            </w:r>
            <w:r>
              <w:rPr>
                <w:rFonts w:ascii="宋体" w:hAnsi="宋体" w:hint="eastAsia"/>
              </w:rPr>
              <w:t>公里。远期建设一级公路，近期建设二级公路</w:t>
            </w:r>
          </w:p>
        </w:tc>
        <w:tc>
          <w:tcPr>
            <w:tcW w:w="787" w:type="dxa"/>
            <w:vAlign w:val="center"/>
          </w:tcPr>
          <w:p w:rsidR="00000000" w:rsidRDefault="00A835DD">
            <w:pPr>
              <w:rPr>
                <w:rFonts w:ascii="宋体" w:hAnsi="宋体" w:hint="eastAsia"/>
              </w:rPr>
            </w:pPr>
            <w:r>
              <w:rPr>
                <w:rFonts w:ascii="宋体" w:hAnsi="宋体" w:hint="eastAsia"/>
              </w:rPr>
              <w:t>200</w:t>
            </w:r>
            <w:r>
              <w:rPr>
                <w:rFonts w:ascii="宋体" w:hAnsi="宋体" w:hint="eastAsia"/>
              </w:rPr>
              <w:t>5-2010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262"/>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4</w:t>
            </w:r>
          </w:p>
        </w:tc>
        <w:tc>
          <w:tcPr>
            <w:tcW w:w="2241" w:type="dxa"/>
            <w:vAlign w:val="center"/>
          </w:tcPr>
          <w:p w:rsidR="00000000" w:rsidRDefault="00A835DD">
            <w:pPr>
              <w:rPr>
                <w:rFonts w:ascii="宋体" w:hAnsi="宋体" w:hint="eastAsia"/>
              </w:rPr>
            </w:pPr>
            <w:r>
              <w:rPr>
                <w:rFonts w:ascii="宋体" w:hAnsi="宋体" w:hint="eastAsia"/>
              </w:rPr>
              <w:t>城市交通综合改善工程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完善路网系统，建设停车场、人行天桥、完善交通标志、信号等设施，建立完善的公共交通秩序和管理指挥、信息智能化系统、交通安全系统等</w:t>
            </w:r>
          </w:p>
        </w:tc>
        <w:tc>
          <w:tcPr>
            <w:tcW w:w="787" w:type="dxa"/>
            <w:vAlign w:val="center"/>
          </w:tcPr>
          <w:p w:rsidR="00000000" w:rsidRDefault="00A835DD">
            <w:pPr>
              <w:rPr>
                <w:rFonts w:ascii="宋体" w:hAnsi="宋体" w:hint="eastAsia"/>
              </w:rPr>
            </w:pPr>
            <w:r>
              <w:rPr>
                <w:rFonts w:ascii="宋体" w:hAnsi="宋体" w:hint="eastAsia"/>
              </w:rPr>
              <w:t>2006-2010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262"/>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5</w:t>
            </w:r>
          </w:p>
        </w:tc>
        <w:tc>
          <w:tcPr>
            <w:tcW w:w="2241" w:type="dxa"/>
            <w:vAlign w:val="center"/>
          </w:tcPr>
          <w:p w:rsidR="00000000" w:rsidRDefault="00A835DD">
            <w:pPr>
              <w:rPr>
                <w:rFonts w:ascii="宋体" w:hAnsi="宋体" w:hint="eastAsia"/>
              </w:rPr>
            </w:pPr>
            <w:r>
              <w:rPr>
                <w:rFonts w:ascii="宋体" w:hAnsi="宋体" w:hint="eastAsia"/>
              </w:rPr>
              <w:t>西安城市电网建设与改造工程</w:t>
            </w:r>
          </w:p>
        </w:tc>
        <w:tc>
          <w:tcPr>
            <w:tcW w:w="540" w:type="dxa"/>
            <w:vAlign w:val="center"/>
          </w:tcPr>
          <w:p w:rsidR="00000000" w:rsidRDefault="00A835DD">
            <w:pPr>
              <w:rPr>
                <w:rFonts w:ascii="宋体" w:hAnsi="宋体" w:hint="eastAsia"/>
              </w:rPr>
            </w:pPr>
            <w:r>
              <w:rPr>
                <w:rFonts w:ascii="宋体" w:hAnsi="宋体" w:hint="eastAsia"/>
              </w:rPr>
              <w:t>扩建</w:t>
            </w:r>
          </w:p>
        </w:tc>
        <w:tc>
          <w:tcPr>
            <w:tcW w:w="3176" w:type="dxa"/>
            <w:vAlign w:val="center"/>
          </w:tcPr>
          <w:p w:rsidR="00000000" w:rsidRDefault="00A835DD">
            <w:pPr>
              <w:rPr>
                <w:rFonts w:ascii="宋体" w:hAnsi="宋体" w:hint="eastAsia"/>
              </w:rPr>
            </w:pPr>
            <w:r>
              <w:rPr>
                <w:rFonts w:ascii="宋体" w:hAnsi="宋体" w:hint="eastAsia"/>
              </w:rPr>
              <w:t>110KV</w:t>
            </w:r>
            <w:r>
              <w:rPr>
                <w:rFonts w:ascii="宋体" w:hAnsi="宋体" w:hint="eastAsia"/>
              </w:rPr>
              <w:t>变电站新建</w:t>
            </w:r>
            <w:r>
              <w:rPr>
                <w:rFonts w:ascii="宋体" w:hAnsi="宋体" w:hint="eastAsia"/>
              </w:rPr>
              <w:t>26</w:t>
            </w:r>
            <w:r>
              <w:rPr>
                <w:rFonts w:ascii="宋体" w:hAnsi="宋体" w:hint="eastAsia"/>
              </w:rPr>
              <w:t>座，增容改造</w:t>
            </w:r>
            <w:r>
              <w:rPr>
                <w:rFonts w:ascii="宋体" w:hAnsi="宋体" w:hint="eastAsia"/>
              </w:rPr>
              <w:t>17</w:t>
            </w:r>
            <w:r>
              <w:rPr>
                <w:rFonts w:ascii="宋体" w:hAnsi="宋体" w:hint="eastAsia"/>
              </w:rPr>
              <w:t>座，</w:t>
            </w:r>
            <w:r>
              <w:rPr>
                <w:rFonts w:ascii="宋体" w:hAnsi="宋体" w:hint="eastAsia"/>
              </w:rPr>
              <w:t>35KV</w:t>
            </w:r>
            <w:r>
              <w:rPr>
                <w:rFonts w:ascii="宋体" w:hAnsi="宋体" w:hint="eastAsia"/>
              </w:rPr>
              <w:t>变电站升压改造</w:t>
            </w:r>
            <w:r>
              <w:rPr>
                <w:rFonts w:ascii="宋体" w:hAnsi="宋体" w:hint="eastAsia"/>
              </w:rPr>
              <w:t>8</w:t>
            </w:r>
            <w:r>
              <w:rPr>
                <w:rFonts w:ascii="宋体" w:hAnsi="宋体" w:hint="eastAsia"/>
              </w:rPr>
              <w:t>座，</w:t>
            </w:r>
            <w:r>
              <w:rPr>
                <w:rFonts w:ascii="宋体" w:hAnsi="宋体" w:hint="eastAsia"/>
              </w:rPr>
              <w:t>10KV</w:t>
            </w:r>
            <w:r>
              <w:rPr>
                <w:rFonts w:ascii="宋体" w:hAnsi="宋体" w:hint="eastAsia"/>
              </w:rPr>
              <w:t>架空线路</w:t>
            </w:r>
            <w:r>
              <w:rPr>
                <w:rFonts w:ascii="宋体" w:hAnsi="宋体" w:hint="eastAsia"/>
              </w:rPr>
              <w:t>471</w:t>
            </w:r>
            <w:r>
              <w:rPr>
                <w:rFonts w:ascii="宋体" w:hAnsi="宋体" w:hint="eastAsia"/>
              </w:rPr>
              <w:t>公里</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6</w:t>
            </w:r>
          </w:p>
        </w:tc>
        <w:tc>
          <w:tcPr>
            <w:tcW w:w="2241" w:type="dxa"/>
            <w:vAlign w:val="center"/>
          </w:tcPr>
          <w:p w:rsidR="00000000" w:rsidRDefault="00A835DD">
            <w:pPr>
              <w:rPr>
                <w:rFonts w:ascii="宋体" w:hAnsi="宋体" w:hint="eastAsia"/>
              </w:rPr>
            </w:pPr>
            <w:r>
              <w:rPr>
                <w:rFonts w:ascii="宋体" w:hAnsi="宋体" w:hint="eastAsia"/>
              </w:rPr>
              <w:t>李家河水库工程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水库总库容</w:t>
            </w:r>
            <w:r>
              <w:rPr>
                <w:rFonts w:ascii="宋体" w:hAnsi="宋体" w:hint="eastAsia"/>
              </w:rPr>
              <w:t>5690</w:t>
            </w:r>
            <w:r>
              <w:rPr>
                <w:rFonts w:ascii="宋体" w:hAnsi="宋体" w:hint="eastAsia"/>
              </w:rPr>
              <w:t>万立方米</w:t>
            </w:r>
          </w:p>
        </w:tc>
        <w:tc>
          <w:tcPr>
            <w:tcW w:w="787" w:type="dxa"/>
            <w:vAlign w:val="center"/>
          </w:tcPr>
          <w:p w:rsidR="00000000" w:rsidRDefault="00A835DD">
            <w:pPr>
              <w:rPr>
                <w:rFonts w:ascii="宋体" w:hAnsi="宋体" w:hint="eastAsia"/>
              </w:rPr>
            </w:pPr>
            <w:r>
              <w:rPr>
                <w:rFonts w:ascii="宋体" w:hAnsi="宋体" w:hint="eastAsia"/>
              </w:rPr>
              <w:t>2005-2007</w:t>
            </w:r>
          </w:p>
        </w:tc>
        <w:tc>
          <w:tcPr>
            <w:tcW w:w="831" w:type="dxa"/>
            <w:vAlign w:val="center"/>
          </w:tcPr>
          <w:p w:rsidR="00000000" w:rsidRDefault="00A835DD">
            <w:pPr>
              <w:rPr>
                <w:rFonts w:ascii="宋体" w:hAnsi="宋体" w:hint="eastAsia"/>
              </w:rPr>
            </w:pPr>
            <w:r>
              <w:rPr>
                <w:rFonts w:ascii="宋体" w:hAnsi="宋体" w:hint="eastAsia"/>
              </w:rPr>
              <w:t>市域</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7</w:t>
            </w:r>
          </w:p>
        </w:tc>
        <w:tc>
          <w:tcPr>
            <w:tcW w:w="2241" w:type="dxa"/>
            <w:vAlign w:val="center"/>
          </w:tcPr>
          <w:p w:rsidR="00000000" w:rsidRDefault="00A835DD">
            <w:pPr>
              <w:rPr>
                <w:rFonts w:ascii="宋体" w:hAnsi="宋体" w:hint="eastAsia"/>
              </w:rPr>
            </w:pPr>
            <w:r>
              <w:rPr>
                <w:rFonts w:ascii="宋体" w:hAnsi="宋体" w:hint="eastAsia"/>
              </w:rPr>
              <w:t>西安南郊热电厂工程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规划容量为</w:t>
            </w:r>
            <w:r>
              <w:rPr>
                <w:rFonts w:ascii="宋体" w:hAnsi="宋体" w:hint="eastAsia"/>
              </w:rPr>
              <w:t>2</w:t>
            </w:r>
            <w:r>
              <w:rPr>
                <w:rFonts w:ascii="宋体" w:hAnsi="宋体" w:hint="eastAsia"/>
              </w:rPr>
              <w:t>×</w:t>
            </w:r>
            <w:r>
              <w:rPr>
                <w:rFonts w:ascii="宋体" w:hAnsi="宋体" w:hint="eastAsia"/>
              </w:rPr>
              <w:t>220MW</w:t>
            </w:r>
            <w:r>
              <w:rPr>
                <w:rFonts w:ascii="宋体" w:hAnsi="宋体" w:hint="eastAsia"/>
              </w:rPr>
              <w:t>供热机组和</w:t>
            </w:r>
            <w:r>
              <w:rPr>
                <w:rFonts w:ascii="宋体" w:hAnsi="宋体" w:hint="eastAsia"/>
              </w:rPr>
              <w:t>2</w:t>
            </w:r>
            <w:r>
              <w:rPr>
                <w:rFonts w:ascii="宋体" w:hAnsi="宋体" w:hint="eastAsia"/>
              </w:rPr>
              <w:t>×</w:t>
            </w:r>
            <w:r>
              <w:rPr>
                <w:rFonts w:ascii="宋体" w:hAnsi="宋体" w:hint="eastAsia"/>
              </w:rPr>
              <w:t>820T/H</w:t>
            </w:r>
            <w:r>
              <w:rPr>
                <w:rFonts w:ascii="宋体" w:hAnsi="宋体" w:hint="eastAsia"/>
              </w:rPr>
              <w:t>高温高压锅炉，预留两台</w:t>
            </w:r>
            <w:r>
              <w:rPr>
                <w:rFonts w:ascii="宋体" w:hAnsi="宋体" w:hint="eastAsia"/>
              </w:rPr>
              <w:t>220MW</w:t>
            </w:r>
            <w:r>
              <w:rPr>
                <w:rFonts w:ascii="宋体" w:hAnsi="宋体" w:hint="eastAsia"/>
              </w:rPr>
              <w:t>机组，可供采暖面积</w:t>
            </w:r>
            <w:r>
              <w:rPr>
                <w:rFonts w:ascii="宋体" w:hAnsi="宋体" w:hint="eastAsia"/>
              </w:rPr>
              <w:t>1200</w:t>
            </w:r>
            <w:r>
              <w:rPr>
                <w:rFonts w:ascii="宋体" w:hAnsi="宋体" w:hint="eastAsia"/>
              </w:rPr>
              <w:t>万平方米</w:t>
            </w:r>
          </w:p>
        </w:tc>
        <w:tc>
          <w:tcPr>
            <w:tcW w:w="787" w:type="dxa"/>
            <w:vAlign w:val="center"/>
          </w:tcPr>
          <w:p w:rsidR="00000000" w:rsidRDefault="00A835DD">
            <w:pPr>
              <w:rPr>
                <w:rFonts w:ascii="宋体" w:hAnsi="宋体" w:hint="eastAsia"/>
              </w:rPr>
            </w:pPr>
            <w:r>
              <w:rPr>
                <w:rFonts w:ascii="宋体" w:hAnsi="宋体" w:hint="eastAsia"/>
              </w:rPr>
              <w:t>2006-2008</w:t>
            </w:r>
          </w:p>
        </w:tc>
        <w:tc>
          <w:tcPr>
            <w:tcW w:w="831" w:type="dxa"/>
            <w:vAlign w:val="center"/>
          </w:tcPr>
          <w:p w:rsidR="00000000" w:rsidRDefault="00A835DD">
            <w:pPr>
              <w:rPr>
                <w:rFonts w:ascii="宋体" w:hAnsi="宋体" w:hint="eastAsia"/>
              </w:rPr>
            </w:pPr>
            <w:r>
              <w:rPr>
                <w:rFonts w:ascii="宋体" w:hAnsi="宋体" w:hint="eastAsia"/>
              </w:rPr>
              <w:t>主城区</w:t>
            </w:r>
          </w:p>
          <w:p w:rsidR="00000000" w:rsidRDefault="00A835DD">
            <w:pPr>
              <w:rPr>
                <w:rFonts w:ascii="宋体" w:hAnsi="宋体" w:hint="eastAsia"/>
              </w:rPr>
            </w:pP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8</w:t>
            </w:r>
          </w:p>
        </w:tc>
        <w:tc>
          <w:tcPr>
            <w:tcW w:w="2241" w:type="dxa"/>
            <w:vAlign w:val="center"/>
          </w:tcPr>
          <w:p w:rsidR="00000000" w:rsidRDefault="00A835DD">
            <w:pPr>
              <w:rPr>
                <w:rFonts w:ascii="宋体" w:hAnsi="宋体" w:hint="eastAsia"/>
              </w:rPr>
            </w:pPr>
            <w:r>
              <w:rPr>
                <w:rFonts w:ascii="宋体" w:hAnsi="宋体" w:hint="eastAsia"/>
              </w:rPr>
              <w:t>民航西北空管基地</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占地</w:t>
            </w:r>
            <w:r>
              <w:rPr>
                <w:rFonts w:ascii="宋体" w:hAnsi="宋体" w:hint="eastAsia"/>
              </w:rPr>
              <w:t>957</w:t>
            </w:r>
            <w:r>
              <w:rPr>
                <w:rFonts w:ascii="宋体" w:hAnsi="宋体" w:hint="eastAsia"/>
              </w:rPr>
              <w:t>亩，总建筑面积</w:t>
            </w:r>
            <w:r>
              <w:rPr>
                <w:rFonts w:ascii="宋体" w:hAnsi="宋体" w:hint="eastAsia"/>
              </w:rPr>
              <w:t>18</w:t>
            </w:r>
            <w:r>
              <w:rPr>
                <w:rFonts w:ascii="宋体" w:hAnsi="宋体" w:hint="eastAsia"/>
              </w:rPr>
              <w:t>万</w:t>
            </w:r>
          </w:p>
        </w:tc>
        <w:tc>
          <w:tcPr>
            <w:tcW w:w="787" w:type="dxa"/>
            <w:vAlign w:val="center"/>
          </w:tcPr>
          <w:p w:rsidR="00000000" w:rsidRDefault="00A835DD">
            <w:pPr>
              <w:rPr>
                <w:rFonts w:ascii="宋体" w:hAnsi="宋体" w:hint="eastAsia"/>
              </w:rPr>
            </w:pPr>
            <w:r>
              <w:rPr>
                <w:rFonts w:ascii="宋体" w:hAnsi="宋体" w:hint="eastAsia"/>
              </w:rPr>
              <w:t>2005-2008</w:t>
            </w:r>
          </w:p>
        </w:tc>
        <w:tc>
          <w:tcPr>
            <w:tcW w:w="831" w:type="dxa"/>
            <w:vAlign w:val="center"/>
          </w:tcPr>
          <w:p w:rsidR="00000000" w:rsidRDefault="00A835DD">
            <w:pPr>
              <w:rPr>
                <w:rFonts w:ascii="宋体" w:hAnsi="宋体" w:hint="eastAsia"/>
              </w:rPr>
            </w:pP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9</w:t>
            </w:r>
          </w:p>
        </w:tc>
        <w:tc>
          <w:tcPr>
            <w:tcW w:w="2241" w:type="dxa"/>
            <w:vAlign w:val="center"/>
          </w:tcPr>
          <w:p w:rsidR="00000000" w:rsidRDefault="00A835DD">
            <w:pPr>
              <w:rPr>
                <w:rFonts w:ascii="宋体" w:hAnsi="宋体" w:hint="eastAsia"/>
              </w:rPr>
            </w:pPr>
            <w:r>
              <w:rPr>
                <w:rFonts w:ascii="宋体" w:hAnsi="宋体" w:hint="eastAsia"/>
              </w:rPr>
              <w:t>主城区内部分城市道路的打通与拓宽</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包括城市三环一期工程、洒金桥大街打通、西铜高速路拓宽工程等</w:t>
            </w: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主城区</w:t>
            </w:r>
          </w:p>
          <w:p w:rsidR="00000000" w:rsidRDefault="00A835DD">
            <w:pPr>
              <w:rPr>
                <w:rFonts w:ascii="宋体" w:hAnsi="宋体" w:hint="eastAsia"/>
              </w:rPr>
            </w:pP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10</w:t>
            </w:r>
          </w:p>
        </w:tc>
        <w:tc>
          <w:tcPr>
            <w:tcW w:w="2241" w:type="dxa"/>
            <w:vAlign w:val="center"/>
          </w:tcPr>
          <w:p w:rsidR="00000000" w:rsidRDefault="00A835DD">
            <w:pPr>
              <w:rPr>
                <w:rFonts w:ascii="宋体" w:hAnsi="宋体" w:hint="eastAsia"/>
              </w:rPr>
            </w:pPr>
            <w:r>
              <w:rPr>
                <w:rFonts w:ascii="宋体" w:hAnsi="宋体" w:hint="eastAsia"/>
              </w:rPr>
              <w:t>肖家村、枣园、纺织城、城区四个一级客运站</w:t>
            </w:r>
          </w:p>
        </w:tc>
        <w:tc>
          <w:tcPr>
            <w:tcW w:w="540" w:type="dxa"/>
            <w:vAlign w:val="center"/>
          </w:tcPr>
          <w:p w:rsidR="00000000" w:rsidRDefault="00A835DD">
            <w:pPr>
              <w:rPr>
                <w:rFonts w:ascii="宋体" w:hAnsi="宋体" w:hint="eastAsia"/>
              </w:rPr>
            </w:pPr>
            <w:r>
              <w:rPr>
                <w:rFonts w:ascii="宋体" w:hAnsi="宋体" w:hint="eastAsia"/>
              </w:rPr>
              <w:t>续建</w:t>
            </w:r>
          </w:p>
        </w:tc>
        <w:tc>
          <w:tcPr>
            <w:tcW w:w="3176" w:type="dxa"/>
            <w:vAlign w:val="center"/>
          </w:tcPr>
          <w:p w:rsidR="00000000" w:rsidRDefault="00A835DD">
            <w:pPr>
              <w:rPr>
                <w:rFonts w:ascii="宋体" w:hAnsi="宋体" w:hint="eastAsia"/>
              </w:rPr>
            </w:pPr>
            <w:r>
              <w:rPr>
                <w:rFonts w:ascii="宋体" w:hAnsi="宋体" w:hint="eastAsia"/>
              </w:rPr>
              <w:t>总建筑面积</w:t>
            </w:r>
            <w:r>
              <w:rPr>
                <w:rFonts w:ascii="宋体" w:hAnsi="宋体" w:hint="eastAsia"/>
              </w:rPr>
              <w:t>5.4</w:t>
            </w:r>
            <w:r>
              <w:rPr>
                <w:rFonts w:ascii="宋体" w:hAnsi="宋体" w:hint="eastAsia"/>
              </w:rPr>
              <w:t>万平方米</w:t>
            </w: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restart"/>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11</w:t>
            </w:r>
          </w:p>
        </w:tc>
        <w:tc>
          <w:tcPr>
            <w:tcW w:w="2241" w:type="dxa"/>
            <w:vAlign w:val="center"/>
          </w:tcPr>
          <w:p w:rsidR="00000000" w:rsidRDefault="00A835DD">
            <w:pPr>
              <w:rPr>
                <w:rFonts w:ascii="宋体" w:hAnsi="宋体" w:hint="eastAsia"/>
              </w:rPr>
            </w:pPr>
            <w:r>
              <w:rPr>
                <w:rFonts w:ascii="宋体" w:hAnsi="宋体" w:hint="eastAsia"/>
              </w:rPr>
              <w:t>三桥、沈家桥、草滩、马家沟、青松路、华清路六个货运站</w:t>
            </w:r>
          </w:p>
        </w:tc>
        <w:tc>
          <w:tcPr>
            <w:tcW w:w="540" w:type="dxa"/>
            <w:vAlign w:val="center"/>
          </w:tcPr>
          <w:p w:rsidR="00000000" w:rsidRDefault="00A835DD">
            <w:pPr>
              <w:rPr>
                <w:rFonts w:ascii="宋体" w:hAnsi="宋体" w:hint="eastAsia"/>
              </w:rPr>
            </w:pPr>
            <w:r>
              <w:rPr>
                <w:rFonts w:ascii="宋体" w:hAnsi="宋体" w:hint="eastAsia"/>
              </w:rPr>
              <w:t>续建</w:t>
            </w:r>
          </w:p>
        </w:tc>
        <w:tc>
          <w:tcPr>
            <w:tcW w:w="3176" w:type="dxa"/>
            <w:vAlign w:val="center"/>
          </w:tcPr>
          <w:p w:rsidR="00000000" w:rsidRDefault="00A835DD">
            <w:pPr>
              <w:rPr>
                <w:rFonts w:ascii="宋体" w:hAnsi="宋体" w:hint="eastAsia"/>
              </w:rPr>
            </w:pPr>
            <w:r>
              <w:rPr>
                <w:rFonts w:ascii="宋体" w:hAnsi="宋体" w:hint="eastAsia"/>
              </w:rPr>
              <w:t>年吞</w:t>
            </w:r>
            <w:r>
              <w:rPr>
                <w:rFonts w:ascii="宋体" w:hAnsi="宋体" w:hint="eastAsia"/>
              </w:rPr>
              <w:t>吐能力</w:t>
            </w:r>
            <w:r>
              <w:rPr>
                <w:rFonts w:ascii="宋体" w:hAnsi="宋体" w:hint="eastAsia"/>
              </w:rPr>
              <w:t>375</w:t>
            </w:r>
            <w:r>
              <w:rPr>
                <w:rFonts w:ascii="宋体" w:hAnsi="宋体" w:hint="eastAsia"/>
              </w:rPr>
              <w:t>万吨</w:t>
            </w: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12</w:t>
            </w:r>
          </w:p>
        </w:tc>
        <w:tc>
          <w:tcPr>
            <w:tcW w:w="2241" w:type="dxa"/>
            <w:vAlign w:val="center"/>
          </w:tcPr>
          <w:p w:rsidR="00000000" w:rsidRDefault="00A835DD">
            <w:pPr>
              <w:rPr>
                <w:rFonts w:ascii="宋体" w:hAnsi="宋体" w:hint="eastAsia"/>
              </w:rPr>
            </w:pPr>
            <w:r>
              <w:rPr>
                <w:rFonts w:ascii="宋体" w:hAnsi="宋体" w:hint="eastAsia"/>
              </w:rPr>
              <w:t>第四污水处理厂</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日处理</w:t>
            </w:r>
            <w:r>
              <w:rPr>
                <w:rFonts w:ascii="宋体" w:hAnsi="宋体" w:hint="eastAsia"/>
              </w:rPr>
              <w:t>25</w:t>
            </w:r>
            <w:r>
              <w:rPr>
                <w:rFonts w:ascii="宋体" w:hAnsi="宋体" w:hint="eastAsia"/>
              </w:rPr>
              <w:t>万吨／日</w:t>
            </w: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13</w:t>
            </w:r>
          </w:p>
        </w:tc>
        <w:tc>
          <w:tcPr>
            <w:tcW w:w="2241" w:type="dxa"/>
            <w:vAlign w:val="center"/>
          </w:tcPr>
          <w:p w:rsidR="00000000" w:rsidRDefault="00A835DD">
            <w:pPr>
              <w:rPr>
                <w:rFonts w:ascii="宋体" w:hAnsi="宋体" w:hint="eastAsia"/>
              </w:rPr>
            </w:pPr>
            <w:r>
              <w:rPr>
                <w:rFonts w:ascii="宋体" w:hAnsi="宋体" w:hint="eastAsia"/>
              </w:rPr>
              <w:t>天然气汽车加气站达到</w:t>
            </w:r>
            <w:r>
              <w:rPr>
                <w:rFonts w:ascii="宋体" w:hAnsi="宋体" w:hint="eastAsia"/>
              </w:rPr>
              <w:t>140</w:t>
            </w:r>
            <w:r>
              <w:rPr>
                <w:rFonts w:ascii="宋体" w:hAnsi="宋体" w:hint="eastAsia"/>
              </w:rPr>
              <w:t>座</w:t>
            </w:r>
          </w:p>
        </w:tc>
        <w:tc>
          <w:tcPr>
            <w:tcW w:w="540" w:type="dxa"/>
            <w:vAlign w:val="center"/>
          </w:tcPr>
          <w:p w:rsidR="00000000" w:rsidRDefault="00A835DD">
            <w:pPr>
              <w:rPr>
                <w:rFonts w:ascii="宋体" w:hAnsi="宋体" w:hint="eastAsia"/>
              </w:rPr>
            </w:pPr>
            <w:r>
              <w:rPr>
                <w:rFonts w:ascii="宋体" w:hAnsi="宋体" w:hint="eastAsia"/>
              </w:rPr>
              <w:t>续建</w:t>
            </w:r>
          </w:p>
        </w:tc>
        <w:tc>
          <w:tcPr>
            <w:tcW w:w="3176" w:type="dxa"/>
            <w:vAlign w:val="center"/>
          </w:tcPr>
          <w:p w:rsidR="00000000" w:rsidRDefault="00A835DD">
            <w:pPr>
              <w:rPr>
                <w:rFonts w:ascii="宋体" w:hAnsi="宋体" w:hint="eastAsia"/>
              </w:rPr>
            </w:pPr>
            <w:r>
              <w:rPr>
                <w:rFonts w:ascii="宋体" w:hAnsi="宋体" w:hint="eastAsia"/>
              </w:rPr>
              <w:t>每座占地</w:t>
            </w:r>
            <w:r>
              <w:rPr>
                <w:rFonts w:ascii="宋体" w:hAnsi="宋体" w:hint="eastAsia"/>
              </w:rPr>
              <w:t>5</w:t>
            </w:r>
            <w:r>
              <w:rPr>
                <w:rFonts w:ascii="宋体" w:hAnsi="宋体"/>
              </w:rPr>
              <w:t>.</w:t>
            </w:r>
            <w:r>
              <w:rPr>
                <w:rFonts w:ascii="宋体" w:hAnsi="宋体" w:hint="eastAsia"/>
              </w:rPr>
              <w:t>0</w:t>
            </w:r>
            <w:r>
              <w:rPr>
                <w:rFonts w:ascii="宋体" w:hAnsi="宋体" w:hint="eastAsia"/>
              </w:rPr>
              <w:t>亩</w:t>
            </w:r>
          </w:p>
        </w:tc>
        <w:tc>
          <w:tcPr>
            <w:tcW w:w="787" w:type="dxa"/>
            <w:vAlign w:val="center"/>
          </w:tcPr>
          <w:p w:rsidR="00000000" w:rsidRDefault="00A835DD">
            <w:pPr>
              <w:rPr>
                <w:rFonts w:ascii="宋体" w:hAnsi="宋体" w:hint="eastAsia"/>
              </w:rPr>
            </w:pPr>
            <w:r>
              <w:rPr>
                <w:rFonts w:ascii="宋体" w:hAnsi="宋体" w:hint="eastAsia"/>
              </w:rPr>
              <w:t>2004-2010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14</w:t>
            </w:r>
          </w:p>
        </w:tc>
        <w:tc>
          <w:tcPr>
            <w:tcW w:w="2241" w:type="dxa"/>
            <w:vAlign w:val="center"/>
          </w:tcPr>
          <w:p w:rsidR="00000000" w:rsidRDefault="00A835DD">
            <w:pPr>
              <w:rPr>
                <w:rFonts w:ascii="宋体" w:hAnsi="宋体" w:hint="eastAsia"/>
              </w:rPr>
            </w:pPr>
            <w:r>
              <w:rPr>
                <w:rFonts w:ascii="宋体" w:hAnsi="宋体" w:hint="eastAsia"/>
              </w:rPr>
              <w:t>垃圾无害化处理</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日处理能力达到</w:t>
            </w:r>
            <w:r>
              <w:rPr>
                <w:rFonts w:ascii="宋体" w:hAnsi="宋体" w:hint="eastAsia"/>
              </w:rPr>
              <w:t>750</w:t>
            </w:r>
            <w:r>
              <w:rPr>
                <w:rFonts w:ascii="宋体" w:hAnsi="宋体" w:hint="eastAsia"/>
              </w:rPr>
              <w:t>吨，日产有机肥</w:t>
            </w:r>
            <w:r>
              <w:rPr>
                <w:rFonts w:ascii="宋体" w:hAnsi="宋体" w:hint="eastAsia"/>
              </w:rPr>
              <w:t>265</w:t>
            </w:r>
            <w:r>
              <w:rPr>
                <w:rFonts w:ascii="宋体" w:hAnsi="宋体" w:hint="eastAsia"/>
              </w:rPr>
              <w:t>吨</w:t>
            </w: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15</w:t>
            </w:r>
          </w:p>
        </w:tc>
        <w:tc>
          <w:tcPr>
            <w:tcW w:w="2241" w:type="dxa"/>
            <w:vAlign w:val="center"/>
          </w:tcPr>
          <w:p w:rsidR="00000000" w:rsidRDefault="00A835DD">
            <w:pPr>
              <w:rPr>
                <w:rFonts w:ascii="宋体" w:hAnsi="宋体" w:hint="eastAsia"/>
              </w:rPr>
            </w:pPr>
            <w:r>
              <w:rPr>
                <w:rFonts w:ascii="宋体" w:hAnsi="宋体" w:hint="eastAsia"/>
              </w:rPr>
              <w:t>公厕新建工程</w:t>
            </w:r>
          </w:p>
        </w:tc>
        <w:tc>
          <w:tcPr>
            <w:tcW w:w="540" w:type="dxa"/>
            <w:vAlign w:val="center"/>
          </w:tcPr>
          <w:p w:rsidR="00000000" w:rsidRDefault="00A835DD">
            <w:pPr>
              <w:rPr>
                <w:rFonts w:ascii="宋体" w:hAnsi="宋体" w:hint="eastAsia"/>
              </w:rPr>
            </w:pPr>
            <w:r>
              <w:rPr>
                <w:rFonts w:ascii="宋体" w:hAnsi="宋体" w:hint="eastAsia"/>
              </w:rPr>
              <w:t>续建</w:t>
            </w:r>
          </w:p>
        </w:tc>
        <w:tc>
          <w:tcPr>
            <w:tcW w:w="3176" w:type="dxa"/>
            <w:vAlign w:val="center"/>
          </w:tcPr>
          <w:p w:rsidR="00000000" w:rsidRDefault="00A835DD">
            <w:pPr>
              <w:rPr>
                <w:rFonts w:ascii="宋体" w:hAnsi="宋体" w:hint="eastAsia"/>
              </w:rPr>
            </w:pPr>
            <w:r>
              <w:rPr>
                <w:rFonts w:ascii="宋体" w:hAnsi="宋体" w:hint="eastAsia"/>
              </w:rPr>
              <w:t>每座占地</w:t>
            </w:r>
            <w:r>
              <w:rPr>
                <w:rFonts w:ascii="宋体" w:hAnsi="宋体" w:hint="eastAsia"/>
              </w:rPr>
              <w:t>50</w:t>
            </w:r>
            <w:r>
              <w:rPr>
                <w:rFonts w:ascii="宋体" w:hAnsi="宋体" w:hint="eastAsia"/>
              </w:rPr>
              <w:t>－</w:t>
            </w:r>
            <w:r>
              <w:rPr>
                <w:rFonts w:ascii="宋体" w:hAnsi="宋体" w:hint="eastAsia"/>
              </w:rPr>
              <w:t>100</w:t>
            </w:r>
            <w:r>
              <w:rPr>
                <w:rFonts w:ascii="宋体" w:hAnsi="宋体" w:hint="eastAsia"/>
              </w:rPr>
              <w:t>平方米</w:t>
            </w:r>
          </w:p>
        </w:tc>
        <w:tc>
          <w:tcPr>
            <w:tcW w:w="787" w:type="dxa"/>
            <w:vAlign w:val="center"/>
          </w:tcPr>
          <w:p w:rsidR="00000000" w:rsidRDefault="00A835DD">
            <w:pPr>
              <w:rPr>
                <w:rFonts w:ascii="宋体" w:hAnsi="宋体" w:hint="eastAsia"/>
              </w:rPr>
            </w:pPr>
            <w:r>
              <w:rPr>
                <w:rFonts w:ascii="宋体" w:hAnsi="宋体" w:hint="eastAsia"/>
              </w:rPr>
              <w:t>2004-2010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16</w:t>
            </w:r>
          </w:p>
        </w:tc>
        <w:tc>
          <w:tcPr>
            <w:tcW w:w="2241" w:type="dxa"/>
            <w:vAlign w:val="center"/>
          </w:tcPr>
          <w:p w:rsidR="00000000" w:rsidRDefault="00A835DD">
            <w:pPr>
              <w:rPr>
                <w:rFonts w:ascii="宋体" w:hAnsi="宋体" w:hint="eastAsia"/>
              </w:rPr>
            </w:pPr>
            <w:r>
              <w:rPr>
                <w:rFonts w:ascii="宋体" w:hAnsi="宋体" w:hint="eastAsia"/>
              </w:rPr>
              <w:t>垃圾、转运站新建工程</w:t>
            </w:r>
          </w:p>
        </w:tc>
        <w:tc>
          <w:tcPr>
            <w:tcW w:w="540" w:type="dxa"/>
            <w:vAlign w:val="center"/>
          </w:tcPr>
          <w:p w:rsidR="00000000" w:rsidRDefault="00A835DD">
            <w:pPr>
              <w:rPr>
                <w:rFonts w:ascii="宋体" w:hAnsi="宋体" w:hint="eastAsia"/>
              </w:rPr>
            </w:pPr>
            <w:r>
              <w:rPr>
                <w:rFonts w:ascii="宋体" w:hAnsi="宋体" w:hint="eastAsia"/>
              </w:rPr>
              <w:t>续建</w:t>
            </w:r>
          </w:p>
        </w:tc>
        <w:tc>
          <w:tcPr>
            <w:tcW w:w="3176" w:type="dxa"/>
            <w:vAlign w:val="center"/>
          </w:tcPr>
          <w:p w:rsidR="00000000" w:rsidRDefault="00A835DD">
            <w:pPr>
              <w:rPr>
                <w:rFonts w:ascii="宋体" w:hAnsi="宋体" w:hint="eastAsia"/>
              </w:rPr>
            </w:pPr>
            <w:r>
              <w:rPr>
                <w:rFonts w:ascii="宋体" w:hAnsi="宋体" w:hint="eastAsia"/>
              </w:rPr>
              <w:t>每座占地</w:t>
            </w:r>
            <w:r>
              <w:rPr>
                <w:rFonts w:ascii="宋体" w:hAnsi="宋体" w:hint="eastAsia"/>
              </w:rPr>
              <w:t>100</w:t>
            </w:r>
            <w:r>
              <w:rPr>
                <w:rFonts w:ascii="宋体" w:hAnsi="宋体" w:hint="eastAsia"/>
              </w:rPr>
              <w:t>－</w:t>
            </w:r>
            <w:r>
              <w:rPr>
                <w:rFonts w:ascii="宋体" w:hAnsi="宋体" w:hint="eastAsia"/>
              </w:rPr>
              <w:t>150</w:t>
            </w:r>
            <w:r>
              <w:rPr>
                <w:rFonts w:ascii="宋体" w:hAnsi="宋体" w:hint="eastAsia"/>
              </w:rPr>
              <w:t>平方米</w:t>
            </w:r>
          </w:p>
        </w:tc>
        <w:tc>
          <w:tcPr>
            <w:tcW w:w="787" w:type="dxa"/>
            <w:vAlign w:val="center"/>
          </w:tcPr>
          <w:p w:rsidR="00000000" w:rsidRDefault="00A835DD">
            <w:pPr>
              <w:rPr>
                <w:rFonts w:ascii="宋体" w:hAnsi="宋体" w:hint="eastAsia"/>
              </w:rPr>
            </w:pPr>
            <w:r>
              <w:rPr>
                <w:rFonts w:ascii="宋体" w:hAnsi="宋体" w:hint="eastAsia"/>
              </w:rPr>
              <w:t>2004-2010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17</w:t>
            </w:r>
          </w:p>
        </w:tc>
        <w:tc>
          <w:tcPr>
            <w:tcW w:w="2241" w:type="dxa"/>
            <w:vAlign w:val="center"/>
          </w:tcPr>
          <w:p w:rsidR="00000000" w:rsidRDefault="00A835DD">
            <w:pPr>
              <w:rPr>
                <w:rFonts w:ascii="宋体" w:hAnsi="宋体" w:hint="eastAsia"/>
              </w:rPr>
            </w:pPr>
            <w:r>
              <w:rPr>
                <w:rFonts w:ascii="宋体" w:hAnsi="宋体" w:hint="eastAsia"/>
              </w:rPr>
              <w:t>江村沟垃圾填埋场二期工程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总容积</w:t>
            </w:r>
            <w:r>
              <w:rPr>
                <w:rFonts w:ascii="宋体" w:hAnsi="宋体" w:hint="eastAsia"/>
              </w:rPr>
              <w:t>4900</w:t>
            </w:r>
            <w:r>
              <w:rPr>
                <w:rFonts w:ascii="宋体" w:hAnsi="宋体" w:hint="eastAsia"/>
              </w:rPr>
              <w:t>万立方</w:t>
            </w:r>
            <w:r>
              <w:rPr>
                <w:rFonts w:ascii="宋体" w:hAnsi="宋体" w:hint="eastAsia"/>
              </w:rPr>
              <w:t>米</w:t>
            </w: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18</w:t>
            </w:r>
          </w:p>
        </w:tc>
        <w:tc>
          <w:tcPr>
            <w:tcW w:w="2241" w:type="dxa"/>
            <w:vAlign w:val="center"/>
          </w:tcPr>
          <w:p w:rsidR="00000000" w:rsidRDefault="00A835DD">
            <w:pPr>
              <w:rPr>
                <w:rFonts w:ascii="宋体" w:hAnsi="宋体" w:hint="eastAsia"/>
              </w:rPr>
            </w:pPr>
            <w:r>
              <w:rPr>
                <w:rFonts w:ascii="宋体" w:hAnsi="宋体" w:hint="eastAsia"/>
              </w:rPr>
              <w:t>泾河工业园区垃圾处理场及特种垃圾焚烧厂</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19</w:t>
            </w:r>
          </w:p>
        </w:tc>
        <w:tc>
          <w:tcPr>
            <w:tcW w:w="2241" w:type="dxa"/>
            <w:vAlign w:val="center"/>
          </w:tcPr>
          <w:p w:rsidR="00000000" w:rsidRDefault="00A835DD">
            <w:pPr>
              <w:rPr>
                <w:rFonts w:ascii="宋体" w:hAnsi="宋体" w:hint="eastAsia"/>
              </w:rPr>
            </w:pPr>
            <w:r>
              <w:rPr>
                <w:rFonts w:ascii="宋体" w:hAnsi="宋体" w:hint="eastAsia"/>
              </w:rPr>
              <w:t>高新区污水处理厂</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20</w:t>
            </w:r>
          </w:p>
        </w:tc>
        <w:tc>
          <w:tcPr>
            <w:tcW w:w="2241" w:type="dxa"/>
            <w:vAlign w:val="center"/>
          </w:tcPr>
          <w:p w:rsidR="00000000" w:rsidRDefault="00A835DD">
            <w:pPr>
              <w:rPr>
                <w:rFonts w:ascii="宋体" w:hAnsi="宋体" w:hint="eastAsia"/>
              </w:rPr>
            </w:pPr>
            <w:r>
              <w:rPr>
                <w:rFonts w:ascii="宋体" w:hAnsi="宋体" w:hint="eastAsia"/>
              </w:rPr>
              <w:t>110</w:t>
            </w:r>
            <w:r>
              <w:rPr>
                <w:rFonts w:ascii="宋体" w:hAnsi="宋体" w:hint="eastAsia"/>
              </w:rPr>
              <w:t>千伏变电站</w:t>
            </w:r>
            <w:r>
              <w:rPr>
                <w:rFonts w:ascii="宋体" w:hAnsi="宋体" w:hint="eastAsia"/>
              </w:rPr>
              <w:t>26</w:t>
            </w:r>
            <w:r>
              <w:rPr>
                <w:rFonts w:ascii="宋体" w:hAnsi="宋体" w:hint="eastAsia"/>
              </w:rPr>
              <w:t>座</w:t>
            </w:r>
          </w:p>
        </w:tc>
        <w:tc>
          <w:tcPr>
            <w:tcW w:w="540" w:type="dxa"/>
            <w:vAlign w:val="center"/>
          </w:tcPr>
          <w:p w:rsidR="00000000" w:rsidRDefault="00A835DD">
            <w:pPr>
              <w:rPr>
                <w:rFonts w:ascii="宋体" w:hAnsi="宋体" w:hint="eastAsia"/>
              </w:rPr>
            </w:pPr>
            <w:r>
              <w:rPr>
                <w:rFonts w:ascii="宋体" w:hAnsi="宋体" w:hint="eastAsia"/>
              </w:rPr>
              <w:t>续建</w:t>
            </w:r>
          </w:p>
        </w:tc>
        <w:tc>
          <w:tcPr>
            <w:tcW w:w="3176" w:type="dxa"/>
            <w:vAlign w:val="center"/>
          </w:tcPr>
          <w:p w:rsidR="00000000" w:rsidRDefault="00A835DD">
            <w:pPr>
              <w:rPr>
                <w:rFonts w:ascii="宋体" w:hAnsi="宋体" w:hint="eastAsia"/>
              </w:rPr>
            </w:pPr>
            <w:r>
              <w:rPr>
                <w:rFonts w:ascii="宋体" w:hAnsi="宋体" w:hint="eastAsia"/>
              </w:rPr>
              <w:t>110</w:t>
            </w:r>
            <w:r>
              <w:rPr>
                <w:rFonts w:ascii="宋体" w:hAnsi="宋体" w:hint="eastAsia"/>
              </w:rPr>
              <w:t>千伏</w:t>
            </w: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696"/>
          <w:jc w:val="center"/>
        </w:trPr>
        <w:tc>
          <w:tcPr>
            <w:tcW w:w="473" w:type="dxa"/>
            <w:vMerge/>
            <w:vAlign w:val="center"/>
          </w:tcPr>
          <w:p w:rsidR="00000000" w:rsidRDefault="00A835DD">
            <w:pPr>
              <w:rPr>
                <w:rFonts w:ascii="宋体" w:hAnsi="宋体" w:hint="eastAsia"/>
              </w:rPr>
            </w:pPr>
          </w:p>
        </w:tc>
        <w:tc>
          <w:tcPr>
            <w:tcW w:w="597" w:type="dxa"/>
            <w:vAlign w:val="center"/>
          </w:tcPr>
          <w:p w:rsidR="00000000" w:rsidRDefault="00A835DD">
            <w:pPr>
              <w:rPr>
                <w:rFonts w:ascii="宋体" w:hAnsi="宋体" w:hint="eastAsia"/>
              </w:rPr>
            </w:pPr>
            <w:r>
              <w:rPr>
                <w:rFonts w:ascii="宋体" w:hAnsi="宋体" w:hint="eastAsia"/>
              </w:rPr>
              <w:t>21</w:t>
            </w:r>
          </w:p>
        </w:tc>
        <w:tc>
          <w:tcPr>
            <w:tcW w:w="2241" w:type="dxa"/>
            <w:vAlign w:val="center"/>
          </w:tcPr>
          <w:p w:rsidR="00000000" w:rsidRDefault="00A835DD">
            <w:pPr>
              <w:rPr>
                <w:rFonts w:ascii="宋体" w:hAnsi="宋体" w:hint="eastAsia"/>
              </w:rPr>
            </w:pPr>
            <w:r>
              <w:rPr>
                <w:rFonts w:ascii="宋体" w:hAnsi="宋体" w:hint="eastAsia"/>
              </w:rPr>
              <w:t>西北郊、西南郊、东南郊、泾河四座变电站</w:t>
            </w:r>
          </w:p>
        </w:tc>
        <w:tc>
          <w:tcPr>
            <w:tcW w:w="540" w:type="dxa"/>
            <w:vAlign w:val="center"/>
          </w:tcPr>
          <w:p w:rsidR="00000000" w:rsidRDefault="00A835DD">
            <w:pPr>
              <w:rPr>
                <w:rFonts w:ascii="宋体" w:hAnsi="宋体" w:hint="eastAsia"/>
              </w:rPr>
            </w:pPr>
            <w:r>
              <w:rPr>
                <w:rFonts w:ascii="宋体" w:hAnsi="宋体" w:hint="eastAsia"/>
              </w:rPr>
              <w:t>续建</w:t>
            </w:r>
          </w:p>
        </w:tc>
        <w:tc>
          <w:tcPr>
            <w:tcW w:w="3176" w:type="dxa"/>
            <w:vAlign w:val="center"/>
          </w:tcPr>
          <w:p w:rsidR="00000000" w:rsidRDefault="00A835DD">
            <w:pPr>
              <w:rPr>
                <w:rFonts w:ascii="宋体" w:hAnsi="宋体" w:hint="eastAsia"/>
              </w:rPr>
            </w:pPr>
            <w:r>
              <w:rPr>
                <w:rFonts w:ascii="宋体" w:hAnsi="宋体" w:hint="eastAsia"/>
              </w:rPr>
              <w:t>330</w:t>
            </w:r>
            <w:r>
              <w:rPr>
                <w:rFonts w:ascii="宋体" w:hAnsi="宋体" w:hint="eastAsia"/>
              </w:rPr>
              <w:t>千伏</w:t>
            </w:r>
          </w:p>
        </w:tc>
        <w:tc>
          <w:tcPr>
            <w:tcW w:w="787" w:type="dxa"/>
            <w:vAlign w:val="center"/>
          </w:tcPr>
          <w:p w:rsidR="00000000" w:rsidRDefault="00A835DD">
            <w:pPr>
              <w:rPr>
                <w:rFonts w:ascii="宋体" w:hAnsi="宋体" w:hint="eastAsia"/>
              </w:rPr>
            </w:pPr>
          </w:p>
        </w:tc>
        <w:tc>
          <w:tcPr>
            <w:tcW w:w="831" w:type="dxa"/>
            <w:vAlign w:val="center"/>
          </w:tcPr>
          <w:p w:rsidR="00000000" w:rsidRDefault="00A835DD">
            <w:pPr>
              <w:rPr>
                <w:rFonts w:ascii="宋体" w:hAnsi="宋体" w:hint="eastAsia"/>
              </w:rPr>
            </w:pPr>
            <w:r>
              <w:rPr>
                <w:rFonts w:ascii="宋体" w:hAnsi="宋体" w:hint="eastAsia"/>
              </w:rPr>
              <w:t>市区</w:t>
            </w:r>
          </w:p>
        </w:tc>
      </w:tr>
    </w:tbl>
    <w:p w:rsidR="00000000" w:rsidRDefault="00A835DD">
      <w:pPr>
        <w:rPr>
          <w:rFonts w:ascii="宋体" w:hAnsi="宋体" w:hint="eastAsia"/>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43"/>
        <w:gridCol w:w="2453"/>
        <w:gridCol w:w="540"/>
        <w:gridCol w:w="3176"/>
        <w:gridCol w:w="787"/>
        <w:gridCol w:w="831"/>
      </w:tblGrid>
      <w:tr w:rsidR="00000000">
        <w:tblPrEx>
          <w:tblCellMar>
            <w:top w:w="0" w:type="dxa"/>
            <w:bottom w:w="0" w:type="dxa"/>
          </w:tblCellMar>
        </w:tblPrEx>
        <w:trPr>
          <w:cantSplit/>
          <w:trHeight w:val="1134"/>
          <w:jc w:val="center"/>
        </w:trPr>
        <w:tc>
          <w:tcPr>
            <w:tcW w:w="720" w:type="dxa"/>
            <w:vMerge w:val="restart"/>
            <w:vAlign w:val="center"/>
          </w:tcPr>
          <w:p w:rsidR="00000000" w:rsidRDefault="00A835DD">
            <w:pPr>
              <w:rPr>
                <w:rFonts w:ascii="宋体" w:hAnsi="宋体" w:hint="eastAsia"/>
              </w:rPr>
            </w:pPr>
            <w:r>
              <w:rPr>
                <w:rFonts w:ascii="宋体" w:hAnsi="宋体" w:hint="eastAsia"/>
              </w:rPr>
              <w:t xml:space="preserve">  </w:t>
            </w:r>
            <w:r>
              <w:rPr>
                <w:rFonts w:ascii="宋体" w:hAnsi="宋体" w:hint="eastAsia"/>
              </w:rPr>
              <w:t>装</w:t>
            </w:r>
          </w:p>
          <w:p w:rsidR="00000000" w:rsidRDefault="00A835DD">
            <w:pPr>
              <w:rPr>
                <w:rFonts w:ascii="宋体" w:hAnsi="宋体" w:hint="eastAsia"/>
              </w:rPr>
            </w:pPr>
            <w:r>
              <w:rPr>
                <w:rFonts w:ascii="宋体" w:hAnsi="宋体" w:hint="eastAsia"/>
              </w:rPr>
              <w:t xml:space="preserve">  </w:t>
            </w:r>
            <w:r>
              <w:rPr>
                <w:rFonts w:ascii="宋体" w:hAnsi="宋体" w:hint="eastAsia"/>
              </w:rPr>
              <w:t>备</w:t>
            </w:r>
          </w:p>
          <w:p w:rsidR="00000000" w:rsidRDefault="00A835DD">
            <w:pPr>
              <w:rPr>
                <w:rFonts w:ascii="宋体" w:hAnsi="宋体" w:hint="eastAsia"/>
              </w:rPr>
            </w:pPr>
            <w:r>
              <w:rPr>
                <w:rFonts w:ascii="宋体" w:hAnsi="宋体" w:hint="eastAsia"/>
              </w:rPr>
              <w:t xml:space="preserve">  </w:t>
            </w:r>
            <w:r>
              <w:rPr>
                <w:rFonts w:ascii="宋体" w:hAnsi="宋体" w:hint="eastAsia"/>
              </w:rPr>
              <w:t>工</w:t>
            </w:r>
          </w:p>
          <w:p w:rsidR="00000000" w:rsidRDefault="00A835DD">
            <w:pPr>
              <w:rPr>
                <w:rFonts w:ascii="宋体" w:hAnsi="宋体" w:hint="eastAsia"/>
              </w:rPr>
            </w:pPr>
            <w:r>
              <w:rPr>
                <w:rFonts w:ascii="宋体" w:hAnsi="宋体" w:hint="eastAsia"/>
              </w:rPr>
              <w:t xml:space="preserve">  </w:t>
            </w:r>
            <w:r>
              <w:rPr>
                <w:rFonts w:ascii="宋体" w:hAnsi="宋体" w:hint="eastAsia"/>
              </w:rPr>
              <w:t>业</w:t>
            </w:r>
          </w:p>
          <w:p w:rsidR="00000000" w:rsidRDefault="00A835DD">
            <w:pPr>
              <w:rPr>
                <w:rFonts w:ascii="宋体" w:hAnsi="宋体" w:hint="eastAsia"/>
              </w:rPr>
            </w:pPr>
            <w:r>
              <w:rPr>
                <w:rFonts w:ascii="宋体" w:hAnsi="宋体" w:hint="eastAsia"/>
              </w:rPr>
              <w:t xml:space="preserve">  </w:t>
            </w:r>
            <w:r>
              <w:rPr>
                <w:rFonts w:ascii="宋体" w:hAnsi="宋体" w:hint="eastAsia"/>
              </w:rPr>
              <w:t>及</w:t>
            </w:r>
          </w:p>
          <w:p w:rsidR="00000000" w:rsidRDefault="00A835DD">
            <w:pPr>
              <w:rPr>
                <w:rFonts w:ascii="宋体" w:hAnsi="宋体" w:hint="eastAsia"/>
              </w:rPr>
            </w:pPr>
            <w:r>
              <w:rPr>
                <w:rFonts w:ascii="宋体" w:hAnsi="宋体" w:hint="eastAsia"/>
              </w:rPr>
              <w:t xml:space="preserve">  </w:t>
            </w:r>
            <w:r>
              <w:rPr>
                <w:rFonts w:ascii="宋体" w:hAnsi="宋体" w:hint="eastAsia"/>
              </w:rPr>
              <w:t>工</w:t>
            </w:r>
          </w:p>
          <w:p w:rsidR="00000000" w:rsidRDefault="00A835DD">
            <w:pPr>
              <w:rPr>
                <w:rFonts w:ascii="宋体" w:hAnsi="宋体" w:hint="eastAsia"/>
              </w:rPr>
            </w:pPr>
            <w:r>
              <w:rPr>
                <w:rFonts w:ascii="宋体" w:hAnsi="宋体" w:hint="eastAsia"/>
              </w:rPr>
              <w:t xml:space="preserve">  </w:t>
            </w:r>
            <w:r>
              <w:rPr>
                <w:rFonts w:ascii="宋体" w:hAnsi="宋体" w:hint="eastAsia"/>
              </w:rPr>
              <w:t>业</w:t>
            </w:r>
          </w:p>
          <w:p w:rsidR="00000000" w:rsidRDefault="00A835DD">
            <w:pPr>
              <w:rPr>
                <w:rFonts w:ascii="宋体" w:hAnsi="宋体" w:hint="eastAsia"/>
              </w:rPr>
            </w:pPr>
            <w:r>
              <w:rPr>
                <w:rFonts w:ascii="宋体" w:hAnsi="宋体" w:hint="eastAsia"/>
              </w:rPr>
              <w:t xml:space="preserve">  </w:t>
            </w:r>
            <w:r>
              <w:rPr>
                <w:rFonts w:ascii="宋体" w:hAnsi="宋体" w:hint="eastAsia"/>
              </w:rPr>
              <w:t>产</w:t>
            </w:r>
          </w:p>
          <w:p w:rsidR="00000000" w:rsidRDefault="00A835DD">
            <w:pPr>
              <w:rPr>
                <w:rFonts w:ascii="宋体" w:hAnsi="宋体" w:hint="eastAsia"/>
              </w:rPr>
            </w:pPr>
            <w:r>
              <w:rPr>
                <w:rFonts w:ascii="宋体" w:hAnsi="宋体" w:hint="eastAsia"/>
              </w:rPr>
              <w:t xml:space="preserve">  </w:t>
            </w:r>
            <w:r>
              <w:rPr>
                <w:rFonts w:ascii="宋体" w:hAnsi="宋体" w:hint="eastAsia"/>
              </w:rPr>
              <w:t>业</w:t>
            </w:r>
          </w:p>
          <w:p w:rsidR="00000000" w:rsidRDefault="00A835DD">
            <w:pPr>
              <w:rPr>
                <w:rFonts w:ascii="宋体" w:hAnsi="宋体" w:hint="eastAsia"/>
              </w:rPr>
            </w:pPr>
            <w:r>
              <w:rPr>
                <w:rFonts w:ascii="宋体" w:hAnsi="宋体" w:hint="eastAsia"/>
              </w:rPr>
              <w:t xml:space="preserve">  </w:t>
            </w:r>
            <w:r>
              <w:rPr>
                <w:rFonts w:ascii="宋体" w:hAnsi="宋体" w:hint="eastAsia"/>
              </w:rPr>
              <w:t>化</w:t>
            </w:r>
          </w:p>
          <w:p w:rsidR="00000000" w:rsidRDefault="00A835DD">
            <w:pPr>
              <w:rPr>
                <w:rFonts w:ascii="宋体" w:hAnsi="宋体" w:hint="eastAsia"/>
              </w:rPr>
            </w:pPr>
            <w:r>
              <w:rPr>
                <w:rFonts w:ascii="宋体" w:hAnsi="宋体" w:hint="eastAsia"/>
              </w:rPr>
              <w:t xml:space="preserve">  </w:t>
            </w:r>
            <w:r>
              <w:rPr>
                <w:rFonts w:ascii="宋体" w:hAnsi="宋体" w:hint="eastAsia"/>
              </w:rPr>
              <w:t>项</w:t>
            </w:r>
          </w:p>
          <w:p w:rsidR="00000000" w:rsidRDefault="00A835DD">
            <w:pPr>
              <w:rPr>
                <w:rFonts w:ascii="宋体" w:hAnsi="宋体" w:hint="eastAsia"/>
              </w:rPr>
            </w:pPr>
            <w:r>
              <w:rPr>
                <w:rFonts w:ascii="宋体" w:hAnsi="宋体" w:hint="eastAsia"/>
              </w:rPr>
              <w:t xml:space="preserve">  </w:t>
            </w:r>
            <w:r>
              <w:rPr>
                <w:rFonts w:ascii="宋体" w:hAnsi="宋体" w:hint="eastAsia"/>
              </w:rPr>
              <w:t>目</w:t>
            </w:r>
          </w:p>
        </w:tc>
        <w:tc>
          <w:tcPr>
            <w:tcW w:w="743" w:type="dxa"/>
            <w:vAlign w:val="center"/>
          </w:tcPr>
          <w:p w:rsidR="00000000" w:rsidRDefault="00A835DD">
            <w:pPr>
              <w:rPr>
                <w:rFonts w:ascii="宋体" w:hAnsi="宋体" w:hint="eastAsia"/>
              </w:rPr>
            </w:pPr>
            <w:r>
              <w:rPr>
                <w:rFonts w:ascii="宋体" w:hAnsi="宋体" w:hint="eastAsia"/>
              </w:rPr>
              <w:t>22</w:t>
            </w:r>
          </w:p>
        </w:tc>
        <w:tc>
          <w:tcPr>
            <w:tcW w:w="2453" w:type="dxa"/>
            <w:vAlign w:val="center"/>
          </w:tcPr>
          <w:p w:rsidR="00000000" w:rsidRDefault="00A835DD">
            <w:pPr>
              <w:rPr>
                <w:rFonts w:ascii="宋体" w:hAnsi="宋体" w:hint="eastAsia"/>
              </w:rPr>
            </w:pPr>
            <w:r>
              <w:rPr>
                <w:rFonts w:ascii="宋体" w:hAnsi="宋体" w:hint="eastAsia"/>
              </w:rPr>
              <w:t>西安阎良国家航空高技术产业基地项目</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总体规划</w:t>
            </w:r>
            <w:r>
              <w:rPr>
                <w:rFonts w:ascii="宋体" w:hAnsi="宋体" w:hint="eastAsia"/>
              </w:rPr>
              <w:t>40</w:t>
            </w:r>
            <w:r>
              <w:rPr>
                <w:rFonts w:ascii="宋体" w:hAnsi="宋体" w:hint="eastAsia"/>
              </w:rPr>
              <w:t>平方公里，其中核心区</w:t>
            </w:r>
            <w:r>
              <w:rPr>
                <w:rFonts w:ascii="宋体" w:hAnsi="宋体" w:hint="eastAsia"/>
              </w:rPr>
              <w:t>21.18</w:t>
            </w:r>
            <w:r>
              <w:rPr>
                <w:rFonts w:ascii="宋体" w:hAnsi="宋体" w:hint="eastAsia"/>
              </w:rPr>
              <w:t>平方公里，扩展区</w:t>
            </w:r>
            <w:r>
              <w:rPr>
                <w:rFonts w:ascii="宋体" w:hAnsi="宋体" w:hint="eastAsia"/>
              </w:rPr>
              <w:t>18 .82</w:t>
            </w:r>
            <w:r>
              <w:rPr>
                <w:rFonts w:ascii="宋体" w:hAnsi="宋体" w:hint="eastAsia"/>
              </w:rPr>
              <w:t>平方公里。重点发展四在产业：飞机制</w:t>
            </w:r>
            <w:r>
              <w:rPr>
                <w:rFonts w:ascii="宋体" w:hAnsi="宋体" w:hint="eastAsia"/>
              </w:rPr>
              <w:t>造、新型材料、先进机械制造、航空服务</w:t>
            </w:r>
          </w:p>
        </w:tc>
        <w:tc>
          <w:tcPr>
            <w:tcW w:w="787" w:type="dxa"/>
            <w:vAlign w:val="center"/>
          </w:tcPr>
          <w:p w:rsidR="00000000" w:rsidRDefault="00A835DD">
            <w:pPr>
              <w:rPr>
                <w:rFonts w:ascii="宋体" w:hAnsi="宋体" w:hint="eastAsia"/>
              </w:rPr>
            </w:pPr>
            <w:r>
              <w:rPr>
                <w:rFonts w:ascii="宋体" w:hAnsi="宋体" w:hint="eastAsia"/>
              </w:rPr>
              <w:t>2005-2010</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262"/>
          <w:jc w:val="center"/>
        </w:trPr>
        <w:tc>
          <w:tcPr>
            <w:tcW w:w="720" w:type="dxa"/>
            <w:vMerge/>
            <w:vAlign w:val="center"/>
          </w:tcPr>
          <w:p w:rsidR="00000000" w:rsidRDefault="00A835DD">
            <w:pPr>
              <w:rPr>
                <w:rFonts w:ascii="宋体" w:hAnsi="宋体" w:hint="eastAsia"/>
              </w:rPr>
            </w:pPr>
          </w:p>
        </w:tc>
        <w:tc>
          <w:tcPr>
            <w:tcW w:w="743" w:type="dxa"/>
            <w:vAlign w:val="center"/>
          </w:tcPr>
          <w:p w:rsidR="00000000" w:rsidRDefault="00A835DD">
            <w:pPr>
              <w:rPr>
                <w:rFonts w:ascii="宋体" w:hAnsi="宋体" w:hint="eastAsia"/>
              </w:rPr>
            </w:pPr>
            <w:r>
              <w:rPr>
                <w:rFonts w:ascii="宋体" w:hAnsi="宋体" w:hint="eastAsia"/>
              </w:rPr>
              <w:t>23</w:t>
            </w:r>
          </w:p>
        </w:tc>
        <w:tc>
          <w:tcPr>
            <w:tcW w:w="2453" w:type="dxa"/>
            <w:vAlign w:val="center"/>
          </w:tcPr>
          <w:p w:rsidR="00000000" w:rsidRDefault="00A835DD">
            <w:pPr>
              <w:rPr>
                <w:rFonts w:ascii="宋体" w:hAnsi="宋体" w:hint="eastAsia"/>
              </w:rPr>
            </w:pPr>
            <w:r>
              <w:rPr>
                <w:rFonts w:ascii="宋体" w:hAnsi="宋体" w:hint="eastAsia"/>
              </w:rPr>
              <w:t>陕西重汽集团重型汽车生产能力扩改及新基地建设项目</w:t>
            </w:r>
          </w:p>
        </w:tc>
        <w:tc>
          <w:tcPr>
            <w:tcW w:w="540" w:type="dxa"/>
            <w:vAlign w:val="center"/>
          </w:tcPr>
          <w:p w:rsidR="00000000" w:rsidRDefault="00A835DD">
            <w:pPr>
              <w:rPr>
                <w:rFonts w:ascii="宋体" w:hAnsi="宋体" w:hint="eastAsia"/>
              </w:rPr>
            </w:pPr>
            <w:r>
              <w:rPr>
                <w:rFonts w:ascii="宋体" w:hAnsi="宋体" w:hint="eastAsia"/>
              </w:rPr>
              <w:t>改扩建</w:t>
            </w:r>
          </w:p>
        </w:tc>
        <w:tc>
          <w:tcPr>
            <w:tcW w:w="3176" w:type="dxa"/>
            <w:vAlign w:val="center"/>
          </w:tcPr>
          <w:p w:rsidR="00000000" w:rsidRDefault="00A835DD">
            <w:pPr>
              <w:rPr>
                <w:rFonts w:ascii="宋体" w:hAnsi="宋体" w:hint="eastAsia"/>
              </w:rPr>
            </w:pPr>
            <w:r>
              <w:rPr>
                <w:rFonts w:ascii="宋体" w:hAnsi="宋体" w:hint="eastAsia"/>
              </w:rPr>
              <w:t>完善年产</w:t>
            </w:r>
            <w:r>
              <w:rPr>
                <w:rFonts w:ascii="宋体" w:hAnsi="宋体" w:hint="eastAsia"/>
              </w:rPr>
              <w:t>1.5</w:t>
            </w:r>
            <w:r>
              <w:rPr>
                <w:rFonts w:ascii="宋体" w:hAnsi="宋体" w:hint="eastAsia"/>
              </w:rPr>
              <w:t>万辆生产能力，新增</w:t>
            </w:r>
            <w:r>
              <w:rPr>
                <w:rFonts w:ascii="宋体" w:hAnsi="宋体" w:hint="eastAsia"/>
              </w:rPr>
              <w:t>2000</w:t>
            </w:r>
            <w:r>
              <w:rPr>
                <w:rFonts w:ascii="宋体" w:hAnsi="宋体" w:hint="eastAsia"/>
              </w:rPr>
              <w:t>辆</w:t>
            </w:r>
            <w:r>
              <w:rPr>
                <w:rFonts w:ascii="宋体" w:hAnsi="宋体" w:hint="eastAsia"/>
              </w:rPr>
              <w:t>/</w:t>
            </w:r>
            <w:r>
              <w:rPr>
                <w:rFonts w:ascii="宋体" w:hAnsi="宋体" w:hint="eastAsia"/>
              </w:rPr>
              <w:t>年大客车底盘能力泾渭科技园新建年产</w:t>
            </w:r>
            <w:r>
              <w:rPr>
                <w:rFonts w:ascii="宋体" w:hAnsi="宋体" w:hint="eastAsia"/>
              </w:rPr>
              <w:t>5</w:t>
            </w:r>
            <w:r>
              <w:rPr>
                <w:rFonts w:ascii="宋体" w:hAnsi="宋体" w:hint="eastAsia"/>
              </w:rPr>
              <w:t>万辆重型汽车生产基地</w:t>
            </w:r>
          </w:p>
        </w:tc>
        <w:tc>
          <w:tcPr>
            <w:tcW w:w="787" w:type="dxa"/>
            <w:vAlign w:val="center"/>
          </w:tcPr>
          <w:p w:rsidR="00000000" w:rsidRDefault="00A835DD">
            <w:pPr>
              <w:rPr>
                <w:rFonts w:ascii="宋体" w:hAnsi="宋体" w:hint="eastAsia"/>
              </w:rPr>
            </w:pPr>
            <w:r>
              <w:rPr>
                <w:rFonts w:ascii="宋体" w:hAnsi="宋体" w:hint="eastAsia"/>
              </w:rPr>
              <w:t>2004-2008</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386"/>
          <w:jc w:val="center"/>
        </w:trPr>
        <w:tc>
          <w:tcPr>
            <w:tcW w:w="720" w:type="dxa"/>
            <w:vMerge/>
            <w:vAlign w:val="center"/>
          </w:tcPr>
          <w:p w:rsidR="00000000" w:rsidRDefault="00A835DD">
            <w:pPr>
              <w:rPr>
                <w:rFonts w:ascii="宋体" w:hAnsi="宋体" w:hint="eastAsia"/>
              </w:rPr>
            </w:pPr>
          </w:p>
        </w:tc>
        <w:tc>
          <w:tcPr>
            <w:tcW w:w="743" w:type="dxa"/>
            <w:vAlign w:val="center"/>
          </w:tcPr>
          <w:p w:rsidR="00000000" w:rsidRDefault="00A835DD">
            <w:pPr>
              <w:rPr>
                <w:rFonts w:ascii="宋体" w:hAnsi="宋体" w:hint="eastAsia"/>
              </w:rPr>
            </w:pPr>
            <w:r>
              <w:rPr>
                <w:rFonts w:ascii="宋体" w:hAnsi="宋体" w:hint="eastAsia"/>
              </w:rPr>
              <w:t>24</w:t>
            </w:r>
          </w:p>
        </w:tc>
        <w:tc>
          <w:tcPr>
            <w:tcW w:w="2453" w:type="dxa"/>
            <w:vAlign w:val="center"/>
          </w:tcPr>
          <w:p w:rsidR="00000000" w:rsidRDefault="00A835DD">
            <w:pPr>
              <w:rPr>
                <w:rFonts w:ascii="宋体" w:hAnsi="宋体" w:hint="eastAsia"/>
              </w:rPr>
            </w:pPr>
            <w:r>
              <w:rPr>
                <w:rFonts w:ascii="宋体" w:hAnsi="宋体" w:hint="eastAsia"/>
              </w:rPr>
              <w:t>哈飞集团微型汽车生产项目</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占地</w:t>
            </w:r>
            <w:r>
              <w:rPr>
                <w:rFonts w:ascii="宋体" w:hAnsi="宋体" w:hint="eastAsia"/>
              </w:rPr>
              <w:t>752</w:t>
            </w:r>
            <w:r>
              <w:rPr>
                <w:rFonts w:ascii="宋体" w:hAnsi="宋体" w:hint="eastAsia"/>
              </w:rPr>
              <w:t>亩，年生产微型汽车</w:t>
            </w:r>
            <w:r>
              <w:rPr>
                <w:rFonts w:ascii="宋体" w:hAnsi="宋体" w:hint="eastAsia"/>
              </w:rPr>
              <w:t>5</w:t>
            </w:r>
            <w:r>
              <w:rPr>
                <w:rFonts w:ascii="宋体" w:hAnsi="宋体" w:hint="eastAsia"/>
              </w:rPr>
              <w:t>万辆</w:t>
            </w:r>
          </w:p>
        </w:tc>
        <w:tc>
          <w:tcPr>
            <w:tcW w:w="787" w:type="dxa"/>
            <w:vAlign w:val="center"/>
          </w:tcPr>
          <w:p w:rsidR="00000000" w:rsidRDefault="00A835DD">
            <w:pPr>
              <w:rPr>
                <w:rFonts w:ascii="宋体" w:hAnsi="宋体" w:hint="eastAsia"/>
              </w:rPr>
            </w:pPr>
            <w:r>
              <w:rPr>
                <w:rFonts w:ascii="宋体" w:hAnsi="宋体" w:hint="eastAsia"/>
              </w:rPr>
              <w:t>2005-2008</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262"/>
          <w:jc w:val="center"/>
        </w:trPr>
        <w:tc>
          <w:tcPr>
            <w:tcW w:w="720" w:type="dxa"/>
            <w:vMerge/>
            <w:vAlign w:val="center"/>
          </w:tcPr>
          <w:p w:rsidR="00000000" w:rsidRDefault="00A835DD">
            <w:pPr>
              <w:rPr>
                <w:rFonts w:ascii="宋体" w:hAnsi="宋体" w:hint="eastAsia"/>
              </w:rPr>
            </w:pPr>
          </w:p>
        </w:tc>
        <w:tc>
          <w:tcPr>
            <w:tcW w:w="743" w:type="dxa"/>
            <w:vAlign w:val="center"/>
          </w:tcPr>
          <w:p w:rsidR="00000000" w:rsidRDefault="00A835DD">
            <w:pPr>
              <w:rPr>
                <w:rFonts w:ascii="宋体" w:hAnsi="宋体" w:hint="eastAsia"/>
              </w:rPr>
            </w:pPr>
            <w:r>
              <w:rPr>
                <w:rFonts w:ascii="宋体" w:hAnsi="宋体" w:hint="eastAsia"/>
              </w:rPr>
              <w:t>25</w:t>
            </w:r>
          </w:p>
        </w:tc>
        <w:tc>
          <w:tcPr>
            <w:tcW w:w="2453" w:type="dxa"/>
            <w:vAlign w:val="center"/>
          </w:tcPr>
          <w:p w:rsidR="00000000" w:rsidRDefault="00A835DD">
            <w:pPr>
              <w:rPr>
                <w:rFonts w:ascii="宋体" w:hAnsi="宋体" w:hint="eastAsia"/>
              </w:rPr>
            </w:pPr>
            <w:r>
              <w:rPr>
                <w:rFonts w:ascii="宋体" w:hAnsi="宋体" w:hint="eastAsia"/>
              </w:rPr>
              <w:t>西安标准工业股份有限公司无油、牿种工业缝纫机</w:t>
            </w:r>
          </w:p>
        </w:tc>
        <w:tc>
          <w:tcPr>
            <w:tcW w:w="540" w:type="dxa"/>
            <w:vAlign w:val="center"/>
          </w:tcPr>
          <w:p w:rsidR="00000000" w:rsidRDefault="00A835DD">
            <w:pPr>
              <w:rPr>
                <w:rFonts w:ascii="宋体" w:hAnsi="宋体" w:hint="eastAsia"/>
              </w:rPr>
            </w:pPr>
            <w:r>
              <w:rPr>
                <w:rFonts w:ascii="宋体" w:hAnsi="宋体" w:hint="eastAsia"/>
              </w:rPr>
              <w:t>扩建</w:t>
            </w:r>
          </w:p>
        </w:tc>
        <w:tc>
          <w:tcPr>
            <w:tcW w:w="3176" w:type="dxa"/>
            <w:vAlign w:val="center"/>
          </w:tcPr>
          <w:p w:rsidR="00000000" w:rsidRDefault="00A835DD">
            <w:pPr>
              <w:rPr>
                <w:rFonts w:ascii="宋体" w:hAnsi="宋体" w:hint="eastAsia"/>
              </w:rPr>
            </w:pPr>
            <w:r>
              <w:rPr>
                <w:rFonts w:ascii="宋体" w:hAnsi="宋体" w:hint="eastAsia"/>
              </w:rPr>
              <w:t>新建生产厂房</w:t>
            </w:r>
            <w:r>
              <w:rPr>
                <w:rFonts w:ascii="宋体" w:hAnsi="宋体" w:hint="eastAsia"/>
              </w:rPr>
              <w:t>3</w:t>
            </w:r>
            <w:r>
              <w:rPr>
                <w:rFonts w:ascii="宋体" w:hAnsi="宋体" w:hint="eastAsia"/>
              </w:rPr>
              <w:t>万平方米；购置加工设备</w:t>
            </w:r>
            <w:r>
              <w:rPr>
                <w:rFonts w:ascii="宋体" w:hAnsi="宋体" w:hint="eastAsia"/>
              </w:rPr>
              <w:t>146</w:t>
            </w:r>
            <w:r>
              <w:rPr>
                <w:rFonts w:ascii="宋体" w:hAnsi="宋体" w:hint="eastAsia"/>
              </w:rPr>
              <w:t>台，年生产无油电脑工业缝纫机</w:t>
            </w:r>
            <w:r>
              <w:rPr>
                <w:rFonts w:ascii="宋体" w:hAnsi="宋体" w:hint="eastAsia"/>
              </w:rPr>
              <w:t>3</w:t>
            </w:r>
            <w:r>
              <w:rPr>
                <w:rFonts w:ascii="宋体" w:hAnsi="宋体" w:hint="eastAsia"/>
              </w:rPr>
              <w:t>万台、特种工业</w:t>
            </w:r>
            <w:r>
              <w:rPr>
                <w:rFonts w:ascii="宋体" w:hAnsi="宋体" w:hint="eastAsia"/>
              </w:rPr>
              <w:t>缝纫机</w:t>
            </w:r>
            <w:r>
              <w:rPr>
                <w:rFonts w:ascii="宋体" w:hAnsi="宋体" w:hint="eastAsia"/>
              </w:rPr>
              <w:t>2.2</w:t>
            </w:r>
            <w:r>
              <w:rPr>
                <w:rFonts w:ascii="宋体" w:hAnsi="宋体" w:hint="eastAsia"/>
              </w:rPr>
              <w:t>万台</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262"/>
          <w:jc w:val="center"/>
        </w:trPr>
        <w:tc>
          <w:tcPr>
            <w:tcW w:w="720" w:type="dxa"/>
            <w:vMerge/>
            <w:vAlign w:val="center"/>
          </w:tcPr>
          <w:p w:rsidR="00000000" w:rsidRDefault="00A835DD">
            <w:pPr>
              <w:rPr>
                <w:rFonts w:ascii="宋体" w:hAnsi="宋体" w:hint="eastAsia"/>
              </w:rPr>
            </w:pPr>
          </w:p>
        </w:tc>
        <w:tc>
          <w:tcPr>
            <w:tcW w:w="743" w:type="dxa"/>
            <w:vAlign w:val="center"/>
          </w:tcPr>
          <w:p w:rsidR="00000000" w:rsidRDefault="00A835DD">
            <w:pPr>
              <w:rPr>
                <w:rFonts w:ascii="宋体" w:hAnsi="宋体" w:hint="eastAsia"/>
              </w:rPr>
            </w:pPr>
            <w:r>
              <w:rPr>
                <w:rFonts w:ascii="宋体" w:hAnsi="宋体" w:hint="eastAsia"/>
              </w:rPr>
              <w:t>26</w:t>
            </w:r>
          </w:p>
        </w:tc>
        <w:tc>
          <w:tcPr>
            <w:tcW w:w="2453" w:type="dxa"/>
            <w:vAlign w:val="center"/>
          </w:tcPr>
          <w:p w:rsidR="00000000" w:rsidRDefault="00A835DD">
            <w:pPr>
              <w:rPr>
                <w:rFonts w:ascii="宋体" w:hAnsi="宋体" w:hint="eastAsia"/>
              </w:rPr>
            </w:pPr>
            <w:r>
              <w:rPr>
                <w:rFonts w:ascii="宋体" w:hAnsi="宋体" w:hint="eastAsia"/>
              </w:rPr>
              <w:t>彩虹集团西安生产基地</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手动振动器</w:t>
            </w:r>
            <w:r>
              <w:rPr>
                <w:rFonts w:ascii="宋体" w:hAnsi="宋体" w:hint="eastAsia"/>
              </w:rPr>
              <w:t>2000</w:t>
            </w:r>
            <w:r>
              <w:rPr>
                <w:rFonts w:ascii="宋体" w:hAnsi="宋体" w:hint="eastAsia"/>
              </w:rPr>
              <w:t>万只</w:t>
            </w:r>
            <w:r>
              <w:rPr>
                <w:rFonts w:ascii="宋体" w:hAnsi="宋体" w:hint="eastAsia"/>
              </w:rPr>
              <w:t>/</w:t>
            </w:r>
            <w:r>
              <w:rPr>
                <w:rFonts w:ascii="宋体" w:hAnsi="宋体" w:hint="eastAsia"/>
              </w:rPr>
              <w:t>年；偏转线圈</w:t>
            </w:r>
            <w:r>
              <w:rPr>
                <w:rFonts w:ascii="宋体" w:hAnsi="宋体" w:hint="eastAsia"/>
              </w:rPr>
              <w:t>1500</w:t>
            </w:r>
            <w:r>
              <w:rPr>
                <w:rFonts w:ascii="宋体" w:hAnsi="宋体" w:hint="eastAsia"/>
              </w:rPr>
              <w:t>万套</w:t>
            </w:r>
            <w:r>
              <w:rPr>
                <w:rFonts w:ascii="宋体" w:hAnsi="宋体" w:hint="eastAsia"/>
              </w:rPr>
              <w:t>/</w:t>
            </w:r>
            <w:r>
              <w:rPr>
                <w:rFonts w:ascii="宋体" w:hAnsi="宋体" w:hint="eastAsia"/>
              </w:rPr>
              <w:t>年；生产新型显示器和电真空器件</w:t>
            </w:r>
          </w:p>
        </w:tc>
        <w:tc>
          <w:tcPr>
            <w:tcW w:w="787" w:type="dxa"/>
            <w:vAlign w:val="center"/>
          </w:tcPr>
          <w:p w:rsidR="00000000" w:rsidRDefault="00A835DD">
            <w:pPr>
              <w:rPr>
                <w:rFonts w:ascii="宋体" w:hAnsi="宋体" w:hint="eastAsia"/>
              </w:rPr>
            </w:pPr>
            <w:r>
              <w:rPr>
                <w:rFonts w:ascii="宋体" w:hAnsi="宋体" w:hint="eastAsia"/>
              </w:rPr>
              <w:t>2005-2007</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262"/>
          <w:jc w:val="center"/>
        </w:trPr>
        <w:tc>
          <w:tcPr>
            <w:tcW w:w="720" w:type="dxa"/>
            <w:vMerge/>
            <w:vAlign w:val="center"/>
          </w:tcPr>
          <w:p w:rsidR="00000000" w:rsidRDefault="00A835DD">
            <w:pPr>
              <w:rPr>
                <w:rFonts w:ascii="宋体" w:hAnsi="宋体" w:hint="eastAsia"/>
              </w:rPr>
            </w:pPr>
          </w:p>
        </w:tc>
        <w:tc>
          <w:tcPr>
            <w:tcW w:w="743" w:type="dxa"/>
            <w:vAlign w:val="center"/>
          </w:tcPr>
          <w:p w:rsidR="00000000" w:rsidRDefault="00A835DD">
            <w:pPr>
              <w:rPr>
                <w:rFonts w:ascii="宋体" w:hAnsi="宋体" w:hint="eastAsia"/>
              </w:rPr>
            </w:pPr>
            <w:r>
              <w:rPr>
                <w:rFonts w:ascii="宋体" w:hAnsi="宋体" w:hint="eastAsia"/>
              </w:rPr>
              <w:t>27</w:t>
            </w:r>
          </w:p>
        </w:tc>
        <w:tc>
          <w:tcPr>
            <w:tcW w:w="2453" w:type="dxa"/>
            <w:vAlign w:val="center"/>
          </w:tcPr>
          <w:p w:rsidR="00000000" w:rsidRDefault="00A835DD">
            <w:pPr>
              <w:rPr>
                <w:rFonts w:ascii="宋体" w:hAnsi="宋体" w:hint="eastAsia"/>
              </w:rPr>
            </w:pPr>
            <w:r>
              <w:rPr>
                <w:rFonts w:ascii="宋体" w:hAnsi="宋体" w:hint="eastAsia"/>
              </w:rPr>
              <w:t>陕西鼓风机（集团）公司大型风机国产化</w:t>
            </w:r>
          </w:p>
        </w:tc>
        <w:tc>
          <w:tcPr>
            <w:tcW w:w="540" w:type="dxa"/>
            <w:vAlign w:val="center"/>
          </w:tcPr>
          <w:p w:rsidR="00000000" w:rsidRDefault="00A835DD">
            <w:pPr>
              <w:rPr>
                <w:rFonts w:ascii="宋体" w:hAnsi="宋体" w:hint="eastAsia"/>
              </w:rPr>
            </w:pPr>
            <w:r>
              <w:rPr>
                <w:rFonts w:ascii="宋体" w:hAnsi="宋体" w:hint="eastAsia"/>
              </w:rPr>
              <w:t>改扩建</w:t>
            </w:r>
          </w:p>
        </w:tc>
        <w:tc>
          <w:tcPr>
            <w:tcW w:w="3176" w:type="dxa"/>
          </w:tcPr>
          <w:p w:rsidR="00000000" w:rsidRDefault="00A835DD">
            <w:pPr>
              <w:rPr>
                <w:rFonts w:ascii="宋体" w:hAnsi="宋体" w:hint="eastAsia"/>
              </w:rPr>
            </w:pPr>
            <w:r>
              <w:rPr>
                <w:rFonts w:ascii="宋体" w:hAnsi="宋体" w:hint="eastAsia"/>
              </w:rPr>
              <w:t>年新增：①能量回收装置</w:t>
            </w:r>
            <w:r>
              <w:rPr>
                <w:rFonts w:ascii="宋体" w:hAnsi="宋体" w:hint="eastAsia"/>
              </w:rPr>
              <w:t>35</w:t>
            </w:r>
            <w:r>
              <w:rPr>
                <w:rFonts w:ascii="宋体" w:hAnsi="宋体" w:hint="eastAsia"/>
              </w:rPr>
              <w:t>台、轴流压缩机</w:t>
            </w:r>
            <w:r>
              <w:rPr>
                <w:rFonts w:ascii="宋体" w:hAnsi="宋体" w:hint="eastAsia"/>
              </w:rPr>
              <w:t>10</w:t>
            </w:r>
            <w:r>
              <w:rPr>
                <w:rFonts w:ascii="宋体" w:hAnsi="宋体" w:hint="eastAsia"/>
              </w:rPr>
              <w:t>台、离心压缩机</w:t>
            </w:r>
            <w:r>
              <w:rPr>
                <w:rFonts w:ascii="宋体" w:hAnsi="宋体" w:hint="eastAsia"/>
              </w:rPr>
              <w:t>130</w:t>
            </w:r>
            <w:r>
              <w:rPr>
                <w:rFonts w:ascii="宋体" w:hAnsi="宋体" w:hint="eastAsia"/>
              </w:rPr>
              <w:t>台、硝酸尾气回收装置</w:t>
            </w:r>
            <w:r>
              <w:rPr>
                <w:rFonts w:ascii="宋体" w:hAnsi="宋体" w:hint="eastAsia"/>
              </w:rPr>
              <w:t>3</w:t>
            </w:r>
            <w:r>
              <w:rPr>
                <w:rFonts w:ascii="宋体" w:hAnsi="宋体" w:hint="eastAsia"/>
              </w:rPr>
              <w:t>台</w:t>
            </w:r>
            <w:r>
              <w:rPr>
                <w:rFonts w:ascii="宋体" w:hAnsi="宋体" w:hint="eastAsia"/>
              </w:rPr>
              <w:t>/</w:t>
            </w:r>
            <w:r>
              <w:rPr>
                <w:rFonts w:ascii="宋体" w:hAnsi="宋体" w:hint="eastAsia"/>
              </w:rPr>
              <w:t>套；②</w:t>
            </w:r>
            <w:r>
              <w:rPr>
                <w:rFonts w:ascii="宋体" w:hAnsi="宋体" w:hint="eastAsia"/>
              </w:rPr>
              <w:t>CCPP</w:t>
            </w:r>
            <w:r>
              <w:rPr>
                <w:rFonts w:ascii="宋体" w:hAnsi="宋体" w:hint="eastAsia"/>
              </w:rPr>
              <w:t>装置用透平压缩机</w:t>
            </w:r>
            <w:r>
              <w:rPr>
                <w:rFonts w:ascii="宋体" w:hAnsi="宋体" w:hint="eastAsia"/>
              </w:rPr>
              <w:t>10</w:t>
            </w:r>
            <w:r>
              <w:rPr>
                <w:rFonts w:ascii="宋体" w:hAnsi="宋体" w:hint="eastAsia"/>
              </w:rPr>
              <w:t xml:space="preserve">台；③　　　　　　　　　　　</w:t>
            </w:r>
            <w:r>
              <w:rPr>
                <w:rFonts w:ascii="宋体" w:hAnsi="宋体" w:hint="eastAsia"/>
              </w:rPr>
              <w:t>2.8</w:t>
            </w:r>
            <w:r>
              <w:rPr>
                <w:rFonts w:ascii="宋体" w:hAnsi="宋体" w:hint="eastAsia"/>
              </w:rPr>
              <w:t>万</w:t>
            </w:r>
            <w:r>
              <w:rPr>
                <w:rFonts w:ascii="宋体" w:hAnsi="宋体" w:hint="eastAsia"/>
              </w:rPr>
              <w:t>nm3/h</w:t>
            </w:r>
            <w:r>
              <w:rPr>
                <w:rFonts w:ascii="宋体" w:hAnsi="宋体" w:hint="eastAsia"/>
              </w:rPr>
              <w:t>及以上空分装置用透平压缩机</w:t>
            </w:r>
            <w:r>
              <w:rPr>
                <w:rFonts w:ascii="宋体" w:hAnsi="宋体" w:hint="eastAsia"/>
              </w:rPr>
              <w:t>3</w:t>
            </w:r>
            <w:r>
              <w:rPr>
                <w:rFonts w:ascii="宋体" w:hAnsi="宋体" w:hint="eastAsia"/>
              </w:rPr>
              <w:t>台；④</w:t>
            </w:r>
            <w:r>
              <w:rPr>
                <w:rFonts w:ascii="宋体" w:hAnsi="宋体" w:hint="eastAsia"/>
              </w:rPr>
              <w:t>350</w:t>
            </w:r>
            <w:r>
              <w:rPr>
                <w:rFonts w:ascii="宋体" w:hAnsi="宋体" w:hint="eastAsia"/>
              </w:rPr>
              <w:t>万吨</w:t>
            </w:r>
            <w:r>
              <w:rPr>
                <w:rFonts w:ascii="宋体" w:hAnsi="宋体" w:hint="eastAsia"/>
              </w:rPr>
              <w:t>/</w:t>
            </w:r>
            <w:r>
              <w:rPr>
                <w:rFonts w:ascii="宋体" w:hAnsi="宋体" w:hint="eastAsia"/>
              </w:rPr>
              <w:t>年重油催化裂化装置用压缩机</w:t>
            </w:r>
            <w:r>
              <w:rPr>
                <w:rFonts w:ascii="宋体" w:hAnsi="宋体" w:hint="eastAsia"/>
              </w:rPr>
              <w:t>3</w:t>
            </w:r>
            <w:r>
              <w:rPr>
                <w:rFonts w:ascii="宋体" w:hAnsi="宋体" w:hint="eastAsia"/>
              </w:rPr>
              <w:t>台；⑤低温甲醇装置用</w:t>
            </w:r>
            <w:r>
              <w:rPr>
                <w:rFonts w:ascii="宋体" w:hAnsi="宋体" w:hint="eastAsia"/>
              </w:rPr>
              <w:t>c</w:t>
            </w:r>
            <w:r>
              <w:rPr>
                <w:rFonts w:ascii="宋体" w:hAnsi="宋体" w:hint="eastAsia"/>
              </w:rPr>
              <w:t>o2</w:t>
            </w:r>
            <w:r>
              <w:rPr>
                <w:rFonts w:ascii="宋体" w:hAnsi="宋体" w:hint="eastAsia"/>
              </w:rPr>
              <w:t>压缩机</w:t>
            </w:r>
            <w:r>
              <w:rPr>
                <w:rFonts w:ascii="宋体" w:hAnsi="宋体" w:hint="eastAsia"/>
              </w:rPr>
              <w:t>10</w:t>
            </w:r>
            <w:r>
              <w:rPr>
                <w:rFonts w:ascii="宋体" w:hAnsi="宋体" w:hint="eastAsia"/>
              </w:rPr>
              <w:t>台。新建生产车间</w:t>
            </w:r>
            <w:r>
              <w:rPr>
                <w:rFonts w:ascii="宋体" w:hAnsi="宋体" w:hint="eastAsia"/>
              </w:rPr>
              <w:t>7200</w:t>
            </w:r>
            <w:r>
              <w:rPr>
                <w:rFonts w:ascii="宋体" w:hAnsi="宋体" w:hint="eastAsia"/>
              </w:rPr>
              <w:t>平方米</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696"/>
          <w:jc w:val="center"/>
        </w:trPr>
        <w:tc>
          <w:tcPr>
            <w:tcW w:w="720" w:type="dxa"/>
            <w:vMerge/>
            <w:vAlign w:val="center"/>
          </w:tcPr>
          <w:p w:rsidR="00000000" w:rsidRDefault="00A835DD">
            <w:pPr>
              <w:rPr>
                <w:rFonts w:ascii="宋体" w:hAnsi="宋体" w:hint="eastAsia"/>
              </w:rPr>
            </w:pPr>
          </w:p>
        </w:tc>
        <w:tc>
          <w:tcPr>
            <w:tcW w:w="743" w:type="dxa"/>
            <w:vAlign w:val="center"/>
          </w:tcPr>
          <w:p w:rsidR="00000000" w:rsidRDefault="00A835DD">
            <w:pPr>
              <w:rPr>
                <w:rFonts w:ascii="宋体" w:hAnsi="宋体" w:hint="eastAsia"/>
              </w:rPr>
            </w:pPr>
            <w:r>
              <w:rPr>
                <w:rFonts w:ascii="宋体" w:hAnsi="宋体" w:hint="eastAsia"/>
              </w:rPr>
              <w:t>28</w:t>
            </w:r>
          </w:p>
        </w:tc>
        <w:tc>
          <w:tcPr>
            <w:tcW w:w="2453" w:type="dxa"/>
            <w:vAlign w:val="center"/>
          </w:tcPr>
          <w:p w:rsidR="00000000" w:rsidRDefault="00A835DD">
            <w:pPr>
              <w:rPr>
                <w:rFonts w:ascii="宋体" w:hAnsi="宋体" w:hint="eastAsia"/>
              </w:rPr>
            </w:pPr>
            <w:r>
              <w:rPr>
                <w:rFonts w:ascii="宋体" w:hAnsi="宋体" w:hint="eastAsia"/>
              </w:rPr>
              <w:t>西安东盛集团西安国际中药港</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新建</w:t>
            </w:r>
            <w:r>
              <w:rPr>
                <w:rFonts w:ascii="宋体" w:hAnsi="宋体" w:hint="eastAsia"/>
              </w:rPr>
              <w:t>GAP</w:t>
            </w:r>
            <w:r>
              <w:rPr>
                <w:rFonts w:ascii="宋体" w:hAnsi="宋体" w:hint="eastAsia"/>
              </w:rPr>
              <w:t>工程技术中心、中药研究中心、标准化种苗基地、传统饮片生产基地、抗感传统中药生产厂、配方颗粒生产基地、东盛环球印务等</w:t>
            </w:r>
            <w:r>
              <w:rPr>
                <w:rFonts w:ascii="宋体" w:hAnsi="宋体" w:hint="eastAsia"/>
              </w:rPr>
              <w:t>24</w:t>
            </w:r>
            <w:r>
              <w:rPr>
                <w:rFonts w:ascii="宋体" w:hAnsi="宋体" w:hint="eastAsia"/>
              </w:rPr>
              <w:t>个子项</w:t>
            </w:r>
          </w:p>
        </w:tc>
        <w:tc>
          <w:tcPr>
            <w:tcW w:w="787" w:type="dxa"/>
            <w:vAlign w:val="center"/>
          </w:tcPr>
          <w:p w:rsidR="00000000" w:rsidRDefault="00A835DD">
            <w:pPr>
              <w:rPr>
                <w:rFonts w:ascii="宋体" w:hAnsi="宋体" w:hint="eastAsia"/>
              </w:rPr>
            </w:pPr>
            <w:r>
              <w:rPr>
                <w:rFonts w:ascii="宋体" w:hAnsi="宋体" w:hint="eastAsia"/>
              </w:rPr>
              <w:t>2004-2006</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696"/>
          <w:jc w:val="center"/>
        </w:trPr>
        <w:tc>
          <w:tcPr>
            <w:tcW w:w="720" w:type="dxa"/>
            <w:vMerge/>
            <w:vAlign w:val="center"/>
          </w:tcPr>
          <w:p w:rsidR="00000000" w:rsidRDefault="00A835DD">
            <w:pPr>
              <w:rPr>
                <w:rFonts w:ascii="宋体" w:hAnsi="宋体" w:hint="eastAsia"/>
              </w:rPr>
            </w:pPr>
          </w:p>
        </w:tc>
        <w:tc>
          <w:tcPr>
            <w:tcW w:w="743" w:type="dxa"/>
            <w:vAlign w:val="center"/>
          </w:tcPr>
          <w:p w:rsidR="00000000" w:rsidRDefault="00A835DD">
            <w:pPr>
              <w:rPr>
                <w:rFonts w:ascii="宋体" w:hAnsi="宋体" w:hint="eastAsia"/>
              </w:rPr>
            </w:pPr>
            <w:r>
              <w:rPr>
                <w:rFonts w:ascii="宋体" w:hAnsi="宋体" w:hint="eastAsia"/>
              </w:rPr>
              <w:t>29</w:t>
            </w:r>
          </w:p>
        </w:tc>
        <w:tc>
          <w:tcPr>
            <w:tcW w:w="2453" w:type="dxa"/>
            <w:vAlign w:val="center"/>
          </w:tcPr>
          <w:p w:rsidR="00000000" w:rsidRDefault="00A835DD">
            <w:pPr>
              <w:rPr>
                <w:rFonts w:ascii="宋体" w:hAnsi="宋体" w:hint="eastAsia"/>
              </w:rPr>
            </w:pPr>
            <w:r>
              <w:rPr>
                <w:rFonts w:ascii="宋体" w:hAnsi="宋体" w:hint="eastAsia"/>
              </w:rPr>
              <w:t>西北有色金属研究院钛材产业化</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年生产铌钛锭、板材、棒材及管材</w:t>
            </w:r>
            <w:r>
              <w:rPr>
                <w:rFonts w:ascii="宋体" w:hAnsi="宋体" w:hint="eastAsia"/>
              </w:rPr>
              <w:t>5000</w:t>
            </w:r>
            <w:r>
              <w:rPr>
                <w:rFonts w:ascii="宋体" w:hAnsi="宋体" w:hint="eastAsia"/>
              </w:rPr>
              <w:t>吨</w:t>
            </w:r>
          </w:p>
        </w:tc>
        <w:tc>
          <w:tcPr>
            <w:tcW w:w="787" w:type="dxa"/>
            <w:vAlign w:val="center"/>
          </w:tcPr>
          <w:p w:rsidR="00000000" w:rsidRDefault="00A835DD">
            <w:pPr>
              <w:rPr>
                <w:rFonts w:ascii="宋体" w:hAnsi="宋体" w:hint="eastAsia"/>
              </w:rPr>
            </w:pPr>
            <w:r>
              <w:rPr>
                <w:rFonts w:ascii="宋体" w:hAnsi="宋体" w:hint="eastAsia"/>
              </w:rPr>
              <w:t>2005-2007</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696"/>
          <w:jc w:val="center"/>
        </w:trPr>
        <w:tc>
          <w:tcPr>
            <w:tcW w:w="720" w:type="dxa"/>
            <w:vMerge/>
            <w:vAlign w:val="center"/>
          </w:tcPr>
          <w:p w:rsidR="00000000" w:rsidRDefault="00A835DD">
            <w:pPr>
              <w:rPr>
                <w:rFonts w:ascii="宋体" w:hAnsi="宋体" w:hint="eastAsia"/>
              </w:rPr>
            </w:pPr>
          </w:p>
        </w:tc>
        <w:tc>
          <w:tcPr>
            <w:tcW w:w="743" w:type="dxa"/>
            <w:vAlign w:val="center"/>
          </w:tcPr>
          <w:p w:rsidR="00000000" w:rsidRDefault="00A835DD">
            <w:pPr>
              <w:rPr>
                <w:rFonts w:ascii="宋体" w:hAnsi="宋体" w:hint="eastAsia"/>
              </w:rPr>
            </w:pPr>
            <w:r>
              <w:rPr>
                <w:rFonts w:ascii="宋体" w:hAnsi="宋体" w:hint="eastAsia"/>
              </w:rPr>
              <w:t>30</w:t>
            </w:r>
          </w:p>
        </w:tc>
        <w:tc>
          <w:tcPr>
            <w:tcW w:w="2453" w:type="dxa"/>
            <w:vAlign w:val="center"/>
          </w:tcPr>
          <w:p w:rsidR="00000000" w:rsidRDefault="00A835DD">
            <w:pPr>
              <w:rPr>
                <w:rFonts w:ascii="宋体" w:hAnsi="宋体" w:hint="eastAsia"/>
              </w:rPr>
            </w:pPr>
            <w:r>
              <w:rPr>
                <w:rFonts w:ascii="宋体" w:hAnsi="宋体" w:hint="eastAsia"/>
              </w:rPr>
              <w:t>陕西星王集团冷轧不锈钢薄板生产</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年生产</w:t>
            </w:r>
            <w:r>
              <w:rPr>
                <w:rFonts w:ascii="宋体" w:hAnsi="宋体" w:hint="eastAsia"/>
              </w:rPr>
              <w:t>20</w:t>
            </w:r>
            <w:r>
              <w:rPr>
                <w:rFonts w:ascii="宋体" w:hAnsi="宋体" w:hint="eastAsia"/>
              </w:rPr>
              <w:t>万吨冷轧不锈钢薄板（第一期</w:t>
            </w:r>
            <w:r>
              <w:rPr>
                <w:rFonts w:ascii="宋体" w:hAnsi="宋体" w:hint="eastAsia"/>
              </w:rPr>
              <w:t>10</w:t>
            </w:r>
            <w:r>
              <w:rPr>
                <w:rFonts w:ascii="宋体" w:hAnsi="宋体" w:hint="eastAsia"/>
              </w:rPr>
              <w:t>万吨）</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市区</w:t>
            </w:r>
          </w:p>
        </w:tc>
      </w:tr>
    </w:tbl>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tbl>
      <w:tblPr>
        <w:tblW w:w="9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
        <w:gridCol w:w="842"/>
        <w:gridCol w:w="2453"/>
        <w:gridCol w:w="540"/>
        <w:gridCol w:w="3176"/>
        <w:gridCol w:w="787"/>
        <w:gridCol w:w="831"/>
      </w:tblGrid>
      <w:tr w:rsidR="00000000">
        <w:tblPrEx>
          <w:tblCellMar>
            <w:top w:w="0" w:type="dxa"/>
            <w:bottom w:w="0" w:type="dxa"/>
          </w:tblCellMar>
        </w:tblPrEx>
        <w:trPr>
          <w:cantSplit/>
          <w:trHeight w:val="1134"/>
          <w:jc w:val="center"/>
        </w:trPr>
        <w:tc>
          <w:tcPr>
            <w:tcW w:w="485" w:type="dxa"/>
            <w:vMerge w:val="restart"/>
          </w:tcPr>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p>
          <w:p w:rsidR="00000000" w:rsidRDefault="00A835DD">
            <w:pPr>
              <w:rPr>
                <w:rFonts w:ascii="宋体" w:hAnsi="宋体" w:hint="eastAsia"/>
              </w:rPr>
            </w:pPr>
            <w:r>
              <w:rPr>
                <w:rFonts w:ascii="宋体" w:hAnsi="宋体" w:hint="eastAsia"/>
              </w:rPr>
              <w:t>生态环保项目</w:t>
            </w:r>
          </w:p>
        </w:tc>
        <w:tc>
          <w:tcPr>
            <w:tcW w:w="842" w:type="dxa"/>
            <w:vAlign w:val="center"/>
          </w:tcPr>
          <w:p w:rsidR="00000000" w:rsidRDefault="00A835DD">
            <w:pPr>
              <w:rPr>
                <w:rFonts w:ascii="宋体" w:hAnsi="宋体" w:hint="eastAsia"/>
              </w:rPr>
            </w:pPr>
            <w:r>
              <w:rPr>
                <w:rFonts w:ascii="宋体" w:hAnsi="宋体" w:hint="eastAsia"/>
              </w:rPr>
              <w:t>31</w:t>
            </w:r>
          </w:p>
        </w:tc>
        <w:tc>
          <w:tcPr>
            <w:tcW w:w="2453" w:type="dxa"/>
            <w:vAlign w:val="center"/>
          </w:tcPr>
          <w:p w:rsidR="00000000" w:rsidRDefault="00A835DD">
            <w:pPr>
              <w:rPr>
                <w:rFonts w:ascii="宋体" w:hAnsi="宋体" w:hint="eastAsia"/>
              </w:rPr>
            </w:pPr>
            <w:r>
              <w:rPr>
                <w:rFonts w:ascii="宋体" w:hAnsi="宋体" w:hint="eastAsia"/>
              </w:rPr>
              <w:t>浐灞河综合治理开发</w:t>
            </w:r>
          </w:p>
          <w:p w:rsidR="00000000" w:rsidRDefault="00A835DD">
            <w:pPr>
              <w:rPr>
                <w:rFonts w:ascii="宋体" w:hAnsi="宋体" w:hint="eastAsia"/>
              </w:rPr>
            </w:pPr>
            <w:r>
              <w:rPr>
                <w:rFonts w:ascii="宋体" w:hAnsi="宋体" w:hint="eastAsia"/>
              </w:rPr>
              <w:t>项目</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重点区域（城市段）</w:t>
            </w:r>
            <w:r>
              <w:rPr>
                <w:rFonts w:ascii="宋体" w:hAnsi="宋体" w:hint="eastAsia"/>
              </w:rPr>
              <w:t>75</w:t>
            </w:r>
            <w:r>
              <w:rPr>
                <w:rFonts w:ascii="宋体" w:hAnsi="宋体" w:hint="eastAsia"/>
              </w:rPr>
              <w:t>平方公里，其中：绿化及水面面积</w:t>
            </w:r>
            <w:r>
              <w:rPr>
                <w:rFonts w:ascii="宋体" w:hAnsi="宋体" w:hint="eastAsia"/>
              </w:rPr>
              <w:t>49</w:t>
            </w:r>
            <w:r>
              <w:rPr>
                <w:rFonts w:ascii="宋体" w:hAnsi="宋体" w:hint="eastAsia"/>
              </w:rPr>
              <w:t>平方公里，开发面积</w:t>
            </w:r>
            <w:r>
              <w:rPr>
                <w:rFonts w:ascii="宋体" w:hAnsi="宋体" w:hint="eastAsia"/>
              </w:rPr>
              <w:t>26</w:t>
            </w:r>
            <w:r>
              <w:rPr>
                <w:rFonts w:ascii="宋体" w:hAnsi="宋体" w:hint="eastAsia"/>
              </w:rPr>
              <w:t>平方公里。道路路网</w:t>
            </w:r>
            <w:r>
              <w:rPr>
                <w:rFonts w:ascii="宋体" w:hAnsi="宋体" w:hint="eastAsia"/>
              </w:rPr>
              <w:t>7.5</w:t>
            </w:r>
            <w:r>
              <w:rPr>
                <w:rFonts w:ascii="宋体" w:hAnsi="宋体" w:hint="eastAsia"/>
              </w:rPr>
              <w:t>平方公里及十大基础设施工程</w:t>
            </w:r>
          </w:p>
        </w:tc>
        <w:tc>
          <w:tcPr>
            <w:tcW w:w="787" w:type="dxa"/>
            <w:vAlign w:val="center"/>
          </w:tcPr>
          <w:p w:rsidR="00000000" w:rsidRDefault="00A835DD">
            <w:pPr>
              <w:rPr>
                <w:rFonts w:ascii="宋体" w:hAnsi="宋体" w:hint="eastAsia"/>
              </w:rPr>
            </w:pPr>
            <w:r>
              <w:rPr>
                <w:rFonts w:ascii="宋体" w:hAnsi="宋体" w:hint="eastAsia"/>
              </w:rPr>
              <w:t>2005-2009</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262"/>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32</w:t>
            </w:r>
          </w:p>
        </w:tc>
        <w:tc>
          <w:tcPr>
            <w:tcW w:w="2453" w:type="dxa"/>
            <w:vAlign w:val="center"/>
          </w:tcPr>
          <w:p w:rsidR="00000000" w:rsidRDefault="00A835DD">
            <w:pPr>
              <w:rPr>
                <w:rFonts w:ascii="宋体" w:hAnsi="宋体" w:hint="eastAsia"/>
              </w:rPr>
            </w:pPr>
            <w:r>
              <w:rPr>
                <w:rFonts w:ascii="宋体" w:hAnsi="宋体" w:hint="eastAsia"/>
              </w:rPr>
              <w:t>西安城市环境综合治理二期工程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排水管网扩建二期、袁乐村污水处理厂、给水改扩建二期、西北郊排水系统综合治理、西南郊和北郊泾渭组团污水处理等</w:t>
            </w:r>
            <w:r>
              <w:rPr>
                <w:rFonts w:ascii="宋体" w:hAnsi="宋体" w:hint="eastAsia"/>
              </w:rPr>
              <w:t>6</w:t>
            </w:r>
            <w:r>
              <w:rPr>
                <w:rFonts w:ascii="宋体" w:hAnsi="宋体" w:hint="eastAsia"/>
              </w:rPr>
              <w:t>个子项目</w:t>
            </w:r>
          </w:p>
        </w:tc>
        <w:tc>
          <w:tcPr>
            <w:tcW w:w="787" w:type="dxa"/>
            <w:vAlign w:val="center"/>
          </w:tcPr>
          <w:p w:rsidR="00000000" w:rsidRDefault="00A835DD">
            <w:pPr>
              <w:rPr>
                <w:rFonts w:ascii="宋体" w:hAnsi="宋体" w:hint="eastAsia"/>
              </w:rPr>
            </w:pPr>
            <w:r>
              <w:rPr>
                <w:rFonts w:ascii="宋体" w:hAnsi="宋体" w:hint="eastAsia"/>
              </w:rPr>
              <w:t>2005-2010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386"/>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33</w:t>
            </w:r>
          </w:p>
        </w:tc>
        <w:tc>
          <w:tcPr>
            <w:tcW w:w="2453" w:type="dxa"/>
            <w:vAlign w:val="center"/>
          </w:tcPr>
          <w:p w:rsidR="00000000" w:rsidRDefault="00A835DD">
            <w:pPr>
              <w:rPr>
                <w:rFonts w:ascii="宋体" w:hAnsi="宋体" w:hint="eastAsia"/>
              </w:rPr>
            </w:pPr>
            <w:r>
              <w:rPr>
                <w:rFonts w:ascii="宋体" w:hAnsi="宋体" w:hint="eastAsia"/>
              </w:rPr>
              <w:t>西安市区县污水垃圾处理项目</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对长安、临潼、阎良、商陵、周至、户县、蓝田等</w:t>
            </w:r>
            <w:r>
              <w:rPr>
                <w:rFonts w:ascii="宋体" w:hAnsi="宋体" w:hint="eastAsia"/>
              </w:rPr>
              <w:t>7</w:t>
            </w:r>
            <w:r>
              <w:rPr>
                <w:rFonts w:ascii="宋体" w:hAnsi="宋体" w:hint="eastAsia"/>
              </w:rPr>
              <w:t>区</w:t>
            </w:r>
            <w:r>
              <w:rPr>
                <w:rFonts w:ascii="宋体" w:hAnsi="宋体" w:hint="eastAsia"/>
              </w:rPr>
              <w:t>县的汗水和垃圾进行综合治理利用</w:t>
            </w:r>
          </w:p>
        </w:tc>
        <w:tc>
          <w:tcPr>
            <w:tcW w:w="787" w:type="dxa"/>
            <w:vAlign w:val="center"/>
          </w:tcPr>
          <w:p w:rsidR="00000000" w:rsidRDefault="00A835DD">
            <w:pPr>
              <w:rPr>
                <w:rFonts w:ascii="宋体" w:hAnsi="宋体" w:hint="eastAsia"/>
              </w:rPr>
            </w:pPr>
            <w:r>
              <w:rPr>
                <w:rFonts w:ascii="宋体" w:hAnsi="宋体" w:hint="eastAsia"/>
              </w:rPr>
              <w:t>2005-2008</w:t>
            </w:r>
          </w:p>
        </w:tc>
        <w:tc>
          <w:tcPr>
            <w:tcW w:w="831" w:type="dxa"/>
            <w:vAlign w:val="center"/>
          </w:tcPr>
          <w:p w:rsidR="00000000" w:rsidRDefault="00A835DD">
            <w:pPr>
              <w:rPr>
                <w:rFonts w:ascii="宋体" w:hAnsi="宋体" w:hint="eastAsia"/>
              </w:rPr>
            </w:pPr>
            <w:r>
              <w:rPr>
                <w:rFonts w:ascii="宋体" w:hAnsi="宋体" w:hint="eastAsia"/>
              </w:rPr>
              <w:t>市域</w:t>
            </w:r>
          </w:p>
        </w:tc>
      </w:tr>
      <w:tr w:rsidR="00000000">
        <w:tblPrEx>
          <w:tblCellMar>
            <w:top w:w="0" w:type="dxa"/>
            <w:bottom w:w="0" w:type="dxa"/>
          </w:tblCellMar>
        </w:tblPrEx>
        <w:trPr>
          <w:cantSplit/>
          <w:trHeight w:val="262"/>
          <w:jc w:val="center"/>
        </w:trPr>
        <w:tc>
          <w:tcPr>
            <w:tcW w:w="485" w:type="dxa"/>
            <w:vMerge w:val="restart"/>
            <w:vAlign w:val="center"/>
          </w:tcPr>
          <w:p w:rsidR="00000000" w:rsidRDefault="00A835DD">
            <w:pPr>
              <w:rPr>
                <w:rFonts w:ascii="宋体" w:hAnsi="宋体" w:hint="eastAsia"/>
              </w:rPr>
            </w:pPr>
            <w:r>
              <w:rPr>
                <w:rFonts w:ascii="宋体" w:hAnsi="宋体" w:hint="eastAsia"/>
              </w:rPr>
              <w:t>商贸、旅游文化等服务项目</w:t>
            </w:r>
          </w:p>
        </w:tc>
        <w:tc>
          <w:tcPr>
            <w:tcW w:w="842" w:type="dxa"/>
            <w:vAlign w:val="center"/>
          </w:tcPr>
          <w:p w:rsidR="00000000" w:rsidRDefault="00A835DD">
            <w:pPr>
              <w:rPr>
                <w:rFonts w:ascii="宋体" w:hAnsi="宋体" w:hint="eastAsia"/>
              </w:rPr>
            </w:pPr>
            <w:r>
              <w:rPr>
                <w:rFonts w:ascii="宋体" w:hAnsi="宋体" w:hint="eastAsia"/>
              </w:rPr>
              <w:t>34</w:t>
            </w:r>
          </w:p>
        </w:tc>
        <w:tc>
          <w:tcPr>
            <w:tcW w:w="2453" w:type="dxa"/>
            <w:vAlign w:val="center"/>
          </w:tcPr>
          <w:p w:rsidR="00000000" w:rsidRDefault="00A835DD">
            <w:pPr>
              <w:rPr>
                <w:rFonts w:ascii="宋体" w:hAnsi="宋体" w:hint="eastAsia"/>
              </w:rPr>
            </w:pPr>
            <w:r>
              <w:rPr>
                <w:rFonts w:ascii="宋体" w:hAnsi="宋体" w:hint="eastAsia"/>
              </w:rPr>
              <w:t>西安国际港务区</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主要建设物流交易中心、仓储配送中心、运输中心、转运零担中心、信息管理中心等六大中心及管理咨询、业务服务、生活服务三大配套体系</w:t>
            </w:r>
          </w:p>
        </w:tc>
        <w:tc>
          <w:tcPr>
            <w:tcW w:w="787" w:type="dxa"/>
            <w:vAlign w:val="center"/>
          </w:tcPr>
          <w:p w:rsidR="00000000" w:rsidRDefault="00A835DD">
            <w:pPr>
              <w:rPr>
                <w:rFonts w:ascii="宋体" w:hAnsi="宋体" w:hint="eastAsia"/>
              </w:rPr>
            </w:pPr>
            <w:r>
              <w:rPr>
                <w:rFonts w:ascii="宋体" w:hAnsi="宋体" w:hint="eastAsia"/>
              </w:rPr>
              <w:t>2005-2015</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262"/>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35</w:t>
            </w:r>
          </w:p>
        </w:tc>
        <w:tc>
          <w:tcPr>
            <w:tcW w:w="2453" w:type="dxa"/>
            <w:vAlign w:val="center"/>
          </w:tcPr>
          <w:p w:rsidR="00000000" w:rsidRDefault="00A835DD">
            <w:pPr>
              <w:rPr>
                <w:rFonts w:ascii="宋体" w:hAnsi="宋体" w:hint="eastAsia"/>
              </w:rPr>
            </w:pPr>
            <w:r>
              <w:rPr>
                <w:rFonts w:ascii="宋体" w:hAnsi="宋体" w:hint="eastAsia"/>
              </w:rPr>
              <w:t>白鹿螈生态旅游项目</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建成</w:t>
            </w:r>
            <w:r>
              <w:rPr>
                <w:rFonts w:ascii="宋体" w:hAnsi="宋体" w:hint="eastAsia"/>
              </w:rPr>
              <w:t>8.7</w:t>
            </w:r>
            <w:r>
              <w:rPr>
                <w:rFonts w:ascii="宋体" w:hAnsi="宋体" w:hint="eastAsia"/>
              </w:rPr>
              <w:t>平方公里的旅游景区</w:t>
            </w:r>
            <w:r>
              <w:rPr>
                <w:rFonts w:ascii="宋体" w:hAnsi="宋体" w:hint="eastAsia"/>
              </w:rPr>
              <w:t>,</w:t>
            </w:r>
            <w:r>
              <w:rPr>
                <w:rFonts w:ascii="宋体" w:hAnsi="宋体" w:hint="eastAsia"/>
              </w:rPr>
              <w:t>分</w:t>
            </w:r>
            <w:r>
              <w:rPr>
                <w:rFonts w:ascii="宋体" w:hAnsi="宋体" w:hint="eastAsia"/>
              </w:rPr>
              <w:t>6</w:t>
            </w:r>
            <w:r>
              <w:rPr>
                <w:rFonts w:ascii="宋体" w:hAnsi="宋体" w:hint="eastAsia"/>
              </w:rPr>
              <w:t>大功能区</w:t>
            </w:r>
          </w:p>
        </w:tc>
        <w:tc>
          <w:tcPr>
            <w:tcW w:w="787" w:type="dxa"/>
            <w:vAlign w:val="center"/>
          </w:tcPr>
          <w:p w:rsidR="00000000" w:rsidRDefault="00A835DD">
            <w:pPr>
              <w:rPr>
                <w:rFonts w:ascii="宋体" w:hAnsi="宋体" w:hint="eastAsia"/>
              </w:rPr>
            </w:pPr>
            <w:r>
              <w:rPr>
                <w:rFonts w:ascii="宋体" w:hAnsi="宋体" w:hint="eastAsia"/>
              </w:rPr>
              <w:t>2005-008</w:t>
            </w:r>
          </w:p>
        </w:tc>
        <w:tc>
          <w:tcPr>
            <w:tcW w:w="831" w:type="dxa"/>
            <w:vAlign w:val="center"/>
          </w:tcPr>
          <w:p w:rsidR="00000000" w:rsidRDefault="00A835DD">
            <w:pPr>
              <w:rPr>
                <w:rFonts w:ascii="宋体" w:hAnsi="宋体" w:hint="eastAsia"/>
              </w:rPr>
            </w:pPr>
            <w:r>
              <w:rPr>
                <w:rFonts w:ascii="宋体" w:hAnsi="宋体" w:hint="eastAsia"/>
              </w:rPr>
              <w:t>市域</w:t>
            </w:r>
          </w:p>
        </w:tc>
      </w:tr>
      <w:tr w:rsidR="00000000">
        <w:tblPrEx>
          <w:tblCellMar>
            <w:top w:w="0" w:type="dxa"/>
            <w:bottom w:w="0" w:type="dxa"/>
          </w:tblCellMar>
        </w:tblPrEx>
        <w:trPr>
          <w:cantSplit/>
          <w:trHeight w:val="262"/>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36</w:t>
            </w:r>
          </w:p>
        </w:tc>
        <w:tc>
          <w:tcPr>
            <w:tcW w:w="2453" w:type="dxa"/>
            <w:vAlign w:val="center"/>
          </w:tcPr>
          <w:p w:rsidR="00000000" w:rsidRDefault="00A835DD">
            <w:pPr>
              <w:rPr>
                <w:rFonts w:ascii="宋体" w:hAnsi="宋体" w:hint="eastAsia"/>
              </w:rPr>
            </w:pPr>
            <w:r>
              <w:rPr>
                <w:rFonts w:ascii="宋体" w:hAnsi="宋体" w:hint="eastAsia"/>
              </w:rPr>
              <w:t>中国西部影视文化城项目</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占地</w:t>
            </w:r>
            <w:r>
              <w:rPr>
                <w:rFonts w:ascii="宋体" w:hAnsi="宋体" w:hint="eastAsia"/>
              </w:rPr>
              <w:t>8000</w:t>
            </w:r>
            <w:r>
              <w:rPr>
                <w:rFonts w:ascii="宋体" w:hAnsi="宋体" w:hint="eastAsia"/>
              </w:rPr>
              <w:t>余亩，集影视、观光、会议、娱乐等功能于一身的大型建筑</w:t>
            </w:r>
          </w:p>
        </w:tc>
        <w:tc>
          <w:tcPr>
            <w:tcW w:w="787" w:type="dxa"/>
            <w:vAlign w:val="center"/>
          </w:tcPr>
          <w:p w:rsidR="00000000" w:rsidRDefault="00A835DD">
            <w:pPr>
              <w:rPr>
                <w:rFonts w:ascii="宋体" w:hAnsi="宋体" w:hint="eastAsia"/>
              </w:rPr>
            </w:pPr>
            <w:r>
              <w:rPr>
                <w:rFonts w:ascii="宋体" w:hAnsi="宋体" w:hint="eastAsia"/>
              </w:rPr>
              <w:t>2005-2008</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696"/>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37</w:t>
            </w:r>
          </w:p>
        </w:tc>
        <w:tc>
          <w:tcPr>
            <w:tcW w:w="2453" w:type="dxa"/>
            <w:vAlign w:val="center"/>
          </w:tcPr>
          <w:p w:rsidR="00000000" w:rsidRDefault="00A835DD">
            <w:pPr>
              <w:rPr>
                <w:rFonts w:ascii="宋体" w:hAnsi="宋体" w:hint="eastAsia"/>
              </w:rPr>
            </w:pPr>
            <w:r>
              <w:rPr>
                <w:rFonts w:ascii="宋体" w:hAnsi="宋体" w:hint="eastAsia"/>
              </w:rPr>
              <w:t>含元殿御道工程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绿地</w:t>
            </w:r>
            <w:r>
              <w:rPr>
                <w:rFonts w:ascii="宋体" w:hAnsi="宋体" w:hint="eastAsia"/>
              </w:rPr>
              <w:t>10</w:t>
            </w:r>
            <w:r>
              <w:rPr>
                <w:rFonts w:ascii="宋体" w:hAnsi="宋体" w:hint="eastAsia"/>
              </w:rPr>
              <w:t>公顷，道路</w:t>
            </w:r>
            <w:r>
              <w:rPr>
                <w:rFonts w:ascii="宋体" w:hAnsi="宋体" w:hint="eastAsia"/>
              </w:rPr>
              <w:t>3</w:t>
            </w:r>
            <w:r>
              <w:rPr>
                <w:rFonts w:ascii="宋体" w:hAnsi="宋体" w:hint="eastAsia"/>
              </w:rPr>
              <w:t>公顷。南北长</w:t>
            </w:r>
            <w:r>
              <w:rPr>
                <w:rFonts w:ascii="宋体" w:hAnsi="宋体" w:hint="eastAsia"/>
              </w:rPr>
              <w:t>630</w:t>
            </w:r>
            <w:r>
              <w:rPr>
                <w:rFonts w:ascii="宋体" w:hAnsi="宋体" w:hint="eastAsia"/>
              </w:rPr>
              <w:t>米，宽</w:t>
            </w:r>
            <w:r>
              <w:rPr>
                <w:rFonts w:ascii="宋体" w:hAnsi="宋体" w:hint="eastAsia"/>
              </w:rPr>
              <w:t>200</w:t>
            </w:r>
            <w:r>
              <w:rPr>
                <w:rFonts w:ascii="宋体" w:hAnsi="宋体" w:hint="eastAsia"/>
              </w:rPr>
              <w:t>米</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38</w:t>
            </w:r>
          </w:p>
        </w:tc>
        <w:tc>
          <w:tcPr>
            <w:tcW w:w="2453" w:type="dxa"/>
            <w:vAlign w:val="center"/>
          </w:tcPr>
          <w:p w:rsidR="00000000" w:rsidRDefault="00A835DD">
            <w:pPr>
              <w:rPr>
                <w:rFonts w:ascii="宋体" w:hAnsi="宋体" w:hint="eastAsia"/>
              </w:rPr>
            </w:pPr>
            <w:r>
              <w:rPr>
                <w:rFonts w:ascii="宋体" w:hAnsi="宋体" w:hint="eastAsia"/>
              </w:rPr>
              <w:t>雁塔文化新天地</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地面绿</w:t>
            </w:r>
            <w:r>
              <w:rPr>
                <w:rFonts w:ascii="宋体" w:hAnsi="宋体" w:hint="eastAsia"/>
              </w:rPr>
              <w:t>6.1</w:t>
            </w:r>
            <w:r>
              <w:rPr>
                <w:rFonts w:ascii="宋体" w:hAnsi="宋体" w:hint="eastAsia"/>
              </w:rPr>
              <w:t>万平方米，地十二层商业面积</w:t>
            </w:r>
            <w:r>
              <w:rPr>
                <w:rFonts w:ascii="宋体" w:hAnsi="宋体" w:hint="eastAsia"/>
              </w:rPr>
              <w:t>10</w:t>
            </w:r>
            <w:r>
              <w:rPr>
                <w:rFonts w:ascii="宋体" w:hAnsi="宋体" w:hint="eastAsia"/>
              </w:rPr>
              <w:t>万平方米</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39</w:t>
            </w:r>
          </w:p>
        </w:tc>
        <w:tc>
          <w:tcPr>
            <w:tcW w:w="2453" w:type="dxa"/>
            <w:vAlign w:val="center"/>
          </w:tcPr>
          <w:p w:rsidR="00000000" w:rsidRDefault="00A835DD">
            <w:pPr>
              <w:rPr>
                <w:rFonts w:ascii="宋体" w:hAnsi="宋体" w:hint="eastAsia"/>
              </w:rPr>
            </w:pPr>
            <w:r>
              <w:rPr>
                <w:rFonts w:ascii="宋体" w:hAnsi="宋体" w:hint="eastAsia"/>
              </w:rPr>
              <w:t>大唐西市遗址恢复工程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地面绿化</w:t>
            </w:r>
            <w:r>
              <w:rPr>
                <w:rFonts w:ascii="宋体" w:hAnsi="宋体" w:hint="eastAsia"/>
              </w:rPr>
              <w:t>300</w:t>
            </w:r>
            <w:r>
              <w:rPr>
                <w:rFonts w:ascii="宋体" w:hAnsi="宋体" w:hint="eastAsia"/>
              </w:rPr>
              <w:t>亩，总建筑面积</w:t>
            </w:r>
            <w:r>
              <w:rPr>
                <w:rFonts w:ascii="宋体" w:hAnsi="宋体" w:hint="eastAsia"/>
              </w:rPr>
              <w:t>37.5</w:t>
            </w:r>
            <w:r>
              <w:rPr>
                <w:rFonts w:ascii="宋体" w:hAnsi="宋体" w:hint="eastAsia"/>
              </w:rPr>
              <w:t>万平方米</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40</w:t>
            </w:r>
          </w:p>
        </w:tc>
        <w:tc>
          <w:tcPr>
            <w:tcW w:w="2453" w:type="dxa"/>
            <w:vAlign w:val="center"/>
          </w:tcPr>
          <w:p w:rsidR="00000000" w:rsidRDefault="00A835DD">
            <w:pPr>
              <w:rPr>
                <w:rFonts w:ascii="宋体" w:hAnsi="宋体" w:hint="eastAsia"/>
              </w:rPr>
            </w:pPr>
            <w:r>
              <w:rPr>
                <w:rFonts w:ascii="宋体" w:hAnsi="宋体" w:hint="eastAsia"/>
              </w:rPr>
              <w:t>莲湖历史街区保护与更新工程</w:t>
            </w:r>
          </w:p>
        </w:tc>
        <w:tc>
          <w:tcPr>
            <w:tcW w:w="540" w:type="dxa"/>
            <w:vAlign w:val="center"/>
          </w:tcPr>
          <w:p w:rsidR="00000000" w:rsidRDefault="00A835DD">
            <w:pPr>
              <w:rPr>
                <w:rFonts w:ascii="宋体" w:hAnsi="宋体" w:hint="eastAsia"/>
              </w:rPr>
            </w:pPr>
            <w:r>
              <w:rPr>
                <w:rFonts w:ascii="宋体" w:hAnsi="宋体" w:hint="eastAsia"/>
              </w:rPr>
              <w:t>改扩建</w:t>
            </w:r>
          </w:p>
        </w:tc>
        <w:tc>
          <w:tcPr>
            <w:tcW w:w="3176" w:type="dxa"/>
            <w:vAlign w:val="center"/>
          </w:tcPr>
          <w:p w:rsidR="00000000" w:rsidRDefault="00A835DD">
            <w:pPr>
              <w:rPr>
                <w:rFonts w:ascii="宋体" w:hAnsi="宋体" w:hint="eastAsia"/>
              </w:rPr>
            </w:pPr>
            <w:r>
              <w:rPr>
                <w:rFonts w:ascii="宋体" w:hAnsi="宋体" w:hint="eastAsia"/>
              </w:rPr>
              <w:t>历史街区保护与更新</w:t>
            </w:r>
            <w:r>
              <w:rPr>
                <w:rFonts w:ascii="宋体" w:hAnsi="宋体" w:hint="eastAsia"/>
              </w:rPr>
              <w:t>2.4</w:t>
            </w:r>
            <w:r>
              <w:rPr>
                <w:rFonts w:ascii="宋体" w:hAnsi="宋体" w:hint="eastAsia"/>
              </w:rPr>
              <w:t>平方公里，总建筑面积</w:t>
            </w:r>
            <w:r>
              <w:rPr>
                <w:rFonts w:ascii="宋体" w:hAnsi="宋体" w:hint="eastAsia"/>
              </w:rPr>
              <w:t>99</w:t>
            </w:r>
            <w:r>
              <w:rPr>
                <w:rFonts w:ascii="宋体" w:hAnsi="宋体" w:hint="eastAsia"/>
              </w:rPr>
              <w:t>万平方米</w:t>
            </w:r>
          </w:p>
        </w:tc>
        <w:tc>
          <w:tcPr>
            <w:tcW w:w="787" w:type="dxa"/>
            <w:vAlign w:val="center"/>
          </w:tcPr>
          <w:p w:rsidR="00000000" w:rsidRDefault="00A835DD">
            <w:pPr>
              <w:rPr>
                <w:rFonts w:ascii="宋体" w:hAnsi="宋体" w:hint="eastAsia"/>
              </w:rPr>
            </w:pPr>
            <w:r>
              <w:rPr>
                <w:rFonts w:ascii="宋体" w:hAnsi="宋体" w:hint="eastAsia"/>
              </w:rPr>
              <w:t>2005-2010</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41</w:t>
            </w:r>
          </w:p>
        </w:tc>
        <w:tc>
          <w:tcPr>
            <w:tcW w:w="2453" w:type="dxa"/>
            <w:vAlign w:val="center"/>
          </w:tcPr>
          <w:p w:rsidR="00000000" w:rsidRDefault="00A835DD">
            <w:pPr>
              <w:rPr>
                <w:rFonts w:ascii="宋体" w:hAnsi="宋体" w:hint="eastAsia"/>
              </w:rPr>
            </w:pPr>
            <w:r>
              <w:rPr>
                <w:rFonts w:ascii="宋体" w:hAnsi="宋体" w:hint="eastAsia"/>
              </w:rPr>
              <w:t>西安市南大街人防地下工程（商业步行街）建设</w:t>
            </w:r>
            <w:r>
              <w:rPr>
                <w:rFonts w:ascii="宋体" w:hAnsi="宋体" w:hint="eastAsia"/>
              </w:rPr>
              <w:t>项目</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全长</w:t>
            </w:r>
            <w:r>
              <w:rPr>
                <w:rFonts w:ascii="宋体" w:hAnsi="宋体" w:hint="eastAsia"/>
              </w:rPr>
              <w:t>700</w:t>
            </w:r>
            <w:r>
              <w:rPr>
                <w:rFonts w:ascii="宋体" w:hAnsi="宋体" w:hint="eastAsia"/>
              </w:rPr>
              <w:t>余米，宽</w:t>
            </w:r>
            <w:r>
              <w:rPr>
                <w:rFonts w:ascii="宋体" w:hAnsi="宋体" w:hint="eastAsia"/>
              </w:rPr>
              <w:t>14</w:t>
            </w:r>
            <w:r>
              <w:rPr>
                <w:rFonts w:ascii="宋体" w:hAnsi="宋体" w:hint="eastAsia"/>
              </w:rPr>
              <w:t>—</w:t>
            </w:r>
            <w:r>
              <w:rPr>
                <w:rFonts w:ascii="宋体" w:hAnsi="宋体" w:hint="eastAsia"/>
              </w:rPr>
              <w:t>18</w:t>
            </w:r>
            <w:r>
              <w:rPr>
                <w:rFonts w:ascii="宋体" w:hAnsi="宋体" w:hint="eastAsia"/>
              </w:rPr>
              <w:t>米，建筑面积</w:t>
            </w:r>
            <w:r>
              <w:rPr>
                <w:rFonts w:ascii="宋体" w:hAnsi="宋体" w:hint="eastAsia"/>
              </w:rPr>
              <w:t>2.8</w:t>
            </w:r>
            <w:r>
              <w:rPr>
                <w:rFonts w:ascii="宋体" w:hAnsi="宋体" w:hint="eastAsia"/>
              </w:rPr>
              <w:t>万平方米</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85" w:type="dxa"/>
            <w:vMerge/>
            <w:vAlign w:val="center"/>
          </w:tcPr>
          <w:p w:rsidR="00000000" w:rsidRDefault="00A835DD">
            <w:pPr>
              <w:rPr>
                <w:rFonts w:ascii="宋体" w:hAnsi="宋体" w:hint="eastAsia"/>
              </w:rPr>
            </w:pPr>
          </w:p>
        </w:tc>
        <w:tc>
          <w:tcPr>
            <w:tcW w:w="842" w:type="dxa"/>
            <w:vAlign w:val="center"/>
          </w:tcPr>
          <w:p w:rsidR="00000000" w:rsidRDefault="00A835DD">
            <w:pPr>
              <w:rPr>
                <w:rFonts w:ascii="宋体" w:hAnsi="宋体" w:hint="eastAsia"/>
              </w:rPr>
            </w:pPr>
            <w:r>
              <w:rPr>
                <w:rFonts w:ascii="宋体" w:hAnsi="宋体" w:hint="eastAsia"/>
              </w:rPr>
              <w:t>42</w:t>
            </w:r>
          </w:p>
        </w:tc>
        <w:tc>
          <w:tcPr>
            <w:tcW w:w="2453" w:type="dxa"/>
            <w:vAlign w:val="center"/>
          </w:tcPr>
          <w:p w:rsidR="00000000" w:rsidRDefault="00A835DD">
            <w:pPr>
              <w:rPr>
                <w:rFonts w:ascii="宋体" w:hAnsi="宋体" w:hint="eastAsia"/>
              </w:rPr>
            </w:pPr>
            <w:r>
              <w:rPr>
                <w:rFonts w:ascii="宋体" w:hAnsi="宋体" w:hint="eastAsia"/>
              </w:rPr>
              <w:t>西安农村劳动力跨地区流动就业服务体系</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总建筑面积</w:t>
            </w:r>
            <w:r>
              <w:rPr>
                <w:rFonts w:ascii="宋体" w:hAnsi="宋体" w:hint="eastAsia"/>
              </w:rPr>
              <w:t>1.5</w:t>
            </w:r>
            <w:r>
              <w:rPr>
                <w:rFonts w:ascii="宋体" w:hAnsi="宋体" w:hint="eastAsia"/>
              </w:rPr>
              <w:t>万平方米。包括市级综合楼、培训楼及</w:t>
            </w:r>
            <w:r>
              <w:rPr>
                <w:rFonts w:ascii="宋体" w:hAnsi="宋体" w:hint="eastAsia"/>
              </w:rPr>
              <w:t>9</w:t>
            </w:r>
            <w:r>
              <w:rPr>
                <w:rFonts w:ascii="宋体" w:hAnsi="宋体" w:hint="eastAsia"/>
              </w:rPr>
              <w:t>个县（区）、乡镇三级服务体系</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市域</w:t>
            </w:r>
          </w:p>
        </w:tc>
      </w:tr>
    </w:tbl>
    <w:p w:rsidR="00000000" w:rsidRDefault="00A835DD">
      <w:pPr>
        <w:rPr>
          <w:rFonts w:ascii="宋体" w:hAnsi="宋体" w:hint="eastAsia"/>
        </w:rPr>
      </w:pPr>
    </w:p>
    <w:tbl>
      <w:tblPr>
        <w:tblW w:w="8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
        <w:gridCol w:w="457"/>
        <w:gridCol w:w="2602"/>
        <w:gridCol w:w="540"/>
        <w:gridCol w:w="3176"/>
        <w:gridCol w:w="787"/>
        <w:gridCol w:w="831"/>
      </w:tblGrid>
      <w:tr w:rsidR="00000000">
        <w:tblPrEx>
          <w:tblCellMar>
            <w:top w:w="0" w:type="dxa"/>
            <w:bottom w:w="0" w:type="dxa"/>
          </w:tblCellMar>
        </w:tblPrEx>
        <w:trPr>
          <w:cantSplit/>
          <w:trHeight w:val="1134"/>
          <w:jc w:val="center"/>
        </w:trPr>
        <w:tc>
          <w:tcPr>
            <w:tcW w:w="415" w:type="dxa"/>
            <w:vMerge w:val="restart"/>
            <w:vAlign w:val="center"/>
          </w:tcPr>
          <w:p w:rsidR="00000000" w:rsidRDefault="00A835DD">
            <w:pPr>
              <w:rPr>
                <w:rFonts w:ascii="宋体" w:hAnsi="宋体" w:hint="eastAsia"/>
              </w:rPr>
            </w:pPr>
            <w:r>
              <w:rPr>
                <w:rFonts w:ascii="宋体" w:hAnsi="宋体" w:hint="eastAsia"/>
              </w:rPr>
              <w:t>社会事业类项目</w:t>
            </w:r>
          </w:p>
        </w:tc>
        <w:tc>
          <w:tcPr>
            <w:tcW w:w="457" w:type="dxa"/>
            <w:vAlign w:val="center"/>
          </w:tcPr>
          <w:p w:rsidR="00000000" w:rsidRDefault="00A835DD">
            <w:pPr>
              <w:rPr>
                <w:rFonts w:ascii="宋体" w:hAnsi="宋体" w:hint="eastAsia"/>
              </w:rPr>
            </w:pPr>
            <w:r>
              <w:rPr>
                <w:rFonts w:ascii="宋体" w:hAnsi="宋体" w:hint="eastAsia"/>
              </w:rPr>
              <w:t>43</w:t>
            </w:r>
          </w:p>
        </w:tc>
        <w:tc>
          <w:tcPr>
            <w:tcW w:w="2602" w:type="dxa"/>
            <w:vAlign w:val="center"/>
          </w:tcPr>
          <w:p w:rsidR="00000000" w:rsidRDefault="00A835DD">
            <w:pPr>
              <w:rPr>
                <w:rFonts w:ascii="宋体" w:hAnsi="宋体" w:hint="eastAsia"/>
              </w:rPr>
            </w:pPr>
            <w:r>
              <w:rPr>
                <w:rFonts w:ascii="宋体" w:hAnsi="宋体" w:hint="eastAsia"/>
              </w:rPr>
              <w:t>西安大学生创业就业服务中心</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占地</w:t>
            </w:r>
            <w:r>
              <w:rPr>
                <w:rFonts w:ascii="宋体" w:hAnsi="宋体" w:hint="eastAsia"/>
              </w:rPr>
              <w:t>12.91</w:t>
            </w:r>
            <w:r>
              <w:rPr>
                <w:rFonts w:ascii="宋体" w:hAnsi="宋体" w:hint="eastAsia"/>
              </w:rPr>
              <w:t>亩，总建筑面积</w:t>
            </w:r>
            <w:r>
              <w:rPr>
                <w:rFonts w:ascii="宋体" w:hAnsi="宋体" w:hint="eastAsia"/>
              </w:rPr>
              <w:t>2</w:t>
            </w:r>
            <w:r>
              <w:rPr>
                <w:rFonts w:ascii="宋体" w:hAnsi="宋体" w:hint="eastAsia"/>
              </w:rPr>
              <w:t>万平方米。可培育引进企业</w:t>
            </w:r>
            <w:r>
              <w:rPr>
                <w:rFonts w:ascii="宋体" w:hAnsi="宋体" w:hint="eastAsia"/>
              </w:rPr>
              <w:t>100</w:t>
            </w:r>
            <w:r>
              <w:rPr>
                <w:rFonts w:ascii="宋体" w:hAnsi="宋体" w:hint="eastAsia"/>
              </w:rPr>
              <w:t>家，转化科技成果</w:t>
            </w:r>
            <w:r>
              <w:rPr>
                <w:rFonts w:ascii="宋体" w:hAnsi="宋体" w:hint="eastAsia"/>
              </w:rPr>
              <w:t>150</w:t>
            </w:r>
            <w:r>
              <w:rPr>
                <w:rFonts w:ascii="宋体" w:hAnsi="宋体" w:hint="eastAsia"/>
              </w:rPr>
              <w:t>项</w:t>
            </w:r>
          </w:p>
        </w:tc>
        <w:tc>
          <w:tcPr>
            <w:tcW w:w="787" w:type="dxa"/>
            <w:vAlign w:val="center"/>
          </w:tcPr>
          <w:p w:rsidR="00000000" w:rsidRDefault="00A835DD">
            <w:pPr>
              <w:rPr>
                <w:rFonts w:ascii="宋体" w:hAnsi="宋体" w:hint="eastAsia"/>
              </w:rPr>
            </w:pPr>
            <w:r>
              <w:rPr>
                <w:rFonts w:ascii="宋体" w:hAnsi="宋体" w:hint="eastAsia"/>
              </w:rPr>
              <w:t>2005-2006</w:t>
            </w:r>
          </w:p>
        </w:tc>
        <w:tc>
          <w:tcPr>
            <w:tcW w:w="831" w:type="dxa"/>
            <w:vAlign w:val="center"/>
          </w:tcPr>
          <w:p w:rsidR="00000000" w:rsidRDefault="00A835DD">
            <w:pPr>
              <w:rPr>
                <w:rFonts w:ascii="宋体" w:hAnsi="宋体" w:hint="eastAsia"/>
              </w:rPr>
            </w:pPr>
            <w:r>
              <w:rPr>
                <w:rFonts w:ascii="宋体" w:hAnsi="宋体" w:hint="eastAsia"/>
              </w:rPr>
              <w:t>市区</w:t>
            </w:r>
          </w:p>
        </w:tc>
      </w:tr>
      <w:tr w:rsidR="00000000">
        <w:tblPrEx>
          <w:tblCellMar>
            <w:top w:w="0" w:type="dxa"/>
            <w:bottom w:w="0" w:type="dxa"/>
          </w:tblCellMar>
        </w:tblPrEx>
        <w:trPr>
          <w:cantSplit/>
          <w:trHeight w:val="262"/>
          <w:jc w:val="center"/>
        </w:trPr>
        <w:tc>
          <w:tcPr>
            <w:tcW w:w="415" w:type="dxa"/>
            <w:vMerge/>
            <w:vAlign w:val="center"/>
          </w:tcPr>
          <w:p w:rsidR="00000000" w:rsidRDefault="00A835DD">
            <w:pPr>
              <w:rPr>
                <w:rFonts w:ascii="宋体" w:hAnsi="宋体" w:hint="eastAsia"/>
              </w:rPr>
            </w:pPr>
          </w:p>
        </w:tc>
        <w:tc>
          <w:tcPr>
            <w:tcW w:w="457" w:type="dxa"/>
            <w:vAlign w:val="center"/>
          </w:tcPr>
          <w:p w:rsidR="00000000" w:rsidRDefault="00A835DD">
            <w:pPr>
              <w:rPr>
                <w:rFonts w:ascii="宋体" w:hAnsi="宋体" w:hint="eastAsia"/>
              </w:rPr>
            </w:pPr>
            <w:r>
              <w:rPr>
                <w:rFonts w:ascii="宋体" w:hAnsi="宋体" w:hint="eastAsia"/>
              </w:rPr>
              <w:t>44</w:t>
            </w:r>
          </w:p>
        </w:tc>
        <w:tc>
          <w:tcPr>
            <w:tcW w:w="2602" w:type="dxa"/>
            <w:vAlign w:val="center"/>
          </w:tcPr>
          <w:p w:rsidR="00000000" w:rsidRDefault="00A835DD">
            <w:pPr>
              <w:rPr>
                <w:rFonts w:ascii="宋体" w:hAnsi="宋体" w:hint="eastAsia"/>
              </w:rPr>
            </w:pPr>
            <w:r>
              <w:rPr>
                <w:rFonts w:ascii="宋体" w:hAnsi="宋体" w:hint="eastAsia"/>
              </w:rPr>
              <w:t>中国西部急救创伤中心（西安红十字会医院扩建）工程</w:t>
            </w:r>
          </w:p>
        </w:tc>
        <w:tc>
          <w:tcPr>
            <w:tcW w:w="540" w:type="dxa"/>
            <w:vAlign w:val="center"/>
          </w:tcPr>
          <w:p w:rsidR="00000000" w:rsidRDefault="00A835DD">
            <w:pPr>
              <w:rPr>
                <w:rFonts w:ascii="宋体" w:hAnsi="宋体" w:hint="eastAsia"/>
              </w:rPr>
            </w:pPr>
            <w:r>
              <w:rPr>
                <w:rFonts w:ascii="宋体" w:hAnsi="宋体" w:hint="eastAsia"/>
              </w:rPr>
              <w:t>改扩建</w:t>
            </w:r>
          </w:p>
        </w:tc>
        <w:tc>
          <w:tcPr>
            <w:tcW w:w="3176" w:type="dxa"/>
            <w:vAlign w:val="center"/>
          </w:tcPr>
          <w:p w:rsidR="00000000" w:rsidRDefault="00A835DD">
            <w:pPr>
              <w:rPr>
                <w:rFonts w:ascii="宋体" w:hAnsi="宋体" w:hint="eastAsia"/>
              </w:rPr>
            </w:pPr>
            <w:r>
              <w:rPr>
                <w:rFonts w:ascii="宋体" w:hAnsi="宋体" w:hint="eastAsia"/>
              </w:rPr>
              <w:t>用地</w:t>
            </w:r>
            <w:r>
              <w:rPr>
                <w:rFonts w:ascii="宋体" w:hAnsi="宋体" w:hint="eastAsia"/>
              </w:rPr>
              <w:t>13</w:t>
            </w:r>
            <w:r>
              <w:rPr>
                <w:rFonts w:ascii="宋体" w:hAnsi="宋体" w:hint="eastAsia"/>
              </w:rPr>
              <w:t>亩，总</w:t>
            </w:r>
            <w:r>
              <w:rPr>
                <w:rFonts w:ascii="宋体" w:hAnsi="宋体" w:hint="eastAsia"/>
              </w:rPr>
              <w:t>建筑面积</w:t>
            </w:r>
            <w:r>
              <w:rPr>
                <w:rFonts w:ascii="宋体" w:hAnsi="宋体" w:hint="eastAsia"/>
              </w:rPr>
              <w:t>4</w:t>
            </w:r>
            <w:r>
              <w:rPr>
                <w:rFonts w:ascii="宋体" w:hAnsi="宋体" w:hint="eastAsia"/>
              </w:rPr>
              <w:t>万平方米，主体高</w:t>
            </w:r>
            <w:r>
              <w:rPr>
                <w:rFonts w:ascii="宋体" w:hAnsi="宋体" w:hint="eastAsia"/>
              </w:rPr>
              <w:t>28</w:t>
            </w:r>
            <w:r>
              <w:rPr>
                <w:rFonts w:ascii="宋体" w:hAnsi="宋体" w:hint="eastAsia"/>
              </w:rPr>
              <w:t>层，床位增至</w:t>
            </w:r>
            <w:r>
              <w:rPr>
                <w:rFonts w:ascii="宋体" w:hAnsi="宋体" w:hint="eastAsia"/>
              </w:rPr>
              <w:t>800</w:t>
            </w:r>
            <w:r>
              <w:rPr>
                <w:rFonts w:ascii="宋体" w:hAnsi="宋体" w:hint="eastAsia"/>
              </w:rPr>
              <w:t>张</w:t>
            </w:r>
          </w:p>
        </w:tc>
        <w:tc>
          <w:tcPr>
            <w:tcW w:w="787" w:type="dxa"/>
            <w:vAlign w:val="center"/>
          </w:tcPr>
          <w:p w:rsidR="00000000" w:rsidRDefault="00A835DD">
            <w:pPr>
              <w:rPr>
                <w:rFonts w:ascii="宋体" w:hAnsi="宋体" w:hint="eastAsia"/>
              </w:rPr>
            </w:pPr>
            <w:r>
              <w:rPr>
                <w:rFonts w:ascii="宋体" w:hAnsi="宋体" w:hint="eastAsia"/>
              </w:rPr>
              <w:t>2005-2007</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386"/>
          <w:jc w:val="center"/>
        </w:trPr>
        <w:tc>
          <w:tcPr>
            <w:tcW w:w="415" w:type="dxa"/>
            <w:vMerge/>
            <w:vAlign w:val="center"/>
          </w:tcPr>
          <w:p w:rsidR="00000000" w:rsidRDefault="00A835DD">
            <w:pPr>
              <w:rPr>
                <w:rFonts w:ascii="宋体" w:hAnsi="宋体" w:hint="eastAsia"/>
              </w:rPr>
            </w:pPr>
          </w:p>
        </w:tc>
        <w:tc>
          <w:tcPr>
            <w:tcW w:w="457" w:type="dxa"/>
            <w:vAlign w:val="center"/>
          </w:tcPr>
          <w:p w:rsidR="00000000" w:rsidRDefault="00A835DD">
            <w:pPr>
              <w:rPr>
                <w:rFonts w:ascii="宋体" w:hAnsi="宋体" w:hint="eastAsia"/>
              </w:rPr>
            </w:pPr>
            <w:r>
              <w:rPr>
                <w:rFonts w:ascii="宋体" w:hAnsi="宋体" w:hint="eastAsia"/>
              </w:rPr>
              <w:t>45</w:t>
            </w:r>
          </w:p>
        </w:tc>
        <w:tc>
          <w:tcPr>
            <w:tcW w:w="2602" w:type="dxa"/>
            <w:vAlign w:val="center"/>
          </w:tcPr>
          <w:p w:rsidR="00000000" w:rsidRDefault="00A835DD">
            <w:pPr>
              <w:rPr>
                <w:rFonts w:ascii="宋体" w:hAnsi="宋体" w:hint="eastAsia"/>
              </w:rPr>
            </w:pPr>
            <w:r>
              <w:rPr>
                <w:rFonts w:ascii="宋体" w:hAnsi="宋体" w:hint="eastAsia"/>
              </w:rPr>
              <w:t>西安市精神卫生中心整体改造工程</w:t>
            </w:r>
          </w:p>
        </w:tc>
        <w:tc>
          <w:tcPr>
            <w:tcW w:w="540" w:type="dxa"/>
            <w:vAlign w:val="center"/>
          </w:tcPr>
          <w:p w:rsidR="00000000" w:rsidRDefault="00A835DD">
            <w:pPr>
              <w:rPr>
                <w:rFonts w:ascii="宋体" w:hAnsi="宋体" w:hint="eastAsia"/>
              </w:rPr>
            </w:pPr>
            <w:r>
              <w:rPr>
                <w:rFonts w:ascii="宋体" w:hAnsi="宋体" w:hint="eastAsia"/>
              </w:rPr>
              <w:t>改扩建</w:t>
            </w:r>
          </w:p>
        </w:tc>
        <w:tc>
          <w:tcPr>
            <w:tcW w:w="3176" w:type="dxa"/>
            <w:vAlign w:val="center"/>
          </w:tcPr>
          <w:p w:rsidR="00000000" w:rsidRDefault="00A835DD">
            <w:pPr>
              <w:rPr>
                <w:rFonts w:ascii="宋体" w:hAnsi="宋体" w:hint="eastAsia"/>
              </w:rPr>
            </w:pPr>
            <w:r>
              <w:rPr>
                <w:rFonts w:ascii="宋体" w:hAnsi="宋体" w:hint="eastAsia"/>
              </w:rPr>
              <w:t>占地</w:t>
            </w:r>
            <w:r>
              <w:rPr>
                <w:rFonts w:ascii="宋体" w:hAnsi="宋体" w:hint="eastAsia"/>
              </w:rPr>
              <w:t>300</w:t>
            </w:r>
            <w:r>
              <w:rPr>
                <w:rFonts w:ascii="宋体" w:hAnsi="宋体" w:hint="eastAsia"/>
              </w:rPr>
              <w:t>亩，总建筑面积</w:t>
            </w:r>
            <w:r>
              <w:rPr>
                <w:rFonts w:ascii="宋体" w:hAnsi="宋体" w:hint="eastAsia"/>
              </w:rPr>
              <w:t>11</w:t>
            </w:r>
            <w:r>
              <w:rPr>
                <w:rFonts w:ascii="宋体" w:hAnsi="宋体" w:hint="eastAsia"/>
              </w:rPr>
              <w:t>万平方米。分医疗区、疗养保健区、康复养老区和后勤保障区四部分</w:t>
            </w:r>
          </w:p>
        </w:tc>
        <w:tc>
          <w:tcPr>
            <w:tcW w:w="787" w:type="dxa"/>
            <w:vAlign w:val="center"/>
          </w:tcPr>
          <w:p w:rsidR="00000000" w:rsidRDefault="00A835DD">
            <w:pPr>
              <w:rPr>
                <w:rFonts w:ascii="宋体" w:hAnsi="宋体" w:hint="eastAsia"/>
              </w:rPr>
            </w:pPr>
            <w:r>
              <w:rPr>
                <w:rFonts w:ascii="宋体" w:hAnsi="宋体" w:hint="eastAsia"/>
              </w:rPr>
              <w:t>2005-2007</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262"/>
          <w:jc w:val="center"/>
        </w:trPr>
        <w:tc>
          <w:tcPr>
            <w:tcW w:w="415" w:type="dxa"/>
            <w:vMerge/>
            <w:vAlign w:val="center"/>
          </w:tcPr>
          <w:p w:rsidR="00000000" w:rsidRDefault="00A835DD">
            <w:pPr>
              <w:rPr>
                <w:rFonts w:ascii="宋体" w:hAnsi="宋体" w:hint="eastAsia"/>
              </w:rPr>
            </w:pPr>
          </w:p>
        </w:tc>
        <w:tc>
          <w:tcPr>
            <w:tcW w:w="457" w:type="dxa"/>
            <w:vAlign w:val="center"/>
          </w:tcPr>
          <w:p w:rsidR="00000000" w:rsidRDefault="00A835DD">
            <w:pPr>
              <w:rPr>
                <w:rFonts w:ascii="宋体" w:hAnsi="宋体" w:hint="eastAsia"/>
              </w:rPr>
            </w:pPr>
            <w:r>
              <w:rPr>
                <w:rFonts w:ascii="宋体" w:hAnsi="宋体" w:hint="eastAsia"/>
              </w:rPr>
              <w:t>46</w:t>
            </w:r>
          </w:p>
        </w:tc>
        <w:tc>
          <w:tcPr>
            <w:tcW w:w="2602" w:type="dxa"/>
            <w:vAlign w:val="center"/>
          </w:tcPr>
          <w:p w:rsidR="00000000" w:rsidRDefault="00A835DD">
            <w:pPr>
              <w:rPr>
                <w:rFonts w:ascii="宋体" w:hAnsi="宋体" w:hint="eastAsia"/>
              </w:rPr>
            </w:pPr>
            <w:r>
              <w:rPr>
                <w:rFonts w:ascii="宋体" w:hAnsi="宋体" w:hint="eastAsia"/>
              </w:rPr>
              <w:t>市儿童医院改扩建工程</w:t>
            </w:r>
          </w:p>
        </w:tc>
        <w:tc>
          <w:tcPr>
            <w:tcW w:w="540" w:type="dxa"/>
            <w:vAlign w:val="center"/>
          </w:tcPr>
          <w:p w:rsidR="00000000" w:rsidRDefault="00A835DD">
            <w:pPr>
              <w:rPr>
                <w:rFonts w:ascii="宋体" w:hAnsi="宋体" w:hint="eastAsia"/>
              </w:rPr>
            </w:pPr>
            <w:r>
              <w:rPr>
                <w:rFonts w:ascii="宋体" w:hAnsi="宋体" w:hint="eastAsia"/>
              </w:rPr>
              <w:t>改扩建</w:t>
            </w:r>
          </w:p>
        </w:tc>
        <w:tc>
          <w:tcPr>
            <w:tcW w:w="3176" w:type="dxa"/>
            <w:vAlign w:val="center"/>
          </w:tcPr>
          <w:p w:rsidR="00000000" w:rsidRDefault="00A835DD">
            <w:pPr>
              <w:rPr>
                <w:rFonts w:ascii="宋体" w:hAnsi="宋体" w:hint="eastAsia"/>
              </w:rPr>
            </w:pPr>
            <w:r>
              <w:rPr>
                <w:rFonts w:ascii="宋体" w:hAnsi="宋体" w:hint="eastAsia"/>
              </w:rPr>
              <w:t>占地</w:t>
            </w:r>
            <w:r>
              <w:rPr>
                <w:rFonts w:ascii="宋体" w:hAnsi="宋体" w:hint="eastAsia"/>
              </w:rPr>
              <w:t>110.7</w:t>
            </w:r>
            <w:r>
              <w:rPr>
                <w:rFonts w:ascii="宋体" w:hAnsi="宋体" w:hint="eastAsia"/>
              </w:rPr>
              <w:t>亩，总建筑</w:t>
            </w:r>
            <w:r>
              <w:rPr>
                <w:rFonts w:ascii="宋体" w:hAnsi="宋体" w:hint="eastAsia"/>
              </w:rPr>
              <w:t>7.7</w:t>
            </w:r>
            <w:r>
              <w:rPr>
                <w:rFonts w:ascii="宋体" w:hAnsi="宋体" w:hint="eastAsia"/>
              </w:rPr>
              <w:t>万平方米。其中一期</w:t>
            </w:r>
            <w:r>
              <w:rPr>
                <w:rFonts w:ascii="宋体" w:hAnsi="宋体" w:hint="eastAsia"/>
              </w:rPr>
              <w:t>2.7</w:t>
            </w:r>
            <w:r>
              <w:rPr>
                <w:rFonts w:ascii="宋体" w:hAnsi="宋体" w:hint="eastAsia"/>
              </w:rPr>
              <w:t>万平方米，二期</w:t>
            </w:r>
            <w:r>
              <w:rPr>
                <w:rFonts w:ascii="宋体" w:hAnsi="宋体" w:hint="eastAsia"/>
              </w:rPr>
              <w:t>5</w:t>
            </w:r>
            <w:r>
              <w:rPr>
                <w:rFonts w:ascii="宋体" w:hAnsi="宋体" w:hint="eastAsia"/>
              </w:rPr>
              <w:t>万平方米</w:t>
            </w:r>
          </w:p>
        </w:tc>
        <w:tc>
          <w:tcPr>
            <w:tcW w:w="787" w:type="dxa"/>
            <w:vAlign w:val="center"/>
          </w:tcPr>
          <w:p w:rsidR="00000000" w:rsidRDefault="00A835DD">
            <w:pPr>
              <w:rPr>
                <w:rFonts w:ascii="宋体" w:hAnsi="宋体" w:hint="eastAsia"/>
              </w:rPr>
            </w:pPr>
            <w:r>
              <w:rPr>
                <w:rFonts w:ascii="宋体" w:hAnsi="宋体" w:hint="eastAsia"/>
              </w:rPr>
              <w:t>2005-2007</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262"/>
          <w:jc w:val="center"/>
        </w:trPr>
        <w:tc>
          <w:tcPr>
            <w:tcW w:w="415" w:type="dxa"/>
            <w:vMerge/>
            <w:vAlign w:val="center"/>
          </w:tcPr>
          <w:p w:rsidR="00000000" w:rsidRDefault="00A835DD">
            <w:pPr>
              <w:rPr>
                <w:rFonts w:ascii="宋体" w:hAnsi="宋体" w:hint="eastAsia"/>
              </w:rPr>
            </w:pPr>
          </w:p>
        </w:tc>
        <w:tc>
          <w:tcPr>
            <w:tcW w:w="457" w:type="dxa"/>
            <w:vAlign w:val="center"/>
          </w:tcPr>
          <w:p w:rsidR="00000000" w:rsidRDefault="00A835DD">
            <w:pPr>
              <w:rPr>
                <w:rFonts w:ascii="宋体" w:hAnsi="宋体" w:hint="eastAsia"/>
              </w:rPr>
            </w:pPr>
            <w:r>
              <w:rPr>
                <w:rFonts w:ascii="宋体" w:hAnsi="宋体" w:hint="eastAsia"/>
              </w:rPr>
              <w:t>47</w:t>
            </w:r>
          </w:p>
        </w:tc>
        <w:tc>
          <w:tcPr>
            <w:tcW w:w="2602" w:type="dxa"/>
            <w:vAlign w:val="center"/>
          </w:tcPr>
          <w:p w:rsidR="00000000" w:rsidRDefault="00A835DD">
            <w:pPr>
              <w:rPr>
                <w:rFonts w:ascii="宋体" w:hAnsi="宋体" w:hint="eastAsia"/>
              </w:rPr>
            </w:pPr>
            <w:r>
              <w:rPr>
                <w:rFonts w:ascii="宋体" w:hAnsi="宋体" w:hint="eastAsia"/>
              </w:rPr>
              <w:t>西部中医药城工程（中医医院改扩建工程）</w:t>
            </w:r>
          </w:p>
        </w:tc>
        <w:tc>
          <w:tcPr>
            <w:tcW w:w="540" w:type="dxa"/>
            <w:vAlign w:val="center"/>
          </w:tcPr>
          <w:p w:rsidR="00000000" w:rsidRDefault="00A835DD">
            <w:pPr>
              <w:rPr>
                <w:rFonts w:ascii="宋体" w:hAnsi="宋体" w:hint="eastAsia"/>
              </w:rPr>
            </w:pPr>
            <w:r>
              <w:rPr>
                <w:rFonts w:ascii="宋体" w:hAnsi="宋体" w:hint="eastAsia"/>
              </w:rPr>
              <w:t>改扩建</w:t>
            </w:r>
          </w:p>
        </w:tc>
        <w:tc>
          <w:tcPr>
            <w:tcW w:w="3176" w:type="dxa"/>
            <w:vAlign w:val="center"/>
          </w:tcPr>
          <w:p w:rsidR="00000000" w:rsidRDefault="00A835DD">
            <w:pPr>
              <w:rPr>
                <w:rFonts w:ascii="宋体" w:hAnsi="宋体" w:hint="eastAsia"/>
              </w:rPr>
            </w:pPr>
            <w:r>
              <w:rPr>
                <w:rFonts w:ascii="宋体" w:hAnsi="宋体" w:hint="eastAsia"/>
              </w:rPr>
              <w:t>占地</w:t>
            </w:r>
            <w:r>
              <w:rPr>
                <w:rFonts w:ascii="宋体" w:hAnsi="宋体" w:hint="eastAsia"/>
              </w:rPr>
              <w:t>72</w:t>
            </w:r>
            <w:r>
              <w:rPr>
                <w:rFonts w:ascii="宋体" w:hAnsi="宋体" w:hint="eastAsia"/>
              </w:rPr>
              <w:t>亩，总建筑面积</w:t>
            </w:r>
            <w:r>
              <w:rPr>
                <w:rFonts w:ascii="宋体" w:hAnsi="宋体" w:hint="eastAsia"/>
              </w:rPr>
              <w:t>7</w:t>
            </w:r>
            <w:r>
              <w:rPr>
                <w:rFonts w:ascii="宋体" w:hAnsi="宋体" w:hint="eastAsia"/>
              </w:rPr>
              <w:t>万平方米</w:t>
            </w:r>
          </w:p>
        </w:tc>
        <w:tc>
          <w:tcPr>
            <w:tcW w:w="787" w:type="dxa"/>
            <w:vAlign w:val="center"/>
          </w:tcPr>
          <w:p w:rsidR="00000000" w:rsidRDefault="00A835DD">
            <w:pPr>
              <w:rPr>
                <w:rFonts w:ascii="宋体" w:hAnsi="宋体" w:hint="eastAsia"/>
              </w:rPr>
            </w:pPr>
            <w:r>
              <w:rPr>
                <w:rFonts w:ascii="宋体" w:hAnsi="宋体" w:hint="eastAsia"/>
              </w:rPr>
              <w:t>2005-2008</w:t>
            </w:r>
          </w:p>
        </w:tc>
        <w:tc>
          <w:tcPr>
            <w:tcW w:w="831" w:type="dxa"/>
            <w:vAlign w:val="center"/>
          </w:tcPr>
          <w:p w:rsidR="00000000" w:rsidRDefault="00A835DD">
            <w:pPr>
              <w:rPr>
                <w:rFonts w:ascii="宋体" w:hAnsi="宋体" w:hint="eastAsia"/>
              </w:rPr>
            </w:pPr>
            <w:r>
              <w:rPr>
                <w:rFonts w:ascii="宋体" w:hAnsi="宋体" w:hint="eastAsia"/>
              </w:rPr>
              <w:t>主城</w:t>
            </w:r>
            <w:r>
              <w:rPr>
                <w:rFonts w:ascii="宋体" w:hAnsi="宋体" w:hint="eastAsia"/>
              </w:rPr>
              <w:t>区</w:t>
            </w:r>
          </w:p>
        </w:tc>
      </w:tr>
      <w:tr w:rsidR="00000000">
        <w:tblPrEx>
          <w:tblCellMar>
            <w:top w:w="0" w:type="dxa"/>
            <w:bottom w:w="0" w:type="dxa"/>
          </w:tblCellMar>
        </w:tblPrEx>
        <w:trPr>
          <w:cantSplit/>
          <w:trHeight w:val="262"/>
          <w:jc w:val="center"/>
        </w:trPr>
        <w:tc>
          <w:tcPr>
            <w:tcW w:w="415" w:type="dxa"/>
            <w:vMerge/>
            <w:vAlign w:val="center"/>
          </w:tcPr>
          <w:p w:rsidR="00000000" w:rsidRDefault="00A835DD">
            <w:pPr>
              <w:rPr>
                <w:rFonts w:ascii="宋体" w:hAnsi="宋体" w:hint="eastAsia"/>
              </w:rPr>
            </w:pPr>
          </w:p>
        </w:tc>
        <w:tc>
          <w:tcPr>
            <w:tcW w:w="457" w:type="dxa"/>
            <w:vAlign w:val="center"/>
          </w:tcPr>
          <w:p w:rsidR="00000000" w:rsidRDefault="00A835DD">
            <w:pPr>
              <w:rPr>
                <w:rFonts w:ascii="宋体" w:hAnsi="宋体" w:hint="eastAsia"/>
              </w:rPr>
            </w:pPr>
            <w:r>
              <w:rPr>
                <w:rFonts w:ascii="宋体" w:hAnsi="宋体" w:hint="eastAsia"/>
              </w:rPr>
              <w:t>48</w:t>
            </w:r>
          </w:p>
        </w:tc>
        <w:tc>
          <w:tcPr>
            <w:tcW w:w="2602" w:type="dxa"/>
            <w:vAlign w:val="center"/>
          </w:tcPr>
          <w:p w:rsidR="00000000" w:rsidRDefault="00A835DD">
            <w:pPr>
              <w:rPr>
                <w:rFonts w:ascii="宋体" w:hAnsi="宋体" w:hint="eastAsia"/>
              </w:rPr>
            </w:pPr>
            <w:r>
              <w:rPr>
                <w:rFonts w:ascii="宋体" w:hAnsi="宋体" w:hint="eastAsia"/>
              </w:rPr>
              <w:t>西安市高等职业技术学院（一期）</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总建筑面积</w:t>
            </w:r>
            <w:r>
              <w:rPr>
                <w:rFonts w:ascii="宋体" w:hAnsi="宋体" w:hint="eastAsia"/>
              </w:rPr>
              <w:t>20</w:t>
            </w:r>
            <w:r>
              <w:rPr>
                <w:rFonts w:ascii="宋体" w:hAnsi="宋体" w:hint="eastAsia"/>
              </w:rPr>
              <w:t>万平方米，招生规模</w:t>
            </w:r>
            <w:r>
              <w:rPr>
                <w:rFonts w:ascii="宋体" w:hAnsi="宋体" w:hint="eastAsia"/>
              </w:rPr>
              <w:t>2</w:t>
            </w:r>
            <w:r>
              <w:rPr>
                <w:rFonts w:ascii="宋体" w:hAnsi="宋体" w:hint="eastAsia"/>
              </w:rPr>
              <w:t>万人</w:t>
            </w:r>
          </w:p>
        </w:tc>
        <w:tc>
          <w:tcPr>
            <w:tcW w:w="787" w:type="dxa"/>
            <w:vAlign w:val="center"/>
          </w:tcPr>
          <w:p w:rsidR="00000000" w:rsidRDefault="00A835DD">
            <w:pPr>
              <w:rPr>
                <w:rFonts w:ascii="宋体" w:hAnsi="宋体" w:hint="eastAsia"/>
              </w:rPr>
            </w:pPr>
            <w:r>
              <w:rPr>
                <w:rFonts w:ascii="宋体" w:hAnsi="宋体" w:hint="eastAsia"/>
              </w:rPr>
              <w:t>2005-2007</w:t>
            </w:r>
          </w:p>
        </w:tc>
        <w:tc>
          <w:tcPr>
            <w:tcW w:w="831" w:type="dxa"/>
            <w:vAlign w:val="center"/>
          </w:tcPr>
          <w:p w:rsidR="00000000" w:rsidRDefault="00A835DD">
            <w:pPr>
              <w:rPr>
                <w:rFonts w:ascii="宋体" w:hAnsi="宋体" w:hint="eastAsia"/>
              </w:rPr>
            </w:pPr>
            <w:r>
              <w:rPr>
                <w:rFonts w:ascii="宋体" w:hAnsi="宋体" w:hint="eastAsia"/>
              </w:rPr>
              <w:t>主城区</w:t>
            </w:r>
          </w:p>
        </w:tc>
      </w:tr>
      <w:tr w:rsidR="00000000">
        <w:tblPrEx>
          <w:tblCellMar>
            <w:top w:w="0" w:type="dxa"/>
            <w:bottom w:w="0" w:type="dxa"/>
          </w:tblCellMar>
        </w:tblPrEx>
        <w:trPr>
          <w:cantSplit/>
          <w:trHeight w:val="696"/>
          <w:jc w:val="center"/>
        </w:trPr>
        <w:tc>
          <w:tcPr>
            <w:tcW w:w="415" w:type="dxa"/>
            <w:vMerge/>
            <w:vAlign w:val="center"/>
          </w:tcPr>
          <w:p w:rsidR="00000000" w:rsidRDefault="00A835DD">
            <w:pPr>
              <w:rPr>
                <w:rFonts w:ascii="宋体" w:hAnsi="宋体" w:hint="eastAsia"/>
              </w:rPr>
            </w:pPr>
          </w:p>
        </w:tc>
        <w:tc>
          <w:tcPr>
            <w:tcW w:w="457" w:type="dxa"/>
            <w:vAlign w:val="center"/>
          </w:tcPr>
          <w:p w:rsidR="00000000" w:rsidRDefault="00A835DD">
            <w:pPr>
              <w:rPr>
                <w:rFonts w:ascii="宋体" w:hAnsi="宋体" w:hint="eastAsia"/>
              </w:rPr>
            </w:pPr>
            <w:r>
              <w:rPr>
                <w:rFonts w:ascii="宋体" w:hAnsi="宋体" w:hint="eastAsia"/>
              </w:rPr>
              <w:t>49</w:t>
            </w:r>
          </w:p>
        </w:tc>
        <w:tc>
          <w:tcPr>
            <w:tcW w:w="2602" w:type="dxa"/>
            <w:vAlign w:val="center"/>
          </w:tcPr>
          <w:p w:rsidR="00000000" w:rsidRDefault="00A835DD">
            <w:pPr>
              <w:rPr>
                <w:rFonts w:ascii="宋体" w:hAnsi="宋体" w:hint="eastAsia"/>
              </w:rPr>
            </w:pPr>
            <w:r>
              <w:rPr>
                <w:rFonts w:ascii="宋体" w:hAnsi="宋体" w:hint="eastAsia"/>
              </w:rPr>
              <w:t>数字西安一公共信息平台工程</w:t>
            </w:r>
          </w:p>
        </w:tc>
        <w:tc>
          <w:tcPr>
            <w:tcW w:w="540" w:type="dxa"/>
            <w:vAlign w:val="center"/>
          </w:tcPr>
          <w:p w:rsidR="00000000" w:rsidRDefault="00A835DD">
            <w:pPr>
              <w:rPr>
                <w:rFonts w:ascii="宋体" w:hAnsi="宋体" w:hint="eastAsia"/>
              </w:rPr>
            </w:pPr>
            <w:r>
              <w:rPr>
                <w:rFonts w:ascii="宋体" w:hAnsi="宋体" w:hint="eastAsia"/>
              </w:rPr>
              <w:t>新建</w:t>
            </w:r>
          </w:p>
        </w:tc>
        <w:tc>
          <w:tcPr>
            <w:tcW w:w="3176" w:type="dxa"/>
            <w:vAlign w:val="center"/>
          </w:tcPr>
          <w:p w:rsidR="00000000" w:rsidRDefault="00A835DD">
            <w:pPr>
              <w:rPr>
                <w:rFonts w:ascii="宋体" w:hAnsi="宋体" w:hint="eastAsia"/>
              </w:rPr>
            </w:pPr>
            <w:r>
              <w:rPr>
                <w:rFonts w:ascii="宋体" w:hAnsi="宋体" w:hint="eastAsia"/>
              </w:rPr>
              <w:t>建设信息交互中心，数据中心和网络基础设施，使西安市成为为信息交换枢纽</w:t>
            </w:r>
          </w:p>
        </w:tc>
        <w:tc>
          <w:tcPr>
            <w:tcW w:w="787" w:type="dxa"/>
            <w:vAlign w:val="center"/>
          </w:tcPr>
          <w:p w:rsidR="00000000" w:rsidRDefault="00A835DD">
            <w:pPr>
              <w:rPr>
                <w:rFonts w:ascii="宋体" w:hAnsi="宋体" w:hint="eastAsia"/>
              </w:rPr>
            </w:pPr>
            <w:r>
              <w:rPr>
                <w:rFonts w:ascii="宋体" w:hAnsi="宋体" w:hint="eastAsia"/>
              </w:rPr>
              <w:t>2005-2007</w:t>
            </w:r>
          </w:p>
        </w:tc>
        <w:tc>
          <w:tcPr>
            <w:tcW w:w="831" w:type="dxa"/>
            <w:vAlign w:val="center"/>
          </w:tcPr>
          <w:p w:rsidR="00000000" w:rsidRDefault="00A835DD">
            <w:pPr>
              <w:rPr>
                <w:rFonts w:ascii="宋体" w:hAnsi="宋体" w:hint="eastAsia"/>
              </w:rPr>
            </w:pPr>
            <w:r>
              <w:rPr>
                <w:rFonts w:ascii="宋体" w:hAnsi="宋体" w:hint="eastAsia"/>
              </w:rPr>
              <w:t>市域</w:t>
            </w:r>
          </w:p>
        </w:tc>
      </w:tr>
    </w:tbl>
    <w:p w:rsidR="00000000" w:rsidRDefault="00A835DD">
      <w:pPr>
        <w:pStyle w:val="30"/>
        <w:jc w:val="center"/>
        <w:rPr>
          <w:rFonts w:ascii="黑体" w:eastAsia="黑体" w:hint="eastAsia"/>
          <w:b w:val="0"/>
          <w:bCs w:val="0"/>
          <w:sz w:val="28"/>
        </w:rPr>
      </w:pPr>
      <w:bookmarkStart w:id="924" w:name="_Toc90886994"/>
      <w:bookmarkStart w:id="925" w:name="_Toc90960935"/>
      <w:bookmarkStart w:id="926" w:name="_Toc91564207"/>
      <w:bookmarkStart w:id="927" w:name="_Toc96845496"/>
      <w:r>
        <w:rPr>
          <w:rFonts w:ascii="黑体" w:eastAsia="黑体" w:hint="eastAsia"/>
          <w:b w:val="0"/>
          <w:bCs w:val="0"/>
          <w:sz w:val="28"/>
        </w:rPr>
        <w:t>第四十章：远景构想</w:t>
      </w:r>
      <w:bookmarkEnd w:id="924"/>
      <w:bookmarkEnd w:id="925"/>
      <w:bookmarkEnd w:id="926"/>
      <w:bookmarkEnd w:id="927"/>
    </w:p>
    <w:p w:rsidR="00000000" w:rsidRDefault="00A835DD">
      <w:pPr>
        <w:spacing w:line="360" w:lineRule="auto"/>
        <w:ind w:firstLineChars="200" w:firstLine="480"/>
        <w:rPr>
          <w:rFonts w:ascii="宋体" w:hAnsi="宋体" w:hint="eastAsia"/>
          <w:sz w:val="24"/>
        </w:rPr>
      </w:pPr>
      <w:r>
        <w:rPr>
          <w:rFonts w:ascii="宋体" w:hAnsi="宋体" w:hint="eastAsia"/>
          <w:sz w:val="24"/>
        </w:rPr>
        <w:t>在保证规划具有足够的弹性和适应性基础上，远景布局方案更多的是战略性、结构性的构思。</w:t>
      </w:r>
    </w:p>
    <w:p w:rsidR="00000000" w:rsidRDefault="00A835DD">
      <w:pPr>
        <w:spacing w:line="360" w:lineRule="auto"/>
        <w:ind w:firstLineChars="200" w:firstLine="480"/>
        <w:rPr>
          <w:rFonts w:ascii="宋体" w:hAnsi="宋体" w:hint="eastAsia"/>
          <w:sz w:val="24"/>
        </w:rPr>
      </w:pPr>
      <w:r>
        <w:rPr>
          <w:rFonts w:ascii="宋体" w:hAnsi="宋体" w:hint="eastAsia"/>
          <w:sz w:val="24"/>
        </w:rPr>
        <w:t>城市的远景发展是规划期内发展的延续，因此远景主城区范围包括</w:t>
      </w:r>
      <w:r>
        <w:rPr>
          <w:rFonts w:ascii="宋体" w:hAnsi="宋体" w:hint="eastAsia"/>
          <w:sz w:val="24"/>
        </w:rPr>
        <w:t>11</w:t>
      </w:r>
      <w:r>
        <w:rPr>
          <w:rFonts w:ascii="宋体" w:hAnsi="宋体" w:hint="eastAsia"/>
          <w:sz w:val="24"/>
        </w:rPr>
        <w:t>个区（新城区、碑林区、莲湖区、雁塔区、未央区、长安区、灞桥区、临潼区、阎良区、户县、</w:t>
      </w:r>
      <w:r>
        <w:rPr>
          <w:rFonts w:ascii="宋体" w:hAnsi="宋体" w:hint="eastAsia"/>
          <w:sz w:val="24"/>
        </w:rPr>
        <w:t>高陵县），规划布局继承和发扬城市既有的特色和优势，改善城市环境，保证经济、社会和生态的可持续发展。</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一、在优先保证城市基本农田、生态控制地和文物用地等的前提下，形成一城多心的城市格局，即在西南方向形成以户县为主的副中心；在东北方向形成以新筑、临潼为主的副中心；在北部方向形成以阎良为主的副中心；在渭北方向形成以高陵（跨过渭河</w:t>
      </w:r>
      <w:r>
        <w:rPr>
          <w:rFonts w:ascii="宋体" w:hAnsi="宋体"/>
          <w:sz w:val="24"/>
        </w:rPr>
        <w:t>）</w:t>
      </w:r>
      <w:r>
        <w:rPr>
          <w:rFonts w:ascii="宋体" w:hAnsi="宋体" w:hint="eastAsia"/>
          <w:sz w:val="24"/>
        </w:rPr>
        <w:t>、泾河工业区为主的副中心</w:t>
      </w:r>
      <w:r>
        <w:rPr>
          <w:rFonts w:ascii="宋体" w:hAnsi="宋体" w:hint="eastAsia"/>
          <w:sz w:val="24"/>
        </w:rPr>
        <w:t>;</w:t>
      </w:r>
      <w:r>
        <w:rPr>
          <w:rFonts w:ascii="宋体" w:hAnsi="宋体" w:hint="eastAsia"/>
          <w:sz w:val="24"/>
        </w:rPr>
        <w:t>在南部方向形成以长安为主的副中心。总建设用地控制在</w:t>
      </w:r>
      <w:r>
        <w:rPr>
          <w:rFonts w:ascii="宋体" w:hAnsi="宋体" w:hint="eastAsia"/>
          <w:sz w:val="24"/>
        </w:rPr>
        <w:t>778</w:t>
      </w:r>
      <w:r>
        <w:rPr>
          <w:rFonts w:ascii="宋体" w:hAnsi="宋体" w:hint="eastAsia"/>
          <w:sz w:val="24"/>
        </w:rPr>
        <w:t>平方公里。</w:t>
      </w:r>
    </w:p>
    <w:p w:rsidR="00000000" w:rsidRDefault="00A835DD">
      <w:pPr>
        <w:spacing w:line="360" w:lineRule="auto"/>
        <w:ind w:leftChars="167" w:left="351" w:firstLineChars="100" w:firstLine="240"/>
        <w:rPr>
          <w:rFonts w:ascii="宋体" w:hAnsi="宋体" w:hint="eastAsia"/>
          <w:sz w:val="24"/>
        </w:rPr>
      </w:pPr>
      <w:r>
        <w:rPr>
          <w:rFonts w:ascii="宋体" w:hAnsi="宋体" w:hint="eastAsia"/>
          <w:sz w:val="24"/>
        </w:rPr>
        <w:t>二、主城区调整、改善、优化城市功能结构，注重城市内涵的提高，重点</w:t>
      </w:r>
    </w:p>
    <w:p w:rsidR="00000000" w:rsidRDefault="00A835DD">
      <w:pPr>
        <w:spacing w:line="360" w:lineRule="auto"/>
        <w:rPr>
          <w:rFonts w:ascii="宋体" w:hAnsi="宋体" w:hint="eastAsia"/>
          <w:sz w:val="24"/>
        </w:rPr>
      </w:pPr>
      <w:r>
        <w:rPr>
          <w:rFonts w:ascii="宋体" w:hAnsi="宋体" w:hint="eastAsia"/>
          <w:sz w:val="24"/>
        </w:rPr>
        <w:t>发展外围城市副中心：</w:t>
      </w:r>
      <w:r>
        <w:rPr>
          <w:rFonts w:ascii="宋体" w:hAnsi="宋体" w:hint="eastAsia"/>
          <w:b/>
          <w:bCs/>
          <w:sz w:val="24"/>
        </w:rPr>
        <w:t>西南方</w:t>
      </w:r>
      <w:r>
        <w:rPr>
          <w:rFonts w:ascii="宋体" w:hAnsi="宋体" w:hint="eastAsia"/>
          <w:b/>
          <w:bCs/>
          <w:sz w:val="24"/>
        </w:rPr>
        <w:t>向</w:t>
      </w:r>
      <w:r>
        <w:rPr>
          <w:rFonts w:ascii="宋体" w:hAnsi="宋体" w:hint="eastAsia"/>
          <w:sz w:val="24"/>
        </w:rPr>
        <w:t>沿城市发展轴，结合高新区二次创业，形成以户县、高新区为主的高新技术产业区；西部进一步发展纪扬片区；</w:t>
      </w:r>
      <w:r>
        <w:rPr>
          <w:rFonts w:ascii="宋体" w:hAnsi="宋体" w:hint="eastAsia"/>
          <w:b/>
          <w:bCs/>
          <w:sz w:val="24"/>
        </w:rPr>
        <w:t>渭河以北方向</w:t>
      </w:r>
      <w:r>
        <w:rPr>
          <w:rFonts w:ascii="宋体" w:hAnsi="宋体" w:hint="eastAsia"/>
          <w:sz w:val="24"/>
        </w:rPr>
        <w:t>以高陵、泾河工业园为主，发展能源化工、汽车制造为主的产业区；</w:t>
      </w:r>
      <w:r>
        <w:rPr>
          <w:rFonts w:ascii="宋体" w:hAnsi="宋体" w:hint="eastAsia"/>
          <w:b/>
          <w:bCs/>
          <w:sz w:val="24"/>
        </w:rPr>
        <w:t>东北方向</w:t>
      </w:r>
      <w:r>
        <w:rPr>
          <w:rFonts w:ascii="宋体" w:hAnsi="宋体" w:hint="eastAsia"/>
          <w:sz w:val="24"/>
        </w:rPr>
        <w:t>以临潼北区和新筑为主，发展旅游、物流等产业经济区。</w:t>
      </w:r>
    </w:p>
    <w:p w:rsidR="00000000" w:rsidRDefault="00A835DD">
      <w:pPr>
        <w:spacing w:beforeLines="25" w:before="78" w:line="360" w:lineRule="auto"/>
        <w:ind w:firstLineChars="200" w:firstLine="480"/>
        <w:rPr>
          <w:rFonts w:ascii="宋体" w:hAnsi="宋体" w:hint="eastAsia"/>
          <w:bCs/>
          <w:sz w:val="24"/>
        </w:rPr>
      </w:pPr>
      <w:r>
        <w:rPr>
          <w:rFonts w:ascii="宋体" w:hAnsi="宋体" w:hint="eastAsia"/>
          <w:bCs/>
          <w:sz w:val="24"/>
        </w:rPr>
        <w:t>三、确立西安作为全国重要交通枢纽的地位，</w:t>
      </w:r>
      <w:r>
        <w:rPr>
          <w:rFonts w:ascii="宋体" w:hAnsi="宋体" w:hint="eastAsia"/>
          <w:sz w:val="24"/>
        </w:rPr>
        <w:t>加速城市轨道交通的建设，</w:t>
      </w:r>
      <w:r>
        <w:rPr>
          <w:rFonts w:ascii="宋体" w:hAnsi="宋体" w:hint="eastAsia"/>
          <w:bCs/>
          <w:sz w:val="24"/>
        </w:rPr>
        <w:t>构筑一个与大西安发展进程相适应的、高效、快捷、一体化、人性化和可持续发展的绿色综合交通体系。</w:t>
      </w:r>
    </w:p>
    <w:p w:rsidR="00000000" w:rsidRDefault="00A835DD">
      <w:pPr>
        <w:spacing w:beforeLines="25" w:before="78" w:line="360" w:lineRule="auto"/>
        <w:ind w:firstLineChars="200" w:firstLine="480"/>
        <w:rPr>
          <w:rFonts w:ascii="宋体" w:hAnsi="宋体" w:hint="eastAsia"/>
          <w:bCs/>
          <w:sz w:val="24"/>
        </w:rPr>
      </w:pPr>
      <w:r>
        <w:rPr>
          <w:rFonts w:ascii="宋体" w:hAnsi="宋体" w:hint="eastAsia"/>
          <w:bCs/>
          <w:sz w:val="24"/>
        </w:rPr>
        <w:t>四、从长远发展考虑，城市需水量将继续增加，为根本解决本区水资源不足的问题，远景结合汉江和嘉陵江流域规划，统筹考虑从汉江或嘉</w:t>
      </w:r>
      <w:r>
        <w:rPr>
          <w:rFonts w:ascii="宋体" w:hAnsi="宋体" w:hint="eastAsia"/>
          <w:bCs/>
          <w:sz w:val="24"/>
        </w:rPr>
        <w:t>陵江调水。</w:t>
      </w:r>
    </w:p>
    <w:p w:rsidR="00000000" w:rsidRDefault="00A835DD" w:rsidP="00A835DD">
      <w:pPr>
        <w:numPr>
          <w:ilvl w:val="0"/>
          <w:numId w:val="3"/>
        </w:numPr>
        <w:spacing w:beforeLines="25" w:before="78" w:line="360" w:lineRule="auto"/>
        <w:rPr>
          <w:rFonts w:ascii="宋体" w:hAnsi="宋体" w:hint="eastAsia"/>
          <w:bCs/>
          <w:sz w:val="24"/>
        </w:rPr>
      </w:pPr>
      <w:r>
        <w:rPr>
          <w:rFonts w:ascii="宋体" w:hAnsi="宋体" w:hint="eastAsia"/>
          <w:bCs/>
          <w:sz w:val="24"/>
        </w:rPr>
        <w:t>其他基础设施达到国际化先进水平，提高城市的综合服务能力。</w:t>
      </w:r>
    </w:p>
    <w:p w:rsidR="00000000" w:rsidRDefault="00A835DD">
      <w:pPr>
        <w:pStyle w:val="30"/>
        <w:jc w:val="center"/>
        <w:rPr>
          <w:rFonts w:ascii="黑体" w:eastAsia="黑体" w:hAnsi="Arial" w:hint="eastAsia"/>
          <w:b w:val="0"/>
          <w:bCs w:val="0"/>
          <w:sz w:val="24"/>
        </w:rPr>
      </w:pPr>
      <w:bookmarkStart w:id="928" w:name="_Toc90886995"/>
      <w:bookmarkStart w:id="929" w:name="_Toc90960936"/>
      <w:bookmarkStart w:id="930" w:name="_Toc91564208"/>
      <w:bookmarkStart w:id="931" w:name="_Toc96845497"/>
      <w:r>
        <w:rPr>
          <w:rFonts w:ascii="黑体" w:eastAsia="黑体" w:hint="eastAsia"/>
          <w:b w:val="0"/>
          <w:bCs w:val="0"/>
          <w:sz w:val="28"/>
        </w:rPr>
        <w:t>第四十一章：实施措施</w:t>
      </w:r>
      <w:bookmarkEnd w:id="928"/>
      <w:bookmarkEnd w:id="929"/>
      <w:bookmarkEnd w:id="930"/>
      <w:bookmarkEnd w:id="931"/>
    </w:p>
    <w:p w:rsidR="00000000" w:rsidRDefault="00A835DD">
      <w:pPr>
        <w:spacing w:line="360" w:lineRule="auto"/>
        <w:ind w:firstLineChars="200" w:firstLine="480"/>
        <w:rPr>
          <w:rFonts w:ascii="宋体" w:hAnsi="宋体" w:hint="eastAsia"/>
          <w:sz w:val="24"/>
        </w:rPr>
      </w:pPr>
      <w:r>
        <w:rPr>
          <w:rFonts w:ascii="宋体" w:hAnsi="宋体" w:hint="eastAsia"/>
          <w:sz w:val="24"/>
        </w:rPr>
        <w:t>一、强化城市总体规划的科学性、严肃性和法制性，充分发挥规划的综合调控职能，</w:t>
      </w:r>
      <w:r>
        <w:rPr>
          <w:rFonts w:ascii="宋体" w:hAnsi="宋体"/>
          <w:sz w:val="24"/>
        </w:rPr>
        <w:t>严格</w:t>
      </w:r>
      <w:r>
        <w:rPr>
          <w:rFonts w:ascii="宋体" w:hAnsi="宋体" w:hint="eastAsia"/>
          <w:sz w:val="24"/>
        </w:rPr>
        <w:t>执行</w:t>
      </w:r>
      <w:r>
        <w:rPr>
          <w:rFonts w:ascii="宋体" w:hAnsi="宋体"/>
          <w:sz w:val="24"/>
        </w:rPr>
        <w:t>城市总体规划</w:t>
      </w:r>
      <w:r>
        <w:rPr>
          <w:rFonts w:ascii="宋体" w:hAnsi="宋体" w:hint="eastAsia"/>
          <w:sz w:val="24"/>
        </w:rPr>
        <w:t>，使城市规划对城市土地和空间资源的综合调控真正落实到位，引导城市合理有序健康发展。</w:t>
      </w:r>
    </w:p>
    <w:p w:rsidR="00000000" w:rsidRDefault="00A835DD">
      <w:pPr>
        <w:spacing w:line="360" w:lineRule="auto"/>
        <w:ind w:firstLineChars="200" w:firstLine="480"/>
        <w:rPr>
          <w:rFonts w:ascii="宋体" w:hAnsi="宋体" w:hint="eastAsia"/>
          <w:sz w:val="24"/>
        </w:rPr>
      </w:pPr>
      <w:r>
        <w:rPr>
          <w:rFonts w:ascii="宋体" w:hAnsi="宋体" w:hint="eastAsia"/>
          <w:sz w:val="24"/>
        </w:rPr>
        <w:t>二、</w:t>
      </w:r>
      <w:r>
        <w:rPr>
          <w:rFonts w:ascii="宋体" w:hAnsi="宋体"/>
          <w:sz w:val="24"/>
        </w:rPr>
        <w:t>依据《中华人民共和国城市规划法》建立完善统一的规划管理体系和法规体系，提高依法行政水平，理顺各级政府机构在城市规划管理中的职责，以保障城市总体规划的顺利实施。</w:t>
      </w:r>
    </w:p>
    <w:p w:rsidR="00000000" w:rsidRDefault="00A835DD">
      <w:pPr>
        <w:spacing w:line="360" w:lineRule="auto"/>
        <w:ind w:firstLineChars="200" w:firstLine="480"/>
        <w:rPr>
          <w:rFonts w:ascii="宋体" w:hAnsi="宋体" w:hint="eastAsia"/>
          <w:sz w:val="24"/>
        </w:rPr>
      </w:pPr>
      <w:r>
        <w:rPr>
          <w:rFonts w:ascii="宋体" w:hAnsi="宋体" w:hint="eastAsia"/>
          <w:sz w:val="24"/>
        </w:rPr>
        <w:t>三、</w:t>
      </w:r>
      <w:r>
        <w:rPr>
          <w:rFonts w:ascii="宋体" w:hAnsi="宋体"/>
          <w:sz w:val="24"/>
        </w:rPr>
        <w:t>依据城市总体规划，及时编制或调整分区规划、区（县）域规划、详细规划和各专项</w:t>
      </w:r>
      <w:r>
        <w:rPr>
          <w:rFonts w:ascii="宋体" w:hAnsi="宋体"/>
          <w:sz w:val="24"/>
        </w:rPr>
        <w:t>规划，并加强重要地区、重要路段城市设计</w:t>
      </w:r>
      <w:r>
        <w:rPr>
          <w:rFonts w:ascii="宋体" w:hAnsi="宋体" w:hint="eastAsia"/>
          <w:sz w:val="24"/>
        </w:rPr>
        <w:t>，</w:t>
      </w:r>
      <w:r>
        <w:rPr>
          <w:rFonts w:ascii="宋体" w:hAnsi="宋体"/>
          <w:sz w:val="24"/>
        </w:rPr>
        <w:t>深化细化城市总体规划的各项内容，有效地指导城市建设。</w:t>
      </w:r>
    </w:p>
    <w:p w:rsidR="00000000" w:rsidRDefault="00A835DD">
      <w:pPr>
        <w:spacing w:line="360" w:lineRule="auto"/>
        <w:ind w:firstLineChars="200" w:firstLine="480"/>
        <w:rPr>
          <w:rFonts w:ascii="宋体" w:hAnsi="宋体"/>
          <w:sz w:val="24"/>
        </w:rPr>
      </w:pPr>
      <w:r>
        <w:rPr>
          <w:rFonts w:ascii="宋体" w:hAnsi="宋体" w:hint="eastAsia"/>
          <w:sz w:val="24"/>
        </w:rPr>
        <w:t>四、</w:t>
      </w:r>
      <w:r>
        <w:rPr>
          <w:rFonts w:ascii="宋体" w:hAnsi="宋体"/>
          <w:sz w:val="24"/>
        </w:rPr>
        <w:t>拓展公众参与规划的渠道，实行政务公开，发挥法律监督、行政监督、舆论监督和群众监督的作用，</w:t>
      </w:r>
      <w:r>
        <w:rPr>
          <w:rFonts w:ascii="宋体" w:hAnsi="宋体" w:hint="eastAsia"/>
          <w:sz w:val="24"/>
        </w:rPr>
        <w:t>不断</w:t>
      </w:r>
      <w:r>
        <w:rPr>
          <w:rFonts w:ascii="宋体" w:hAnsi="宋体"/>
          <w:sz w:val="24"/>
        </w:rPr>
        <w:t>推进城市规划建设决策的科学化</w:t>
      </w:r>
      <w:r>
        <w:rPr>
          <w:rFonts w:ascii="宋体" w:hAnsi="宋体" w:hint="eastAsia"/>
          <w:sz w:val="24"/>
        </w:rPr>
        <w:t>和</w:t>
      </w:r>
      <w:r>
        <w:rPr>
          <w:rFonts w:ascii="宋体" w:hAnsi="宋体"/>
          <w:sz w:val="24"/>
        </w:rPr>
        <w:t>民主化。</w:t>
      </w:r>
    </w:p>
    <w:p w:rsidR="00000000" w:rsidRDefault="00A835DD">
      <w:pPr>
        <w:spacing w:line="360" w:lineRule="auto"/>
        <w:ind w:firstLineChars="200" w:firstLine="480"/>
        <w:rPr>
          <w:rFonts w:ascii="宋体" w:hAnsi="宋体" w:hint="eastAsia"/>
          <w:sz w:val="24"/>
        </w:rPr>
      </w:pPr>
      <w:r>
        <w:rPr>
          <w:rFonts w:ascii="宋体" w:hAnsi="宋体" w:hint="eastAsia"/>
          <w:sz w:val="24"/>
        </w:rPr>
        <w:lastRenderedPageBreak/>
        <w:t>五、不断</w:t>
      </w:r>
      <w:r>
        <w:rPr>
          <w:rFonts w:ascii="宋体" w:hAnsi="宋体"/>
          <w:sz w:val="24"/>
        </w:rPr>
        <w:t>完善</w:t>
      </w:r>
      <w:r>
        <w:rPr>
          <w:rFonts w:ascii="宋体" w:hAnsi="宋体" w:hint="eastAsia"/>
          <w:sz w:val="24"/>
        </w:rPr>
        <w:t>市场经济条件下的</w:t>
      </w:r>
      <w:r>
        <w:rPr>
          <w:rFonts w:ascii="宋体" w:hAnsi="宋体"/>
          <w:sz w:val="24"/>
        </w:rPr>
        <w:t>城市规划实施机制，</w:t>
      </w:r>
      <w:r>
        <w:rPr>
          <w:rFonts w:ascii="宋体" w:hAnsi="宋体" w:hint="eastAsia"/>
          <w:sz w:val="24"/>
        </w:rPr>
        <w:t>加强规划的动态管理，建立和完善规划信息系统、监控系统和反馈机制，增强对未来发展的预见性，将城市发展方向控制、引导于城市发展总体目标之内。</w:t>
      </w:r>
    </w:p>
    <w:p w:rsidR="00000000" w:rsidRDefault="00A835DD">
      <w:pPr>
        <w:spacing w:line="360" w:lineRule="auto"/>
        <w:ind w:firstLineChars="200" w:firstLine="480"/>
        <w:rPr>
          <w:rFonts w:ascii="宋体" w:hAnsi="宋体" w:hint="eastAsia"/>
          <w:sz w:val="24"/>
        </w:rPr>
      </w:pPr>
      <w:r>
        <w:rPr>
          <w:rFonts w:ascii="宋体" w:hAnsi="宋体" w:hint="eastAsia"/>
          <w:sz w:val="24"/>
        </w:rPr>
        <w:t>六、</w:t>
      </w:r>
      <w:r>
        <w:rPr>
          <w:rFonts w:ascii="宋体" w:hAnsi="宋体"/>
          <w:sz w:val="24"/>
        </w:rPr>
        <w:t>深化体制改革，建立和完善适应市场经济发展的城市基础设施建设体制与机制，加大水、电、气、热</w:t>
      </w:r>
      <w:r>
        <w:rPr>
          <w:rFonts w:ascii="宋体" w:hAnsi="宋体" w:hint="eastAsia"/>
          <w:sz w:val="24"/>
        </w:rPr>
        <w:t>以</w:t>
      </w:r>
      <w:r>
        <w:rPr>
          <w:rFonts w:ascii="宋体" w:hAnsi="宋体"/>
          <w:sz w:val="24"/>
        </w:rPr>
        <w:t>及通</w:t>
      </w:r>
      <w:r>
        <w:rPr>
          <w:rFonts w:ascii="宋体" w:hAnsi="宋体"/>
          <w:sz w:val="24"/>
        </w:rPr>
        <w:t>讯等基础设施建设投入，提高基础设施供应能力和现代化科技管理水平，确保城市生命线系统的安全与可靠。为城市总体规划的实施创造现代化的城市物质条件和雄厚的经济基础。</w:t>
      </w: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p>
    <w:p w:rsidR="00000000" w:rsidRDefault="00A835DD">
      <w:pPr>
        <w:tabs>
          <w:tab w:val="left" w:pos="1980"/>
        </w:tabs>
        <w:spacing w:line="360" w:lineRule="auto"/>
        <w:jc w:val="center"/>
        <w:rPr>
          <w:rFonts w:ascii="宋体" w:hAnsi="宋体" w:hint="eastAsia"/>
          <w:b/>
          <w:bCs/>
          <w:sz w:val="24"/>
        </w:rPr>
      </w:pPr>
      <w:r>
        <w:rPr>
          <w:rFonts w:ascii="宋体" w:hAnsi="宋体" w:hint="eastAsia"/>
          <w:b/>
          <w:bCs/>
          <w:sz w:val="24"/>
        </w:rPr>
        <w:t>主</w:t>
      </w:r>
      <w:r>
        <w:rPr>
          <w:rFonts w:ascii="宋体" w:hAnsi="宋体" w:hint="eastAsia"/>
          <w:b/>
          <w:bCs/>
          <w:sz w:val="24"/>
        </w:rPr>
        <w:t xml:space="preserve"> </w:t>
      </w:r>
      <w:r>
        <w:rPr>
          <w:rFonts w:ascii="宋体" w:hAnsi="宋体" w:hint="eastAsia"/>
          <w:b/>
          <w:bCs/>
          <w:sz w:val="24"/>
        </w:rPr>
        <w:t>城</w:t>
      </w:r>
      <w:r>
        <w:rPr>
          <w:rFonts w:ascii="宋体" w:hAnsi="宋体" w:hint="eastAsia"/>
          <w:b/>
          <w:bCs/>
          <w:sz w:val="24"/>
        </w:rPr>
        <w:t xml:space="preserve"> </w:t>
      </w:r>
      <w:r>
        <w:rPr>
          <w:rFonts w:ascii="宋体" w:hAnsi="宋体" w:hint="eastAsia"/>
          <w:b/>
          <w:bCs/>
          <w:sz w:val="24"/>
        </w:rPr>
        <w:t>区</w:t>
      </w:r>
      <w:r>
        <w:rPr>
          <w:rFonts w:ascii="宋体" w:hAnsi="宋体" w:hint="eastAsia"/>
          <w:b/>
          <w:bCs/>
          <w:sz w:val="24"/>
        </w:rPr>
        <w:t xml:space="preserve"> </w:t>
      </w:r>
      <w:r>
        <w:rPr>
          <w:rFonts w:ascii="宋体" w:hAnsi="宋体" w:hint="eastAsia"/>
          <w:b/>
          <w:bCs/>
          <w:sz w:val="24"/>
        </w:rPr>
        <w:t>现</w:t>
      </w:r>
      <w:r>
        <w:rPr>
          <w:rFonts w:ascii="宋体" w:hAnsi="宋体" w:hint="eastAsia"/>
          <w:b/>
          <w:bCs/>
          <w:sz w:val="24"/>
        </w:rPr>
        <w:t xml:space="preserve"> </w:t>
      </w:r>
      <w:r>
        <w:rPr>
          <w:rFonts w:ascii="宋体" w:hAnsi="宋体" w:hint="eastAsia"/>
          <w:b/>
          <w:bCs/>
          <w:sz w:val="24"/>
        </w:rPr>
        <w:t>状</w:t>
      </w:r>
      <w:r>
        <w:rPr>
          <w:rFonts w:ascii="宋体" w:hAnsi="宋体" w:hint="eastAsia"/>
          <w:b/>
          <w:bCs/>
          <w:sz w:val="24"/>
        </w:rPr>
        <w:t xml:space="preserve"> </w:t>
      </w:r>
      <w:r>
        <w:rPr>
          <w:rFonts w:ascii="宋体" w:hAnsi="宋体" w:hint="eastAsia"/>
          <w:b/>
          <w:bCs/>
          <w:sz w:val="24"/>
        </w:rPr>
        <w:t>用</w:t>
      </w:r>
      <w:r>
        <w:rPr>
          <w:rFonts w:ascii="宋体" w:hAnsi="宋体" w:hint="eastAsia"/>
          <w:b/>
          <w:bCs/>
          <w:sz w:val="24"/>
        </w:rPr>
        <w:t xml:space="preserve"> </w:t>
      </w:r>
      <w:r>
        <w:rPr>
          <w:rFonts w:ascii="宋体" w:hAnsi="宋体" w:hint="eastAsia"/>
          <w:b/>
          <w:bCs/>
          <w:sz w:val="24"/>
        </w:rPr>
        <w:t>地</w:t>
      </w:r>
      <w:r>
        <w:rPr>
          <w:rFonts w:ascii="宋体" w:hAnsi="宋体" w:hint="eastAsia"/>
          <w:b/>
          <w:bCs/>
          <w:sz w:val="24"/>
        </w:rPr>
        <w:t xml:space="preserve"> </w:t>
      </w:r>
      <w:r>
        <w:rPr>
          <w:rFonts w:ascii="宋体" w:hAnsi="宋体" w:hint="eastAsia"/>
          <w:b/>
          <w:bCs/>
          <w:sz w:val="24"/>
        </w:rPr>
        <w:t>汇</w:t>
      </w:r>
      <w:r>
        <w:rPr>
          <w:rFonts w:ascii="宋体" w:hAnsi="宋体" w:hint="eastAsia"/>
          <w:b/>
          <w:bCs/>
          <w:sz w:val="24"/>
        </w:rPr>
        <w:t xml:space="preserve"> </w:t>
      </w:r>
      <w:r>
        <w:rPr>
          <w:rFonts w:ascii="宋体" w:hAnsi="宋体" w:hint="eastAsia"/>
          <w:b/>
          <w:bCs/>
          <w:sz w:val="24"/>
        </w:rPr>
        <w:t>总</w:t>
      </w:r>
      <w:r>
        <w:rPr>
          <w:rFonts w:ascii="宋体" w:hAnsi="宋体" w:hint="eastAsia"/>
          <w:b/>
          <w:bCs/>
          <w:sz w:val="24"/>
        </w:rPr>
        <w:t xml:space="preserve"> </w:t>
      </w:r>
      <w:r>
        <w:rPr>
          <w:rFonts w:ascii="宋体" w:hAnsi="宋体" w:hint="eastAsia"/>
          <w:b/>
          <w:bCs/>
          <w:sz w:val="24"/>
        </w:rPr>
        <w:t>表</w:t>
      </w:r>
    </w:p>
    <w:p w:rsidR="00000000" w:rsidRDefault="00A835DD">
      <w:pPr>
        <w:tabs>
          <w:tab w:val="left" w:pos="1980"/>
        </w:tabs>
        <w:spacing w:line="360" w:lineRule="auto"/>
        <w:jc w:val="center"/>
        <w:rPr>
          <w:rFonts w:ascii="宋体" w:hAnsi="宋体" w:hint="eastAsia"/>
          <w:sz w:val="18"/>
        </w:rPr>
      </w:pPr>
    </w:p>
    <w:tbl>
      <w:tblPr>
        <w:tblW w:w="7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0"/>
        <w:gridCol w:w="548"/>
        <w:gridCol w:w="1825"/>
        <w:gridCol w:w="1610"/>
        <w:gridCol w:w="1213"/>
        <w:gridCol w:w="1335"/>
      </w:tblGrid>
      <w:tr w:rsidR="00000000">
        <w:tblPrEx>
          <w:tblCellMar>
            <w:top w:w="0" w:type="dxa"/>
            <w:bottom w:w="0" w:type="dxa"/>
          </w:tblCellMar>
        </w:tblPrEx>
        <w:trPr>
          <w:trHeight w:val="447"/>
          <w:jc w:val="center"/>
        </w:trPr>
        <w:tc>
          <w:tcPr>
            <w:tcW w:w="1450" w:type="dxa"/>
            <w:vAlign w:val="center"/>
          </w:tcPr>
          <w:p w:rsidR="00000000" w:rsidRDefault="00A835DD">
            <w:pPr>
              <w:pStyle w:val="xl24"/>
              <w:widowControl w:val="0"/>
              <w:spacing w:before="0" w:beforeAutospacing="0" w:after="0" w:afterAutospacing="0" w:line="360" w:lineRule="auto"/>
              <w:rPr>
                <w:rFonts w:ascii="宋体" w:eastAsia="宋体" w:hAnsi="宋体" w:hint="eastAsia"/>
                <w:kern w:val="2"/>
                <w:sz w:val="24"/>
                <w:szCs w:val="24"/>
              </w:rPr>
            </w:pPr>
            <w:r>
              <w:rPr>
                <w:rFonts w:ascii="宋体" w:eastAsia="宋体" w:hAnsi="宋体" w:hint="eastAsia"/>
                <w:kern w:val="2"/>
                <w:sz w:val="24"/>
                <w:szCs w:val="24"/>
              </w:rPr>
              <w:t>用地代号</w:t>
            </w:r>
          </w:p>
        </w:tc>
        <w:tc>
          <w:tcPr>
            <w:tcW w:w="2373" w:type="dxa"/>
            <w:gridSpan w:val="2"/>
            <w:vAlign w:val="center"/>
          </w:tcPr>
          <w:p w:rsidR="00000000" w:rsidRDefault="00A835DD">
            <w:pPr>
              <w:pStyle w:val="xl24"/>
              <w:widowControl w:val="0"/>
              <w:spacing w:before="0" w:beforeAutospacing="0" w:after="0" w:afterAutospacing="0" w:line="360" w:lineRule="auto"/>
              <w:rPr>
                <w:rFonts w:ascii="宋体" w:eastAsia="宋体" w:hAnsi="宋体" w:hint="eastAsia"/>
                <w:kern w:val="2"/>
                <w:sz w:val="24"/>
                <w:szCs w:val="24"/>
              </w:rPr>
            </w:pPr>
            <w:r>
              <w:rPr>
                <w:rFonts w:ascii="宋体" w:eastAsia="宋体" w:hAnsi="宋体" w:hint="eastAsia"/>
                <w:kern w:val="2"/>
                <w:sz w:val="24"/>
                <w:szCs w:val="24"/>
              </w:rPr>
              <w:t>用地名称</w:t>
            </w:r>
          </w:p>
        </w:tc>
        <w:tc>
          <w:tcPr>
            <w:tcW w:w="1610" w:type="dxa"/>
            <w:vAlign w:val="center"/>
          </w:tcPr>
          <w:p w:rsidR="00000000" w:rsidRDefault="00A835DD">
            <w:pPr>
              <w:spacing w:line="360" w:lineRule="auto"/>
              <w:jc w:val="center"/>
              <w:rPr>
                <w:rFonts w:ascii="宋体" w:hAnsi="宋体" w:hint="eastAsia"/>
                <w:sz w:val="24"/>
              </w:rPr>
            </w:pPr>
            <w:r>
              <w:rPr>
                <w:rFonts w:ascii="宋体" w:hAnsi="宋体" w:hint="eastAsia"/>
                <w:sz w:val="24"/>
              </w:rPr>
              <w:t>用地面积</w:t>
            </w:r>
            <w:r>
              <w:rPr>
                <w:rFonts w:ascii="宋体" w:hAnsi="宋体" w:hint="eastAsia"/>
                <w:sz w:val="24"/>
              </w:rPr>
              <w:t>(</w:t>
            </w:r>
            <w:r>
              <w:rPr>
                <w:rFonts w:ascii="宋体" w:hAnsi="宋体"/>
                <w:sz w:val="24"/>
              </w:rPr>
              <w:t>Ha</w:t>
            </w:r>
            <w:r>
              <w:rPr>
                <w:rFonts w:ascii="宋体" w:hAnsi="宋体" w:hint="eastAsia"/>
                <w:sz w:val="24"/>
              </w:rPr>
              <w:t>)</w:t>
            </w:r>
          </w:p>
        </w:tc>
        <w:tc>
          <w:tcPr>
            <w:tcW w:w="1213" w:type="dxa"/>
            <w:vAlign w:val="center"/>
          </w:tcPr>
          <w:p w:rsidR="00000000" w:rsidRDefault="00A835DD">
            <w:pPr>
              <w:spacing w:line="360" w:lineRule="auto"/>
              <w:jc w:val="center"/>
              <w:rPr>
                <w:rFonts w:ascii="宋体" w:hAnsi="宋体" w:hint="eastAsia"/>
                <w:sz w:val="24"/>
              </w:rPr>
            </w:pPr>
            <w:r>
              <w:rPr>
                <w:rFonts w:ascii="宋体" w:hAnsi="宋体" w:hint="eastAsia"/>
                <w:sz w:val="24"/>
              </w:rPr>
              <w:t>百分比</w:t>
            </w:r>
            <w:r>
              <w:rPr>
                <w:rFonts w:ascii="宋体" w:hAnsi="宋体" w:hint="eastAsia"/>
                <w:sz w:val="24"/>
              </w:rPr>
              <w:t>(</w:t>
            </w:r>
            <w:r>
              <w:rPr>
                <w:rFonts w:ascii="宋体" w:hAnsi="宋体"/>
                <w:sz w:val="24"/>
              </w:rPr>
              <w:t>%</w:t>
            </w:r>
            <w:r>
              <w:rPr>
                <w:rFonts w:ascii="宋体" w:hAnsi="宋体" w:hint="eastAsia"/>
                <w:sz w:val="24"/>
              </w:rPr>
              <w:t>)</w:t>
            </w:r>
          </w:p>
        </w:tc>
        <w:tc>
          <w:tcPr>
            <w:tcW w:w="1335" w:type="dxa"/>
            <w:vAlign w:val="center"/>
          </w:tcPr>
          <w:p w:rsidR="00000000" w:rsidRDefault="00A835DD">
            <w:pPr>
              <w:pStyle w:val="xl24"/>
              <w:widowControl w:val="0"/>
              <w:spacing w:before="0" w:beforeAutospacing="0" w:after="0" w:afterAutospacing="0" w:line="360" w:lineRule="auto"/>
              <w:rPr>
                <w:rFonts w:ascii="宋体" w:eastAsia="宋体" w:hAnsi="宋体" w:hint="eastAsia"/>
                <w:kern w:val="2"/>
                <w:sz w:val="24"/>
                <w:szCs w:val="24"/>
              </w:rPr>
            </w:pPr>
            <w:r>
              <w:rPr>
                <w:rFonts w:ascii="宋体" w:hAnsi="宋体" w:hint="eastAsia"/>
                <w:sz w:val="24"/>
              </w:rPr>
              <w:t>人均（平方米</w:t>
            </w:r>
          </w:p>
        </w:tc>
      </w:tr>
      <w:tr w:rsidR="00000000">
        <w:tblPrEx>
          <w:tblCellMar>
            <w:top w:w="0" w:type="dxa"/>
            <w:bottom w:w="0" w:type="dxa"/>
          </w:tblCellMar>
        </w:tblPrEx>
        <w:trPr>
          <w:trHeight w:val="306"/>
          <w:jc w:val="center"/>
        </w:trPr>
        <w:tc>
          <w:tcPr>
            <w:tcW w:w="1450" w:type="dxa"/>
            <w:vAlign w:val="center"/>
          </w:tcPr>
          <w:p w:rsidR="00000000" w:rsidRDefault="00A835DD">
            <w:pPr>
              <w:pStyle w:val="xl24"/>
              <w:widowControl w:val="0"/>
              <w:spacing w:before="0" w:beforeAutospacing="0" w:after="0" w:afterAutospacing="0" w:line="360" w:lineRule="auto"/>
              <w:rPr>
                <w:rFonts w:ascii="Times New Roman" w:eastAsia="宋体" w:hAnsi="Times New Roman"/>
                <w:kern w:val="2"/>
                <w:sz w:val="24"/>
                <w:szCs w:val="24"/>
              </w:rPr>
            </w:pPr>
            <w:r>
              <w:rPr>
                <w:rFonts w:ascii="Times New Roman" w:eastAsia="宋体" w:hAnsi="Times New Roman" w:hint="eastAsia"/>
                <w:kern w:val="2"/>
                <w:sz w:val="24"/>
                <w:szCs w:val="24"/>
              </w:rPr>
              <w:t>R</w:t>
            </w:r>
          </w:p>
        </w:tc>
        <w:tc>
          <w:tcPr>
            <w:tcW w:w="2373" w:type="dxa"/>
            <w:gridSpan w:val="2"/>
            <w:vAlign w:val="center"/>
          </w:tcPr>
          <w:p w:rsidR="00000000" w:rsidRDefault="00A835DD">
            <w:pPr>
              <w:spacing w:line="360" w:lineRule="auto"/>
              <w:jc w:val="center"/>
              <w:rPr>
                <w:rFonts w:ascii="宋体" w:hAnsi="宋体" w:hint="eastAsia"/>
                <w:sz w:val="24"/>
              </w:rPr>
            </w:pPr>
            <w:r>
              <w:rPr>
                <w:rFonts w:ascii="宋体" w:hAnsi="宋体" w:hint="eastAsia"/>
                <w:sz w:val="24"/>
              </w:rPr>
              <w:t>居住用地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8194.3</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22.5</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20.03</w:t>
            </w:r>
          </w:p>
        </w:tc>
      </w:tr>
      <w:tr w:rsidR="00000000">
        <w:tblPrEx>
          <w:tblCellMar>
            <w:top w:w="0" w:type="dxa"/>
            <w:bottom w:w="0" w:type="dxa"/>
          </w:tblCellMar>
        </w:tblPrEx>
        <w:trPr>
          <w:cantSplit/>
          <w:trHeight w:val="262"/>
          <w:jc w:val="center"/>
        </w:trPr>
        <w:tc>
          <w:tcPr>
            <w:tcW w:w="1450" w:type="dxa"/>
            <w:vMerge w:val="restart"/>
            <w:vAlign w:val="center"/>
          </w:tcPr>
          <w:p w:rsidR="00000000" w:rsidRDefault="00A835DD">
            <w:pPr>
              <w:spacing w:line="360" w:lineRule="auto"/>
              <w:jc w:val="center"/>
              <w:rPr>
                <w:sz w:val="24"/>
              </w:rPr>
            </w:pPr>
            <w:r>
              <w:rPr>
                <w:sz w:val="24"/>
              </w:rPr>
              <w:t>C</w:t>
            </w:r>
          </w:p>
        </w:tc>
        <w:tc>
          <w:tcPr>
            <w:tcW w:w="2373" w:type="dxa"/>
            <w:gridSpan w:val="2"/>
            <w:vAlign w:val="center"/>
          </w:tcPr>
          <w:p w:rsidR="00000000" w:rsidRDefault="00A835DD">
            <w:pPr>
              <w:spacing w:line="360" w:lineRule="auto"/>
              <w:jc w:val="center"/>
              <w:rPr>
                <w:rFonts w:ascii="宋体" w:hAnsi="宋体" w:hint="eastAsia"/>
                <w:sz w:val="24"/>
              </w:rPr>
            </w:pPr>
            <w:r>
              <w:rPr>
                <w:rFonts w:ascii="宋体" w:hAnsi="宋体" w:hint="eastAsia"/>
                <w:sz w:val="24"/>
              </w:rPr>
              <w:t>公共设施用地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9906.1</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27.2</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24.23</w:t>
            </w:r>
          </w:p>
        </w:tc>
      </w:tr>
      <w:tr w:rsidR="00000000">
        <w:tblPrEx>
          <w:tblCellMar>
            <w:top w:w="0" w:type="dxa"/>
            <w:bottom w:w="0" w:type="dxa"/>
          </w:tblCellMar>
        </w:tblPrEx>
        <w:trPr>
          <w:cantSplit/>
          <w:trHeight w:val="140"/>
          <w:jc w:val="center"/>
        </w:trPr>
        <w:tc>
          <w:tcPr>
            <w:tcW w:w="1450" w:type="dxa"/>
            <w:vMerge/>
            <w:vAlign w:val="center"/>
          </w:tcPr>
          <w:p w:rsidR="00000000" w:rsidRDefault="00A835DD">
            <w:pPr>
              <w:spacing w:line="360" w:lineRule="auto"/>
              <w:jc w:val="center"/>
              <w:rPr>
                <w:rFonts w:hint="eastAsia"/>
                <w:sz w:val="24"/>
              </w:rPr>
            </w:pPr>
          </w:p>
        </w:tc>
        <w:tc>
          <w:tcPr>
            <w:tcW w:w="548" w:type="dxa"/>
            <w:vMerge w:val="restart"/>
            <w:vAlign w:val="center"/>
          </w:tcPr>
          <w:p w:rsidR="00000000" w:rsidRDefault="00A835DD">
            <w:pPr>
              <w:spacing w:line="360" w:lineRule="auto"/>
              <w:jc w:val="center"/>
              <w:rPr>
                <w:rFonts w:ascii="宋体" w:hAnsi="宋体" w:hint="eastAsia"/>
                <w:sz w:val="24"/>
              </w:rPr>
            </w:pPr>
          </w:p>
          <w:p w:rsidR="00000000" w:rsidRDefault="00A835DD">
            <w:pPr>
              <w:pStyle w:val="a8"/>
              <w:spacing w:line="360" w:lineRule="auto"/>
              <w:rPr>
                <w:rFonts w:ascii="宋体" w:hAnsi="宋体" w:hint="eastAsia"/>
                <w:sz w:val="24"/>
              </w:rPr>
            </w:pPr>
          </w:p>
          <w:p w:rsidR="00000000" w:rsidRDefault="00A835DD">
            <w:pPr>
              <w:pStyle w:val="a8"/>
              <w:spacing w:line="360" w:lineRule="auto"/>
              <w:rPr>
                <w:rFonts w:ascii="宋体" w:hAnsi="宋体" w:hint="eastAsia"/>
                <w:sz w:val="24"/>
              </w:rPr>
            </w:pPr>
            <w:r>
              <w:rPr>
                <w:rFonts w:ascii="宋体" w:hAnsi="宋体" w:hint="eastAsia"/>
                <w:sz w:val="24"/>
              </w:rPr>
              <w:t>其</w:t>
            </w:r>
          </w:p>
          <w:p w:rsidR="00000000" w:rsidRDefault="00A835DD">
            <w:pPr>
              <w:pStyle w:val="a8"/>
              <w:spacing w:line="360" w:lineRule="auto"/>
              <w:rPr>
                <w:rFonts w:ascii="宋体" w:hAnsi="宋体" w:hint="eastAsia"/>
                <w:sz w:val="24"/>
              </w:rPr>
            </w:pPr>
          </w:p>
          <w:p w:rsidR="00000000" w:rsidRDefault="00A835DD">
            <w:pPr>
              <w:pStyle w:val="a8"/>
              <w:spacing w:line="360" w:lineRule="auto"/>
              <w:rPr>
                <w:rFonts w:ascii="宋体" w:hAnsi="宋体" w:hint="eastAsia"/>
                <w:sz w:val="24"/>
              </w:rPr>
            </w:pPr>
          </w:p>
          <w:p w:rsidR="00000000" w:rsidRDefault="00A835DD">
            <w:pPr>
              <w:pStyle w:val="a8"/>
              <w:spacing w:line="360" w:lineRule="auto"/>
              <w:rPr>
                <w:rFonts w:ascii="宋体" w:hAnsi="宋体" w:hint="eastAsia"/>
                <w:sz w:val="24"/>
              </w:rPr>
            </w:pPr>
            <w:r>
              <w:rPr>
                <w:rFonts w:ascii="宋体" w:hAnsi="宋体" w:hint="eastAsia"/>
                <w:sz w:val="24"/>
              </w:rPr>
              <w:t>中</w:t>
            </w:r>
          </w:p>
          <w:p w:rsidR="00000000" w:rsidRDefault="00A835DD">
            <w:pPr>
              <w:spacing w:line="360" w:lineRule="auto"/>
              <w:jc w:val="center"/>
              <w:rPr>
                <w:rFonts w:ascii="宋体" w:hAnsi="宋体" w:hint="eastAsia"/>
                <w:sz w:val="24"/>
              </w:rPr>
            </w:pPr>
          </w:p>
        </w:tc>
        <w:tc>
          <w:tcPr>
            <w:tcW w:w="1825" w:type="dxa"/>
            <w:vAlign w:val="center"/>
          </w:tcPr>
          <w:p w:rsidR="00000000" w:rsidRDefault="00A835DD">
            <w:pPr>
              <w:spacing w:line="360" w:lineRule="auto"/>
              <w:jc w:val="center"/>
              <w:rPr>
                <w:rFonts w:ascii="宋体" w:hAnsi="宋体" w:hint="eastAsia"/>
                <w:sz w:val="24"/>
              </w:rPr>
            </w:pPr>
            <w:r>
              <w:rPr>
                <w:rFonts w:ascii="宋体" w:hAnsi="宋体" w:hint="eastAsia"/>
                <w:sz w:val="24"/>
              </w:rPr>
              <w:t>行政办公用地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1311.1</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3.6</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3.21</w:t>
            </w:r>
          </w:p>
        </w:tc>
      </w:tr>
      <w:tr w:rsidR="00000000">
        <w:tblPrEx>
          <w:tblCellMar>
            <w:top w:w="0" w:type="dxa"/>
            <w:bottom w:w="0" w:type="dxa"/>
          </w:tblCellMar>
        </w:tblPrEx>
        <w:trPr>
          <w:cantSplit/>
          <w:trHeight w:val="140"/>
          <w:jc w:val="center"/>
        </w:trPr>
        <w:tc>
          <w:tcPr>
            <w:tcW w:w="1450" w:type="dxa"/>
            <w:vMerge/>
            <w:vAlign w:val="center"/>
          </w:tcPr>
          <w:p w:rsidR="00000000" w:rsidRDefault="00A835DD">
            <w:pPr>
              <w:spacing w:line="360" w:lineRule="auto"/>
              <w:jc w:val="center"/>
              <w:rPr>
                <w:rFonts w:hint="eastAsia"/>
                <w:sz w:val="24"/>
              </w:rPr>
            </w:pPr>
          </w:p>
        </w:tc>
        <w:tc>
          <w:tcPr>
            <w:tcW w:w="548" w:type="dxa"/>
            <w:vMerge/>
            <w:vAlign w:val="center"/>
          </w:tcPr>
          <w:p w:rsidR="00000000" w:rsidRDefault="00A835DD">
            <w:pPr>
              <w:spacing w:line="360" w:lineRule="auto"/>
              <w:jc w:val="center"/>
              <w:rPr>
                <w:rFonts w:ascii="宋体" w:hAnsi="宋体" w:hint="eastAsia"/>
                <w:sz w:val="24"/>
              </w:rPr>
            </w:pPr>
          </w:p>
        </w:tc>
        <w:tc>
          <w:tcPr>
            <w:tcW w:w="1825" w:type="dxa"/>
            <w:vAlign w:val="center"/>
          </w:tcPr>
          <w:p w:rsidR="00000000" w:rsidRDefault="00A835DD">
            <w:pPr>
              <w:spacing w:line="360" w:lineRule="auto"/>
              <w:jc w:val="center"/>
              <w:rPr>
                <w:rFonts w:ascii="宋体" w:hAnsi="宋体" w:hint="eastAsia"/>
                <w:sz w:val="24"/>
              </w:rPr>
            </w:pPr>
            <w:r>
              <w:rPr>
                <w:rFonts w:ascii="宋体" w:hAnsi="宋体" w:hint="eastAsia"/>
                <w:sz w:val="24"/>
              </w:rPr>
              <w:t>商业金融用地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2075.9</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5.7</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5.08</w:t>
            </w:r>
          </w:p>
        </w:tc>
      </w:tr>
      <w:tr w:rsidR="00000000">
        <w:tblPrEx>
          <w:tblCellMar>
            <w:top w:w="0" w:type="dxa"/>
            <w:bottom w:w="0" w:type="dxa"/>
          </w:tblCellMar>
        </w:tblPrEx>
        <w:trPr>
          <w:cantSplit/>
          <w:trHeight w:val="251"/>
          <w:jc w:val="center"/>
        </w:trPr>
        <w:tc>
          <w:tcPr>
            <w:tcW w:w="1450" w:type="dxa"/>
            <w:vMerge/>
            <w:vAlign w:val="center"/>
          </w:tcPr>
          <w:p w:rsidR="00000000" w:rsidRDefault="00A835DD">
            <w:pPr>
              <w:spacing w:line="360" w:lineRule="auto"/>
              <w:jc w:val="center"/>
              <w:rPr>
                <w:rFonts w:hint="eastAsia"/>
                <w:sz w:val="24"/>
              </w:rPr>
            </w:pPr>
          </w:p>
        </w:tc>
        <w:tc>
          <w:tcPr>
            <w:tcW w:w="548" w:type="dxa"/>
            <w:vMerge/>
            <w:vAlign w:val="center"/>
          </w:tcPr>
          <w:p w:rsidR="00000000" w:rsidRDefault="00A835DD">
            <w:pPr>
              <w:spacing w:line="360" w:lineRule="auto"/>
              <w:jc w:val="center"/>
              <w:rPr>
                <w:rFonts w:ascii="宋体" w:hAnsi="宋体" w:hint="eastAsia"/>
                <w:sz w:val="24"/>
              </w:rPr>
            </w:pPr>
          </w:p>
        </w:tc>
        <w:tc>
          <w:tcPr>
            <w:tcW w:w="1825" w:type="dxa"/>
            <w:tcBorders>
              <w:bottom w:val="nil"/>
            </w:tcBorders>
            <w:vAlign w:val="center"/>
          </w:tcPr>
          <w:p w:rsidR="00000000" w:rsidRDefault="00A835DD">
            <w:pPr>
              <w:spacing w:line="360" w:lineRule="auto"/>
              <w:jc w:val="center"/>
              <w:rPr>
                <w:rFonts w:ascii="宋体" w:hAnsi="宋体" w:hint="eastAsia"/>
                <w:sz w:val="24"/>
              </w:rPr>
            </w:pPr>
            <w:r>
              <w:rPr>
                <w:rFonts w:ascii="宋体" w:hAnsi="宋体" w:hint="eastAsia"/>
                <w:sz w:val="24"/>
              </w:rPr>
              <w:t>文化娱乐用地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874.1</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2.4</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2.14</w:t>
            </w:r>
          </w:p>
        </w:tc>
      </w:tr>
      <w:tr w:rsidR="00000000">
        <w:tblPrEx>
          <w:tblCellMar>
            <w:top w:w="0" w:type="dxa"/>
            <w:bottom w:w="0" w:type="dxa"/>
          </w:tblCellMar>
        </w:tblPrEx>
        <w:trPr>
          <w:cantSplit/>
          <w:trHeight w:val="140"/>
          <w:jc w:val="center"/>
        </w:trPr>
        <w:tc>
          <w:tcPr>
            <w:tcW w:w="1450" w:type="dxa"/>
            <w:vMerge/>
            <w:vAlign w:val="center"/>
          </w:tcPr>
          <w:p w:rsidR="00000000" w:rsidRDefault="00A835DD">
            <w:pPr>
              <w:spacing w:line="360" w:lineRule="auto"/>
              <w:jc w:val="center"/>
              <w:rPr>
                <w:rFonts w:hint="eastAsia"/>
                <w:sz w:val="24"/>
              </w:rPr>
            </w:pPr>
          </w:p>
        </w:tc>
        <w:tc>
          <w:tcPr>
            <w:tcW w:w="548" w:type="dxa"/>
            <w:vMerge/>
            <w:vAlign w:val="center"/>
          </w:tcPr>
          <w:p w:rsidR="00000000" w:rsidRDefault="00A835DD">
            <w:pPr>
              <w:spacing w:line="360" w:lineRule="auto"/>
              <w:jc w:val="center"/>
              <w:rPr>
                <w:rFonts w:ascii="宋体" w:hAnsi="宋体" w:hint="eastAsia"/>
                <w:sz w:val="24"/>
              </w:rPr>
            </w:pPr>
          </w:p>
        </w:tc>
        <w:tc>
          <w:tcPr>
            <w:tcW w:w="1825" w:type="dxa"/>
            <w:vAlign w:val="center"/>
          </w:tcPr>
          <w:p w:rsidR="00000000" w:rsidRDefault="00A835DD">
            <w:pPr>
              <w:spacing w:line="360" w:lineRule="auto"/>
              <w:jc w:val="center"/>
              <w:rPr>
                <w:rFonts w:ascii="宋体" w:hAnsi="宋体" w:hint="eastAsia"/>
                <w:sz w:val="24"/>
              </w:rPr>
            </w:pPr>
            <w:r>
              <w:rPr>
                <w:rFonts w:ascii="宋体" w:hAnsi="宋体" w:hint="eastAsia"/>
                <w:sz w:val="24"/>
              </w:rPr>
              <w:t>体育用地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400.6</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1.1</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0.98</w:t>
            </w:r>
          </w:p>
        </w:tc>
      </w:tr>
      <w:tr w:rsidR="00000000">
        <w:tblPrEx>
          <w:tblCellMar>
            <w:top w:w="0" w:type="dxa"/>
            <w:bottom w:w="0" w:type="dxa"/>
          </w:tblCellMar>
        </w:tblPrEx>
        <w:trPr>
          <w:cantSplit/>
          <w:trHeight w:val="140"/>
          <w:jc w:val="center"/>
        </w:trPr>
        <w:tc>
          <w:tcPr>
            <w:tcW w:w="1450" w:type="dxa"/>
            <w:vMerge/>
            <w:vAlign w:val="center"/>
          </w:tcPr>
          <w:p w:rsidR="00000000" w:rsidRDefault="00A835DD">
            <w:pPr>
              <w:spacing w:line="360" w:lineRule="auto"/>
              <w:jc w:val="center"/>
              <w:rPr>
                <w:rFonts w:hint="eastAsia"/>
                <w:sz w:val="24"/>
              </w:rPr>
            </w:pPr>
          </w:p>
        </w:tc>
        <w:tc>
          <w:tcPr>
            <w:tcW w:w="548" w:type="dxa"/>
            <w:vMerge/>
            <w:vAlign w:val="center"/>
          </w:tcPr>
          <w:p w:rsidR="00000000" w:rsidRDefault="00A835DD">
            <w:pPr>
              <w:spacing w:line="360" w:lineRule="auto"/>
              <w:jc w:val="center"/>
              <w:rPr>
                <w:rFonts w:ascii="宋体" w:hAnsi="宋体" w:hint="eastAsia"/>
                <w:sz w:val="24"/>
              </w:rPr>
            </w:pPr>
          </w:p>
        </w:tc>
        <w:tc>
          <w:tcPr>
            <w:tcW w:w="1825" w:type="dxa"/>
            <w:tcBorders>
              <w:bottom w:val="nil"/>
            </w:tcBorders>
            <w:vAlign w:val="center"/>
          </w:tcPr>
          <w:p w:rsidR="00000000" w:rsidRDefault="00A835DD">
            <w:pPr>
              <w:spacing w:line="360" w:lineRule="auto"/>
              <w:jc w:val="center"/>
              <w:rPr>
                <w:rFonts w:ascii="宋体" w:hAnsi="宋体" w:hint="eastAsia"/>
                <w:sz w:val="24"/>
              </w:rPr>
            </w:pPr>
            <w:r>
              <w:rPr>
                <w:rFonts w:ascii="宋体" w:hAnsi="宋体" w:hint="eastAsia"/>
                <w:sz w:val="24"/>
              </w:rPr>
              <w:t>医疗卫生用地</w:t>
            </w:r>
          </w:p>
        </w:tc>
        <w:tc>
          <w:tcPr>
            <w:tcW w:w="1610" w:type="dxa"/>
            <w:tcBorders>
              <w:bottom w:val="nil"/>
            </w:tcBorders>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327.8</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0.9</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0.80</w:t>
            </w:r>
          </w:p>
        </w:tc>
      </w:tr>
      <w:tr w:rsidR="00000000">
        <w:tblPrEx>
          <w:tblCellMar>
            <w:top w:w="0" w:type="dxa"/>
            <w:bottom w:w="0" w:type="dxa"/>
          </w:tblCellMar>
        </w:tblPrEx>
        <w:trPr>
          <w:cantSplit/>
          <w:trHeight w:val="140"/>
          <w:jc w:val="center"/>
        </w:trPr>
        <w:tc>
          <w:tcPr>
            <w:tcW w:w="1450" w:type="dxa"/>
            <w:vMerge/>
            <w:vAlign w:val="center"/>
          </w:tcPr>
          <w:p w:rsidR="00000000" w:rsidRDefault="00A835DD">
            <w:pPr>
              <w:spacing w:line="360" w:lineRule="auto"/>
              <w:jc w:val="center"/>
              <w:rPr>
                <w:rFonts w:hint="eastAsia"/>
                <w:sz w:val="24"/>
              </w:rPr>
            </w:pPr>
          </w:p>
        </w:tc>
        <w:tc>
          <w:tcPr>
            <w:tcW w:w="548" w:type="dxa"/>
            <w:vMerge/>
            <w:vAlign w:val="center"/>
          </w:tcPr>
          <w:p w:rsidR="00000000" w:rsidRDefault="00A835DD">
            <w:pPr>
              <w:spacing w:line="360" w:lineRule="auto"/>
              <w:jc w:val="center"/>
              <w:rPr>
                <w:rFonts w:ascii="宋体" w:hAnsi="宋体" w:hint="eastAsia"/>
                <w:sz w:val="24"/>
              </w:rPr>
            </w:pPr>
          </w:p>
        </w:tc>
        <w:tc>
          <w:tcPr>
            <w:tcW w:w="1825" w:type="dxa"/>
            <w:vAlign w:val="center"/>
          </w:tcPr>
          <w:p w:rsidR="00000000" w:rsidRDefault="00A835DD">
            <w:pPr>
              <w:spacing w:line="360" w:lineRule="auto"/>
              <w:jc w:val="center"/>
              <w:rPr>
                <w:rFonts w:ascii="宋体" w:hAnsi="宋体" w:hint="eastAsia"/>
                <w:sz w:val="24"/>
              </w:rPr>
            </w:pPr>
            <w:r>
              <w:rPr>
                <w:rFonts w:ascii="宋体" w:hAnsi="宋体" w:hint="eastAsia"/>
                <w:sz w:val="24"/>
              </w:rPr>
              <w:t>教育科研用地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3241.3</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8.9</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7.92</w:t>
            </w:r>
          </w:p>
        </w:tc>
      </w:tr>
      <w:tr w:rsidR="00000000">
        <w:tblPrEx>
          <w:tblCellMar>
            <w:top w:w="0" w:type="dxa"/>
            <w:bottom w:w="0" w:type="dxa"/>
          </w:tblCellMar>
        </w:tblPrEx>
        <w:trPr>
          <w:cantSplit/>
          <w:trHeight w:val="140"/>
          <w:jc w:val="center"/>
        </w:trPr>
        <w:tc>
          <w:tcPr>
            <w:tcW w:w="1450" w:type="dxa"/>
            <w:vMerge/>
            <w:vAlign w:val="center"/>
          </w:tcPr>
          <w:p w:rsidR="00000000" w:rsidRDefault="00A835DD">
            <w:pPr>
              <w:spacing w:line="360" w:lineRule="auto"/>
              <w:jc w:val="center"/>
              <w:rPr>
                <w:rFonts w:hint="eastAsia"/>
                <w:sz w:val="24"/>
              </w:rPr>
            </w:pPr>
          </w:p>
        </w:tc>
        <w:tc>
          <w:tcPr>
            <w:tcW w:w="548" w:type="dxa"/>
            <w:vMerge/>
            <w:vAlign w:val="center"/>
          </w:tcPr>
          <w:p w:rsidR="00000000" w:rsidRDefault="00A835DD">
            <w:pPr>
              <w:spacing w:line="360" w:lineRule="auto"/>
              <w:jc w:val="center"/>
              <w:rPr>
                <w:rFonts w:ascii="宋体" w:hAnsi="宋体" w:hint="eastAsia"/>
                <w:sz w:val="24"/>
              </w:rPr>
            </w:pPr>
          </w:p>
        </w:tc>
        <w:tc>
          <w:tcPr>
            <w:tcW w:w="1825" w:type="dxa"/>
            <w:vAlign w:val="center"/>
          </w:tcPr>
          <w:p w:rsidR="00000000" w:rsidRDefault="00A835DD">
            <w:pPr>
              <w:spacing w:line="360" w:lineRule="auto"/>
              <w:jc w:val="center"/>
              <w:rPr>
                <w:rFonts w:ascii="宋体" w:hAnsi="宋体" w:hint="eastAsia"/>
                <w:sz w:val="24"/>
              </w:rPr>
            </w:pPr>
            <w:r>
              <w:rPr>
                <w:rFonts w:ascii="宋体" w:hAnsi="宋体" w:hint="eastAsia"/>
                <w:sz w:val="24"/>
              </w:rPr>
              <w:t>文物古迹用地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1566.0</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4.3</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3.83</w:t>
            </w:r>
          </w:p>
        </w:tc>
      </w:tr>
      <w:tr w:rsidR="00000000">
        <w:tblPrEx>
          <w:tblCellMar>
            <w:top w:w="0" w:type="dxa"/>
            <w:bottom w:w="0" w:type="dxa"/>
          </w:tblCellMar>
        </w:tblPrEx>
        <w:trPr>
          <w:cantSplit/>
          <w:trHeight w:val="362"/>
          <w:jc w:val="center"/>
        </w:trPr>
        <w:tc>
          <w:tcPr>
            <w:tcW w:w="1450" w:type="dxa"/>
            <w:vMerge/>
            <w:vAlign w:val="center"/>
          </w:tcPr>
          <w:p w:rsidR="00000000" w:rsidRDefault="00A835DD">
            <w:pPr>
              <w:spacing w:line="360" w:lineRule="auto"/>
              <w:jc w:val="center"/>
              <w:rPr>
                <w:rFonts w:hint="eastAsia"/>
                <w:sz w:val="24"/>
              </w:rPr>
            </w:pPr>
          </w:p>
        </w:tc>
        <w:tc>
          <w:tcPr>
            <w:tcW w:w="548" w:type="dxa"/>
            <w:vMerge/>
            <w:vAlign w:val="center"/>
          </w:tcPr>
          <w:p w:rsidR="00000000" w:rsidRDefault="00A835DD">
            <w:pPr>
              <w:spacing w:line="360" w:lineRule="auto"/>
              <w:jc w:val="center"/>
              <w:rPr>
                <w:rFonts w:ascii="宋体" w:hAnsi="宋体" w:hint="eastAsia"/>
                <w:sz w:val="24"/>
              </w:rPr>
            </w:pPr>
          </w:p>
        </w:tc>
        <w:tc>
          <w:tcPr>
            <w:tcW w:w="1825" w:type="dxa"/>
            <w:vAlign w:val="center"/>
          </w:tcPr>
          <w:p w:rsidR="00000000" w:rsidRDefault="00A835DD">
            <w:pPr>
              <w:spacing w:line="360" w:lineRule="auto"/>
              <w:jc w:val="center"/>
              <w:rPr>
                <w:rFonts w:ascii="宋体" w:hAnsi="宋体" w:hint="eastAsia"/>
                <w:sz w:val="24"/>
              </w:rPr>
            </w:pPr>
            <w:r>
              <w:rPr>
                <w:rFonts w:ascii="宋体" w:hAnsi="宋体" w:hint="eastAsia"/>
                <w:sz w:val="24"/>
              </w:rPr>
              <w:t>其它</w:t>
            </w:r>
          </w:p>
        </w:tc>
        <w:tc>
          <w:tcPr>
            <w:tcW w:w="1610" w:type="dxa"/>
            <w:vAlign w:val="center"/>
          </w:tcPr>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109.3</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0.3</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0.27</w:t>
            </w:r>
          </w:p>
        </w:tc>
      </w:tr>
      <w:tr w:rsidR="00000000">
        <w:tblPrEx>
          <w:tblCellMar>
            <w:top w:w="0" w:type="dxa"/>
            <w:bottom w:w="0" w:type="dxa"/>
          </w:tblCellMar>
        </w:tblPrEx>
        <w:trPr>
          <w:cantSplit/>
          <w:trHeight w:val="140"/>
          <w:jc w:val="center"/>
        </w:trPr>
        <w:tc>
          <w:tcPr>
            <w:tcW w:w="1450" w:type="dxa"/>
            <w:vAlign w:val="center"/>
          </w:tcPr>
          <w:p w:rsidR="00000000" w:rsidRDefault="00A835DD">
            <w:pPr>
              <w:spacing w:line="360" w:lineRule="auto"/>
              <w:jc w:val="center"/>
              <w:rPr>
                <w:rFonts w:hint="eastAsia"/>
                <w:sz w:val="24"/>
              </w:rPr>
            </w:pPr>
            <w:r>
              <w:rPr>
                <w:rFonts w:hint="eastAsia"/>
                <w:sz w:val="24"/>
              </w:rPr>
              <w:t>M</w:t>
            </w:r>
          </w:p>
        </w:tc>
        <w:tc>
          <w:tcPr>
            <w:tcW w:w="2373" w:type="dxa"/>
            <w:gridSpan w:val="2"/>
            <w:vAlign w:val="center"/>
          </w:tcPr>
          <w:p w:rsidR="00000000" w:rsidRDefault="00A835DD">
            <w:pPr>
              <w:spacing w:line="360" w:lineRule="auto"/>
              <w:jc w:val="center"/>
              <w:rPr>
                <w:rFonts w:ascii="宋体" w:hAnsi="宋体" w:hint="eastAsia"/>
                <w:sz w:val="24"/>
              </w:rPr>
            </w:pPr>
            <w:r>
              <w:rPr>
                <w:rFonts w:ascii="宋体" w:hAnsi="宋体" w:hint="eastAsia"/>
                <w:sz w:val="24"/>
              </w:rPr>
              <w:t>工业用地</w:t>
            </w:r>
          </w:p>
        </w:tc>
        <w:tc>
          <w:tcPr>
            <w:tcW w:w="1610" w:type="dxa"/>
            <w:vAlign w:val="center"/>
          </w:tcPr>
          <w:p w:rsidR="00000000" w:rsidRDefault="00A835DD">
            <w:pPr>
              <w:spacing w:line="360" w:lineRule="auto"/>
              <w:ind w:firstLineChars="200" w:firstLine="480"/>
              <w:rPr>
                <w:rFonts w:ascii="宋体" w:hAnsi="宋体" w:hint="eastAsia"/>
                <w:color w:val="000000"/>
                <w:sz w:val="24"/>
              </w:rPr>
            </w:pPr>
            <w:r>
              <w:rPr>
                <w:rFonts w:ascii="宋体" w:hAnsi="宋体" w:hint="eastAsia"/>
                <w:color w:val="000000"/>
                <w:sz w:val="24"/>
              </w:rPr>
              <w:t>7975.8</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21.9</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19.50</w:t>
            </w:r>
          </w:p>
        </w:tc>
      </w:tr>
      <w:tr w:rsidR="00000000">
        <w:tblPrEx>
          <w:tblCellMar>
            <w:top w:w="0" w:type="dxa"/>
            <w:bottom w:w="0" w:type="dxa"/>
          </w:tblCellMar>
        </w:tblPrEx>
        <w:trPr>
          <w:cantSplit/>
          <w:trHeight w:val="306"/>
          <w:jc w:val="center"/>
        </w:trPr>
        <w:tc>
          <w:tcPr>
            <w:tcW w:w="1450" w:type="dxa"/>
            <w:vAlign w:val="center"/>
          </w:tcPr>
          <w:p w:rsidR="00000000" w:rsidRDefault="00A835DD">
            <w:pPr>
              <w:spacing w:line="360" w:lineRule="auto"/>
              <w:jc w:val="center"/>
              <w:rPr>
                <w:rFonts w:ascii="宋体" w:hAnsi="宋体" w:hint="eastAsia"/>
                <w:sz w:val="24"/>
              </w:rPr>
            </w:pPr>
            <w:r>
              <w:rPr>
                <w:sz w:val="24"/>
              </w:rPr>
              <w:t>W</w:t>
            </w:r>
          </w:p>
        </w:tc>
        <w:tc>
          <w:tcPr>
            <w:tcW w:w="2373" w:type="dxa"/>
            <w:gridSpan w:val="2"/>
            <w:vAlign w:val="center"/>
          </w:tcPr>
          <w:p w:rsidR="00000000" w:rsidRDefault="00A835DD">
            <w:pPr>
              <w:pStyle w:val="xl24"/>
              <w:widowControl w:val="0"/>
              <w:spacing w:before="0" w:beforeAutospacing="0" w:after="0" w:afterAutospacing="0" w:line="360" w:lineRule="auto"/>
              <w:rPr>
                <w:rFonts w:ascii="宋体" w:eastAsia="宋体" w:hAnsi="宋体" w:hint="eastAsia"/>
                <w:kern w:val="2"/>
                <w:sz w:val="24"/>
                <w:szCs w:val="24"/>
              </w:rPr>
            </w:pPr>
            <w:r>
              <w:rPr>
                <w:rFonts w:ascii="宋体" w:eastAsia="宋体" w:hAnsi="宋体" w:hint="eastAsia"/>
                <w:kern w:val="2"/>
                <w:sz w:val="24"/>
                <w:szCs w:val="24"/>
              </w:rPr>
              <w:t>仓储用地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1019.7</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2.8</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2.49</w:t>
            </w:r>
          </w:p>
        </w:tc>
      </w:tr>
      <w:tr w:rsidR="00000000">
        <w:tblPrEx>
          <w:tblCellMar>
            <w:top w:w="0" w:type="dxa"/>
            <w:bottom w:w="0" w:type="dxa"/>
          </w:tblCellMar>
        </w:tblPrEx>
        <w:trPr>
          <w:trHeight w:val="262"/>
          <w:jc w:val="center"/>
        </w:trPr>
        <w:tc>
          <w:tcPr>
            <w:tcW w:w="1450" w:type="dxa"/>
            <w:vAlign w:val="center"/>
          </w:tcPr>
          <w:p w:rsidR="00000000" w:rsidRDefault="00A835DD">
            <w:pPr>
              <w:spacing w:line="360" w:lineRule="auto"/>
              <w:jc w:val="center"/>
              <w:rPr>
                <w:sz w:val="24"/>
              </w:rPr>
            </w:pPr>
            <w:r>
              <w:rPr>
                <w:sz w:val="24"/>
              </w:rPr>
              <w:t>T</w:t>
            </w:r>
          </w:p>
        </w:tc>
        <w:tc>
          <w:tcPr>
            <w:tcW w:w="548" w:type="dxa"/>
            <w:vAlign w:val="center"/>
          </w:tcPr>
          <w:p w:rsidR="00000000" w:rsidRDefault="00A835DD">
            <w:pPr>
              <w:spacing w:line="360" w:lineRule="auto"/>
              <w:jc w:val="center"/>
              <w:rPr>
                <w:rFonts w:ascii="宋体" w:hAnsi="宋体" w:hint="eastAsia"/>
                <w:sz w:val="24"/>
              </w:rPr>
            </w:pPr>
          </w:p>
        </w:tc>
        <w:tc>
          <w:tcPr>
            <w:tcW w:w="1825" w:type="dxa"/>
            <w:vAlign w:val="center"/>
          </w:tcPr>
          <w:p w:rsidR="00000000" w:rsidRDefault="00A835DD">
            <w:pPr>
              <w:spacing w:line="360" w:lineRule="auto"/>
              <w:jc w:val="center"/>
              <w:rPr>
                <w:rFonts w:ascii="宋体" w:hAnsi="宋体" w:hint="eastAsia"/>
                <w:sz w:val="24"/>
              </w:rPr>
            </w:pPr>
            <w:r>
              <w:rPr>
                <w:rFonts w:ascii="宋体" w:hAnsi="宋体" w:hint="eastAsia"/>
                <w:sz w:val="24"/>
              </w:rPr>
              <w:t>对外交通用地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764.8</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2.1</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1.87</w:t>
            </w:r>
          </w:p>
        </w:tc>
      </w:tr>
      <w:tr w:rsidR="00000000">
        <w:tblPrEx>
          <w:tblCellMar>
            <w:top w:w="0" w:type="dxa"/>
            <w:bottom w:w="0" w:type="dxa"/>
          </w:tblCellMar>
        </w:tblPrEx>
        <w:trPr>
          <w:cantSplit/>
          <w:trHeight w:val="277"/>
          <w:jc w:val="center"/>
        </w:trPr>
        <w:tc>
          <w:tcPr>
            <w:tcW w:w="1450" w:type="dxa"/>
            <w:vAlign w:val="center"/>
          </w:tcPr>
          <w:p w:rsidR="00000000" w:rsidRDefault="00A835DD">
            <w:pPr>
              <w:spacing w:line="360" w:lineRule="auto"/>
              <w:jc w:val="center"/>
              <w:rPr>
                <w:sz w:val="24"/>
              </w:rPr>
            </w:pPr>
            <w:r>
              <w:rPr>
                <w:sz w:val="24"/>
              </w:rPr>
              <w:t>S</w:t>
            </w:r>
          </w:p>
        </w:tc>
        <w:tc>
          <w:tcPr>
            <w:tcW w:w="2373" w:type="dxa"/>
            <w:gridSpan w:val="2"/>
            <w:vAlign w:val="center"/>
          </w:tcPr>
          <w:p w:rsidR="00000000" w:rsidRDefault="00A835DD">
            <w:pPr>
              <w:spacing w:line="360" w:lineRule="auto"/>
              <w:jc w:val="center"/>
              <w:rPr>
                <w:rFonts w:ascii="宋体" w:hAnsi="宋体" w:hint="eastAsia"/>
                <w:sz w:val="24"/>
              </w:rPr>
            </w:pPr>
            <w:r>
              <w:rPr>
                <w:rFonts w:ascii="宋体" w:hAnsi="宋体" w:hint="eastAsia"/>
                <w:sz w:val="24"/>
              </w:rPr>
              <w:t>道路广场用地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5681.4</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1</w:t>
            </w:r>
            <w:r>
              <w:rPr>
                <w:rFonts w:ascii="宋体" w:hAnsi="宋体" w:hint="eastAsia"/>
                <w:color w:val="000000"/>
                <w:sz w:val="24"/>
              </w:rPr>
              <w:t>5.6</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13.89</w:t>
            </w:r>
          </w:p>
        </w:tc>
      </w:tr>
      <w:tr w:rsidR="00000000">
        <w:tblPrEx>
          <w:tblCellMar>
            <w:top w:w="0" w:type="dxa"/>
            <w:bottom w:w="0" w:type="dxa"/>
          </w:tblCellMar>
        </w:tblPrEx>
        <w:trPr>
          <w:cantSplit/>
          <w:trHeight w:val="248"/>
          <w:jc w:val="center"/>
        </w:trPr>
        <w:tc>
          <w:tcPr>
            <w:tcW w:w="1450" w:type="dxa"/>
            <w:tcBorders>
              <w:bottom w:val="single" w:sz="4" w:space="0" w:color="auto"/>
            </w:tcBorders>
            <w:vAlign w:val="center"/>
          </w:tcPr>
          <w:p w:rsidR="00000000" w:rsidRDefault="00A835DD">
            <w:pPr>
              <w:spacing w:line="360" w:lineRule="auto"/>
              <w:jc w:val="center"/>
              <w:rPr>
                <w:sz w:val="24"/>
              </w:rPr>
            </w:pPr>
            <w:r>
              <w:rPr>
                <w:sz w:val="24"/>
              </w:rPr>
              <w:t>U</w:t>
            </w:r>
          </w:p>
        </w:tc>
        <w:tc>
          <w:tcPr>
            <w:tcW w:w="2373" w:type="dxa"/>
            <w:gridSpan w:val="2"/>
            <w:tcBorders>
              <w:bottom w:val="single" w:sz="4" w:space="0" w:color="auto"/>
            </w:tcBorders>
            <w:vAlign w:val="center"/>
          </w:tcPr>
          <w:p w:rsidR="00000000" w:rsidRDefault="00A835DD">
            <w:pPr>
              <w:spacing w:line="360" w:lineRule="auto"/>
              <w:jc w:val="center"/>
              <w:rPr>
                <w:rFonts w:ascii="宋体" w:hAnsi="宋体" w:hint="eastAsia"/>
                <w:sz w:val="24"/>
              </w:rPr>
            </w:pPr>
            <w:r>
              <w:rPr>
                <w:rFonts w:ascii="宋体" w:hAnsi="宋体" w:hint="eastAsia"/>
                <w:sz w:val="24"/>
              </w:rPr>
              <w:t>市政公用设施用地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473.4</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1.3</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1.16</w:t>
            </w:r>
          </w:p>
        </w:tc>
      </w:tr>
      <w:tr w:rsidR="00000000">
        <w:tblPrEx>
          <w:tblCellMar>
            <w:top w:w="0" w:type="dxa"/>
            <w:bottom w:w="0" w:type="dxa"/>
          </w:tblCellMar>
        </w:tblPrEx>
        <w:trPr>
          <w:cantSplit/>
          <w:trHeight w:val="252"/>
          <w:jc w:val="center"/>
        </w:trPr>
        <w:tc>
          <w:tcPr>
            <w:tcW w:w="1450" w:type="dxa"/>
            <w:tcBorders>
              <w:right w:val="single" w:sz="4" w:space="0" w:color="auto"/>
            </w:tcBorders>
            <w:vAlign w:val="center"/>
          </w:tcPr>
          <w:p w:rsidR="00000000" w:rsidRDefault="00A835DD">
            <w:pPr>
              <w:spacing w:line="360" w:lineRule="auto"/>
              <w:jc w:val="center"/>
              <w:rPr>
                <w:sz w:val="24"/>
              </w:rPr>
            </w:pPr>
          </w:p>
        </w:tc>
        <w:tc>
          <w:tcPr>
            <w:tcW w:w="2373" w:type="dxa"/>
            <w:gridSpan w:val="2"/>
            <w:tcBorders>
              <w:left w:val="single" w:sz="4" w:space="0" w:color="auto"/>
              <w:right w:val="single" w:sz="4" w:space="0" w:color="auto"/>
            </w:tcBorders>
            <w:vAlign w:val="center"/>
          </w:tcPr>
          <w:p w:rsidR="00000000" w:rsidRDefault="00A835DD">
            <w:pPr>
              <w:spacing w:line="360" w:lineRule="auto"/>
              <w:jc w:val="center"/>
              <w:rPr>
                <w:rFonts w:ascii="宋体" w:hAnsi="宋体" w:hint="eastAsia"/>
                <w:sz w:val="24"/>
              </w:rPr>
            </w:pPr>
            <w:r>
              <w:rPr>
                <w:rFonts w:ascii="宋体" w:hAnsi="宋体" w:hint="eastAsia"/>
                <w:sz w:val="24"/>
              </w:rPr>
              <w:t>绿地</w:t>
            </w:r>
          </w:p>
        </w:tc>
        <w:tc>
          <w:tcPr>
            <w:tcW w:w="1610" w:type="dxa"/>
            <w:tcBorders>
              <w:left w:val="single" w:sz="4" w:space="0" w:color="auto"/>
              <w:bottom w:val="single" w:sz="4" w:space="0" w:color="auto"/>
            </w:tcBorders>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1857.4</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5.1</w:t>
            </w:r>
          </w:p>
        </w:tc>
        <w:tc>
          <w:tcPr>
            <w:tcW w:w="1335" w:type="dxa"/>
            <w:vAlign w:val="center"/>
          </w:tcPr>
          <w:p w:rsidR="00000000" w:rsidRDefault="00A835DD">
            <w:pPr>
              <w:spacing w:line="360" w:lineRule="auto"/>
              <w:ind w:left="240" w:hangingChars="100" w:hanging="240"/>
              <w:jc w:val="center"/>
              <w:rPr>
                <w:rFonts w:ascii="宋体" w:hAnsi="宋体" w:hint="eastAsia"/>
                <w:sz w:val="24"/>
              </w:rPr>
            </w:pPr>
            <w:r>
              <w:rPr>
                <w:rFonts w:ascii="宋体" w:hAnsi="宋体" w:hint="eastAsia"/>
                <w:sz w:val="24"/>
              </w:rPr>
              <w:t>4.54</w:t>
            </w:r>
          </w:p>
        </w:tc>
      </w:tr>
      <w:tr w:rsidR="00000000">
        <w:tblPrEx>
          <w:tblCellMar>
            <w:top w:w="0" w:type="dxa"/>
            <w:bottom w:w="0" w:type="dxa"/>
          </w:tblCellMar>
        </w:tblPrEx>
        <w:trPr>
          <w:cantSplit/>
          <w:trHeight w:val="222"/>
          <w:jc w:val="center"/>
        </w:trPr>
        <w:tc>
          <w:tcPr>
            <w:tcW w:w="1450" w:type="dxa"/>
            <w:tcBorders>
              <w:top w:val="single" w:sz="4" w:space="0" w:color="auto"/>
            </w:tcBorders>
            <w:vAlign w:val="center"/>
          </w:tcPr>
          <w:p w:rsidR="00000000" w:rsidRDefault="00A835DD">
            <w:pPr>
              <w:pStyle w:val="xl24"/>
              <w:widowControl w:val="0"/>
              <w:spacing w:before="0" w:beforeAutospacing="0" w:after="0" w:afterAutospacing="0" w:line="360" w:lineRule="auto"/>
              <w:ind w:firstLine="335"/>
              <w:jc w:val="left"/>
              <w:rPr>
                <w:rFonts w:ascii="Times New Roman" w:eastAsia="宋体" w:hAnsi="Times New Roman" w:hint="eastAsia"/>
                <w:kern w:val="2"/>
                <w:sz w:val="24"/>
                <w:szCs w:val="24"/>
              </w:rPr>
            </w:pPr>
            <w:r>
              <w:rPr>
                <w:rFonts w:ascii="Times New Roman" w:eastAsia="宋体" w:hAnsi="Times New Roman" w:hint="eastAsia"/>
                <w:kern w:val="2"/>
                <w:sz w:val="24"/>
                <w:szCs w:val="24"/>
              </w:rPr>
              <w:t xml:space="preserve"> D</w:t>
            </w:r>
          </w:p>
        </w:tc>
        <w:tc>
          <w:tcPr>
            <w:tcW w:w="548" w:type="dxa"/>
            <w:tcBorders>
              <w:top w:val="single" w:sz="4" w:space="0" w:color="auto"/>
            </w:tcBorders>
            <w:vAlign w:val="center"/>
          </w:tcPr>
          <w:p w:rsidR="00000000" w:rsidRDefault="00A835DD">
            <w:pPr>
              <w:pStyle w:val="xl24"/>
              <w:widowControl w:val="0"/>
              <w:spacing w:before="0" w:beforeAutospacing="0" w:after="0" w:afterAutospacing="0" w:line="360" w:lineRule="auto"/>
              <w:jc w:val="left"/>
              <w:rPr>
                <w:rFonts w:ascii="Times New Roman" w:eastAsia="宋体" w:hAnsi="Times New Roman" w:hint="eastAsia"/>
                <w:kern w:val="2"/>
                <w:sz w:val="24"/>
                <w:szCs w:val="24"/>
              </w:rPr>
            </w:pPr>
          </w:p>
        </w:tc>
        <w:tc>
          <w:tcPr>
            <w:tcW w:w="1825" w:type="dxa"/>
            <w:tcBorders>
              <w:top w:val="single" w:sz="4" w:space="0" w:color="auto"/>
            </w:tcBorders>
            <w:vAlign w:val="center"/>
          </w:tcPr>
          <w:p w:rsidR="00000000" w:rsidRDefault="00A835DD">
            <w:pPr>
              <w:pStyle w:val="xl24"/>
              <w:widowControl w:val="0"/>
              <w:spacing w:before="0" w:beforeAutospacing="0" w:after="0" w:afterAutospacing="0" w:line="360" w:lineRule="auto"/>
              <w:rPr>
                <w:rFonts w:ascii="宋体" w:eastAsia="宋体" w:hAnsi="宋体" w:hint="eastAsia"/>
                <w:kern w:val="2"/>
                <w:sz w:val="24"/>
                <w:szCs w:val="24"/>
              </w:rPr>
            </w:pPr>
            <w:r>
              <w:rPr>
                <w:rFonts w:ascii="宋体" w:eastAsia="宋体" w:hAnsi="宋体" w:hint="eastAsia"/>
                <w:kern w:val="2"/>
                <w:sz w:val="24"/>
                <w:szCs w:val="24"/>
              </w:rPr>
              <w:t>特殊用地</w:t>
            </w:r>
          </w:p>
        </w:tc>
        <w:tc>
          <w:tcPr>
            <w:tcW w:w="1610"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546.3</w:t>
            </w:r>
          </w:p>
        </w:tc>
        <w:tc>
          <w:tcPr>
            <w:tcW w:w="1213" w:type="dxa"/>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1.5</w:t>
            </w:r>
          </w:p>
        </w:tc>
        <w:tc>
          <w:tcPr>
            <w:tcW w:w="1335" w:type="dxa"/>
            <w:vAlign w:val="center"/>
          </w:tcPr>
          <w:p w:rsidR="00000000" w:rsidRDefault="00A835DD">
            <w:pPr>
              <w:spacing w:line="360" w:lineRule="auto"/>
              <w:jc w:val="center"/>
              <w:rPr>
                <w:rFonts w:ascii="宋体" w:hAnsi="宋体" w:hint="eastAsia"/>
                <w:sz w:val="24"/>
              </w:rPr>
            </w:pPr>
            <w:r>
              <w:rPr>
                <w:rFonts w:ascii="宋体" w:hAnsi="宋体" w:hint="eastAsia"/>
                <w:sz w:val="24"/>
              </w:rPr>
              <w:t>1.34</w:t>
            </w:r>
          </w:p>
        </w:tc>
      </w:tr>
      <w:tr w:rsidR="00000000">
        <w:tblPrEx>
          <w:tblCellMar>
            <w:top w:w="0" w:type="dxa"/>
            <w:bottom w:w="0" w:type="dxa"/>
          </w:tblCellMar>
        </w:tblPrEx>
        <w:trPr>
          <w:cantSplit/>
          <w:trHeight w:val="331"/>
          <w:jc w:val="center"/>
        </w:trPr>
        <w:tc>
          <w:tcPr>
            <w:tcW w:w="1450" w:type="dxa"/>
            <w:tcBorders>
              <w:bottom w:val="single" w:sz="4" w:space="0" w:color="auto"/>
            </w:tcBorders>
            <w:vAlign w:val="center"/>
          </w:tcPr>
          <w:p w:rsidR="00000000" w:rsidRDefault="00A835DD">
            <w:pPr>
              <w:spacing w:line="360" w:lineRule="auto"/>
              <w:jc w:val="center"/>
              <w:rPr>
                <w:rFonts w:ascii="宋体" w:hAnsi="宋体" w:hint="eastAsia"/>
                <w:sz w:val="24"/>
              </w:rPr>
            </w:pPr>
            <w:r>
              <w:rPr>
                <w:rFonts w:ascii="宋体" w:hAnsi="宋体" w:hint="eastAsia"/>
                <w:sz w:val="24"/>
              </w:rPr>
              <w:t>合</w:t>
            </w:r>
            <w:r>
              <w:rPr>
                <w:rFonts w:ascii="宋体" w:hAnsi="宋体" w:hint="eastAsia"/>
                <w:sz w:val="24"/>
              </w:rPr>
              <w:t xml:space="preserve"> </w:t>
            </w:r>
            <w:r>
              <w:rPr>
                <w:rFonts w:ascii="宋体" w:hAnsi="宋体" w:hint="eastAsia"/>
                <w:sz w:val="24"/>
              </w:rPr>
              <w:t>计</w:t>
            </w:r>
          </w:p>
        </w:tc>
        <w:tc>
          <w:tcPr>
            <w:tcW w:w="548" w:type="dxa"/>
            <w:tcBorders>
              <w:bottom w:val="single" w:sz="4" w:space="0" w:color="auto"/>
            </w:tcBorders>
            <w:vAlign w:val="center"/>
          </w:tcPr>
          <w:p w:rsidR="00000000" w:rsidRDefault="00A835DD">
            <w:pPr>
              <w:spacing w:line="360" w:lineRule="auto"/>
              <w:jc w:val="center"/>
              <w:rPr>
                <w:rFonts w:ascii="宋体" w:hAnsi="宋体" w:hint="eastAsia"/>
                <w:sz w:val="24"/>
              </w:rPr>
            </w:pPr>
          </w:p>
        </w:tc>
        <w:tc>
          <w:tcPr>
            <w:tcW w:w="1825" w:type="dxa"/>
            <w:tcBorders>
              <w:bottom w:val="single" w:sz="4" w:space="0" w:color="auto"/>
            </w:tcBorders>
            <w:vAlign w:val="center"/>
          </w:tcPr>
          <w:p w:rsidR="00000000" w:rsidRDefault="00A835DD">
            <w:pPr>
              <w:spacing w:line="360" w:lineRule="auto"/>
              <w:jc w:val="center"/>
              <w:rPr>
                <w:rFonts w:ascii="宋体" w:hAnsi="宋体"/>
                <w:sz w:val="24"/>
              </w:rPr>
            </w:pPr>
            <w:r>
              <w:rPr>
                <w:rFonts w:ascii="宋体" w:hAnsi="宋体" w:hint="eastAsia"/>
                <w:sz w:val="24"/>
              </w:rPr>
              <w:t>总用地</w:t>
            </w:r>
          </w:p>
        </w:tc>
        <w:tc>
          <w:tcPr>
            <w:tcW w:w="1610" w:type="dxa"/>
            <w:tcBorders>
              <w:bottom w:val="single" w:sz="4" w:space="0" w:color="auto"/>
            </w:tcBorders>
            <w:vAlign w:val="center"/>
          </w:tcPr>
          <w:p w:rsidR="00000000" w:rsidRDefault="00A835DD">
            <w:pPr>
              <w:spacing w:line="360" w:lineRule="auto"/>
              <w:jc w:val="center"/>
              <w:rPr>
                <w:rFonts w:ascii="宋体" w:hAnsi="宋体" w:hint="eastAsia"/>
                <w:color w:val="000000"/>
                <w:sz w:val="24"/>
              </w:rPr>
            </w:pPr>
            <w:r>
              <w:rPr>
                <w:rFonts w:ascii="宋体" w:hAnsi="宋体" w:hint="eastAsia"/>
                <w:color w:val="000000"/>
                <w:sz w:val="24"/>
              </w:rPr>
              <w:t>36419.2</w:t>
            </w:r>
          </w:p>
        </w:tc>
        <w:tc>
          <w:tcPr>
            <w:tcW w:w="1213" w:type="dxa"/>
            <w:tcBorders>
              <w:bottom w:val="single" w:sz="4" w:space="0" w:color="auto"/>
            </w:tcBorders>
            <w:vAlign w:val="center"/>
          </w:tcPr>
          <w:p w:rsidR="00000000" w:rsidRDefault="00A835DD">
            <w:pPr>
              <w:spacing w:line="360" w:lineRule="auto"/>
              <w:jc w:val="center"/>
              <w:rPr>
                <w:rFonts w:ascii="宋体" w:hAnsi="宋体" w:hint="eastAsia"/>
                <w:color w:val="000000"/>
                <w:sz w:val="24"/>
              </w:rPr>
            </w:pPr>
            <w:r>
              <w:rPr>
                <w:rFonts w:ascii="宋体" w:hAnsi="宋体"/>
                <w:color w:val="000000"/>
                <w:sz w:val="24"/>
              </w:rPr>
              <w:t>100</w:t>
            </w:r>
          </w:p>
        </w:tc>
        <w:tc>
          <w:tcPr>
            <w:tcW w:w="1335" w:type="dxa"/>
            <w:tcBorders>
              <w:bottom w:val="single" w:sz="4" w:space="0" w:color="auto"/>
            </w:tcBorders>
            <w:vAlign w:val="center"/>
          </w:tcPr>
          <w:p w:rsidR="00000000" w:rsidRDefault="00A835DD">
            <w:pPr>
              <w:spacing w:line="360" w:lineRule="auto"/>
              <w:jc w:val="center"/>
              <w:rPr>
                <w:rFonts w:ascii="宋体" w:hAnsi="宋体" w:hint="eastAsia"/>
                <w:sz w:val="24"/>
              </w:rPr>
            </w:pPr>
            <w:r>
              <w:rPr>
                <w:rFonts w:ascii="宋体" w:hAnsi="宋体" w:hint="eastAsia"/>
                <w:sz w:val="24"/>
              </w:rPr>
              <w:t>89.05</w:t>
            </w:r>
          </w:p>
        </w:tc>
      </w:tr>
    </w:tbl>
    <w:p w:rsidR="00000000" w:rsidRDefault="00A835DD">
      <w:pPr>
        <w:spacing w:line="360" w:lineRule="auto"/>
        <w:jc w:val="center"/>
        <w:rPr>
          <w:rFonts w:hint="eastAsia"/>
          <w:sz w:val="24"/>
        </w:rPr>
      </w:pPr>
      <w:r>
        <w:rPr>
          <w:rFonts w:hint="eastAsia"/>
          <w:sz w:val="24"/>
        </w:rPr>
        <w:t>市县级文物保护单位</w:t>
      </w:r>
      <w:r>
        <w:rPr>
          <w:rFonts w:hint="eastAsia"/>
          <w:sz w:val="24"/>
        </w:rPr>
        <w:t>(176</w:t>
      </w:r>
      <w:r>
        <w:rPr>
          <w:rFonts w:hint="eastAsia"/>
          <w:sz w:val="24"/>
        </w:rPr>
        <w:t>处</w:t>
      </w:r>
      <w:r>
        <w:rPr>
          <w:rFonts w:hint="eastAsia"/>
          <w:sz w:val="24"/>
        </w:rPr>
        <w:t>)</w:t>
      </w:r>
    </w:p>
    <w:tbl>
      <w:tblPr>
        <w:tblpPr w:leftFromText="180" w:rightFromText="180" w:horzAnchor="margin" w:tblpY="12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740"/>
        <w:gridCol w:w="1960"/>
        <w:gridCol w:w="1800"/>
        <w:gridCol w:w="3374"/>
      </w:tblGrid>
      <w:tr w:rsidR="00000000">
        <w:tblPrEx>
          <w:tblCellMar>
            <w:top w:w="0" w:type="dxa"/>
            <w:bottom w:w="0" w:type="dxa"/>
          </w:tblCellMar>
        </w:tblPrEx>
        <w:tc>
          <w:tcPr>
            <w:tcW w:w="648" w:type="dxa"/>
          </w:tcPr>
          <w:p w:rsidR="00000000" w:rsidRDefault="00A835DD">
            <w:pPr>
              <w:rPr>
                <w:rFonts w:hint="eastAsia"/>
                <w:sz w:val="28"/>
              </w:rPr>
            </w:pPr>
            <w:r>
              <w:rPr>
                <w:rFonts w:hint="eastAsia"/>
                <w:sz w:val="28"/>
              </w:rPr>
              <w:lastRenderedPageBreak/>
              <w:t>序号</w:t>
            </w:r>
          </w:p>
        </w:tc>
        <w:tc>
          <w:tcPr>
            <w:tcW w:w="2700" w:type="dxa"/>
            <w:gridSpan w:val="2"/>
          </w:tcPr>
          <w:p w:rsidR="00000000" w:rsidRDefault="00A835DD">
            <w:pPr>
              <w:ind w:firstLineChars="200" w:firstLine="560"/>
              <w:rPr>
                <w:rFonts w:hint="eastAsia"/>
                <w:sz w:val="28"/>
              </w:rPr>
            </w:pPr>
            <w:r>
              <w:rPr>
                <w:rFonts w:hint="eastAsia"/>
                <w:sz w:val="28"/>
              </w:rPr>
              <w:t>类别名称</w:t>
            </w:r>
          </w:p>
        </w:tc>
        <w:tc>
          <w:tcPr>
            <w:tcW w:w="1800" w:type="dxa"/>
          </w:tcPr>
          <w:p w:rsidR="00000000" w:rsidRDefault="00A835DD">
            <w:pPr>
              <w:ind w:firstLineChars="100" w:firstLine="280"/>
              <w:rPr>
                <w:rFonts w:hint="eastAsia"/>
                <w:sz w:val="28"/>
              </w:rPr>
            </w:pPr>
            <w:r>
              <w:rPr>
                <w:rFonts w:hint="eastAsia"/>
                <w:sz w:val="28"/>
              </w:rPr>
              <w:t>面积</w:t>
            </w:r>
          </w:p>
          <w:p w:rsidR="00000000" w:rsidRDefault="00A835DD">
            <w:pPr>
              <w:rPr>
                <w:rFonts w:hint="eastAsia"/>
                <w:sz w:val="28"/>
              </w:rPr>
            </w:pPr>
            <w:r>
              <w:rPr>
                <w:rFonts w:hint="eastAsia"/>
                <w:sz w:val="28"/>
              </w:rPr>
              <w:t>（万</w:t>
            </w:r>
            <w:r>
              <w:rPr>
                <w:rFonts w:hint="eastAsia"/>
                <w:sz w:val="28"/>
              </w:rPr>
              <w:t>m2</w:t>
            </w:r>
            <w:r>
              <w:rPr>
                <w:rFonts w:hint="eastAsia"/>
                <w:sz w:val="28"/>
              </w:rPr>
              <w:t>）</w:t>
            </w:r>
          </w:p>
        </w:tc>
        <w:tc>
          <w:tcPr>
            <w:tcW w:w="3374" w:type="dxa"/>
          </w:tcPr>
          <w:p w:rsidR="00000000" w:rsidRDefault="00A835DD">
            <w:pPr>
              <w:ind w:left="1120" w:hangingChars="400" w:hanging="1120"/>
              <w:rPr>
                <w:rFonts w:hint="eastAsia"/>
                <w:sz w:val="28"/>
              </w:rPr>
            </w:pPr>
            <w:r>
              <w:rPr>
                <w:rFonts w:hint="eastAsia"/>
                <w:sz w:val="28"/>
              </w:rPr>
              <w:t>占城市总体规划用地比例（</w:t>
            </w:r>
            <w:r>
              <w:rPr>
                <w:rFonts w:hint="eastAsia"/>
                <w:sz w:val="28"/>
              </w:rPr>
              <w:t>%</w:t>
            </w:r>
            <w:r>
              <w:rPr>
                <w:rFonts w:hint="eastAsia"/>
                <w:sz w:val="28"/>
              </w:rPr>
              <w:t>）</w:t>
            </w:r>
          </w:p>
        </w:tc>
      </w:tr>
      <w:tr w:rsidR="00000000">
        <w:tblPrEx>
          <w:tblCellMar>
            <w:top w:w="0" w:type="dxa"/>
            <w:bottom w:w="0" w:type="dxa"/>
          </w:tblCellMar>
        </w:tblPrEx>
        <w:tc>
          <w:tcPr>
            <w:tcW w:w="648" w:type="dxa"/>
          </w:tcPr>
          <w:p w:rsidR="00000000" w:rsidRDefault="00A835DD">
            <w:pPr>
              <w:rPr>
                <w:rFonts w:hint="eastAsia"/>
                <w:sz w:val="28"/>
              </w:rPr>
            </w:pPr>
            <w:r>
              <w:rPr>
                <w:rFonts w:hint="eastAsia"/>
                <w:sz w:val="28"/>
              </w:rPr>
              <w:t>1</w:t>
            </w:r>
          </w:p>
        </w:tc>
        <w:tc>
          <w:tcPr>
            <w:tcW w:w="2700" w:type="dxa"/>
            <w:gridSpan w:val="2"/>
          </w:tcPr>
          <w:p w:rsidR="00000000" w:rsidRDefault="00A835DD">
            <w:pPr>
              <w:rPr>
                <w:rFonts w:hint="eastAsia"/>
                <w:sz w:val="28"/>
              </w:rPr>
            </w:pPr>
            <w:r>
              <w:rPr>
                <w:rFonts w:hint="eastAsia"/>
                <w:sz w:val="28"/>
              </w:rPr>
              <w:t>城市总体规划用地</w:t>
            </w:r>
          </w:p>
        </w:tc>
        <w:tc>
          <w:tcPr>
            <w:tcW w:w="1800" w:type="dxa"/>
          </w:tcPr>
          <w:p w:rsidR="00000000" w:rsidRDefault="00A835DD">
            <w:pPr>
              <w:rPr>
                <w:rFonts w:hint="eastAsia"/>
                <w:sz w:val="28"/>
              </w:rPr>
            </w:pPr>
            <w:r>
              <w:rPr>
                <w:rFonts w:hint="eastAsia"/>
                <w:sz w:val="28"/>
              </w:rPr>
              <w:t>1010800</w:t>
            </w:r>
          </w:p>
        </w:tc>
        <w:tc>
          <w:tcPr>
            <w:tcW w:w="3374" w:type="dxa"/>
          </w:tcPr>
          <w:p w:rsidR="00000000" w:rsidRDefault="00A835DD">
            <w:pPr>
              <w:ind w:firstLineChars="400" w:firstLine="1120"/>
              <w:rPr>
                <w:rFonts w:hint="eastAsia"/>
                <w:sz w:val="28"/>
              </w:rPr>
            </w:pPr>
            <w:r>
              <w:rPr>
                <w:rFonts w:hint="eastAsia"/>
                <w:sz w:val="28"/>
              </w:rPr>
              <w:t>100</w:t>
            </w:r>
          </w:p>
        </w:tc>
      </w:tr>
      <w:tr w:rsidR="00000000">
        <w:tblPrEx>
          <w:tblCellMar>
            <w:top w:w="0" w:type="dxa"/>
            <w:bottom w:w="0" w:type="dxa"/>
          </w:tblCellMar>
        </w:tblPrEx>
        <w:tc>
          <w:tcPr>
            <w:tcW w:w="648" w:type="dxa"/>
          </w:tcPr>
          <w:p w:rsidR="00000000" w:rsidRDefault="00A835DD">
            <w:pPr>
              <w:rPr>
                <w:rFonts w:hint="eastAsia"/>
                <w:sz w:val="28"/>
              </w:rPr>
            </w:pPr>
            <w:r>
              <w:rPr>
                <w:rFonts w:hint="eastAsia"/>
                <w:sz w:val="28"/>
              </w:rPr>
              <w:t>2</w:t>
            </w:r>
          </w:p>
        </w:tc>
        <w:tc>
          <w:tcPr>
            <w:tcW w:w="2700" w:type="dxa"/>
            <w:gridSpan w:val="2"/>
          </w:tcPr>
          <w:p w:rsidR="00000000" w:rsidRDefault="00A835DD">
            <w:pPr>
              <w:rPr>
                <w:rFonts w:hint="eastAsia"/>
                <w:sz w:val="28"/>
              </w:rPr>
            </w:pPr>
            <w:r>
              <w:rPr>
                <w:rFonts w:hint="eastAsia"/>
                <w:sz w:val="28"/>
              </w:rPr>
              <w:t>城市建设用地</w:t>
            </w:r>
          </w:p>
        </w:tc>
        <w:tc>
          <w:tcPr>
            <w:tcW w:w="1800" w:type="dxa"/>
          </w:tcPr>
          <w:p w:rsidR="00000000" w:rsidRDefault="00A835DD">
            <w:pPr>
              <w:rPr>
                <w:rFonts w:hint="eastAsia"/>
                <w:sz w:val="28"/>
              </w:rPr>
            </w:pPr>
            <w:r>
              <w:rPr>
                <w:rFonts w:hint="eastAsia"/>
                <w:sz w:val="28"/>
              </w:rPr>
              <w:t>85000</w:t>
            </w:r>
          </w:p>
        </w:tc>
        <w:tc>
          <w:tcPr>
            <w:tcW w:w="3374" w:type="dxa"/>
          </w:tcPr>
          <w:p w:rsidR="00000000" w:rsidRDefault="00A835DD">
            <w:pPr>
              <w:rPr>
                <w:rFonts w:hint="eastAsia"/>
                <w:sz w:val="28"/>
              </w:rPr>
            </w:pPr>
            <w:r>
              <w:rPr>
                <w:rFonts w:hint="eastAsia"/>
                <w:sz w:val="28"/>
              </w:rPr>
              <w:t xml:space="preserve">        8.4</w:t>
            </w:r>
          </w:p>
        </w:tc>
      </w:tr>
      <w:tr w:rsidR="00000000">
        <w:tblPrEx>
          <w:tblCellMar>
            <w:top w:w="0" w:type="dxa"/>
            <w:bottom w:w="0" w:type="dxa"/>
          </w:tblCellMar>
        </w:tblPrEx>
        <w:trPr>
          <w:cantSplit/>
        </w:trPr>
        <w:tc>
          <w:tcPr>
            <w:tcW w:w="648" w:type="dxa"/>
            <w:vMerge w:val="restart"/>
          </w:tcPr>
          <w:p w:rsidR="00000000" w:rsidRDefault="00A835DD">
            <w:pPr>
              <w:rPr>
                <w:rFonts w:hint="eastAsia"/>
                <w:sz w:val="28"/>
              </w:rPr>
            </w:pPr>
          </w:p>
          <w:p w:rsidR="00000000" w:rsidRDefault="00A835DD">
            <w:pPr>
              <w:rPr>
                <w:rFonts w:hint="eastAsia"/>
                <w:sz w:val="28"/>
              </w:rPr>
            </w:pPr>
          </w:p>
          <w:p w:rsidR="00000000" w:rsidRDefault="00A835DD">
            <w:pPr>
              <w:rPr>
                <w:rFonts w:hint="eastAsia"/>
                <w:sz w:val="28"/>
              </w:rPr>
            </w:pPr>
          </w:p>
          <w:p w:rsidR="00000000" w:rsidRDefault="00A835DD">
            <w:pPr>
              <w:rPr>
                <w:rFonts w:hint="eastAsia"/>
                <w:sz w:val="28"/>
              </w:rPr>
            </w:pPr>
          </w:p>
          <w:p w:rsidR="00000000" w:rsidRDefault="00A835DD">
            <w:pPr>
              <w:rPr>
                <w:rFonts w:hint="eastAsia"/>
                <w:sz w:val="28"/>
              </w:rPr>
            </w:pPr>
            <w:r>
              <w:rPr>
                <w:rFonts w:hint="eastAsia"/>
                <w:sz w:val="28"/>
              </w:rPr>
              <w:t>3</w:t>
            </w:r>
          </w:p>
        </w:tc>
        <w:tc>
          <w:tcPr>
            <w:tcW w:w="2700" w:type="dxa"/>
            <w:gridSpan w:val="2"/>
          </w:tcPr>
          <w:p w:rsidR="00000000" w:rsidRDefault="00A835DD">
            <w:pPr>
              <w:rPr>
                <w:rFonts w:hint="eastAsia"/>
                <w:sz w:val="28"/>
              </w:rPr>
            </w:pPr>
            <w:r>
              <w:rPr>
                <w:rFonts w:hint="eastAsia"/>
                <w:sz w:val="28"/>
              </w:rPr>
              <w:t>水域和其他用地</w:t>
            </w:r>
          </w:p>
        </w:tc>
        <w:tc>
          <w:tcPr>
            <w:tcW w:w="1800" w:type="dxa"/>
          </w:tcPr>
          <w:p w:rsidR="00000000" w:rsidRDefault="00A835DD">
            <w:pPr>
              <w:rPr>
                <w:rFonts w:hint="eastAsia"/>
                <w:sz w:val="28"/>
              </w:rPr>
            </w:pPr>
            <w:r>
              <w:rPr>
                <w:rFonts w:hint="eastAsia"/>
                <w:sz w:val="28"/>
              </w:rPr>
              <w:t>925800</w:t>
            </w:r>
          </w:p>
        </w:tc>
        <w:tc>
          <w:tcPr>
            <w:tcW w:w="3374" w:type="dxa"/>
          </w:tcPr>
          <w:p w:rsidR="00000000" w:rsidRDefault="00A835DD">
            <w:pPr>
              <w:rPr>
                <w:rFonts w:hint="eastAsia"/>
                <w:sz w:val="28"/>
              </w:rPr>
            </w:pPr>
            <w:r>
              <w:rPr>
                <w:rFonts w:hint="eastAsia"/>
                <w:sz w:val="28"/>
              </w:rPr>
              <w:t xml:space="preserve">        91.6</w:t>
            </w:r>
          </w:p>
        </w:tc>
      </w:tr>
      <w:tr w:rsidR="00000000">
        <w:tblPrEx>
          <w:tblCellMar>
            <w:top w:w="0" w:type="dxa"/>
            <w:bottom w:w="0" w:type="dxa"/>
          </w:tblCellMar>
        </w:tblPrEx>
        <w:trPr>
          <w:cantSplit/>
          <w:trHeight w:val="624"/>
        </w:trPr>
        <w:tc>
          <w:tcPr>
            <w:tcW w:w="648" w:type="dxa"/>
            <w:vMerge/>
          </w:tcPr>
          <w:p w:rsidR="00000000" w:rsidRDefault="00A835DD">
            <w:pPr>
              <w:rPr>
                <w:sz w:val="28"/>
              </w:rPr>
            </w:pPr>
          </w:p>
        </w:tc>
        <w:tc>
          <w:tcPr>
            <w:tcW w:w="740" w:type="dxa"/>
            <w:vMerge w:val="restart"/>
          </w:tcPr>
          <w:p w:rsidR="00000000" w:rsidRDefault="00A835DD">
            <w:pPr>
              <w:rPr>
                <w:rFonts w:hint="eastAsia"/>
                <w:sz w:val="28"/>
              </w:rPr>
            </w:pPr>
          </w:p>
          <w:p w:rsidR="00000000" w:rsidRDefault="00A835DD">
            <w:pPr>
              <w:rPr>
                <w:rFonts w:hint="eastAsia"/>
                <w:sz w:val="28"/>
              </w:rPr>
            </w:pPr>
            <w:r>
              <w:rPr>
                <w:rFonts w:hint="eastAsia"/>
                <w:sz w:val="28"/>
              </w:rPr>
              <w:t>其</w:t>
            </w:r>
          </w:p>
          <w:p w:rsidR="00000000" w:rsidRDefault="00A835DD">
            <w:pPr>
              <w:rPr>
                <w:rFonts w:hint="eastAsia"/>
                <w:sz w:val="28"/>
              </w:rPr>
            </w:pPr>
          </w:p>
          <w:p w:rsidR="00000000" w:rsidRDefault="00A835DD">
            <w:pPr>
              <w:rPr>
                <w:rFonts w:hint="eastAsia"/>
                <w:sz w:val="28"/>
              </w:rPr>
            </w:pPr>
          </w:p>
          <w:p w:rsidR="00000000" w:rsidRDefault="00A835DD">
            <w:pPr>
              <w:rPr>
                <w:rFonts w:hint="eastAsia"/>
                <w:sz w:val="28"/>
              </w:rPr>
            </w:pPr>
          </w:p>
          <w:p w:rsidR="00000000" w:rsidRDefault="00A835DD">
            <w:pPr>
              <w:rPr>
                <w:rFonts w:hint="eastAsia"/>
                <w:sz w:val="28"/>
              </w:rPr>
            </w:pPr>
            <w:r>
              <w:rPr>
                <w:rFonts w:hint="eastAsia"/>
                <w:sz w:val="28"/>
              </w:rPr>
              <w:t>中</w:t>
            </w:r>
          </w:p>
        </w:tc>
        <w:tc>
          <w:tcPr>
            <w:tcW w:w="1960" w:type="dxa"/>
          </w:tcPr>
          <w:p w:rsidR="00000000" w:rsidRDefault="00A835DD">
            <w:pPr>
              <w:rPr>
                <w:rFonts w:hint="eastAsia"/>
                <w:sz w:val="28"/>
              </w:rPr>
            </w:pPr>
            <w:r>
              <w:rPr>
                <w:rFonts w:hint="eastAsia"/>
                <w:sz w:val="28"/>
              </w:rPr>
              <w:t>水域</w:t>
            </w:r>
          </w:p>
        </w:tc>
        <w:tc>
          <w:tcPr>
            <w:tcW w:w="1800" w:type="dxa"/>
          </w:tcPr>
          <w:p w:rsidR="00000000" w:rsidRDefault="00A835DD">
            <w:pPr>
              <w:rPr>
                <w:rFonts w:hint="eastAsia"/>
                <w:sz w:val="28"/>
              </w:rPr>
            </w:pPr>
            <w:r>
              <w:rPr>
                <w:rFonts w:hint="eastAsia"/>
                <w:sz w:val="28"/>
              </w:rPr>
              <w:t>32298</w:t>
            </w:r>
          </w:p>
        </w:tc>
        <w:tc>
          <w:tcPr>
            <w:tcW w:w="3374" w:type="dxa"/>
          </w:tcPr>
          <w:p w:rsidR="00000000" w:rsidRDefault="00A835DD">
            <w:pPr>
              <w:rPr>
                <w:rFonts w:hint="eastAsia"/>
                <w:sz w:val="28"/>
              </w:rPr>
            </w:pPr>
            <w:r>
              <w:rPr>
                <w:rFonts w:hint="eastAsia"/>
                <w:sz w:val="28"/>
              </w:rPr>
              <w:t xml:space="preserve">        3.2</w:t>
            </w:r>
          </w:p>
        </w:tc>
      </w:tr>
      <w:tr w:rsidR="00000000">
        <w:tblPrEx>
          <w:tblCellMar>
            <w:top w:w="0" w:type="dxa"/>
            <w:bottom w:w="0" w:type="dxa"/>
          </w:tblCellMar>
        </w:tblPrEx>
        <w:trPr>
          <w:cantSplit/>
          <w:trHeight w:val="400"/>
        </w:trPr>
        <w:tc>
          <w:tcPr>
            <w:tcW w:w="648" w:type="dxa"/>
            <w:vMerge/>
          </w:tcPr>
          <w:p w:rsidR="00000000" w:rsidRDefault="00A835DD">
            <w:pPr>
              <w:rPr>
                <w:sz w:val="28"/>
              </w:rPr>
            </w:pPr>
          </w:p>
        </w:tc>
        <w:tc>
          <w:tcPr>
            <w:tcW w:w="740" w:type="dxa"/>
            <w:vMerge/>
          </w:tcPr>
          <w:p w:rsidR="00000000" w:rsidRDefault="00A835DD">
            <w:pPr>
              <w:rPr>
                <w:sz w:val="28"/>
              </w:rPr>
            </w:pPr>
          </w:p>
        </w:tc>
        <w:tc>
          <w:tcPr>
            <w:tcW w:w="1960" w:type="dxa"/>
          </w:tcPr>
          <w:p w:rsidR="00000000" w:rsidRDefault="00A835DD">
            <w:pPr>
              <w:rPr>
                <w:rFonts w:hint="eastAsia"/>
                <w:sz w:val="28"/>
              </w:rPr>
            </w:pPr>
            <w:r>
              <w:rPr>
                <w:rFonts w:hint="eastAsia"/>
                <w:sz w:val="28"/>
              </w:rPr>
              <w:t>耕地</w:t>
            </w:r>
          </w:p>
        </w:tc>
        <w:tc>
          <w:tcPr>
            <w:tcW w:w="1800" w:type="dxa"/>
          </w:tcPr>
          <w:p w:rsidR="00000000" w:rsidRDefault="00A835DD">
            <w:pPr>
              <w:rPr>
                <w:rFonts w:hint="eastAsia"/>
                <w:sz w:val="28"/>
              </w:rPr>
            </w:pPr>
            <w:r>
              <w:rPr>
                <w:rFonts w:hint="eastAsia"/>
                <w:sz w:val="28"/>
              </w:rPr>
              <w:t>318217</w:t>
            </w:r>
          </w:p>
        </w:tc>
        <w:tc>
          <w:tcPr>
            <w:tcW w:w="3374" w:type="dxa"/>
          </w:tcPr>
          <w:p w:rsidR="00000000" w:rsidRDefault="00A835DD">
            <w:pPr>
              <w:rPr>
                <w:rFonts w:hint="eastAsia"/>
                <w:sz w:val="28"/>
              </w:rPr>
            </w:pPr>
            <w:r>
              <w:rPr>
                <w:rFonts w:hint="eastAsia"/>
                <w:sz w:val="28"/>
              </w:rPr>
              <w:t xml:space="preserve">        31.5</w:t>
            </w:r>
          </w:p>
        </w:tc>
      </w:tr>
      <w:tr w:rsidR="00000000">
        <w:tblPrEx>
          <w:tblCellMar>
            <w:top w:w="0" w:type="dxa"/>
            <w:bottom w:w="0" w:type="dxa"/>
          </w:tblCellMar>
        </w:tblPrEx>
        <w:trPr>
          <w:cantSplit/>
          <w:trHeight w:val="401"/>
        </w:trPr>
        <w:tc>
          <w:tcPr>
            <w:tcW w:w="648" w:type="dxa"/>
            <w:vMerge/>
          </w:tcPr>
          <w:p w:rsidR="00000000" w:rsidRDefault="00A835DD">
            <w:pPr>
              <w:rPr>
                <w:sz w:val="28"/>
              </w:rPr>
            </w:pPr>
          </w:p>
        </w:tc>
        <w:tc>
          <w:tcPr>
            <w:tcW w:w="740" w:type="dxa"/>
            <w:vMerge/>
          </w:tcPr>
          <w:p w:rsidR="00000000" w:rsidRDefault="00A835DD">
            <w:pPr>
              <w:rPr>
                <w:sz w:val="28"/>
              </w:rPr>
            </w:pPr>
          </w:p>
        </w:tc>
        <w:tc>
          <w:tcPr>
            <w:tcW w:w="1960" w:type="dxa"/>
          </w:tcPr>
          <w:p w:rsidR="00000000" w:rsidRDefault="00A835DD">
            <w:pPr>
              <w:rPr>
                <w:rFonts w:hint="eastAsia"/>
                <w:sz w:val="28"/>
              </w:rPr>
            </w:pPr>
            <w:r>
              <w:rPr>
                <w:rFonts w:hint="eastAsia"/>
                <w:sz w:val="28"/>
              </w:rPr>
              <w:t>园地</w:t>
            </w:r>
          </w:p>
        </w:tc>
        <w:tc>
          <w:tcPr>
            <w:tcW w:w="1800" w:type="dxa"/>
          </w:tcPr>
          <w:p w:rsidR="00000000" w:rsidRDefault="00A835DD">
            <w:pPr>
              <w:rPr>
                <w:rFonts w:hint="eastAsia"/>
                <w:sz w:val="28"/>
              </w:rPr>
            </w:pPr>
            <w:r>
              <w:rPr>
                <w:rFonts w:hint="eastAsia"/>
                <w:sz w:val="28"/>
              </w:rPr>
              <w:t>27319.30</w:t>
            </w:r>
          </w:p>
        </w:tc>
        <w:tc>
          <w:tcPr>
            <w:tcW w:w="3374" w:type="dxa"/>
          </w:tcPr>
          <w:p w:rsidR="00000000" w:rsidRDefault="00A835DD">
            <w:pPr>
              <w:rPr>
                <w:rFonts w:hint="eastAsia"/>
                <w:sz w:val="28"/>
              </w:rPr>
            </w:pPr>
            <w:r>
              <w:rPr>
                <w:rFonts w:hint="eastAsia"/>
                <w:sz w:val="28"/>
              </w:rPr>
              <w:t xml:space="preserve">        2.7</w:t>
            </w:r>
          </w:p>
        </w:tc>
      </w:tr>
      <w:tr w:rsidR="00000000">
        <w:tblPrEx>
          <w:tblCellMar>
            <w:top w:w="0" w:type="dxa"/>
            <w:bottom w:w="0" w:type="dxa"/>
          </w:tblCellMar>
        </w:tblPrEx>
        <w:trPr>
          <w:cantSplit/>
        </w:trPr>
        <w:tc>
          <w:tcPr>
            <w:tcW w:w="648" w:type="dxa"/>
            <w:vMerge/>
          </w:tcPr>
          <w:p w:rsidR="00000000" w:rsidRDefault="00A835DD">
            <w:pPr>
              <w:rPr>
                <w:sz w:val="28"/>
              </w:rPr>
            </w:pPr>
          </w:p>
        </w:tc>
        <w:tc>
          <w:tcPr>
            <w:tcW w:w="740" w:type="dxa"/>
            <w:vMerge/>
          </w:tcPr>
          <w:p w:rsidR="00000000" w:rsidRDefault="00A835DD">
            <w:pPr>
              <w:rPr>
                <w:sz w:val="28"/>
              </w:rPr>
            </w:pPr>
          </w:p>
        </w:tc>
        <w:tc>
          <w:tcPr>
            <w:tcW w:w="1960" w:type="dxa"/>
          </w:tcPr>
          <w:p w:rsidR="00000000" w:rsidRDefault="00A835DD">
            <w:pPr>
              <w:rPr>
                <w:rFonts w:hint="eastAsia"/>
                <w:sz w:val="28"/>
              </w:rPr>
            </w:pPr>
            <w:r>
              <w:rPr>
                <w:rFonts w:hint="eastAsia"/>
                <w:sz w:val="28"/>
              </w:rPr>
              <w:t>林地</w:t>
            </w:r>
          </w:p>
        </w:tc>
        <w:tc>
          <w:tcPr>
            <w:tcW w:w="1800" w:type="dxa"/>
          </w:tcPr>
          <w:p w:rsidR="00000000" w:rsidRDefault="00A835DD">
            <w:pPr>
              <w:rPr>
                <w:rFonts w:hint="eastAsia"/>
                <w:sz w:val="28"/>
              </w:rPr>
            </w:pPr>
            <w:r>
              <w:rPr>
                <w:rFonts w:hint="eastAsia"/>
                <w:sz w:val="28"/>
              </w:rPr>
              <w:t>426183</w:t>
            </w:r>
          </w:p>
        </w:tc>
        <w:tc>
          <w:tcPr>
            <w:tcW w:w="3374" w:type="dxa"/>
          </w:tcPr>
          <w:p w:rsidR="00000000" w:rsidRDefault="00A835DD">
            <w:pPr>
              <w:rPr>
                <w:rFonts w:hint="eastAsia"/>
                <w:sz w:val="28"/>
              </w:rPr>
            </w:pPr>
            <w:r>
              <w:rPr>
                <w:rFonts w:hint="eastAsia"/>
                <w:sz w:val="28"/>
              </w:rPr>
              <w:t xml:space="preserve">        42.2</w:t>
            </w:r>
          </w:p>
        </w:tc>
      </w:tr>
      <w:tr w:rsidR="00000000">
        <w:tblPrEx>
          <w:tblCellMar>
            <w:top w:w="0" w:type="dxa"/>
            <w:bottom w:w="0" w:type="dxa"/>
          </w:tblCellMar>
        </w:tblPrEx>
        <w:trPr>
          <w:cantSplit/>
        </w:trPr>
        <w:tc>
          <w:tcPr>
            <w:tcW w:w="648" w:type="dxa"/>
            <w:vMerge/>
          </w:tcPr>
          <w:p w:rsidR="00000000" w:rsidRDefault="00A835DD">
            <w:pPr>
              <w:rPr>
                <w:sz w:val="28"/>
              </w:rPr>
            </w:pPr>
          </w:p>
        </w:tc>
        <w:tc>
          <w:tcPr>
            <w:tcW w:w="740" w:type="dxa"/>
            <w:vMerge/>
          </w:tcPr>
          <w:p w:rsidR="00000000" w:rsidRDefault="00A835DD">
            <w:pPr>
              <w:rPr>
                <w:sz w:val="28"/>
              </w:rPr>
            </w:pPr>
          </w:p>
        </w:tc>
        <w:tc>
          <w:tcPr>
            <w:tcW w:w="1960" w:type="dxa"/>
          </w:tcPr>
          <w:p w:rsidR="00000000" w:rsidRDefault="00A835DD">
            <w:pPr>
              <w:rPr>
                <w:rFonts w:hint="eastAsia"/>
                <w:sz w:val="28"/>
              </w:rPr>
            </w:pPr>
            <w:r>
              <w:rPr>
                <w:rFonts w:hint="eastAsia"/>
                <w:sz w:val="28"/>
              </w:rPr>
              <w:t>牧草地</w:t>
            </w:r>
          </w:p>
        </w:tc>
        <w:tc>
          <w:tcPr>
            <w:tcW w:w="1800" w:type="dxa"/>
          </w:tcPr>
          <w:p w:rsidR="00000000" w:rsidRDefault="00A835DD">
            <w:pPr>
              <w:rPr>
                <w:rFonts w:hint="eastAsia"/>
                <w:sz w:val="28"/>
              </w:rPr>
            </w:pPr>
            <w:r>
              <w:rPr>
                <w:rFonts w:hint="eastAsia"/>
                <w:sz w:val="28"/>
              </w:rPr>
              <w:t>12558</w:t>
            </w:r>
          </w:p>
        </w:tc>
        <w:tc>
          <w:tcPr>
            <w:tcW w:w="3374" w:type="dxa"/>
          </w:tcPr>
          <w:p w:rsidR="00000000" w:rsidRDefault="00A835DD">
            <w:pPr>
              <w:rPr>
                <w:rFonts w:hint="eastAsia"/>
                <w:sz w:val="28"/>
              </w:rPr>
            </w:pPr>
            <w:r>
              <w:rPr>
                <w:rFonts w:hint="eastAsia"/>
                <w:sz w:val="28"/>
              </w:rPr>
              <w:t xml:space="preserve">        1.2</w:t>
            </w:r>
          </w:p>
        </w:tc>
      </w:tr>
      <w:tr w:rsidR="00000000">
        <w:tblPrEx>
          <w:tblCellMar>
            <w:top w:w="0" w:type="dxa"/>
            <w:bottom w:w="0" w:type="dxa"/>
          </w:tblCellMar>
        </w:tblPrEx>
        <w:trPr>
          <w:cantSplit/>
        </w:trPr>
        <w:tc>
          <w:tcPr>
            <w:tcW w:w="648" w:type="dxa"/>
            <w:vMerge/>
          </w:tcPr>
          <w:p w:rsidR="00000000" w:rsidRDefault="00A835DD">
            <w:pPr>
              <w:rPr>
                <w:sz w:val="28"/>
              </w:rPr>
            </w:pPr>
          </w:p>
        </w:tc>
        <w:tc>
          <w:tcPr>
            <w:tcW w:w="740" w:type="dxa"/>
            <w:vMerge/>
          </w:tcPr>
          <w:p w:rsidR="00000000" w:rsidRDefault="00A835DD">
            <w:pPr>
              <w:rPr>
                <w:sz w:val="28"/>
              </w:rPr>
            </w:pPr>
          </w:p>
        </w:tc>
        <w:tc>
          <w:tcPr>
            <w:tcW w:w="1960" w:type="dxa"/>
          </w:tcPr>
          <w:p w:rsidR="00000000" w:rsidRDefault="00A835DD">
            <w:pPr>
              <w:rPr>
                <w:rFonts w:hint="eastAsia"/>
                <w:sz w:val="28"/>
              </w:rPr>
            </w:pPr>
            <w:r>
              <w:rPr>
                <w:rFonts w:hint="eastAsia"/>
                <w:sz w:val="28"/>
              </w:rPr>
              <w:t>其它农用地</w:t>
            </w:r>
          </w:p>
        </w:tc>
        <w:tc>
          <w:tcPr>
            <w:tcW w:w="1800" w:type="dxa"/>
          </w:tcPr>
          <w:p w:rsidR="00000000" w:rsidRDefault="00A835DD">
            <w:pPr>
              <w:rPr>
                <w:rFonts w:hint="eastAsia"/>
                <w:sz w:val="28"/>
              </w:rPr>
            </w:pPr>
            <w:r>
              <w:rPr>
                <w:rFonts w:hint="eastAsia"/>
                <w:sz w:val="28"/>
              </w:rPr>
              <w:t>19904.27</w:t>
            </w:r>
          </w:p>
        </w:tc>
        <w:tc>
          <w:tcPr>
            <w:tcW w:w="3374" w:type="dxa"/>
          </w:tcPr>
          <w:p w:rsidR="00000000" w:rsidRDefault="00A835DD">
            <w:pPr>
              <w:rPr>
                <w:rFonts w:hint="eastAsia"/>
                <w:sz w:val="28"/>
              </w:rPr>
            </w:pPr>
            <w:r>
              <w:rPr>
                <w:rFonts w:hint="eastAsia"/>
                <w:sz w:val="28"/>
              </w:rPr>
              <w:t xml:space="preserve">        2.0</w:t>
            </w:r>
          </w:p>
        </w:tc>
      </w:tr>
      <w:tr w:rsidR="00000000">
        <w:tblPrEx>
          <w:tblCellMar>
            <w:top w:w="0" w:type="dxa"/>
            <w:bottom w:w="0" w:type="dxa"/>
          </w:tblCellMar>
        </w:tblPrEx>
        <w:trPr>
          <w:cantSplit/>
        </w:trPr>
        <w:tc>
          <w:tcPr>
            <w:tcW w:w="648" w:type="dxa"/>
            <w:vMerge/>
          </w:tcPr>
          <w:p w:rsidR="00000000" w:rsidRDefault="00A835DD">
            <w:pPr>
              <w:rPr>
                <w:sz w:val="28"/>
              </w:rPr>
            </w:pPr>
          </w:p>
        </w:tc>
        <w:tc>
          <w:tcPr>
            <w:tcW w:w="740" w:type="dxa"/>
            <w:vMerge/>
          </w:tcPr>
          <w:p w:rsidR="00000000" w:rsidRDefault="00A835DD">
            <w:pPr>
              <w:rPr>
                <w:sz w:val="28"/>
              </w:rPr>
            </w:pPr>
          </w:p>
        </w:tc>
        <w:tc>
          <w:tcPr>
            <w:tcW w:w="1960" w:type="dxa"/>
          </w:tcPr>
          <w:p w:rsidR="00000000" w:rsidRDefault="00A835DD">
            <w:pPr>
              <w:rPr>
                <w:rFonts w:hint="eastAsia"/>
                <w:sz w:val="28"/>
              </w:rPr>
            </w:pPr>
            <w:r>
              <w:rPr>
                <w:rFonts w:hint="eastAsia"/>
                <w:sz w:val="28"/>
              </w:rPr>
              <w:t>村镇建设用地</w:t>
            </w:r>
          </w:p>
        </w:tc>
        <w:tc>
          <w:tcPr>
            <w:tcW w:w="1800" w:type="dxa"/>
          </w:tcPr>
          <w:p w:rsidR="00000000" w:rsidRDefault="00A835DD">
            <w:pPr>
              <w:rPr>
                <w:rFonts w:hint="eastAsia"/>
                <w:sz w:val="28"/>
              </w:rPr>
            </w:pPr>
            <w:r>
              <w:rPr>
                <w:rFonts w:hint="eastAsia"/>
                <w:sz w:val="28"/>
              </w:rPr>
              <w:t>27382.67</w:t>
            </w:r>
          </w:p>
        </w:tc>
        <w:tc>
          <w:tcPr>
            <w:tcW w:w="3374" w:type="dxa"/>
          </w:tcPr>
          <w:p w:rsidR="00000000" w:rsidRDefault="00A835DD">
            <w:pPr>
              <w:rPr>
                <w:rFonts w:hint="eastAsia"/>
                <w:sz w:val="28"/>
              </w:rPr>
            </w:pPr>
            <w:r>
              <w:rPr>
                <w:rFonts w:hint="eastAsia"/>
                <w:sz w:val="28"/>
              </w:rPr>
              <w:t xml:space="preserve">        2.7</w:t>
            </w:r>
          </w:p>
        </w:tc>
      </w:tr>
      <w:tr w:rsidR="00000000">
        <w:tblPrEx>
          <w:tblCellMar>
            <w:top w:w="0" w:type="dxa"/>
            <w:bottom w:w="0" w:type="dxa"/>
          </w:tblCellMar>
        </w:tblPrEx>
        <w:trPr>
          <w:cantSplit/>
        </w:trPr>
        <w:tc>
          <w:tcPr>
            <w:tcW w:w="648" w:type="dxa"/>
            <w:vMerge/>
          </w:tcPr>
          <w:p w:rsidR="00000000" w:rsidRDefault="00A835DD">
            <w:pPr>
              <w:rPr>
                <w:sz w:val="28"/>
              </w:rPr>
            </w:pPr>
          </w:p>
        </w:tc>
        <w:tc>
          <w:tcPr>
            <w:tcW w:w="740" w:type="dxa"/>
            <w:vMerge/>
          </w:tcPr>
          <w:p w:rsidR="00000000" w:rsidRDefault="00A835DD">
            <w:pPr>
              <w:rPr>
                <w:sz w:val="28"/>
              </w:rPr>
            </w:pPr>
          </w:p>
        </w:tc>
        <w:tc>
          <w:tcPr>
            <w:tcW w:w="1960" w:type="dxa"/>
          </w:tcPr>
          <w:p w:rsidR="00000000" w:rsidRDefault="00A835DD">
            <w:pPr>
              <w:rPr>
                <w:rFonts w:hint="eastAsia"/>
                <w:sz w:val="28"/>
              </w:rPr>
            </w:pPr>
            <w:r>
              <w:rPr>
                <w:rFonts w:hint="eastAsia"/>
                <w:sz w:val="28"/>
              </w:rPr>
              <w:t>弃置地</w:t>
            </w:r>
          </w:p>
        </w:tc>
        <w:tc>
          <w:tcPr>
            <w:tcW w:w="1800" w:type="dxa"/>
          </w:tcPr>
          <w:p w:rsidR="00000000" w:rsidRDefault="00A835DD">
            <w:pPr>
              <w:rPr>
                <w:sz w:val="28"/>
              </w:rPr>
            </w:pPr>
            <w:r>
              <w:rPr>
                <w:rFonts w:hint="eastAsia"/>
                <w:sz w:val="28"/>
              </w:rPr>
              <w:t>61937.76</w:t>
            </w:r>
          </w:p>
        </w:tc>
        <w:tc>
          <w:tcPr>
            <w:tcW w:w="3374" w:type="dxa"/>
          </w:tcPr>
          <w:p w:rsidR="00000000" w:rsidRDefault="00A835DD">
            <w:pPr>
              <w:rPr>
                <w:rFonts w:hint="eastAsia"/>
                <w:sz w:val="28"/>
              </w:rPr>
            </w:pPr>
            <w:r>
              <w:rPr>
                <w:rFonts w:hint="eastAsia"/>
                <w:sz w:val="28"/>
              </w:rPr>
              <w:t xml:space="preserve">        6.1</w:t>
            </w:r>
          </w:p>
        </w:tc>
      </w:tr>
      <w:tr w:rsidR="00000000">
        <w:tblPrEx>
          <w:tblCellMar>
            <w:top w:w="0" w:type="dxa"/>
            <w:bottom w:w="0" w:type="dxa"/>
          </w:tblCellMar>
        </w:tblPrEx>
        <w:trPr>
          <w:cantSplit/>
        </w:trPr>
        <w:tc>
          <w:tcPr>
            <w:tcW w:w="8522" w:type="dxa"/>
            <w:gridSpan w:val="5"/>
          </w:tcPr>
          <w:p w:rsidR="00000000" w:rsidRDefault="00A835DD">
            <w:pPr>
              <w:rPr>
                <w:rFonts w:hint="eastAsia"/>
                <w:sz w:val="28"/>
              </w:rPr>
            </w:pPr>
            <w:r>
              <w:rPr>
                <w:rFonts w:hint="eastAsia"/>
                <w:sz w:val="28"/>
              </w:rPr>
              <w:t>注：主城区规划用地面积为</w:t>
            </w:r>
            <w:r>
              <w:rPr>
                <w:rFonts w:hint="eastAsia"/>
                <w:sz w:val="28"/>
              </w:rPr>
              <w:t>60000</w:t>
            </w:r>
            <w:r>
              <w:rPr>
                <w:rFonts w:hint="eastAsia"/>
                <w:sz w:val="28"/>
              </w:rPr>
              <w:t>万</w:t>
            </w:r>
            <w:r>
              <w:rPr>
                <w:rFonts w:hint="eastAsia"/>
                <w:sz w:val="28"/>
              </w:rPr>
              <w:t>m2</w:t>
            </w:r>
          </w:p>
        </w:tc>
      </w:tr>
    </w:tbl>
    <w:p w:rsidR="00000000" w:rsidRDefault="00A835DD">
      <w:pPr>
        <w:jc w:val="center"/>
        <w:rPr>
          <w:rFonts w:hint="eastAsia"/>
          <w:b/>
          <w:bCs/>
          <w:sz w:val="28"/>
        </w:rPr>
      </w:pPr>
      <w:r>
        <w:rPr>
          <w:rFonts w:hint="eastAsia"/>
          <w:b/>
          <w:bCs/>
          <w:sz w:val="28"/>
        </w:rPr>
        <w:t>城市总体规划用地汇总表</w:t>
      </w:r>
    </w:p>
    <w:p w:rsidR="00000000" w:rsidRDefault="00A835DD">
      <w:pPr>
        <w:jc w:val="center"/>
        <w:rPr>
          <w:rFonts w:hint="eastAsia"/>
        </w:rPr>
      </w:pPr>
    </w:p>
    <w:p w:rsidR="00000000" w:rsidRDefault="00A835DD">
      <w:pPr>
        <w:pStyle w:val="xl24"/>
        <w:widowControl w:val="0"/>
        <w:spacing w:before="0" w:beforeAutospacing="0" w:after="0" w:afterAutospacing="0"/>
        <w:rPr>
          <w:rFonts w:ascii="Times New Roman" w:eastAsia="宋体" w:hAnsi="Times New Roman" w:hint="eastAsia"/>
          <w:kern w:val="2"/>
          <w:szCs w:val="24"/>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b/>
          <w:sz w:val="24"/>
          <w:szCs w:val="32"/>
        </w:rPr>
      </w:pPr>
      <w:r>
        <w:rPr>
          <w:rFonts w:hint="eastAsia"/>
          <w:b/>
          <w:sz w:val="24"/>
          <w:szCs w:val="32"/>
        </w:rPr>
        <w:t>主</w:t>
      </w:r>
      <w:r>
        <w:rPr>
          <w:rFonts w:hint="eastAsia"/>
          <w:b/>
          <w:sz w:val="24"/>
          <w:szCs w:val="32"/>
        </w:rPr>
        <w:t xml:space="preserve"> </w:t>
      </w:r>
      <w:r>
        <w:rPr>
          <w:rFonts w:hint="eastAsia"/>
          <w:b/>
          <w:sz w:val="24"/>
          <w:szCs w:val="32"/>
        </w:rPr>
        <w:t>城</w:t>
      </w:r>
      <w:r>
        <w:rPr>
          <w:rFonts w:hint="eastAsia"/>
          <w:b/>
          <w:sz w:val="24"/>
          <w:szCs w:val="32"/>
        </w:rPr>
        <w:t xml:space="preserve"> </w:t>
      </w:r>
      <w:r>
        <w:rPr>
          <w:rFonts w:hint="eastAsia"/>
          <w:b/>
          <w:sz w:val="24"/>
          <w:szCs w:val="32"/>
        </w:rPr>
        <w:t>区</w:t>
      </w:r>
      <w:r>
        <w:rPr>
          <w:rFonts w:hint="eastAsia"/>
          <w:b/>
          <w:sz w:val="24"/>
          <w:szCs w:val="32"/>
        </w:rPr>
        <w:t xml:space="preserve"> </w:t>
      </w:r>
      <w:r>
        <w:rPr>
          <w:rFonts w:hint="eastAsia"/>
          <w:b/>
          <w:sz w:val="24"/>
          <w:szCs w:val="32"/>
        </w:rPr>
        <w:t>规</w:t>
      </w:r>
      <w:r>
        <w:rPr>
          <w:rFonts w:hint="eastAsia"/>
          <w:b/>
          <w:sz w:val="24"/>
          <w:szCs w:val="32"/>
        </w:rPr>
        <w:t xml:space="preserve"> </w:t>
      </w:r>
      <w:r>
        <w:rPr>
          <w:rFonts w:hint="eastAsia"/>
          <w:b/>
          <w:sz w:val="24"/>
          <w:szCs w:val="32"/>
        </w:rPr>
        <w:t>划</w:t>
      </w:r>
      <w:r>
        <w:rPr>
          <w:rFonts w:hint="eastAsia"/>
          <w:b/>
          <w:sz w:val="24"/>
          <w:szCs w:val="32"/>
        </w:rPr>
        <w:t xml:space="preserve"> </w:t>
      </w:r>
      <w:r>
        <w:rPr>
          <w:rFonts w:hint="eastAsia"/>
          <w:b/>
          <w:sz w:val="24"/>
          <w:szCs w:val="32"/>
        </w:rPr>
        <w:t>用</w:t>
      </w:r>
      <w:r>
        <w:rPr>
          <w:rFonts w:hint="eastAsia"/>
          <w:b/>
          <w:sz w:val="24"/>
          <w:szCs w:val="32"/>
        </w:rPr>
        <w:t xml:space="preserve"> </w:t>
      </w:r>
      <w:r>
        <w:rPr>
          <w:rFonts w:hint="eastAsia"/>
          <w:b/>
          <w:sz w:val="24"/>
          <w:szCs w:val="32"/>
        </w:rPr>
        <w:t>地</w:t>
      </w:r>
      <w:r>
        <w:rPr>
          <w:rFonts w:hint="eastAsia"/>
          <w:b/>
          <w:sz w:val="24"/>
          <w:szCs w:val="32"/>
        </w:rPr>
        <w:t xml:space="preserve"> </w:t>
      </w:r>
      <w:r>
        <w:rPr>
          <w:rFonts w:hint="eastAsia"/>
          <w:b/>
          <w:sz w:val="24"/>
          <w:szCs w:val="32"/>
        </w:rPr>
        <w:t>平</w:t>
      </w:r>
      <w:r>
        <w:rPr>
          <w:rFonts w:hint="eastAsia"/>
          <w:b/>
          <w:sz w:val="24"/>
          <w:szCs w:val="32"/>
        </w:rPr>
        <w:t xml:space="preserve"> </w:t>
      </w:r>
      <w:r>
        <w:rPr>
          <w:rFonts w:hint="eastAsia"/>
          <w:b/>
          <w:sz w:val="24"/>
          <w:szCs w:val="32"/>
        </w:rPr>
        <w:t>衡</w:t>
      </w:r>
      <w:r>
        <w:rPr>
          <w:rFonts w:hint="eastAsia"/>
          <w:b/>
          <w:sz w:val="24"/>
          <w:szCs w:val="32"/>
        </w:rPr>
        <w:t xml:space="preserve"> </w:t>
      </w:r>
      <w:r>
        <w:rPr>
          <w:rFonts w:hint="eastAsia"/>
          <w:b/>
          <w:sz w:val="24"/>
          <w:szCs w:val="32"/>
        </w:rPr>
        <w:t>表</w:t>
      </w:r>
    </w:p>
    <w:p w:rsidR="00000000" w:rsidRDefault="00A835DD">
      <w:pPr>
        <w:spacing w:line="280" w:lineRule="exact"/>
        <w:jc w:val="center"/>
        <w:rPr>
          <w:rFonts w:hint="eastAsia"/>
          <w:b/>
          <w:sz w:val="24"/>
          <w:szCs w:val="32"/>
        </w:rPr>
      </w:pPr>
    </w:p>
    <w:p w:rsidR="00000000" w:rsidRDefault="00A835DD">
      <w:pPr>
        <w:spacing w:line="280" w:lineRule="exact"/>
        <w:jc w:val="center"/>
        <w:rPr>
          <w:rFonts w:hint="eastAsia"/>
          <w:sz w:val="24"/>
          <w:szCs w:val="32"/>
        </w:rPr>
      </w:pPr>
    </w:p>
    <w:tbl>
      <w:tblPr>
        <w:tblW w:w="774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
        <w:gridCol w:w="720"/>
        <w:gridCol w:w="720"/>
        <w:gridCol w:w="1622"/>
        <w:gridCol w:w="1797"/>
        <w:gridCol w:w="1081"/>
        <w:gridCol w:w="1260"/>
      </w:tblGrid>
      <w:tr w:rsidR="00000000">
        <w:tblPrEx>
          <w:tblCellMar>
            <w:top w:w="0" w:type="dxa"/>
            <w:bottom w:w="0" w:type="dxa"/>
          </w:tblCellMar>
        </w:tblPrEx>
        <w:trPr>
          <w:cantSplit/>
          <w:trHeight w:val="616"/>
        </w:trPr>
        <w:tc>
          <w:tcPr>
            <w:tcW w:w="540" w:type="dxa"/>
          </w:tcPr>
          <w:p w:rsidR="00000000" w:rsidRDefault="00A835DD">
            <w:pPr>
              <w:spacing w:line="360" w:lineRule="auto"/>
              <w:rPr>
                <w:sz w:val="24"/>
                <w:szCs w:val="32"/>
              </w:rPr>
            </w:pPr>
            <w:r>
              <w:rPr>
                <w:rFonts w:hint="eastAsia"/>
                <w:sz w:val="24"/>
                <w:szCs w:val="32"/>
              </w:rPr>
              <w:t>序号</w:t>
            </w:r>
          </w:p>
        </w:tc>
        <w:tc>
          <w:tcPr>
            <w:tcW w:w="720" w:type="dxa"/>
          </w:tcPr>
          <w:p w:rsidR="00000000" w:rsidRDefault="00A835DD">
            <w:pPr>
              <w:spacing w:line="360" w:lineRule="auto"/>
              <w:rPr>
                <w:sz w:val="24"/>
                <w:szCs w:val="32"/>
              </w:rPr>
            </w:pPr>
            <w:r>
              <w:rPr>
                <w:rFonts w:hint="eastAsia"/>
                <w:sz w:val="24"/>
                <w:szCs w:val="32"/>
              </w:rPr>
              <w:t>用地代号</w:t>
            </w:r>
          </w:p>
        </w:tc>
        <w:tc>
          <w:tcPr>
            <w:tcW w:w="2342" w:type="dxa"/>
            <w:gridSpan w:val="2"/>
          </w:tcPr>
          <w:p w:rsidR="00000000" w:rsidRDefault="00A835DD">
            <w:pPr>
              <w:spacing w:line="360" w:lineRule="auto"/>
              <w:rPr>
                <w:sz w:val="24"/>
                <w:szCs w:val="32"/>
              </w:rPr>
            </w:pPr>
            <w:r>
              <w:rPr>
                <w:rFonts w:hint="eastAsia"/>
                <w:sz w:val="24"/>
                <w:szCs w:val="32"/>
              </w:rPr>
              <w:t>用地名称</w:t>
            </w:r>
          </w:p>
        </w:tc>
        <w:tc>
          <w:tcPr>
            <w:tcW w:w="1797" w:type="dxa"/>
            <w:tcBorders>
              <w:bottom w:val="single" w:sz="6" w:space="0" w:color="auto"/>
            </w:tcBorders>
          </w:tcPr>
          <w:p w:rsidR="00000000" w:rsidRDefault="00A835DD">
            <w:pPr>
              <w:spacing w:line="360" w:lineRule="auto"/>
              <w:rPr>
                <w:rFonts w:hint="eastAsia"/>
                <w:sz w:val="24"/>
                <w:szCs w:val="32"/>
              </w:rPr>
            </w:pPr>
            <w:r>
              <w:rPr>
                <w:rFonts w:hint="eastAsia"/>
                <w:sz w:val="24"/>
                <w:szCs w:val="32"/>
              </w:rPr>
              <w:t xml:space="preserve">  </w:t>
            </w:r>
            <w:r>
              <w:rPr>
                <w:rFonts w:hint="eastAsia"/>
                <w:sz w:val="24"/>
                <w:szCs w:val="32"/>
              </w:rPr>
              <w:t>用地面积</w:t>
            </w:r>
          </w:p>
          <w:p w:rsidR="00000000" w:rsidRDefault="00A835DD">
            <w:pPr>
              <w:spacing w:line="360" w:lineRule="auto"/>
              <w:ind w:firstLine="280"/>
              <w:rPr>
                <w:sz w:val="24"/>
                <w:szCs w:val="32"/>
              </w:rPr>
            </w:pPr>
            <w:r>
              <w:rPr>
                <w:rFonts w:hint="eastAsia"/>
                <w:sz w:val="24"/>
                <w:szCs w:val="32"/>
              </w:rPr>
              <w:t>（公顷）</w:t>
            </w:r>
          </w:p>
        </w:tc>
        <w:tc>
          <w:tcPr>
            <w:tcW w:w="1081" w:type="dxa"/>
          </w:tcPr>
          <w:p w:rsidR="00000000" w:rsidRDefault="00A835DD">
            <w:pPr>
              <w:spacing w:line="360" w:lineRule="auto"/>
              <w:jc w:val="center"/>
              <w:rPr>
                <w:sz w:val="24"/>
                <w:szCs w:val="32"/>
              </w:rPr>
            </w:pPr>
            <w:r>
              <w:rPr>
                <w:rFonts w:hint="eastAsia"/>
                <w:sz w:val="24"/>
                <w:szCs w:val="32"/>
              </w:rPr>
              <w:t>百分比（</w:t>
            </w:r>
            <w:r>
              <w:rPr>
                <w:sz w:val="24"/>
                <w:szCs w:val="32"/>
              </w:rPr>
              <w:t>%</w:t>
            </w:r>
            <w:r>
              <w:rPr>
                <w:rFonts w:hint="eastAsia"/>
                <w:sz w:val="24"/>
                <w:szCs w:val="32"/>
              </w:rPr>
              <w:t>）</w:t>
            </w:r>
          </w:p>
        </w:tc>
        <w:tc>
          <w:tcPr>
            <w:tcW w:w="1260" w:type="dxa"/>
          </w:tcPr>
          <w:p w:rsidR="00000000" w:rsidRDefault="00A835DD">
            <w:pPr>
              <w:spacing w:line="360" w:lineRule="auto"/>
              <w:jc w:val="center"/>
              <w:rPr>
                <w:sz w:val="24"/>
                <w:szCs w:val="32"/>
              </w:rPr>
            </w:pPr>
            <w:r>
              <w:rPr>
                <w:rFonts w:hint="eastAsia"/>
                <w:sz w:val="24"/>
                <w:szCs w:val="32"/>
              </w:rPr>
              <w:t>人均（平方米</w:t>
            </w:r>
            <w:r>
              <w:rPr>
                <w:sz w:val="24"/>
                <w:szCs w:val="32"/>
              </w:rPr>
              <w:t>/</w:t>
            </w:r>
            <w:r>
              <w:rPr>
                <w:rFonts w:hint="eastAsia"/>
                <w:sz w:val="24"/>
                <w:szCs w:val="32"/>
              </w:rPr>
              <w:t>人）</w:t>
            </w:r>
          </w:p>
        </w:tc>
      </w:tr>
      <w:tr w:rsidR="00000000">
        <w:tblPrEx>
          <w:tblCellMar>
            <w:top w:w="0" w:type="dxa"/>
            <w:bottom w:w="0" w:type="dxa"/>
          </w:tblCellMar>
        </w:tblPrEx>
        <w:trPr>
          <w:cantSplit/>
          <w:trHeight w:val="449"/>
        </w:trPr>
        <w:tc>
          <w:tcPr>
            <w:tcW w:w="540" w:type="dxa"/>
          </w:tcPr>
          <w:p w:rsidR="00000000" w:rsidRDefault="00A835DD">
            <w:pPr>
              <w:spacing w:line="360" w:lineRule="auto"/>
              <w:jc w:val="center"/>
              <w:rPr>
                <w:sz w:val="24"/>
                <w:szCs w:val="32"/>
              </w:rPr>
            </w:pPr>
            <w:r>
              <w:rPr>
                <w:sz w:val="24"/>
                <w:szCs w:val="32"/>
              </w:rPr>
              <w:t>1</w:t>
            </w:r>
          </w:p>
        </w:tc>
        <w:tc>
          <w:tcPr>
            <w:tcW w:w="720" w:type="dxa"/>
          </w:tcPr>
          <w:p w:rsidR="00000000" w:rsidRDefault="00A835DD">
            <w:pPr>
              <w:spacing w:line="360" w:lineRule="auto"/>
              <w:rPr>
                <w:sz w:val="24"/>
                <w:szCs w:val="32"/>
              </w:rPr>
            </w:pPr>
            <w:r>
              <w:rPr>
                <w:sz w:val="24"/>
                <w:szCs w:val="32"/>
              </w:rPr>
              <w:t xml:space="preserve"> R</w:t>
            </w:r>
          </w:p>
        </w:tc>
        <w:tc>
          <w:tcPr>
            <w:tcW w:w="2342" w:type="dxa"/>
            <w:gridSpan w:val="2"/>
          </w:tcPr>
          <w:p w:rsidR="00000000" w:rsidRDefault="00A835DD">
            <w:pPr>
              <w:spacing w:line="360" w:lineRule="auto"/>
              <w:rPr>
                <w:sz w:val="24"/>
                <w:szCs w:val="32"/>
              </w:rPr>
            </w:pPr>
            <w:r>
              <w:rPr>
                <w:rFonts w:hint="eastAsia"/>
                <w:sz w:val="24"/>
                <w:szCs w:val="32"/>
              </w:rPr>
              <w:t>居住用地</w:t>
            </w:r>
          </w:p>
        </w:tc>
        <w:tc>
          <w:tcPr>
            <w:tcW w:w="1797" w:type="dxa"/>
          </w:tcPr>
          <w:p w:rsidR="00000000" w:rsidRDefault="00A835DD">
            <w:pPr>
              <w:spacing w:line="360" w:lineRule="auto"/>
              <w:jc w:val="center"/>
              <w:rPr>
                <w:rFonts w:hint="eastAsia"/>
                <w:sz w:val="24"/>
                <w:szCs w:val="32"/>
              </w:rPr>
            </w:pPr>
            <w:r>
              <w:rPr>
                <w:rFonts w:hint="eastAsia"/>
                <w:sz w:val="24"/>
                <w:szCs w:val="32"/>
              </w:rPr>
              <w:t>15208.5</w:t>
            </w:r>
          </w:p>
        </w:tc>
        <w:tc>
          <w:tcPr>
            <w:tcW w:w="1081" w:type="dxa"/>
          </w:tcPr>
          <w:p w:rsidR="00000000" w:rsidRDefault="00A835DD">
            <w:pPr>
              <w:spacing w:line="360" w:lineRule="auto"/>
              <w:jc w:val="center"/>
              <w:rPr>
                <w:rFonts w:hint="eastAsia"/>
                <w:sz w:val="24"/>
                <w:szCs w:val="32"/>
              </w:rPr>
            </w:pPr>
            <w:r>
              <w:rPr>
                <w:rFonts w:hint="eastAsia"/>
                <w:sz w:val="24"/>
                <w:szCs w:val="32"/>
              </w:rPr>
              <w:t>25.35</w:t>
            </w:r>
          </w:p>
        </w:tc>
        <w:tc>
          <w:tcPr>
            <w:tcW w:w="1260" w:type="dxa"/>
          </w:tcPr>
          <w:p w:rsidR="00000000" w:rsidRDefault="00A835DD">
            <w:pPr>
              <w:spacing w:line="360" w:lineRule="auto"/>
              <w:jc w:val="center"/>
              <w:rPr>
                <w:rFonts w:hint="eastAsia"/>
                <w:sz w:val="24"/>
                <w:szCs w:val="32"/>
              </w:rPr>
            </w:pPr>
            <w:r>
              <w:rPr>
                <w:rFonts w:hint="eastAsia"/>
                <w:sz w:val="24"/>
                <w:szCs w:val="32"/>
              </w:rPr>
              <w:t>25.35</w:t>
            </w:r>
          </w:p>
        </w:tc>
      </w:tr>
      <w:tr w:rsidR="00000000">
        <w:tblPrEx>
          <w:tblCellMar>
            <w:top w:w="0" w:type="dxa"/>
            <w:bottom w:w="0" w:type="dxa"/>
          </w:tblCellMar>
        </w:tblPrEx>
        <w:trPr>
          <w:cantSplit/>
        </w:trPr>
        <w:tc>
          <w:tcPr>
            <w:tcW w:w="540" w:type="dxa"/>
            <w:vMerge w:val="restart"/>
          </w:tcPr>
          <w:p w:rsidR="00000000" w:rsidRDefault="00A835DD">
            <w:pPr>
              <w:spacing w:line="360" w:lineRule="auto"/>
              <w:jc w:val="center"/>
              <w:rPr>
                <w:sz w:val="24"/>
                <w:szCs w:val="32"/>
              </w:rPr>
            </w:pPr>
          </w:p>
          <w:p w:rsidR="00000000" w:rsidRDefault="00A835DD">
            <w:pPr>
              <w:spacing w:line="360" w:lineRule="auto"/>
              <w:jc w:val="center"/>
              <w:rPr>
                <w:sz w:val="24"/>
                <w:szCs w:val="32"/>
              </w:rPr>
            </w:pPr>
          </w:p>
          <w:p w:rsidR="00000000" w:rsidRDefault="00A835DD">
            <w:pPr>
              <w:spacing w:line="360" w:lineRule="auto"/>
              <w:jc w:val="center"/>
              <w:rPr>
                <w:sz w:val="24"/>
                <w:szCs w:val="32"/>
              </w:rPr>
            </w:pPr>
          </w:p>
          <w:p w:rsidR="00000000" w:rsidRDefault="00A835DD">
            <w:pPr>
              <w:spacing w:line="360" w:lineRule="auto"/>
              <w:jc w:val="center"/>
              <w:rPr>
                <w:sz w:val="24"/>
                <w:szCs w:val="32"/>
              </w:rPr>
            </w:pPr>
            <w:r>
              <w:rPr>
                <w:sz w:val="24"/>
                <w:szCs w:val="32"/>
              </w:rPr>
              <w:t>2</w:t>
            </w:r>
          </w:p>
        </w:tc>
        <w:tc>
          <w:tcPr>
            <w:tcW w:w="720" w:type="dxa"/>
            <w:vMerge w:val="restart"/>
          </w:tcPr>
          <w:p w:rsidR="00000000" w:rsidRDefault="00A835DD">
            <w:pPr>
              <w:spacing w:line="360" w:lineRule="auto"/>
              <w:rPr>
                <w:sz w:val="24"/>
                <w:szCs w:val="32"/>
              </w:rPr>
            </w:pPr>
          </w:p>
          <w:p w:rsidR="00000000" w:rsidRDefault="00A835DD">
            <w:pPr>
              <w:spacing w:line="360" w:lineRule="auto"/>
              <w:rPr>
                <w:sz w:val="24"/>
                <w:szCs w:val="32"/>
              </w:rPr>
            </w:pPr>
          </w:p>
          <w:p w:rsidR="00000000" w:rsidRDefault="00A835DD">
            <w:pPr>
              <w:spacing w:line="360" w:lineRule="auto"/>
              <w:rPr>
                <w:sz w:val="24"/>
                <w:szCs w:val="32"/>
              </w:rPr>
            </w:pPr>
          </w:p>
          <w:p w:rsidR="00000000" w:rsidRDefault="00A835DD">
            <w:pPr>
              <w:spacing w:line="360" w:lineRule="auto"/>
              <w:rPr>
                <w:sz w:val="24"/>
                <w:szCs w:val="32"/>
              </w:rPr>
            </w:pPr>
            <w:r>
              <w:rPr>
                <w:sz w:val="24"/>
                <w:szCs w:val="32"/>
              </w:rPr>
              <w:t xml:space="preserve"> C</w:t>
            </w:r>
          </w:p>
        </w:tc>
        <w:tc>
          <w:tcPr>
            <w:tcW w:w="2342" w:type="dxa"/>
            <w:gridSpan w:val="2"/>
            <w:tcBorders>
              <w:bottom w:val="single" w:sz="4" w:space="0" w:color="auto"/>
            </w:tcBorders>
          </w:tcPr>
          <w:p w:rsidR="00000000" w:rsidRDefault="00A835DD">
            <w:pPr>
              <w:spacing w:line="360" w:lineRule="auto"/>
              <w:rPr>
                <w:sz w:val="24"/>
                <w:szCs w:val="32"/>
              </w:rPr>
            </w:pPr>
            <w:r>
              <w:rPr>
                <w:rFonts w:hint="eastAsia"/>
                <w:sz w:val="24"/>
                <w:szCs w:val="32"/>
              </w:rPr>
              <w:t>公共设施</w:t>
            </w:r>
          </w:p>
        </w:tc>
        <w:tc>
          <w:tcPr>
            <w:tcW w:w="1797" w:type="dxa"/>
            <w:tcBorders>
              <w:bottom w:val="single" w:sz="4" w:space="0" w:color="auto"/>
            </w:tcBorders>
          </w:tcPr>
          <w:p w:rsidR="00000000" w:rsidRDefault="00A835DD">
            <w:pPr>
              <w:spacing w:line="360" w:lineRule="auto"/>
              <w:jc w:val="center"/>
              <w:rPr>
                <w:rFonts w:hint="eastAsia"/>
                <w:sz w:val="24"/>
                <w:szCs w:val="32"/>
              </w:rPr>
            </w:pPr>
            <w:r>
              <w:rPr>
                <w:rFonts w:hint="eastAsia"/>
                <w:sz w:val="24"/>
                <w:szCs w:val="32"/>
              </w:rPr>
              <w:t>10700.97</w:t>
            </w:r>
          </w:p>
        </w:tc>
        <w:tc>
          <w:tcPr>
            <w:tcW w:w="1081" w:type="dxa"/>
          </w:tcPr>
          <w:p w:rsidR="00000000" w:rsidRDefault="00A835DD">
            <w:pPr>
              <w:spacing w:line="360" w:lineRule="auto"/>
              <w:jc w:val="center"/>
              <w:rPr>
                <w:rFonts w:hint="eastAsia"/>
                <w:sz w:val="24"/>
                <w:szCs w:val="32"/>
              </w:rPr>
            </w:pPr>
            <w:r>
              <w:rPr>
                <w:rFonts w:hint="eastAsia"/>
                <w:sz w:val="24"/>
                <w:szCs w:val="32"/>
              </w:rPr>
              <w:t>17.83</w:t>
            </w:r>
          </w:p>
        </w:tc>
        <w:tc>
          <w:tcPr>
            <w:tcW w:w="1260"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17.83</w:t>
            </w:r>
          </w:p>
        </w:tc>
      </w:tr>
      <w:tr w:rsidR="00000000">
        <w:tblPrEx>
          <w:tblCellMar>
            <w:top w:w="0" w:type="dxa"/>
            <w:bottom w:w="0" w:type="dxa"/>
          </w:tblCellMar>
        </w:tblPrEx>
        <w:trPr>
          <w:cantSplit/>
        </w:trPr>
        <w:tc>
          <w:tcPr>
            <w:tcW w:w="540" w:type="dxa"/>
            <w:vMerge/>
          </w:tcPr>
          <w:p w:rsidR="00000000" w:rsidRDefault="00A835DD">
            <w:pPr>
              <w:spacing w:line="360" w:lineRule="auto"/>
              <w:jc w:val="center"/>
              <w:rPr>
                <w:sz w:val="24"/>
                <w:szCs w:val="32"/>
              </w:rPr>
            </w:pPr>
          </w:p>
        </w:tc>
        <w:tc>
          <w:tcPr>
            <w:tcW w:w="720" w:type="dxa"/>
            <w:vMerge/>
          </w:tcPr>
          <w:p w:rsidR="00000000" w:rsidRDefault="00A835DD">
            <w:pPr>
              <w:spacing w:line="360" w:lineRule="auto"/>
              <w:rPr>
                <w:sz w:val="24"/>
                <w:szCs w:val="32"/>
              </w:rPr>
            </w:pPr>
          </w:p>
        </w:tc>
        <w:tc>
          <w:tcPr>
            <w:tcW w:w="720" w:type="dxa"/>
            <w:vMerge w:val="restart"/>
            <w:tcBorders>
              <w:right w:val="single" w:sz="4" w:space="0" w:color="auto"/>
            </w:tcBorders>
          </w:tcPr>
          <w:p w:rsidR="00000000" w:rsidRDefault="00A835DD">
            <w:pPr>
              <w:spacing w:line="360" w:lineRule="auto"/>
              <w:jc w:val="center"/>
              <w:rPr>
                <w:rFonts w:hint="eastAsia"/>
                <w:sz w:val="24"/>
                <w:szCs w:val="32"/>
              </w:rPr>
            </w:pPr>
          </w:p>
          <w:p w:rsidR="00000000" w:rsidRDefault="00A835DD">
            <w:pPr>
              <w:spacing w:line="360" w:lineRule="auto"/>
              <w:jc w:val="center"/>
              <w:rPr>
                <w:rFonts w:hint="eastAsia"/>
                <w:sz w:val="24"/>
                <w:szCs w:val="32"/>
              </w:rPr>
            </w:pPr>
          </w:p>
          <w:p w:rsidR="00000000" w:rsidRDefault="00A835DD">
            <w:pPr>
              <w:spacing w:line="360" w:lineRule="auto"/>
              <w:jc w:val="center"/>
              <w:rPr>
                <w:rFonts w:hint="eastAsia"/>
                <w:sz w:val="24"/>
                <w:szCs w:val="32"/>
              </w:rPr>
            </w:pPr>
          </w:p>
          <w:p w:rsidR="00000000" w:rsidRDefault="00A835DD">
            <w:pPr>
              <w:spacing w:line="360" w:lineRule="auto"/>
              <w:jc w:val="center"/>
              <w:rPr>
                <w:sz w:val="24"/>
                <w:szCs w:val="32"/>
              </w:rPr>
            </w:pPr>
            <w:r>
              <w:rPr>
                <w:rFonts w:hint="eastAsia"/>
                <w:sz w:val="24"/>
                <w:szCs w:val="32"/>
              </w:rPr>
              <w:t>其</w:t>
            </w:r>
          </w:p>
          <w:p w:rsidR="00000000" w:rsidRDefault="00A835DD">
            <w:pPr>
              <w:spacing w:line="360" w:lineRule="auto"/>
              <w:jc w:val="center"/>
              <w:rPr>
                <w:sz w:val="24"/>
                <w:szCs w:val="32"/>
              </w:rPr>
            </w:pPr>
            <w:r>
              <w:rPr>
                <w:rFonts w:hint="eastAsia"/>
                <w:sz w:val="24"/>
                <w:szCs w:val="32"/>
              </w:rPr>
              <w:t>中</w:t>
            </w:r>
          </w:p>
        </w:tc>
        <w:tc>
          <w:tcPr>
            <w:tcW w:w="1622" w:type="dxa"/>
            <w:tcBorders>
              <w:top w:val="nil"/>
              <w:left w:val="single" w:sz="4" w:space="0" w:color="auto"/>
              <w:right w:val="single" w:sz="4" w:space="0" w:color="auto"/>
            </w:tcBorders>
          </w:tcPr>
          <w:p w:rsidR="00000000" w:rsidRDefault="00A835DD">
            <w:pPr>
              <w:spacing w:line="360" w:lineRule="auto"/>
              <w:jc w:val="center"/>
              <w:rPr>
                <w:sz w:val="24"/>
                <w:szCs w:val="32"/>
              </w:rPr>
            </w:pPr>
            <w:r>
              <w:rPr>
                <w:rFonts w:hint="eastAsia"/>
                <w:sz w:val="24"/>
                <w:szCs w:val="32"/>
              </w:rPr>
              <w:t>行政办公</w:t>
            </w:r>
          </w:p>
        </w:tc>
        <w:tc>
          <w:tcPr>
            <w:tcW w:w="1797" w:type="dxa"/>
            <w:tcBorders>
              <w:top w:val="nil"/>
              <w:left w:val="single" w:sz="4" w:space="0" w:color="auto"/>
            </w:tcBorders>
          </w:tcPr>
          <w:p w:rsidR="00000000" w:rsidRDefault="00A835DD">
            <w:pPr>
              <w:spacing w:line="360" w:lineRule="auto"/>
              <w:jc w:val="center"/>
              <w:rPr>
                <w:rFonts w:hint="eastAsia"/>
                <w:sz w:val="24"/>
                <w:szCs w:val="32"/>
              </w:rPr>
            </w:pPr>
            <w:r>
              <w:rPr>
                <w:rFonts w:hint="eastAsia"/>
                <w:sz w:val="24"/>
                <w:szCs w:val="32"/>
              </w:rPr>
              <w:t>1104.77</w:t>
            </w:r>
          </w:p>
        </w:tc>
        <w:tc>
          <w:tcPr>
            <w:tcW w:w="1081" w:type="dxa"/>
          </w:tcPr>
          <w:p w:rsidR="00000000" w:rsidRDefault="00A835DD">
            <w:pPr>
              <w:spacing w:line="360" w:lineRule="auto"/>
              <w:jc w:val="center"/>
              <w:rPr>
                <w:rFonts w:hint="eastAsia"/>
                <w:sz w:val="24"/>
                <w:szCs w:val="32"/>
              </w:rPr>
            </w:pPr>
            <w:r>
              <w:rPr>
                <w:rFonts w:hint="eastAsia"/>
                <w:sz w:val="24"/>
                <w:szCs w:val="32"/>
              </w:rPr>
              <w:t>1.84</w:t>
            </w:r>
          </w:p>
        </w:tc>
        <w:tc>
          <w:tcPr>
            <w:tcW w:w="1260" w:type="dxa"/>
          </w:tcPr>
          <w:p w:rsidR="00000000" w:rsidRDefault="00A835DD">
            <w:pPr>
              <w:spacing w:line="360" w:lineRule="auto"/>
              <w:jc w:val="center"/>
              <w:rPr>
                <w:rFonts w:hint="eastAsia"/>
                <w:sz w:val="24"/>
                <w:szCs w:val="32"/>
              </w:rPr>
            </w:pPr>
            <w:r>
              <w:rPr>
                <w:rFonts w:hint="eastAsia"/>
                <w:sz w:val="24"/>
                <w:szCs w:val="32"/>
              </w:rPr>
              <w:t>1.84</w:t>
            </w:r>
          </w:p>
        </w:tc>
      </w:tr>
      <w:tr w:rsidR="00000000">
        <w:tblPrEx>
          <w:tblCellMar>
            <w:top w:w="0" w:type="dxa"/>
            <w:bottom w:w="0" w:type="dxa"/>
          </w:tblCellMar>
        </w:tblPrEx>
        <w:trPr>
          <w:cantSplit/>
        </w:trPr>
        <w:tc>
          <w:tcPr>
            <w:tcW w:w="540" w:type="dxa"/>
            <w:vMerge/>
          </w:tcPr>
          <w:p w:rsidR="00000000" w:rsidRDefault="00A835DD">
            <w:pPr>
              <w:spacing w:line="360" w:lineRule="auto"/>
              <w:jc w:val="center"/>
              <w:rPr>
                <w:sz w:val="24"/>
                <w:szCs w:val="32"/>
              </w:rPr>
            </w:pPr>
          </w:p>
        </w:tc>
        <w:tc>
          <w:tcPr>
            <w:tcW w:w="720" w:type="dxa"/>
            <w:vMerge/>
          </w:tcPr>
          <w:p w:rsidR="00000000" w:rsidRDefault="00A835DD">
            <w:pPr>
              <w:spacing w:line="360" w:lineRule="auto"/>
              <w:rPr>
                <w:sz w:val="24"/>
                <w:szCs w:val="32"/>
              </w:rPr>
            </w:pPr>
          </w:p>
        </w:tc>
        <w:tc>
          <w:tcPr>
            <w:tcW w:w="720" w:type="dxa"/>
            <w:vMerge/>
            <w:tcBorders>
              <w:right w:val="single" w:sz="4" w:space="0" w:color="auto"/>
            </w:tcBorders>
          </w:tcPr>
          <w:p w:rsidR="00000000" w:rsidRDefault="00A835DD">
            <w:pPr>
              <w:spacing w:line="360" w:lineRule="auto"/>
              <w:jc w:val="center"/>
              <w:rPr>
                <w:sz w:val="24"/>
                <w:szCs w:val="32"/>
              </w:rPr>
            </w:pPr>
          </w:p>
        </w:tc>
        <w:tc>
          <w:tcPr>
            <w:tcW w:w="1622" w:type="dxa"/>
            <w:tcBorders>
              <w:left w:val="single" w:sz="4" w:space="0" w:color="auto"/>
              <w:right w:val="single" w:sz="4" w:space="0" w:color="auto"/>
            </w:tcBorders>
          </w:tcPr>
          <w:p w:rsidR="00000000" w:rsidRDefault="00A835DD">
            <w:pPr>
              <w:spacing w:line="360" w:lineRule="auto"/>
              <w:jc w:val="center"/>
              <w:rPr>
                <w:sz w:val="24"/>
                <w:szCs w:val="32"/>
              </w:rPr>
            </w:pPr>
            <w:r>
              <w:rPr>
                <w:rFonts w:hint="eastAsia"/>
                <w:sz w:val="24"/>
                <w:szCs w:val="32"/>
              </w:rPr>
              <w:t>商业金融</w:t>
            </w:r>
          </w:p>
        </w:tc>
        <w:tc>
          <w:tcPr>
            <w:tcW w:w="1797" w:type="dxa"/>
            <w:tcBorders>
              <w:left w:val="single" w:sz="4" w:space="0" w:color="auto"/>
            </w:tcBorders>
          </w:tcPr>
          <w:p w:rsidR="00000000" w:rsidRDefault="00A835DD">
            <w:pPr>
              <w:spacing w:line="360" w:lineRule="auto"/>
              <w:jc w:val="center"/>
              <w:rPr>
                <w:rFonts w:hint="eastAsia"/>
                <w:sz w:val="24"/>
                <w:szCs w:val="32"/>
              </w:rPr>
            </w:pPr>
            <w:r>
              <w:rPr>
                <w:rFonts w:hint="eastAsia"/>
                <w:sz w:val="24"/>
                <w:szCs w:val="32"/>
              </w:rPr>
              <w:t>3567.36</w:t>
            </w:r>
          </w:p>
        </w:tc>
        <w:tc>
          <w:tcPr>
            <w:tcW w:w="1081" w:type="dxa"/>
          </w:tcPr>
          <w:p w:rsidR="00000000" w:rsidRDefault="00A835DD">
            <w:pPr>
              <w:spacing w:line="360" w:lineRule="auto"/>
              <w:jc w:val="center"/>
              <w:rPr>
                <w:rFonts w:hint="eastAsia"/>
                <w:sz w:val="24"/>
                <w:szCs w:val="32"/>
              </w:rPr>
            </w:pPr>
            <w:r>
              <w:rPr>
                <w:rFonts w:hint="eastAsia"/>
                <w:sz w:val="24"/>
                <w:szCs w:val="32"/>
              </w:rPr>
              <w:t>5.94</w:t>
            </w:r>
          </w:p>
        </w:tc>
        <w:tc>
          <w:tcPr>
            <w:tcW w:w="1260" w:type="dxa"/>
          </w:tcPr>
          <w:p w:rsidR="00000000" w:rsidRDefault="00A835DD">
            <w:pPr>
              <w:spacing w:line="360" w:lineRule="auto"/>
              <w:jc w:val="center"/>
              <w:rPr>
                <w:rFonts w:hint="eastAsia"/>
                <w:sz w:val="24"/>
                <w:szCs w:val="32"/>
              </w:rPr>
            </w:pPr>
            <w:r>
              <w:rPr>
                <w:rFonts w:hint="eastAsia"/>
                <w:sz w:val="24"/>
                <w:szCs w:val="32"/>
              </w:rPr>
              <w:t>5.94</w:t>
            </w:r>
          </w:p>
        </w:tc>
      </w:tr>
      <w:tr w:rsidR="00000000">
        <w:tblPrEx>
          <w:tblCellMar>
            <w:top w:w="0" w:type="dxa"/>
            <w:bottom w:w="0" w:type="dxa"/>
          </w:tblCellMar>
        </w:tblPrEx>
        <w:trPr>
          <w:cantSplit/>
        </w:trPr>
        <w:tc>
          <w:tcPr>
            <w:tcW w:w="540" w:type="dxa"/>
            <w:vMerge/>
          </w:tcPr>
          <w:p w:rsidR="00000000" w:rsidRDefault="00A835DD">
            <w:pPr>
              <w:spacing w:line="360" w:lineRule="auto"/>
              <w:jc w:val="center"/>
              <w:rPr>
                <w:sz w:val="24"/>
                <w:szCs w:val="32"/>
              </w:rPr>
            </w:pPr>
          </w:p>
        </w:tc>
        <w:tc>
          <w:tcPr>
            <w:tcW w:w="720" w:type="dxa"/>
            <w:vMerge/>
          </w:tcPr>
          <w:p w:rsidR="00000000" w:rsidRDefault="00A835DD">
            <w:pPr>
              <w:spacing w:line="360" w:lineRule="auto"/>
              <w:rPr>
                <w:sz w:val="24"/>
                <w:szCs w:val="32"/>
              </w:rPr>
            </w:pPr>
          </w:p>
        </w:tc>
        <w:tc>
          <w:tcPr>
            <w:tcW w:w="720" w:type="dxa"/>
            <w:vMerge/>
            <w:tcBorders>
              <w:right w:val="single" w:sz="4" w:space="0" w:color="auto"/>
            </w:tcBorders>
          </w:tcPr>
          <w:p w:rsidR="00000000" w:rsidRDefault="00A835DD">
            <w:pPr>
              <w:spacing w:line="360" w:lineRule="auto"/>
              <w:jc w:val="center"/>
              <w:rPr>
                <w:sz w:val="24"/>
                <w:szCs w:val="32"/>
              </w:rPr>
            </w:pPr>
          </w:p>
        </w:tc>
        <w:tc>
          <w:tcPr>
            <w:tcW w:w="1622" w:type="dxa"/>
            <w:tcBorders>
              <w:left w:val="single" w:sz="4" w:space="0" w:color="auto"/>
              <w:right w:val="single" w:sz="4" w:space="0" w:color="auto"/>
            </w:tcBorders>
          </w:tcPr>
          <w:p w:rsidR="00000000" w:rsidRDefault="00A835DD">
            <w:pPr>
              <w:spacing w:line="360" w:lineRule="auto"/>
              <w:jc w:val="center"/>
              <w:rPr>
                <w:sz w:val="24"/>
                <w:szCs w:val="32"/>
              </w:rPr>
            </w:pPr>
            <w:r>
              <w:rPr>
                <w:rFonts w:hint="eastAsia"/>
                <w:sz w:val="24"/>
                <w:szCs w:val="32"/>
              </w:rPr>
              <w:t>文化娱乐</w:t>
            </w:r>
          </w:p>
        </w:tc>
        <w:tc>
          <w:tcPr>
            <w:tcW w:w="1797" w:type="dxa"/>
            <w:tcBorders>
              <w:left w:val="single" w:sz="4" w:space="0" w:color="auto"/>
            </w:tcBorders>
          </w:tcPr>
          <w:p w:rsidR="00000000" w:rsidRDefault="00A835DD">
            <w:pPr>
              <w:spacing w:line="360" w:lineRule="auto"/>
              <w:jc w:val="center"/>
              <w:rPr>
                <w:rFonts w:hint="eastAsia"/>
                <w:sz w:val="24"/>
                <w:szCs w:val="32"/>
              </w:rPr>
            </w:pPr>
            <w:r>
              <w:rPr>
                <w:rFonts w:hint="eastAsia"/>
                <w:sz w:val="24"/>
                <w:szCs w:val="32"/>
              </w:rPr>
              <w:t>639.64</w:t>
            </w:r>
          </w:p>
        </w:tc>
        <w:tc>
          <w:tcPr>
            <w:tcW w:w="1081" w:type="dxa"/>
          </w:tcPr>
          <w:p w:rsidR="00000000" w:rsidRDefault="00A835DD">
            <w:pPr>
              <w:spacing w:line="360" w:lineRule="auto"/>
              <w:jc w:val="center"/>
              <w:rPr>
                <w:rFonts w:hint="eastAsia"/>
                <w:sz w:val="24"/>
                <w:szCs w:val="32"/>
              </w:rPr>
            </w:pPr>
            <w:r>
              <w:rPr>
                <w:rFonts w:hint="eastAsia"/>
                <w:sz w:val="24"/>
                <w:szCs w:val="32"/>
              </w:rPr>
              <w:t>1.07</w:t>
            </w:r>
          </w:p>
        </w:tc>
        <w:tc>
          <w:tcPr>
            <w:tcW w:w="1260" w:type="dxa"/>
          </w:tcPr>
          <w:p w:rsidR="00000000" w:rsidRDefault="00A835DD">
            <w:pPr>
              <w:spacing w:line="360" w:lineRule="auto"/>
              <w:jc w:val="center"/>
              <w:rPr>
                <w:rFonts w:hint="eastAsia"/>
                <w:sz w:val="24"/>
                <w:szCs w:val="32"/>
              </w:rPr>
            </w:pPr>
            <w:r>
              <w:rPr>
                <w:rFonts w:hint="eastAsia"/>
                <w:sz w:val="24"/>
                <w:szCs w:val="32"/>
              </w:rPr>
              <w:t>1.07</w:t>
            </w:r>
          </w:p>
        </w:tc>
      </w:tr>
      <w:tr w:rsidR="00000000">
        <w:tblPrEx>
          <w:tblCellMar>
            <w:top w:w="0" w:type="dxa"/>
            <w:bottom w:w="0" w:type="dxa"/>
          </w:tblCellMar>
        </w:tblPrEx>
        <w:trPr>
          <w:cantSplit/>
        </w:trPr>
        <w:tc>
          <w:tcPr>
            <w:tcW w:w="540" w:type="dxa"/>
            <w:vMerge/>
          </w:tcPr>
          <w:p w:rsidR="00000000" w:rsidRDefault="00A835DD">
            <w:pPr>
              <w:spacing w:line="360" w:lineRule="auto"/>
              <w:jc w:val="center"/>
              <w:rPr>
                <w:sz w:val="24"/>
                <w:szCs w:val="32"/>
              </w:rPr>
            </w:pPr>
          </w:p>
        </w:tc>
        <w:tc>
          <w:tcPr>
            <w:tcW w:w="720" w:type="dxa"/>
            <w:vMerge/>
          </w:tcPr>
          <w:p w:rsidR="00000000" w:rsidRDefault="00A835DD">
            <w:pPr>
              <w:spacing w:line="360" w:lineRule="auto"/>
              <w:rPr>
                <w:sz w:val="24"/>
                <w:szCs w:val="32"/>
              </w:rPr>
            </w:pPr>
          </w:p>
        </w:tc>
        <w:tc>
          <w:tcPr>
            <w:tcW w:w="720" w:type="dxa"/>
            <w:vMerge/>
            <w:tcBorders>
              <w:right w:val="single" w:sz="4" w:space="0" w:color="auto"/>
            </w:tcBorders>
          </w:tcPr>
          <w:p w:rsidR="00000000" w:rsidRDefault="00A835DD">
            <w:pPr>
              <w:spacing w:line="360" w:lineRule="auto"/>
              <w:jc w:val="center"/>
              <w:rPr>
                <w:sz w:val="24"/>
                <w:szCs w:val="32"/>
              </w:rPr>
            </w:pPr>
          </w:p>
        </w:tc>
        <w:tc>
          <w:tcPr>
            <w:tcW w:w="1622" w:type="dxa"/>
            <w:tcBorders>
              <w:left w:val="single" w:sz="4" w:space="0" w:color="auto"/>
              <w:right w:val="single" w:sz="4" w:space="0" w:color="auto"/>
            </w:tcBorders>
          </w:tcPr>
          <w:p w:rsidR="00000000" w:rsidRDefault="00A835DD">
            <w:pPr>
              <w:spacing w:line="360" w:lineRule="auto"/>
              <w:jc w:val="center"/>
              <w:rPr>
                <w:sz w:val="24"/>
                <w:szCs w:val="32"/>
              </w:rPr>
            </w:pPr>
            <w:r>
              <w:rPr>
                <w:rFonts w:hint="eastAsia"/>
                <w:sz w:val="24"/>
                <w:szCs w:val="32"/>
              </w:rPr>
              <w:t>体育用地</w:t>
            </w:r>
          </w:p>
        </w:tc>
        <w:tc>
          <w:tcPr>
            <w:tcW w:w="1797" w:type="dxa"/>
            <w:tcBorders>
              <w:left w:val="single" w:sz="4" w:space="0" w:color="auto"/>
            </w:tcBorders>
          </w:tcPr>
          <w:p w:rsidR="00000000" w:rsidRDefault="00A835DD">
            <w:pPr>
              <w:spacing w:line="360" w:lineRule="auto"/>
              <w:jc w:val="center"/>
              <w:rPr>
                <w:rFonts w:hint="eastAsia"/>
                <w:sz w:val="24"/>
                <w:szCs w:val="32"/>
              </w:rPr>
            </w:pPr>
            <w:r>
              <w:rPr>
                <w:rFonts w:hint="eastAsia"/>
                <w:sz w:val="24"/>
                <w:szCs w:val="32"/>
              </w:rPr>
              <w:t>589.58</w:t>
            </w:r>
          </w:p>
        </w:tc>
        <w:tc>
          <w:tcPr>
            <w:tcW w:w="1081" w:type="dxa"/>
          </w:tcPr>
          <w:p w:rsidR="00000000" w:rsidRDefault="00A835DD">
            <w:pPr>
              <w:spacing w:line="360" w:lineRule="auto"/>
              <w:jc w:val="center"/>
              <w:rPr>
                <w:rFonts w:hint="eastAsia"/>
                <w:sz w:val="24"/>
                <w:szCs w:val="32"/>
              </w:rPr>
            </w:pPr>
            <w:r>
              <w:rPr>
                <w:rFonts w:hint="eastAsia"/>
                <w:sz w:val="24"/>
                <w:szCs w:val="32"/>
              </w:rPr>
              <w:t>0.98</w:t>
            </w:r>
          </w:p>
        </w:tc>
        <w:tc>
          <w:tcPr>
            <w:tcW w:w="1260" w:type="dxa"/>
          </w:tcPr>
          <w:p w:rsidR="00000000" w:rsidRDefault="00A835DD">
            <w:pPr>
              <w:spacing w:line="360" w:lineRule="auto"/>
              <w:jc w:val="center"/>
              <w:rPr>
                <w:rFonts w:hint="eastAsia"/>
                <w:sz w:val="24"/>
                <w:szCs w:val="32"/>
              </w:rPr>
            </w:pPr>
            <w:r>
              <w:rPr>
                <w:rFonts w:hint="eastAsia"/>
                <w:sz w:val="24"/>
                <w:szCs w:val="32"/>
              </w:rPr>
              <w:t>0.98</w:t>
            </w:r>
          </w:p>
        </w:tc>
      </w:tr>
      <w:tr w:rsidR="00000000">
        <w:tblPrEx>
          <w:tblCellMar>
            <w:top w:w="0" w:type="dxa"/>
            <w:bottom w:w="0" w:type="dxa"/>
          </w:tblCellMar>
        </w:tblPrEx>
        <w:trPr>
          <w:cantSplit/>
        </w:trPr>
        <w:tc>
          <w:tcPr>
            <w:tcW w:w="540" w:type="dxa"/>
            <w:vMerge/>
          </w:tcPr>
          <w:p w:rsidR="00000000" w:rsidRDefault="00A835DD">
            <w:pPr>
              <w:spacing w:line="360" w:lineRule="auto"/>
              <w:jc w:val="center"/>
              <w:rPr>
                <w:sz w:val="24"/>
                <w:szCs w:val="32"/>
              </w:rPr>
            </w:pPr>
          </w:p>
        </w:tc>
        <w:tc>
          <w:tcPr>
            <w:tcW w:w="720" w:type="dxa"/>
            <w:vMerge/>
          </w:tcPr>
          <w:p w:rsidR="00000000" w:rsidRDefault="00A835DD">
            <w:pPr>
              <w:spacing w:line="360" w:lineRule="auto"/>
              <w:rPr>
                <w:sz w:val="24"/>
                <w:szCs w:val="32"/>
              </w:rPr>
            </w:pPr>
          </w:p>
        </w:tc>
        <w:tc>
          <w:tcPr>
            <w:tcW w:w="720" w:type="dxa"/>
            <w:vMerge/>
            <w:tcBorders>
              <w:right w:val="single" w:sz="4" w:space="0" w:color="auto"/>
            </w:tcBorders>
          </w:tcPr>
          <w:p w:rsidR="00000000" w:rsidRDefault="00A835DD">
            <w:pPr>
              <w:spacing w:line="360" w:lineRule="auto"/>
              <w:jc w:val="center"/>
              <w:rPr>
                <w:sz w:val="24"/>
                <w:szCs w:val="32"/>
              </w:rPr>
            </w:pPr>
          </w:p>
        </w:tc>
        <w:tc>
          <w:tcPr>
            <w:tcW w:w="1622" w:type="dxa"/>
            <w:tcBorders>
              <w:left w:val="single" w:sz="4" w:space="0" w:color="auto"/>
              <w:right w:val="single" w:sz="4" w:space="0" w:color="auto"/>
            </w:tcBorders>
          </w:tcPr>
          <w:p w:rsidR="00000000" w:rsidRDefault="00A835DD">
            <w:pPr>
              <w:spacing w:line="360" w:lineRule="auto"/>
              <w:jc w:val="center"/>
              <w:rPr>
                <w:sz w:val="24"/>
                <w:szCs w:val="32"/>
              </w:rPr>
            </w:pPr>
            <w:r>
              <w:rPr>
                <w:rFonts w:hint="eastAsia"/>
                <w:sz w:val="24"/>
                <w:szCs w:val="32"/>
              </w:rPr>
              <w:t>医疗卫生</w:t>
            </w:r>
          </w:p>
        </w:tc>
        <w:tc>
          <w:tcPr>
            <w:tcW w:w="1797" w:type="dxa"/>
            <w:tcBorders>
              <w:left w:val="single" w:sz="4" w:space="0" w:color="auto"/>
            </w:tcBorders>
          </w:tcPr>
          <w:p w:rsidR="00000000" w:rsidRDefault="00A835DD">
            <w:pPr>
              <w:spacing w:line="360" w:lineRule="auto"/>
              <w:jc w:val="center"/>
              <w:rPr>
                <w:rFonts w:hint="eastAsia"/>
                <w:sz w:val="24"/>
                <w:szCs w:val="32"/>
              </w:rPr>
            </w:pPr>
            <w:r>
              <w:rPr>
                <w:rFonts w:hint="eastAsia"/>
                <w:sz w:val="24"/>
                <w:szCs w:val="32"/>
              </w:rPr>
              <w:t>403.3</w:t>
            </w:r>
          </w:p>
        </w:tc>
        <w:tc>
          <w:tcPr>
            <w:tcW w:w="1081" w:type="dxa"/>
          </w:tcPr>
          <w:p w:rsidR="00000000" w:rsidRDefault="00A835DD">
            <w:pPr>
              <w:spacing w:line="360" w:lineRule="auto"/>
              <w:jc w:val="center"/>
              <w:rPr>
                <w:rFonts w:hint="eastAsia"/>
                <w:sz w:val="24"/>
                <w:szCs w:val="32"/>
              </w:rPr>
            </w:pPr>
            <w:r>
              <w:rPr>
                <w:rFonts w:hint="eastAsia"/>
                <w:sz w:val="24"/>
                <w:szCs w:val="32"/>
              </w:rPr>
              <w:t>0.67</w:t>
            </w:r>
          </w:p>
        </w:tc>
        <w:tc>
          <w:tcPr>
            <w:tcW w:w="1260" w:type="dxa"/>
          </w:tcPr>
          <w:p w:rsidR="00000000" w:rsidRDefault="00A835DD">
            <w:pPr>
              <w:spacing w:line="360" w:lineRule="auto"/>
              <w:jc w:val="center"/>
              <w:rPr>
                <w:rFonts w:hint="eastAsia"/>
                <w:sz w:val="24"/>
                <w:szCs w:val="32"/>
              </w:rPr>
            </w:pPr>
            <w:r>
              <w:rPr>
                <w:rFonts w:hint="eastAsia"/>
                <w:sz w:val="24"/>
                <w:szCs w:val="32"/>
              </w:rPr>
              <w:t>0.67</w:t>
            </w:r>
          </w:p>
        </w:tc>
      </w:tr>
      <w:tr w:rsidR="00000000">
        <w:tblPrEx>
          <w:tblCellMar>
            <w:top w:w="0" w:type="dxa"/>
            <w:bottom w:w="0" w:type="dxa"/>
          </w:tblCellMar>
        </w:tblPrEx>
        <w:trPr>
          <w:cantSplit/>
        </w:trPr>
        <w:tc>
          <w:tcPr>
            <w:tcW w:w="540" w:type="dxa"/>
            <w:vMerge/>
          </w:tcPr>
          <w:p w:rsidR="00000000" w:rsidRDefault="00A835DD">
            <w:pPr>
              <w:spacing w:line="360" w:lineRule="auto"/>
              <w:jc w:val="center"/>
              <w:rPr>
                <w:sz w:val="24"/>
                <w:szCs w:val="32"/>
              </w:rPr>
            </w:pPr>
          </w:p>
        </w:tc>
        <w:tc>
          <w:tcPr>
            <w:tcW w:w="720" w:type="dxa"/>
            <w:vMerge/>
          </w:tcPr>
          <w:p w:rsidR="00000000" w:rsidRDefault="00A835DD">
            <w:pPr>
              <w:spacing w:line="360" w:lineRule="auto"/>
              <w:rPr>
                <w:sz w:val="24"/>
                <w:szCs w:val="32"/>
              </w:rPr>
            </w:pPr>
          </w:p>
        </w:tc>
        <w:tc>
          <w:tcPr>
            <w:tcW w:w="720" w:type="dxa"/>
            <w:vMerge/>
            <w:tcBorders>
              <w:right w:val="single" w:sz="4" w:space="0" w:color="auto"/>
            </w:tcBorders>
          </w:tcPr>
          <w:p w:rsidR="00000000" w:rsidRDefault="00A835DD">
            <w:pPr>
              <w:spacing w:line="360" w:lineRule="auto"/>
              <w:jc w:val="center"/>
              <w:rPr>
                <w:sz w:val="24"/>
                <w:szCs w:val="32"/>
              </w:rPr>
            </w:pPr>
          </w:p>
        </w:tc>
        <w:tc>
          <w:tcPr>
            <w:tcW w:w="1622" w:type="dxa"/>
            <w:tcBorders>
              <w:left w:val="single" w:sz="4" w:space="0" w:color="auto"/>
              <w:right w:val="single" w:sz="4" w:space="0" w:color="auto"/>
            </w:tcBorders>
          </w:tcPr>
          <w:p w:rsidR="00000000" w:rsidRDefault="00A835DD">
            <w:pPr>
              <w:spacing w:line="360" w:lineRule="auto"/>
              <w:jc w:val="center"/>
              <w:rPr>
                <w:sz w:val="24"/>
                <w:szCs w:val="32"/>
              </w:rPr>
            </w:pPr>
            <w:r>
              <w:rPr>
                <w:rFonts w:hint="eastAsia"/>
                <w:sz w:val="24"/>
                <w:szCs w:val="32"/>
              </w:rPr>
              <w:t>教育科研</w:t>
            </w:r>
          </w:p>
        </w:tc>
        <w:tc>
          <w:tcPr>
            <w:tcW w:w="1797" w:type="dxa"/>
            <w:tcBorders>
              <w:left w:val="single" w:sz="4" w:space="0" w:color="auto"/>
            </w:tcBorders>
          </w:tcPr>
          <w:p w:rsidR="00000000" w:rsidRDefault="00A835DD">
            <w:pPr>
              <w:spacing w:line="360" w:lineRule="auto"/>
              <w:jc w:val="center"/>
              <w:rPr>
                <w:rFonts w:hint="eastAsia"/>
                <w:sz w:val="24"/>
                <w:szCs w:val="32"/>
              </w:rPr>
            </w:pPr>
            <w:r>
              <w:rPr>
                <w:rFonts w:hint="eastAsia"/>
                <w:sz w:val="24"/>
                <w:szCs w:val="32"/>
              </w:rPr>
              <w:t>3910.75</w:t>
            </w:r>
          </w:p>
        </w:tc>
        <w:tc>
          <w:tcPr>
            <w:tcW w:w="1081" w:type="dxa"/>
          </w:tcPr>
          <w:p w:rsidR="00000000" w:rsidRDefault="00A835DD">
            <w:pPr>
              <w:spacing w:line="360" w:lineRule="auto"/>
              <w:jc w:val="center"/>
              <w:rPr>
                <w:rFonts w:hint="eastAsia"/>
                <w:sz w:val="24"/>
                <w:szCs w:val="32"/>
              </w:rPr>
            </w:pPr>
            <w:r>
              <w:rPr>
                <w:rFonts w:hint="eastAsia"/>
                <w:sz w:val="24"/>
                <w:szCs w:val="32"/>
              </w:rPr>
              <w:t>6.52</w:t>
            </w:r>
          </w:p>
        </w:tc>
        <w:tc>
          <w:tcPr>
            <w:tcW w:w="1260" w:type="dxa"/>
          </w:tcPr>
          <w:p w:rsidR="00000000" w:rsidRDefault="00A835DD">
            <w:pPr>
              <w:spacing w:line="360" w:lineRule="auto"/>
              <w:jc w:val="center"/>
              <w:rPr>
                <w:rFonts w:hint="eastAsia"/>
                <w:sz w:val="24"/>
                <w:szCs w:val="32"/>
              </w:rPr>
            </w:pPr>
            <w:r>
              <w:rPr>
                <w:rFonts w:hint="eastAsia"/>
                <w:sz w:val="24"/>
                <w:szCs w:val="32"/>
              </w:rPr>
              <w:t>6.52</w:t>
            </w:r>
          </w:p>
        </w:tc>
      </w:tr>
      <w:tr w:rsidR="00000000">
        <w:tblPrEx>
          <w:tblCellMar>
            <w:top w:w="0" w:type="dxa"/>
            <w:bottom w:w="0" w:type="dxa"/>
          </w:tblCellMar>
        </w:tblPrEx>
        <w:trPr>
          <w:cantSplit/>
          <w:trHeight w:val="280"/>
        </w:trPr>
        <w:tc>
          <w:tcPr>
            <w:tcW w:w="540" w:type="dxa"/>
            <w:vMerge/>
          </w:tcPr>
          <w:p w:rsidR="00000000" w:rsidRDefault="00A835DD">
            <w:pPr>
              <w:spacing w:line="360" w:lineRule="auto"/>
              <w:jc w:val="center"/>
              <w:rPr>
                <w:sz w:val="24"/>
                <w:szCs w:val="32"/>
              </w:rPr>
            </w:pPr>
          </w:p>
        </w:tc>
        <w:tc>
          <w:tcPr>
            <w:tcW w:w="720" w:type="dxa"/>
            <w:vMerge/>
          </w:tcPr>
          <w:p w:rsidR="00000000" w:rsidRDefault="00A835DD">
            <w:pPr>
              <w:spacing w:line="360" w:lineRule="auto"/>
              <w:rPr>
                <w:sz w:val="24"/>
                <w:szCs w:val="32"/>
              </w:rPr>
            </w:pPr>
          </w:p>
        </w:tc>
        <w:tc>
          <w:tcPr>
            <w:tcW w:w="720" w:type="dxa"/>
            <w:vMerge/>
            <w:tcBorders>
              <w:right w:val="single" w:sz="4" w:space="0" w:color="auto"/>
            </w:tcBorders>
          </w:tcPr>
          <w:p w:rsidR="00000000" w:rsidRDefault="00A835DD">
            <w:pPr>
              <w:spacing w:line="360" w:lineRule="auto"/>
              <w:jc w:val="center"/>
              <w:rPr>
                <w:sz w:val="24"/>
                <w:szCs w:val="32"/>
              </w:rPr>
            </w:pPr>
          </w:p>
        </w:tc>
        <w:tc>
          <w:tcPr>
            <w:tcW w:w="1622" w:type="dxa"/>
            <w:tcBorders>
              <w:left w:val="single" w:sz="4" w:space="0" w:color="auto"/>
              <w:bottom w:val="single" w:sz="4" w:space="0" w:color="auto"/>
              <w:right w:val="single" w:sz="4" w:space="0" w:color="auto"/>
            </w:tcBorders>
          </w:tcPr>
          <w:p w:rsidR="00000000" w:rsidRDefault="00A835DD">
            <w:pPr>
              <w:spacing w:line="360" w:lineRule="auto"/>
              <w:jc w:val="center"/>
              <w:rPr>
                <w:sz w:val="24"/>
                <w:szCs w:val="32"/>
              </w:rPr>
            </w:pPr>
            <w:r>
              <w:rPr>
                <w:rFonts w:hint="eastAsia"/>
                <w:sz w:val="24"/>
                <w:szCs w:val="32"/>
              </w:rPr>
              <w:t>文物古迹</w:t>
            </w:r>
          </w:p>
        </w:tc>
        <w:tc>
          <w:tcPr>
            <w:tcW w:w="1797" w:type="dxa"/>
            <w:tcBorders>
              <w:left w:val="single" w:sz="4" w:space="0" w:color="auto"/>
              <w:bottom w:val="single" w:sz="4" w:space="0" w:color="auto"/>
            </w:tcBorders>
          </w:tcPr>
          <w:p w:rsidR="00000000" w:rsidRDefault="00A835DD">
            <w:pPr>
              <w:spacing w:line="360" w:lineRule="auto"/>
              <w:jc w:val="center"/>
              <w:rPr>
                <w:rFonts w:hint="eastAsia"/>
                <w:sz w:val="24"/>
                <w:szCs w:val="32"/>
              </w:rPr>
            </w:pPr>
            <w:r>
              <w:rPr>
                <w:rFonts w:hint="eastAsia"/>
                <w:sz w:val="24"/>
                <w:szCs w:val="32"/>
              </w:rPr>
              <w:t>482.12</w:t>
            </w:r>
          </w:p>
        </w:tc>
        <w:tc>
          <w:tcPr>
            <w:tcW w:w="1081" w:type="dxa"/>
            <w:tcBorders>
              <w:bottom w:val="single" w:sz="4" w:space="0" w:color="auto"/>
            </w:tcBorders>
          </w:tcPr>
          <w:p w:rsidR="00000000" w:rsidRDefault="00A835DD">
            <w:pPr>
              <w:spacing w:line="360" w:lineRule="auto"/>
              <w:jc w:val="center"/>
              <w:rPr>
                <w:rFonts w:hint="eastAsia"/>
                <w:sz w:val="24"/>
                <w:szCs w:val="32"/>
              </w:rPr>
            </w:pPr>
            <w:r>
              <w:rPr>
                <w:rFonts w:hint="eastAsia"/>
                <w:sz w:val="24"/>
                <w:szCs w:val="32"/>
              </w:rPr>
              <w:t>0.80</w:t>
            </w:r>
          </w:p>
        </w:tc>
        <w:tc>
          <w:tcPr>
            <w:tcW w:w="1260" w:type="dxa"/>
            <w:tcBorders>
              <w:bottom w:val="single" w:sz="4" w:space="0" w:color="auto"/>
            </w:tcBorders>
          </w:tcPr>
          <w:p w:rsidR="00000000" w:rsidRDefault="00A835DD">
            <w:pPr>
              <w:spacing w:line="360" w:lineRule="auto"/>
              <w:jc w:val="center"/>
              <w:rPr>
                <w:rFonts w:hint="eastAsia"/>
                <w:sz w:val="24"/>
                <w:szCs w:val="32"/>
              </w:rPr>
            </w:pPr>
            <w:r>
              <w:rPr>
                <w:rFonts w:hint="eastAsia"/>
                <w:sz w:val="24"/>
                <w:szCs w:val="32"/>
              </w:rPr>
              <w:t>0.80</w:t>
            </w:r>
          </w:p>
        </w:tc>
      </w:tr>
      <w:tr w:rsidR="00000000">
        <w:tblPrEx>
          <w:tblCellMar>
            <w:top w:w="0" w:type="dxa"/>
            <w:bottom w:w="0" w:type="dxa"/>
          </w:tblCellMar>
        </w:tblPrEx>
        <w:trPr>
          <w:cantSplit/>
          <w:trHeight w:val="500"/>
        </w:trPr>
        <w:tc>
          <w:tcPr>
            <w:tcW w:w="540" w:type="dxa"/>
            <w:vMerge/>
          </w:tcPr>
          <w:p w:rsidR="00000000" w:rsidRDefault="00A835DD">
            <w:pPr>
              <w:spacing w:line="360" w:lineRule="auto"/>
              <w:jc w:val="center"/>
              <w:rPr>
                <w:sz w:val="24"/>
                <w:szCs w:val="32"/>
              </w:rPr>
            </w:pPr>
          </w:p>
        </w:tc>
        <w:tc>
          <w:tcPr>
            <w:tcW w:w="720" w:type="dxa"/>
            <w:vMerge/>
          </w:tcPr>
          <w:p w:rsidR="00000000" w:rsidRDefault="00A835DD">
            <w:pPr>
              <w:spacing w:line="360" w:lineRule="auto"/>
              <w:rPr>
                <w:sz w:val="24"/>
                <w:szCs w:val="32"/>
              </w:rPr>
            </w:pPr>
          </w:p>
        </w:tc>
        <w:tc>
          <w:tcPr>
            <w:tcW w:w="720" w:type="dxa"/>
            <w:vMerge/>
            <w:tcBorders>
              <w:bottom w:val="single" w:sz="4" w:space="0" w:color="auto"/>
              <w:right w:val="single" w:sz="4" w:space="0" w:color="auto"/>
            </w:tcBorders>
          </w:tcPr>
          <w:p w:rsidR="00000000" w:rsidRDefault="00A835DD">
            <w:pPr>
              <w:spacing w:line="360" w:lineRule="auto"/>
              <w:jc w:val="center"/>
              <w:rPr>
                <w:sz w:val="24"/>
                <w:szCs w:val="32"/>
              </w:rPr>
            </w:pPr>
          </w:p>
        </w:tc>
        <w:tc>
          <w:tcPr>
            <w:tcW w:w="1622" w:type="dxa"/>
            <w:tcBorders>
              <w:top w:val="single" w:sz="4" w:space="0" w:color="auto"/>
              <w:left w:val="single" w:sz="4" w:space="0" w:color="auto"/>
              <w:right w:val="single" w:sz="4" w:space="0" w:color="auto"/>
            </w:tcBorders>
          </w:tcPr>
          <w:p w:rsidR="00000000" w:rsidRDefault="00A835DD">
            <w:pPr>
              <w:spacing w:line="360" w:lineRule="auto"/>
              <w:jc w:val="center"/>
              <w:rPr>
                <w:rFonts w:hint="eastAsia"/>
                <w:sz w:val="24"/>
                <w:szCs w:val="32"/>
              </w:rPr>
            </w:pPr>
            <w:r>
              <w:rPr>
                <w:rFonts w:hint="eastAsia"/>
                <w:sz w:val="24"/>
                <w:szCs w:val="32"/>
              </w:rPr>
              <w:t>其它公共</w:t>
            </w:r>
          </w:p>
          <w:p w:rsidR="00000000" w:rsidRDefault="00A835DD">
            <w:pPr>
              <w:spacing w:line="360" w:lineRule="auto"/>
              <w:jc w:val="center"/>
              <w:rPr>
                <w:rFonts w:hint="eastAsia"/>
                <w:sz w:val="24"/>
                <w:szCs w:val="32"/>
              </w:rPr>
            </w:pPr>
            <w:r>
              <w:rPr>
                <w:rFonts w:hint="eastAsia"/>
                <w:sz w:val="24"/>
                <w:szCs w:val="32"/>
              </w:rPr>
              <w:t>设施用地</w:t>
            </w:r>
          </w:p>
        </w:tc>
        <w:tc>
          <w:tcPr>
            <w:tcW w:w="1797" w:type="dxa"/>
            <w:tcBorders>
              <w:top w:val="single" w:sz="4" w:space="0" w:color="auto"/>
              <w:left w:val="single" w:sz="4" w:space="0" w:color="auto"/>
            </w:tcBorders>
          </w:tcPr>
          <w:p w:rsidR="00000000" w:rsidRDefault="00A835DD">
            <w:pPr>
              <w:spacing w:line="360" w:lineRule="auto"/>
              <w:jc w:val="center"/>
              <w:rPr>
                <w:rFonts w:hint="eastAsia"/>
                <w:sz w:val="24"/>
                <w:szCs w:val="32"/>
              </w:rPr>
            </w:pPr>
            <w:r>
              <w:rPr>
                <w:rFonts w:hint="eastAsia"/>
                <w:sz w:val="24"/>
                <w:szCs w:val="32"/>
              </w:rPr>
              <w:t>3.45</w:t>
            </w:r>
          </w:p>
        </w:tc>
        <w:tc>
          <w:tcPr>
            <w:tcW w:w="1081"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0.01</w:t>
            </w:r>
          </w:p>
        </w:tc>
        <w:tc>
          <w:tcPr>
            <w:tcW w:w="1260"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0.01</w:t>
            </w:r>
          </w:p>
        </w:tc>
      </w:tr>
      <w:tr w:rsidR="00000000">
        <w:tblPrEx>
          <w:tblCellMar>
            <w:top w:w="0" w:type="dxa"/>
            <w:bottom w:w="0" w:type="dxa"/>
          </w:tblCellMar>
        </w:tblPrEx>
        <w:trPr>
          <w:cantSplit/>
          <w:trHeight w:val="314"/>
        </w:trPr>
        <w:tc>
          <w:tcPr>
            <w:tcW w:w="540" w:type="dxa"/>
          </w:tcPr>
          <w:p w:rsidR="00000000" w:rsidRDefault="00A835DD">
            <w:pPr>
              <w:spacing w:line="360" w:lineRule="auto"/>
              <w:jc w:val="center"/>
              <w:rPr>
                <w:sz w:val="24"/>
                <w:szCs w:val="32"/>
              </w:rPr>
            </w:pPr>
            <w:r>
              <w:rPr>
                <w:sz w:val="24"/>
                <w:szCs w:val="32"/>
              </w:rPr>
              <w:t>3</w:t>
            </w:r>
          </w:p>
        </w:tc>
        <w:tc>
          <w:tcPr>
            <w:tcW w:w="720" w:type="dxa"/>
          </w:tcPr>
          <w:p w:rsidR="00000000" w:rsidRDefault="00A835DD">
            <w:pPr>
              <w:spacing w:line="360" w:lineRule="auto"/>
              <w:rPr>
                <w:sz w:val="24"/>
                <w:szCs w:val="32"/>
              </w:rPr>
            </w:pPr>
            <w:r>
              <w:rPr>
                <w:sz w:val="24"/>
                <w:szCs w:val="32"/>
              </w:rPr>
              <w:t xml:space="preserve"> M</w:t>
            </w:r>
          </w:p>
        </w:tc>
        <w:tc>
          <w:tcPr>
            <w:tcW w:w="2342" w:type="dxa"/>
            <w:gridSpan w:val="2"/>
            <w:tcBorders>
              <w:top w:val="nil"/>
              <w:right w:val="single" w:sz="4" w:space="0" w:color="auto"/>
            </w:tcBorders>
          </w:tcPr>
          <w:p w:rsidR="00000000" w:rsidRDefault="00A835DD">
            <w:pPr>
              <w:spacing w:line="360" w:lineRule="auto"/>
              <w:rPr>
                <w:rFonts w:hint="eastAsia"/>
                <w:sz w:val="24"/>
                <w:szCs w:val="32"/>
              </w:rPr>
            </w:pPr>
            <w:r>
              <w:rPr>
                <w:rFonts w:hint="eastAsia"/>
                <w:sz w:val="24"/>
                <w:szCs w:val="32"/>
              </w:rPr>
              <w:t>工业用地</w:t>
            </w:r>
          </w:p>
        </w:tc>
        <w:tc>
          <w:tcPr>
            <w:tcW w:w="1797" w:type="dxa"/>
            <w:tcBorders>
              <w:top w:val="nil"/>
              <w:left w:val="single" w:sz="4" w:space="0" w:color="auto"/>
            </w:tcBorders>
          </w:tcPr>
          <w:p w:rsidR="00000000" w:rsidRDefault="00A835DD">
            <w:pPr>
              <w:spacing w:line="360" w:lineRule="auto"/>
              <w:jc w:val="center"/>
              <w:rPr>
                <w:rFonts w:hint="eastAsia"/>
                <w:sz w:val="24"/>
                <w:szCs w:val="32"/>
              </w:rPr>
            </w:pPr>
            <w:r>
              <w:rPr>
                <w:rFonts w:hint="eastAsia"/>
                <w:sz w:val="24"/>
                <w:szCs w:val="32"/>
              </w:rPr>
              <w:t>10651.71</w:t>
            </w:r>
          </w:p>
        </w:tc>
        <w:tc>
          <w:tcPr>
            <w:tcW w:w="1081" w:type="dxa"/>
            <w:tcBorders>
              <w:top w:val="nil"/>
              <w:left w:val="single" w:sz="4" w:space="0" w:color="auto"/>
            </w:tcBorders>
          </w:tcPr>
          <w:p w:rsidR="00000000" w:rsidRDefault="00A835DD">
            <w:pPr>
              <w:spacing w:line="360" w:lineRule="auto"/>
              <w:jc w:val="center"/>
              <w:rPr>
                <w:rFonts w:hint="eastAsia"/>
                <w:sz w:val="24"/>
                <w:szCs w:val="32"/>
              </w:rPr>
            </w:pPr>
            <w:r>
              <w:rPr>
                <w:rFonts w:hint="eastAsia"/>
                <w:sz w:val="24"/>
                <w:szCs w:val="32"/>
              </w:rPr>
              <w:t>17.76</w:t>
            </w:r>
          </w:p>
        </w:tc>
        <w:tc>
          <w:tcPr>
            <w:tcW w:w="1260" w:type="dxa"/>
            <w:tcBorders>
              <w:top w:val="nil"/>
              <w:left w:val="single" w:sz="4" w:space="0" w:color="auto"/>
            </w:tcBorders>
          </w:tcPr>
          <w:p w:rsidR="00000000" w:rsidRDefault="00A835DD">
            <w:pPr>
              <w:spacing w:line="360" w:lineRule="auto"/>
              <w:jc w:val="center"/>
              <w:rPr>
                <w:rFonts w:hint="eastAsia"/>
                <w:sz w:val="24"/>
                <w:szCs w:val="32"/>
              </w:rPr>
            </w:pPr>
            <w:r>
              <w:rPr>
                <w:rFonts w:hint="eastAsia"/>
                <w:sz w:val="24"/>
                <w:szCs w:val="32"/>
              </w:rPr>
              <w:t>17.76</w:t>
            </w:r>
          </w:p>
        </w:tc>
      </w:tr>
      <w:tr w:rsidR="00000000">
        <w:tblPrEx>
          <w:tblCellMar>
            <w:top w:w="0" w:type="dxa"/>
            <w:bottom w:w="0" w:type="dxa"/>
          </w:tblCellMar>
        </w:tblPrEx>
        <w:trPr>
          <w:cantSplit/>
        </w:trPr>
        <w:tc>
          <w:tcPr>
            <w:tcW w:w="540" w:type="dxa"/>
          </w:tcPr>
          <w:p w:rsidR="00000000" w:rsidRDefault="00A835DD">
            <w:pPr>
              <w:spacing w:line="360" w:lineRule="auto"/>
              <w:jc w:val="center"/>
              <w:rPr>
                <w:sz w:val="24"/>
                <w:szCs w:val="32"/>
              </w:rPr>
            </w:pPr>
            <w:r>
              <w:rPr>
                <w:sz w:val="24"/>
                <w:szCs w:val="32"/>
              </w:rPr>
              <w:t>4</w:t>
            </w:r>
          </w:p>
        </w:tc>
        <w:tc>
          <w:tcPr>
            <w:tcW w:w="720" w:type="dxa"/>
          </w:tcPr>
          <w:p w:rsidR="00000000" w:rsidRDefault="00A835DD">
            <w:pPr>
              <w:spacing w:line="360" w:lineRule="auto"/>
              <w:rPr>
                <w:sz w:val="24"/>
                <w:szCs w:val="32"/>
              </w:rPr>
            </w:pPr>
            <w:r>
              <w:rPr>
                <w:sz w:val="24"/>
                <w:szCs w:val="32"/>
              </w:rPr>
              <w:t xml:space="preserve"> W</w:t>
            </w:r>
          </w:p>
        </w:tc>
        <w:tc>
          <w:tcPr>
            <w:tcW w:w="2342" w:type="dxa"/>
            <w:gridSpan w:val="2"/>
          </w:tcPr>
          <w:p w:rsidR="00000000" w:rsidRDefault="00A835DD">
            <w:pPr>
              <w:spacing w:line="360" w:lineRule="auto"/>
              <w:rPr>
                <w:sz w:val="24"/>
                <w:szCs w:val="32"/>
              </w:rPr>
            </w:pPr>
            <w:r>
              <w:rPr>
                <w:rFonts w:hint="eastAsia"/>
                <w:sz w:val="24"/>
                <w:szCs w:val="32"/>
              </w:rPr>
              <w:t>仓储用地</w:t>
            </w:r>
          </w:p>
        </w:tc>
        <w:tc>
          <w:tcPr>
            <w:tcW w:w="1797" w:type="dxa"/>
          </w:tcPr>
          <w:p w:rsidR="00000000" w:rsidRDefault="00A835DD">
            <w:pPr>
              <w:spacing w:line="360" w:lineRule="auto"/>
              <w:jc w:val="center"/>
              <w:rPr>
                <w:rFonts w:hint="eastAsia"/>
                <w:sz w:val="24"/>
                <w:szCs w:val="32"/>
              </w:rPr>
            </w:pPr>
            <w:r>
              <w:rPr>
                <w:rFonts w:hint="eastAsia"/>
                <w:sz w:val="24"/>
                <w:szCs w:val="32"/>
              </w:rPr>
              <w:t>1366.66</w:t>
            </w:r>
          </w:p>
        </w:tc>
        <w:tc>
          <w:tcPr>
            <w:tcW w:w="1081" w:type="dxa"/>
          </w:tcPr>
          <w:p w:rsidR="00000000" w:rsidRDefault="00A835DD">
            <w:pPr>
              <w:spacing w:line="360" w:lineRule="auto"/>
              <w:jc w:val="center"/>
              <w:rPr>
                <w:rFonts w:hint="eastAsia"/>
                <w:sz w:val="24"/>
                <w:szCs w:val="32"/>
              </w:rPr>
            </w:pPr>
            <w:r>
              <w:rPr>
                <w:rFonts w:hint="eastAsia"/>
                <w:sz w:val="24"/>
                <w:szCs w:val="32"/>
              </w:rPr>
              <w:t>2.28</w:t>
            </w:r>
          </w:p>
        </w:tc>
        <w:tc>
          <w:tcPr>
            <w:tcW w:w="1260" w:type="dxa"/>
          </w:tcPr>
          <w:p w:rsidR="00000000" w:rsidRDefault="00A835DD">
            <w:pPr>
              <w:spacing w:line="360" w:lineRule="auto"/>
              <w:jc w:val="center"/>
              <w:rPr>
                <w:rFonts w:hint="eastAsia"/>
                <w:sz w:val="24"/>
                <w:szCs w:val="32"/>
              </w:rPr>
            </w:pPr>
            <w:r>
              <w:rPr>
                <w:rFonts w:hint="eastAsia"/>
                <w:sz w:val="24"/>
                <w:szCs w:val="32"/>
              </w:rPr>
              <w:t>2.28</w:t>
            </w:r>
          </w:p>
        </w:tc>
      </w:tr>
      <w:tr w:rsidR="00000000">
        <w:tblPrEx>
          <w:tblCellMar>
            <w:top w:w="0" w:type="dxa"/>
            <w:bottom w:w="0" w:type="dxa"/>
          </w:tblCellMar>
        </w:tblPrEx>
        <w:trPr>
          <w:cantSplit/>
        </w:trPr>
        <w:tc>
          <w:tcPr>
            <w:tcW w:w="540" w:type="dxa"/>
          </w:tcPr>
          <w:p w:rsidR="00000000" w:rsidRDefault="00A835DD">
            <w:pPr>
              <w:spacing w:line="360" w:lineRule="auto"/>
              <w:jc w:val="center"/>
              <w:rPr>
                <w:sz w:val="24"/>
                <w:szCs w:val="32"/>
              </w:rPr>
            </w:pPr>
            <w:r>
              <w:rPr>
                <w:sz w:val="24"/>
                <w:szCs w:val="32"/>
              </w:rPr>
              <w:t>5</w:t>
            </w:r>
          </w:p>
        </w:tc>
        <w:tc>
          <w:tcPr>
            <w:tcW w:w="720" w:type="dxa"/>
          </w:tcPr>
          <w:p w:rsidR="00000000" w:rsidRDefault="00A835DD">
            <w:pPr>
              <w:spacing w:line="360" w:lineRule="auto"/>
              <w:rPr>
                <w:sz w:val="24"/>
                <w:szCs w:val="32"/>
              </w:rPr>
            </w:pPr>
            <w:r>
              <w:rPr>
                <w:sz w:val="24"/>
                <w:szCs w:val="32"/>
              </w:rPr>
              <w:t xml:space="preserve"> T</w:t>
            </w:r>
          </w:p>
        </w:tc>
        <w:tc>
          <w:tcPr>
            <w:tcW w:w="2342" w:type="dxa"/>
            <w:gridSpan w:val="2"/>
          </w:tcPr>
          <w:p w:rsidR="00000000" w:rsidRDefault="00A835DD">
            <w:pPr>
              <w:spacing w:line="360" w:lineRule="auto"/>
              <w:rPr>
                <w:sz w:val="24"/>
                <w:szCs w:val="32"/>
              </w:rPr>
            </w:pPr>
            <w:r>
              <w:rPr>
                <w:rFonts w:hint="eastAsia"/>
                <w:sz w:val="24"/>
                <w:szCs w:val="32"/>
              </w:rPr>
              <w:t>对外交通</w:t>
            </w:r>
          </w:p>
        </w:tc>
        <w:tc>
          <w:tcPr>
            <w:tcW w:w="1797" w:type="dxa"/>
          </w:tcPr>
          <w:p w:rsidR="00000000" w:rsidRDefault="00A835DD">
            <w:pPr>
              <w:spacing w:line="360" w:lineRule="auto"/>
              <w:jc w:val="center"/>
              <w:rPr>
                <w:rFonts w:hint="eastAsia"/>
                <w:sz w:val="24"/>
                <w:szCs w:val="32"/>
              </w:rPr>
            </w:pPr>
            <w:r>
              <w:rPr>
                <w:rFonts w:hint="eastAsia"/>
                <w:sz w:val="24"/>
                <w:szCs w:val="32"/>
              </w:rPr>
              <w:t>532.12</w:t>
            </w:r>
          </w:p>
        </w:tc>
        <w:tc>
          <w:tcPr>
            <w:tcW w:w="1081" w:type="dxa"/>
          </w:tcPr>
          <w:p w:rsidR="00000000" w:rsidRDefault="00A835DD">
            <w:pPr>
              <w:spacing w:line="360" w:lineRule="auto"/>
              <w:jc w:val="center"/>
              <w:rPr>
                <w:rFonts w:hint="eastAsia"/>
                <w:sz w:val="24"/>
                <w:szCs w:val="32"/>
              </w:rPr>
            </w:pPr>
            <w:r>
              <w:rPr>
                <w:rFonts w:hint="eastAsia"/>
                <w:sz w:val="24"/>
                <w:szCs w:val="32"/>
              </w:rPr>
              <w:t>0.89</w:t>
            </w:r>
          </w:p>
        </w:tc>
        <w:tc>
          <w:tcPr>
            <w:tcW w:w="1260" w:type="dxa"/>
          </w:tcPr>
          <w:p w:rsidR="00000000" w:rsidRDefault="00A835DD">
            <w:pPr>
              <w:spacing w:line="360" w:lineRule="auto"/>
              <w:jc w:val="center"/>
              <w:rPr>
                <w:rFonts w:hint="eastAsia"/>
                <w:sz w:val="24"/>
                <w:szCs w:val="32"/>
              </w:rPr>
            </w:pPr>
            <w:r>
              <w:rPr>
                <w:rFonts w:hint="eastAsia"/>
                <w:sz w:val="24"/>
                <w:szCs w:val="32"/>
              </w:rPr>
              <w:t>0.89</w:t>
            </w:r>
          </w:p>
        </w:tc>
      </w:tr>
      <w:tr w:rsidR="00000000">
        <w:tblPrEx>
          <w:tblCellMar>
            <w:top w:w="0" w:type="dxa"/>
            <w:bottom w:w="0" w:type="dxa"/>
          </w:tblCellMar>
        </w:tblPrEx>
        <w:trPr>
          <w:cantSplit/>
        </w:trPr>
        <w:tc>
          <w:tcPr>
            <w:tcW w:w="540" w:type="dxa"/>
          </w:tcPr>
          <w:p w:rsidR="00000000" w:rsidRDefault="00A835DD">
            <w:pPr>
              <w:spacing w:line="360" w:lineRule="auto"/>
              <w:jc w:val="center"/>
              <w:rPr>
                <w:sz w:val="24"/>
                <w:szCs w:val="32"/>
              </w:rPr>
            </w:pPr>
            <w:r>
              <w:rPr>
                <w:sz w:val="24"/>
                <w:szCs w:val="32"/>
              </w:rPr>
              <w:t>6</w:t>
            </w:r>
          </w:p>
        </w:tc>
        <w:tc>
          <w:tcPr>
            <w:tcW w:w="720" w:type="dxa"/>
          </w:tcPr>
          <w:p w:rsidR="00000000" w:rsidRDefault="00A835DD">
            <w:pPr>
              <w:spacing w:line="360" w:lineRule="auto"/>
              <w:rPr>
                <w:sz w:val="24"/>
                <w:szCs w:val="32"/>
              </w:rPr>
            </w:pPr>
            <w:r>
              <w:rPr>
                <w:sz w:val="24"/>
                <w:szCs w:val="32"/>
              </w:rPr>
              <w:t xml:space="preserve"> S</w:t>
            </w:r>
          </w:p>
        </w:tc>
        <w:tc>
          <w:tcPr>
            <w:tcW w:w="2342" w:type="dxa"/>
            <w:gridSpan w:val="2"/>
          </w:tcPr>
          <w:p w:rsidR="00000000" w:rsidRDefault="00A835DD">
            <w:pPr>
              <w:spacing w:line="360" w:lineRule="auto"/>
              <w:rPr>
                <w:sz w:val="24"/>
                <w:szCs w:val="32"/>
              </w:rPr>
            </w:pPr>
            <w:r>
              <w:rPr>
                <w:rFonts w:hint="eastAsia"/>
                <w:sz w:val="24"/>
                <w:szCs w:val="32"/>
              </w:rPr>
              <w:t>道路广场</w:t>
            </w:r>
          </w:p>
        </w:tc>
        <w:tc>
          <w:tcPr>
            <w:tcW w:w="1797" w:type="dxa"/>
          </w:tcPr>
          <w:p w:rsidR="00000000" w:rsidRDefault="00A835DD">
            <w:pPr>
              <w:spacing w:line="360" w:lineRule="auto"/>
              <w:ind w:firstLineChars="100" w:firstLine="240"/>
              <w:jc w:val="center"/>
              <w:rPr>
                <w:rFonts w:hint="eastAsia"/>
                <w:sz w:val="24"/>
                <w:szCs w:val="32"/>
              </w:rPr>
            </w:pPr>
            <w:r>
              <w:rPr>
                <w:rFonts w:hint="eastAsia"/>
                <w:sz w:val="24"/>
                <w:szCs w:val="32"/>
              </w:rPr>
              <w:t>8290.87</w:t>
            </w:r>
          </w:p>
        </w:tc>
        <w:tc>
          <w:tcPr>
            <w:tcW w:w="1081" w:type="dxa"/>
          </w:tcPr>
          <w:p w:rsidR="00000000" w:rsidRDefault="00A835DD">
            <w:pPr>
              <w:spacing w:line="360" w:lineRule="auto"/>
              <w:jc w:val="center"/>
              <w:rPr>
                <w:rFonts w:hint="eastAsia"/>
                <w:sz w:val="24"/>
                <w:szCs w:val="32"/>
              </w:rPr>
            </w:pPr>
            <w:r>
              <w:rPr>
                <w:rFonts w:hint="eastAsia"/>
                <w:sz w:val="24"/>
                <w:szCs w:val="32"/>
              </w:rPr>
              <w:t>13.82</w:t>
            </w:r>
          </w:p>
        </w:tc>
        <w:tc>
          <w:tcPr>
            <w:tcW w:w="1260" w:type="dxa"/>
          </w:tcPr>
          <w:p w:rsidR="00000000" w:rsidRDefault="00A835DD">
            <w:pPr>
              <w:spacing w:line="360" w:lineRule="auto"/>
              <w:jc w:val="center"/>
              <w:rPr>
                <w:rFonts w:hint="eastAsia"/>
                <w:sz w:val="24"/>
                <w:szCs w:val="32"/>
              </w:rPr>
            </w:pPr>
            <w:r>
              <w:rPr>
                <w:rFonts w:hint="eastAsia"/>
                <w:sz w:val="24"/>
                <w:szCs w:val="32"/>
              </w:rPr>
              <w:t>13.82</w:t>
            </w:r>
          </w:p>
        </w:tc>
      </w:tr>
      <w:tr w:rsidR="00000000">
        <w:tblPrEx>
          <w:tblCellMar>
            <w:top w:w="0" w:type="dxa"/>
            <w:bottom w:w="0" w:type="dxa"/>
          </w:tblCellMar>
        </w:tblPrEx>
        <w:trPr>
          <w:cantSplit/>
        </w:trPr>
        <w:tc>
          <w:tcPr>
            <w:tcW w:w="540" w:type="dxa"/>
          </w:tcPr>
          <w:p w:rsidR="00000000" w:rsidRDefault="00A835DD">
            <w:pPr>
              <w:spacing w:line="360" w:lineRule="auto"/>
              <w:jc w:val="center"/>
              <w:rPr>
                <w:sz w:val="24"/>
                <w:szCs w:val="32"/>
              </w:rPr>
            </w:pPr>
            <w:r>
              <w:rPr>
                <w:sz w:val="24"/>
                <w:szCs w:val="32"/>
              </w:rPr>
              <w:t>7</w:t>
            </w:r>
          </w:p>
        </w:tc>
        <w:tc>
          <w:tcPr>
            <w:tcW w:w="720" w:type="dxa"/>
          </w:tcPr>
          <w:p w:rsidR="00000000" w:rsidRDefault="00A835DD">
            <w:pPr>
              <w:spacing w:line="360" w:lineRule="auto"/>
              <w:rPr>
                <w:sz w:val="24"/>
                <w:szCs w:val="32"/>
              </w:rPr>
            </w:pPr>
            <w:r>
              <w:rPr>
                <w:sz w:val="24"/>
                <w:szCs w:val="32"/>
              </w:rPr>
              <w:t xml:space="preserve"> U</w:t>
            </w:r>
          </w:p>
        </w:tc>
        <w:tc>
          <w:tcPr>
            <w:tcW w:w="2342" w:type="dxa"/>
            <w:gridSpan w:val="2"/>
          </w:tcPr>
          <w:p w:rsidR="00000000" w:rsidRDefault="00A835DD">
            <w:pPr>
              <w:spacing w:line="360" w:lineRule="auto"/>
              <w:rPr>
                <w:sz w:val="24"/>
                <w:szCs w:val="32"/>
              </w:rPr>
            </w:pPr>
            <w:r>
              <w:rPr>
                <w:rFonts w:hint="eastAsia"/>
                <w:sz w:val="24"/>
                <w:szCs w:val="32"/>
              </w:rPr>
              <w:t>市政公用设施</w:t>
            </w:r>
          </w:p>
        </w:tc>
        <w:tc>
          <w:tcPr>
            <w:tcW w:w="1797" w:type="dxa"/>
          </w:tcPr>
          <w:p w:rsidR="00000000" w:rsidRDefault="00A835DD">
            <w:pPr>
              <w:spacing w:line="360" w:lineRule="auto"/>
              <w:jc w:val="center"/>
              <w:rPr>
                <w:rFonts w:hint="eastAsia"/>
                <w:sz w:val="24"/>
                <w:szCs w:val="32"/>
              </w:rPr>
            </w:pPr>
            <w:r>
              <w:rPr>
                <w:rFonts w:hint="eastAsia"/>
                <w:sz w:val="24"/>
                <w:szCs w:val="32"/>
              </w:rPr>
              <w:t>1192.03</w:t>
            </w:r>
          </w:p>
        </w:tc>
        <w:tc>
          <w:tcPr>
            <w:tcW w:w="1081" w:type="dxa"/>
          </w:tcPr>
          <w:p w:rsidR="00000000" w:rsidRDefault="00A835DD">
            <w:pPr>
              <w:spacing w:line="360" w:lineRule="auto"/>
              <w:jc w:val="center"/>
              <w:rPr>
                <w:rFonts w:hint="eastAsia"/>
                <w:sz w:val="24"/>
                <w:szCs w:val="32"/>
              </w:rPr>
            </w:pPr>
            <w:r>
              <w:rPr>
                <w:rFonts w:hint="eastAsia"/>
                <w:sz w:val="24"/>
                <w:szCs w:val="32"/>
              </w:rPr>
              <w:t>1.99</w:t>
            </w:r>
          </w:p>
        </w:tc>
        <w:tc>
          <w:tcPr>
            <w:tcW w:w="1260" w:type="dxa"/>
          </w:tcPr>
          <w:p w:rsidR="00000000" w:rsidRDefault="00A835DD">
            <w:pPr>
              <w:spacing w:line="360" w:lineRule="auto"/>
              <w:jc w:val="center"/>
              <w:rPr>
                <w:rFonts w:hint="eastAsia"/>
                <w:sz w:val="24"/>
                <w:szCs w:val="32"/>
              </w:rPr>
            </w:pPr>
            <w:r>
              <w:rPr>
                <w:rFonts w:hint="eastAsia"/>
                <w:sz w:val="24"/>
                <w:szCs w:val="32"/>
              </w:rPr>
              <w:t>1.9</w:t>
            </w:r>
            <w:r>
              <w:rPr>
                <w:rFonts w:hint="eastAsia"/>
                <w:sz w:val="24"/>
                <w:szCs w:val="32"/>
              </w:rPr>
              <w:t>9</w:t>
            </w:r>
          </w:p>
        </w:tc>
      </w:tr>
      <w:tr w:rsidR="00000000">
        <w:tblPrEx>
          <w:tblCellMar>
            <w:top w:w="0" w:type="dxa"/>
            <w:bottom w:w="0" w:type="dxa"/>
          </w:tblCellMar>
        </w:tblPrEx>
        <w:trPr>
          <w:cantSplit/>
          <w:trHeight w:val="340"/>
        </w:trPr>
        <w:tc>
          <w:tcPr>
            <w:tcW w:w="540" w:type="dxa"/>
            <w:vMerge w:val="restart"/>
          </w:tcPr>
          <w:p w:rsidR="00000000" w:rsidRDefault="00A835DD">
            <w:pPr>
              <w:spacing w:line="360" w:lineRule="auto"/>
              <w:rPr>
                <w:sz w:val="24"/>
                <w:szCs w:val="32"/>
              </w:rPr>
            </w:pPr>
            <w:r>
              <w:rPr>
                <w:sz w:val="24"/>
                <w:szCs w:val="32"/>
              </w:rPr>
              <w:t>8</w:t>
            </w:r>
          </w:p>
        </w:tc>
        <w:tc>
          <w:tcPr>
            <w:tcW w:w="720" w:type="dxa"/>
            <w:vMerge w:val="restart"/>
          </w:tcPr>
          <w:p w:rsidR="00000000" w:rsidRDefault="00A835DD">
            <w:pPr>
              <w:spacing w:line="360" w:lineRule="auto"/>
              <w:rPr>
                <w:sz w:val="24"/>
                <w:szCs w:val="32"/>
              </w:rPr>
            </w:pPr>
            <w:r>
              <w:rPr>
                <w:sz w:val="24"/>
                <w:szCs w:val="32"/>
              </w:rPr>
              <w:t xml:space="preserve"> G</w:t>
            </w:r>
          </w:p>
        </w:tc>
        <w:tc>
          <w:tcPr>
            <w:tcW w:w="2342" w:type="dxa"/>
            <w:gridSpan w:val="2"/>
            <w:tcBorders>
              <w:bottom w:val="single" w:sz="4" w:space="0" w:color="auto"/>
            </w:tcBorders>
          </w:tcPr>
          <w:p w:rsidR="00000000" w:rsidRDefault="00A835DD">
            <w:pPr>
              <w:spacing w:line="360" w:lineRule="auto"/>
              <w:rPr>
                <w:sz w:val="24"/>
                <w:szCs w:val="32"/>
              </w:rPr>
            </w:pPr>
            <w:r>
              <w:rPr>
                <w:rFonts w:hint="eastAsia"/>
                <w:sz w:val="24"/>
                <w:szCs w:val="32"/>
              </w:rPr>
              <w:t>绿地</w:t>
            </w:r>
          </w:p>
        </w:tc>
        <w:tc>
          <w:tcPr>
            <w:tcW w:w="1797" w:type="dxa"/>
            <w:tcBorders>
              <w:bottom w:val="single" w:sz="4" w:space="0" w:color="auto"/>
            </w:tcBorders>
          </w:tcPr>
          <w:p w:rsidR="00000000" w:rsidRDefault="00A835DD">
            <w:pPr>
              <w:spacing w:line="360" w:lineRule="auto"/>
              <w:jc w:val="center"/>
              <w:rPr>
                <w:rFonts w:hint="eastAsia"/>
                <w:sz w:val="24"/>
                <w:szCs w:val="32"/>
              </w:rPr>
            </w:pPr>
            <w:r>
              <w:rPr>
                <w:rFonts w:hint="eastAsia"/>
                <w:sz w:val="24"/>
                <w:szCs w:val="32"/>
              </w:rPr>
              <w:t>11410.00</w:t>
            </w:r>
          </w:p>
        </w:tc>
        <w:tc>
          <w:tcPr>
            <w:tcW w:w="1081" w:type="dxa"/>
            <w:tcBorders>
              <w:bottom w:val="single" w:sz="4" w:space="0" w:color="auto"/>
            </w:tcBorders>
          </w:tcPr>
          <w:p w:rsidR="00000000" w:rsidRDefault="00A835DD">
            <w:pPr>
              <w:spacing w:line="360" w:lineRule="auto"/>
              <w:jc w:val="center"/>
              <w:rPr>
                <w:rFonts w:hint="eastAsia"/>
                <w:sz w:val="24"/>
                <w:szCs w:val="32"/>
              </w:rPr>
            </w:pPr>
            <w:r>
              <w:rPr>
                <w:rFonts w:hint="eastAsia"/>
                <w:sz w:val="24"/>
                <w:szCs w:val="32"/>
              </w:rPr>
              <w:t>19.01</w:t>
            </w:r>
          </w:p>
        </w:tc>
        <w:tc>
          <w:tcPr>
            <w:tcW w:w="1260" w:type="dxa"/>
            <w:tcBorders>
              <w:bottom w:val="single" w:sz="4" w:space="0" w:color="auto"/>
            </w:tcBorders>
          </w:tcPr>
          <w:p w:rsidR="00000000" w:rsidRDefault="00A835DD">
            <w:pPr>
              <w:spacing w:line="360" w:lineRule="auto"/>
              <w:jc w:val="center"/>
              <w:rPr>
                <w:rFonts w:hint="eastAsia"/>
                <w:sz w:val="24"/>
                <w:szCs w:val="32"/>
              </w:rPr>
            </w:pPr>
            <w:r>
              <w:rPr>
                <w:rFonts w:hint="eastAsia"/>
                <w:sz w:val="24"/>
                <w:szCs w:val="32"/>
              </w:rPr>
              <w:t>19.01</w:t>
            </w:r>
          </w:p>
        </w:tc>
      </w:tr>
      <w:tr w:rsidR="00000000">
        <w:tblPrEx>
          <w:tblCellMar>
            <w:top w:w="0" w:type="dxa"/>
            <w:bottom w:w="0" w:type="dxa"/>
          </w:tblCellMar>
        </w:tblPrEx>
        <w:trPr>
          <w:cantSplit/>
          <w:trHeight w:val="420"/>
        </w:trPr>
        <w:tc>
          <w:tcPr>
            <w:tcW w:w="540" w:type="dxa"/>
            <w:vMerge/>
          </w:tcPr>
          <w:p w:rsidR="00000000" w:rsidRDefault="00A835DD">
            <w:pPr>
              <w:spacing w:line="360" w:lineRule="auto"/>
              <w:rPr>
                <w:sz w:val="24"/>
                <w:szCs w:val="32"/>
              </w:rPr>
            </w:pPr>
          </w:p>
        </w:tc>
        <w:tc>
          <w:tcPr>
            <w:tcW w:w="720" w:type="dxa"/>
            <w:vMerge/>
          </w:tcPr>
          <w:p w:rsidR="00000000" w:rsidRDefault="00A835DD">
            <w:pPr>
              <w:spacing w:line="360" w:lineRule="auto"/>
              <w:rPr>
                <w:sz w:val="24"/>
                <w:szCs w:val="32"/>
              </w:rPr>
            </w:pPr>
          </w:p>
        </w:tc>
        <w:tc>
          <w:tcPr>
            <w:tcW w:w="2342" w:type="dxa"/>
            <w:gridSpan w:val="2"/>
            <w:tcBorders>
              <w:top w:val="single" w:sz="4" w:space="0" w:color="auto"/>
            </w:tcBorders>
          </w:tcPr>
          <w:p w:rsidR="00000000" w:rsidRDefault="00A835DD">
            <w:pPr>
              <w:spacing w:line="360" w:lineRule="auto"/>
              <w:ind w:firstLineChars="100" w:firstLine="240"/>
              <w:rPr>
                <w:rFonts w:hint="eastAsia"/>
                <w:sz w:val="24"/>
                <w:szCs w:val="32"/>
              </w:rPr>
            </w:pPr>
            <w:r>
              <w:rPr>
                <w:rFonts w:hint="eastAsia"/>
                <w:sz w:val="24"/>
                <w:szCs w:val="32"/>
              </w:rPr>
              <w:t>其中：公共绿地</w:t>
            </w:r>
          </w:p>
        </w:tc>
        <w:tc>
          <w:tcPr>
            <w:tcW w:w="1797"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5700.00</w:t>
            </w:r>
          </w:p>
        </w:tc>
        <w:tc>
          <w:tcPr>
            <w:tcW w:w="1081"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9.5</w:t>
            </w:r>
          </w:p>
        </w:tc>
        <w:tc>
          <w:tcPr>
            <w:tcW w:w="1260"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9.5</w:t>
            </w:r>
          </w:p>
        </w:tc>
      </w:tr>
      <w:tr w:rsidR="00000000">
        <w:tblPrEx>
          <w:tblCellMar>
            <w:top w:w="0" w:type="dxa"/>
            <w:bottom w:w="0" w:type="dxa"/>
          </w:tblCellMar>
        </w:tblPrEx>
        <w:trPr>
          <w:cantSplit/>
        </w:trPr>
        <w:tc>
          <w:tcPr>
            <w:tcW w:w="540" w:type="dxa"/>
          </w:tcPr>
          <w:p w:rsidR="00000000" w:rsidRDefault="00A835DD">
            <w:pPr>
              <w:spacing w:line="360" w:lineRule="auto"/>
              <w:jc w:val="center"/>
              <w:rPr>
                <w:sz w:val="24"/>
                <w:szCs w:val="32"/>
              </w:rPr>
            </w:pPr>
            <w:r>
              <w:rPr>
                <w:sz w:val="24"/>
                <w:szCs w:val="32"/>
              </w:rPr>
              <w:t>9</w:t>
            </w:r>
          </w:p>
        </w:tc>
        <w:tc>
          <w:tcPr>
            <w:tcW w:w="720" w:type="dxa"/>
          </w:tcPr>
          <w:p w:rsidR="00000000" w:rsidRDefault="00A835DD">
            <w:pPr>
              <w:spacing w:line="360" w:lineRule="auto"/>
              <w:rPr>
                <w:sz w:val="24"/>
                <w:szCs w:val="32"/>
              </w:rPr>
            </w:pPr>
            <w:r>
              <w:rPr>
                <w:sz w:val="24"/>
                <w:szCs w:val="32"/>
              </w:rPr>
              <w:t xml:space="preserve"> D</w:t>
            </w:r>
          </w:p>
        </w:tc>
        <w:tc>
          <w:tcPr>
            <w:tcW w:w="2342" w:type="dxa"/>
            <w:gridSpan w:val="2"/>
          </w:tcPr>
          <w:p w:rsidR="00000000" w:rsidRDefault="00A835DD">
            <w:pPr>
              <w:spacing w:line="360" w:lineRule="auto"/>
              <w:jc w:val="center"/>
              <w:rPr>
                <w:sz w:val="24"/>
                <w:szCs w:val="32"/>
              </w:rPr>
            </w:pPr>
            <w:r>
              <w:rPr>
                <w:rFonts w:hint="eastAsia"/>
                <w:sz w:val="24"/>
                <w:szCs w:val="32"/>
              </w:rPr>
              <w:t>特殊用地</w:t>
            </w:r>
          </w:p>
        </w:tc>
        <w:tc>
          <w:tcPr>
            <w:tcW w:w="1797" w:type="dxa"/>
          </w:tcPr>
          <w:p w:rsidR="00000000" w:rsidRDefault="00A835DD">
            <w:pPr>
              <w:spacing w:line="360" w:lineRule="auto"/>
              <w:jc w:val="center"/>
              <w:rPr>
                <w:rFonts w:hint="eastAsia"/>
                <w:sz w:val="24"/>
                <w:szCs w:val="32"/>
              </w:rPr>
            </w:pPr>
            <w:r>
              <w:rPr>
                <w:rFonts w:hint="eastAsia"/>
                <w:sz w:val="24"/>
                <w:szCs w:val="32"/>
              </w:rPr>
              <w:t>379.64</w:t>
            </w:r>
          </w:p>
        </w:tc>
        <w:tc>
          <w:tcPr>
            <w:tcW w:w="1081" w:type="dxa"/>
          </w:tcPr>
          <w:p w:rsidR="00000000" w:rsidRDefault="00A835DD">
            <w:pPr>
              <w:spacing w:line="360" w:lineRule="auto"/>
              <w:jc w:val="center"/>
              <w:rPr>
                <w:rFonts w:hint="eastAsia"/>
                <w:sz w:val="24"/>
                <w:szCs w:val="32"/>
              </w:rPr>
            </w:pPr>
            <w:r>
              <w:rPr>
                <w:rFonts w:hint="eastAsia"/>
                <w:sz w:val="24"/>
                <w:szCs w:val="32"/>
              </w:rPr>
              <w:t>0.63</w:t>
            </w:r>
          </w:p>
        </w:tc>
        <w:tc>
          <w:tcPr>
            <w:tcW w:w="1260" w:type="dxa"/>
          </w:tcPr>
          <w:p w:rsidR="00000000" w:rsidRDefault="00A835DD">
            <w:pPr>
              <w:spacing w:line="360" w:lineRule="auto"/>
              <w:jc w:val="center"/>
              <w:rPr>
                <w:rFonts w:hint="eastAsia"/>
                <w:sz w:val="24"/>
                <w:szCs w:val="32"/>
              </w:rPr>
            </w:pPr>
            <w:r>
              <w:rPr>
                <w:rFonts w:hint="eastAsia"/>
                <w:sz w:val="24"/>
                <w:szCs w:val="32"/>
              </w:rPr>
              <w:t>0.63</w:t>
            </w:r>
          </w:p>
        </w:tc>
      </w:tr>
      <w:tr w:rsidR="00000000">
        <w:tblPrEx>
          <w:tblCellMar>
            <w:top w:w="0" w:type="dxa"/>
            <w:bottom w:w="0" w:type="dxa"/>
          </w:tblCellMar>
        </w:tblPrEx>
        <w:trPr>
          <w:cantSplit/>
        </w:trPr>
        <w:tc>
          <w:tcPr>
            <w:tcW w:w="1260" w:type="dxa"/>
            <w:gridSpan w:val="2"/>
          </w:tcPr>
          <w:p w:rsidR="00000000" w:rsidRDefault="00A835DD">
            <w:pPr>
              <w:spacing w:line="360" w:lineRule="auto"/>
              <w:rPr>
                <w:sz w:val="24"/>
                <w:szCs w:val="32"/>
              </w:rPr>
            </w:pPr>
            <w:r>
              <w:rPr>
                <w:sz w:val="24"/>
                <w:szCs w:val="32"/>
              </w:rPr>
              <w:t xml:space="preserve"> </w:t>
            </w:r>
            <w:r>
              <w:rPr>
                <w:rFonts w:hint="eastAsia"/>
                <w:sz w:val="24"/>
                <w:szCs w:val="32"/>
              </w:rPr>
              <w:t>合</w:t>
            </w:r>
            <w:r>
              <w:rPr>
                <w:sz w:val="24"/>
                <w:szCs w:val="32"/>
              </w:rPr>
              <w:t xml:space="preserve"> </w:t>
            </w:r>
            <w:r>
              <w:rPr>
                <w:rFonts w:hint="eastAsia"/>
                <w:sz w:val="24"/>
                <w:szCs w:val="32"/>
              </w:rPr>
              <w:t>计</w:t>
            </w:r>
          </w:p>
        </w:tc>
        <w:tc>
          <w:tcPr>
            <w:tcW w:w="2342" w:type="dxa"/>
            <w:gridSpan w:val="2"/>
            <w:tcBorders>
              <w:top w:val="single" w:sz="4" w:space="0" w:color="auto"/>
            </w:tcBorders>
          </w:tcPr>
          <w:p w:rsidR="00000000" w:rsidRDefault="00A835DD">
            <w:pPr>
              <w:spacing w:line="360" w:lineRule="auto"/>
              <w:jc w:val="center"/>
              <w:rPr>
                <w:sz w:val="24"/>
                <w:szCs w:val="32"/>
              </w:rPr>
            </w:pPr>
            <w:r>
              <w:rPr>
                <w:rFonts w:hint="eastAsia"/>
                <w:sz w:val="24"/>
                <w:szCs w:val="32"/>
              </w:rPr>
              <w:t>城市建设用地</w:t>
            </w:r>
          </w:p>
        </w:tc>
        <w:tc>
          <w:tcPr>
            <w:tcW w:w="1797"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60000</w:t>
            </w:r>
          </w:p>
        </w:tc>
        <w:tc>
          <w:tcPr>
            <w:tcW w:w="1081"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100</w:t>
            </w:r>
          </w:p>
        </w:tc>
        <w:tc>
          <w:tcPr>
            <w:tcW w:w="1260" w:type="dxa"/>
            <w:tcBorders>
              <w:top w:val="single" w:sz="4" w:space="0" w:color="auto"/>
            </w:tcBorders>
          </w:tcPr>
          <w:p w:rsidR="00000000" w:rsidRDefault="00A835DD">
            <w:pPr>
              <w:spacing w:line="360" w:lineRule="auto"/>
              <w:jc w:val="center"/>
              <w:rPr>
                <w:rFonts w:hint="eastAsia"/>
                <w:sz w:val="24"/>
                <w:szCs w:val="32"/>
              </w:rPr>
            </w:pPr>
            <w:r>
              <w:rPr>
                <w:rFonts w:hint="eastAsia"/>
                <w:sz w:val="24"/>
                <w:szCs w:val="32"/>
              </w:rPr>
              <w:t>100</w:t>
            </w:r>
          </w:p>
        </w:tc>
      </w:tr>
    </w:tbl>
    <w:p w:rsidR="00000000" w:rsidRDefault="00A835DD">
      <w:pPr>
        <w:spacing w:line="280" w:lineRule="exact"/>
        <w:rPr>
          <w:szCs w:val="32"/>
        </w:rPr>
      </w:pPr>
    </w:p>
    <w:p w:rsidR="00000000" w:rsidRDefault="00A835DD">
      <w:pPr>
        <w:spacing w:line="280" w:lineRule="exact"/>
        <w:rPr>
          <w:rFonts w:hint="eastAsia"/>
        </w:rPr>
      </w:pPr>
    </w:p>
    <w:p w:rsidR="00000000" w:rsidRDefault="00A835DD">
      <w:pPr>
        <w:spacing w:line="280" w:lineRule="exact"/>
        <w:rPr>
          <w:rFonts w:hint="eastAsia"/>
        </w:rPr>
      </w:pPr>
    </w:p>
    <w:p w:rsidR="00000000" w:rsidRDefault="00A835DD">
      <w:pPr>
        <w:spacing w:line="280" w:lineRule="exact"/>
        <w:rPr>
          <w:rFonts w:hint="eastAsia"/>
        </w:rPr>
      </w:pPr>
    </w:p>
    <w:p w:rsidR="00000000" w:rsidRDefault="00A835DD">
      <w:pPr>
        <w:spacing w:line="280" w:lineRule="exact"/>
        <w:rPr>
          <w:rFonts w:hint="eastAsia"/>
        </w:rPr>
      </w:pPr>
    </w:p>
    <w:p w:rsidR="00000000" w:rsidRDefault="00A835DD">
      <w:pPr>
        <w:spacing w:line="280" w:lineRule="exact"/>
        <w:rPr>
          <w:rFonts w:hint="eastAsia"/>
        </w:rPr>
      </w:pPr>
    </w:p>
    <w:p w:rsidR="00000000" w:rsidRDefault="00A835DD">
      <w:pPr>
        <w:spacing w:line="500" w:lineRule="exact"/>
        <w:rPr>
          <w:rFonts w:ascii="楷体_GB2312" w:eastAsia="楷体_GB2312" w:hAnsi="宋体" w:hint="eastAsia"/>
          <w:b/>
          <w:bCs/>
          <w:sz w:val="30"/>
        </w:rPr>
      </w:pPr>
      <w:r>
        <w:rPr>
          <w:rFonts w:ascii="楷体_GB2312" w:eastAsia="楷体_GB2312" w:hAnsi="宋体" w:hint="eastAsia"/>
          <w:b/>
          <w:bCs/>
          <w:sz w:val="30"/>
        </w:rPr>
        <w:lastRenderedPageBreak/>
        <w:t>参考文献：</w:t>
      </w:r>
    </w:p>
    <w:p w:rsidR="00000000" w:rsidRDefault="00A835DD">
      <w:pPr>
        <w:spacing w:line="500" w:lineRule="exact"/>
        <w:ind w:left="504" w:hangingChars="200" w:hanging="504"/>
        <w:rPr>
          <w:rFonts w:ascii="楷体_GB2312" w:eastAsia="楷体_GB2312" w:hAnsi="宋体" w:hint="eastAsia"/>
          <w:sz w:val="24"/>
        </w:rPr>
      </w:pPr>
      <w:r>
        <w:rPr>
          <w:rFonts w:ascii="楷体_GB2312" w:eastAsia="楷体_GB2312" w:hAnsi="宋体" w:hint="eastAsia"/>
          <w:sz w:val="24"/>
        </w:rPr>
        <w:t>1</w:t>
      </w:r>
      <w:r>
        <w:rPr>
          <w:rFonts w:ascii="楷体_GB2312" w:eastAsia="楷体_GB2312" w:hAnsi="宋体" w:hint="eastAsia"/>
          <w:sz w:val="24"/>
        </w:rPr>
        <w:t>、《国家、陕西、西安市国民经济和社会发展“十五”计划和</w:t>
      </w:r>
      <w:r>
        <w:rPr>
          <w:rFonts w:ascii="楷体_GB2312" w:eastAsia="楷体_GB2312" w:hAnsi="宋体" w:hint="eastAsia"/>
          <w:sz w:val="24"/>
        </w:rPr>
        <w:t>2010</w:t>
      </w:r>
      <w:r>
        <w:rPr>
          <w:rFonts w:ascii="楷体_GB2312" w:eastAsia="楷体_GB2312" w:hAnsi="宋体" w:hint="eastAsia"/>
          <w:sz w:val="24"/>
        </w:rPr>
        <w:t>年远景目标》</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2</w:t>
      </w:r>
      <w:r>
        <w:rPr>
          <w:rFonts w:ascii="楷体_GB2312" w:eastAsia="楷体_GB2312" w:hAnsi="宋体" w:hint="eastAsia"/>
          <w:sz w:val="24"/>
        </w:rPr>
        <w:t>、历次《西安市城市总体规划》</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3</w:t>
      </w:r>
      <w:r>
        <w:rPr>
          <w:rFonts w:ascii="楷体_GB2312" w:eastAsia="楷体_GB2312" w:hAnsi="宋体" w:hint="eastAsia"/>
          <w:sz w:val="24"/>
        </w:rPr>
        <w:t>、《西安市土地利用规划</w:t>
      </w:r>
      <w:r>
        <w:rPr>
          <w:rFonts w:ascii="楷体_GB2312" w:eastAsia="楷体_GB2312" w:hAnsi="宋体" w:hint="eastAsia"/>
          <w:sz w:val="24"/>
        </w:rPr>
        <w:t>1995-2010</w:t>
      </w:r>
      <w:r>
        <w:rPr>
          <w:rFonts w:ascii="楷体_GB2312" w:eastAsia="楷体_GB2312" w:hAnsi="宋体" w:hint="eastAsia"/>
          <w:sz w:val="24"/>
        </w:rPr>
        <w:t>年》</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4</w:t>
      </w:r>
      <w:r>
        <w:rPr>
          <w:rFonts w:ascii="楷体_GB2312" w:eastAsia="楷体_GB2312" w:hAnsi="宋体" w:hint="eastAsia"/>
          <w:sz w:val="24"/>
        </w:rPr>
        <w:t>、已完成的陕西省、西安市有关专业规划、研究材料</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5</w:t>
      </w:r>
      <w:r>
        <w:rPr>
          <w:rFonts w:ascii="楷体_GB2312" w:eastAsia="楷体_GB2312" w:hAnsi="宋体" w:hint="eastAsia"/>
          <w:sz w:val="24"/>
        </w:rPr>
        <w:t>、陕西省、西安市历年统计年鉴</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6</w:t>
      </w:r>
      <w:r>
        <w:rPr>
          <w:rFonts w:ascii="楷体_GB2312" w:eastAsia="楷体_GB2312" w:hAnsi="宋体" w:hint="eastAsia"/>
          <w:sz w:val="24"/>
        </w:rPr>
        <w:t>、陕西省政府批准</w:t>
      </w:r>
      <w:r>
        <w:rPr>
          <w:rFonts w:ascii="楷体_GB2312" w:eastAsia="楷体_GB2312" w:hAnsi="宋体" w:hint="eastAsia"/>
          <w:sz w:val="24"/>
        </w:rPr>
        <w:t>的西安市总体规划修编的文件</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7</w:t>
      </w:r>
      <w:r>
        <w:rPr>
          <w:rFonts w:ascii="楷体_GB2312" w:eastAsia="楷体_GB2312" w:hAnsi="宋体" w:hint="eastAsia"/>
          <w:sz w:val="24"/>
        </w:rPr>
        <w:t>、西安市现状基础资料</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8</w:t>
      </w:r>
      <w:r>
        <w:rPr>
          <w:rFonts w:ascii="楷体_GB2312" w:eastAsia="楷体_GB2312" w:hAnsi="宋体" w:hint="eastAsia"/>
          <w:sz w:val="24"/>
        </w:rPr>
        <w:t>、国务院关于实施西部开发若干政策措施的通知</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9</w:t>
      </w:r>
      <w:r>
        <w:rPr>
          <w:rFonts w:ascii="楷体_GB2312" w:eastAsia="楷体_GB2312" w:hAnsi="宋体" w:hint="eastAsia"/>
          <w:sz w:val="24"/>
        </w:rPr>
        <w:t>、《西安城市发展研究白皮书》</w:t>
      </w:r>
    </w:p>
    <w:p w:rsidR="00000000" w:rsidRDefault="00A835DD">
      <w:pPr>
        <w:spacing w:line="500" w:lineRule="exact"/>
        <w:rPr>
          <w:rFonts w:ascii="楷体_GB2312" w:eastAsia="楷体_GB2312" w:hAnsi="宋体" w:hint="eastAsia"/>
          <w:sz w:val="24"/>
        </w:rPr>
      </w:pPr>
      <w:r>
        <w:rPr>
          <w:rFonts w:ascii="楷体_GB2312" w:eastAsia="楷体_GB2312" w:hAnsi="宋体" w:hint="eastAsia"/>
          <w:sz w:val="24"/>
        </w:rPr>
        <w:t>10</w:t>
      </w:r>
      <w:r>
        <w:rPr>
          <w:rFonts w:ascii="楷体_GB2312" w:eastAsia="楷体_GB2312" w:hAnsi="宋体" w:hint="eastAsia"/>
          <w:sz w:val="24"/>
        </w:rPr>
        <w:t>、《西安市全面建设小康社会规划》</w:t>
      </w:r>
    </w:p>
    <w:p w:rsidR="00000000" w:rsidRDefault="00A835DD">
      <w:pPr>
        <w:rPr>
          <w:sz w:val="24"/>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宋体" w:hAnsi="宋体" w:hint="eastAsia"/>
          <w:sz w:val="32"/>
        </w:rPr>
      </w:pPr>
    </w:p>
    <w:p w:rsidR="00000000" w:rsidRDefault="00A835DD">
      <w:pPr>
        <w:spacing w:line="360" w:lineRule="auto"/>
        <w:jc w:val="center"/>
        <w:rPr>
          <w:rFonts w:ascii="黑体" w:eastAsia="黑体" w:hAnsi="宋体" w:hint="eastAsia"/>
          <w:sz w:val="32"/>
        </w:rPr>
      </w:pPr>
      <w:r>
        <w:rPr>
          <w:rFonts w:ascii="黑体" w:eastAsia="黑体" w:hAnsi="宋体" w:hint="eastAsia"/>
          <w:sz w:val="32"/>
        </w:rPr>
        <w:lastRenderedPageBreak/>
        <w:t>目</w:t>
      </w:r>
      <w:r>
        <w:rPr>
          <w:rFonts w:ascii="黑体" w:eastAsia="黑体" w:hAnsi="宋体" w:hint="eastAsia"/>
          <w:sz w:val="32"/>
        </w:rPr>
        <w:t xml:space="preserve">    </w:t>
      </w:r>
      <w:r>
        <w:rPr>
          <w:rFonts w:ascii="黑体" w:eastAsia="黑体" w:hAnsi="宋体" w:hint="eastAsia"/>
          <w:sz w:val="32"/>
        </w:rPr>
        <w:t>录</w:t>
      </w:r>
    </w:p>
    <w:p w:rsidR="00000000" w:rsidRDefault="00A835DD">
      <w:pPr>
        <w:pStyle w:val="23"/>
        <w:rPr>
          <w:b w:val="0"/>
          <w:bCs w:val="0"/>
          <w:kern w:val="2"/>
          <w:sz w:val="24"/>
          <w:szCs w:val="24"/>
        </w:rPr>
      </w:pPr>
      <w:r>
        <w:rPr>
          <w:sz w:val="24"/>
        </w:rPr>
        <w:fldChar w:fldCharType="begin"/>
      </w:r>
      <w:r>
        <w:rPr>
          <w:sz w:val="24"/>
        </w:rPr>
        <w:instrText xml:space="preserve"> TOC \o "1-3" \h \z </w:instrText>
      </w:r>
      <w:r>
        <w:rPr>
          <w:sz w:val="24"/>
        </w:rPr>
        <w:fldChar w:fldCharType="separate"/>
      </w:r>
      <w:hyperlink w:anchor="_Toc96845450" w:history="1">
        <w:r>
          <w:rPr>
            <w:rStyle w:val="af5"/>
            <w:rFonts w:hint="eastAsia"/>
            <w:sz w:val="24"/>
          </w:rPr>
          <w:t>第一部分：概述</w:t>
        </w:r>
        <w:r>
          <w:rPr>
            <w:webHidden/>
            <w:sz w:val="24"/>
          </w:rPr>
          <w:tab/>
        </w:r>
        <w:r>
          <w:rPr>
            <w:webHidden/>
            <w:sz w:val="24"/>
          </w:rPr>
          <w:fldChar w:fldCharType="begin"/>
        </w:r>
        <w:r>
          <w:rPr>
            <w:webHidden/>
            <w:sz w:val="24"/>
          </w:rPr>
          <w:instrText xml:space="preserve"> PAGEREF _Toc96845450 \h </w:instrText>
        </w:r>
        <w:r>
          <w:rPr>
            <w:sz w:val="24"/>
          </w:rPr>
        </w:r>
        <w:r>
          <w:rPr>
            <w:webHidden/>
            <w:sz w:val="24"/>
          </w:rPr>
          <w:fldChar w:fldCharType="separate"/>
        </w:r>
        <w:r>
          <w:rPr>
            <w:webHidden/>
            <w:sz w:val="24"/>
          </w:rPr>
          <w:t>1</w:t>
        </w:r>
        <w:r>
          <w:rPr>
            <w:webHidden/>
            <w:sz w:val="24"/>
          </w:rPr>
          <w:fldChar w:fldCharType="end"/>
        </w:r>
      </w:hyperlink>
    </w:p>
    <w:p w:rsidR="00000000" w:rsidRDefault="00A835DD">
      <w:pPr>
        <w:pStyle w:val="33"/>
      </w:pPr>
      <w:hyperlink w:anchor="_Toc96845451" w:history="1">
        <w:r>
          <w:rPr>
            <w:rStyle w:val="af5"/>
            <w:rFonts w:hint="eastAsia"/>
          </w:rPr>
          <w:t>第一章：现状及规划背景</w:t>
        </w:r>
        <w:r>
          <w:rPr>
            <w:webHidden/>
          </w:rPr>
          <w:tab/>
        </w:r>
        <w:r>
          <w:rPr>
            <w:webHidden/>
          </w:rPr>
          <w:fldChar w:fldCharType="begin"/>
        </w:r>
        <w:r>
          <w:rPr>
            <w:webHidden/>
          </w:rPr>
          <w:instrText xml:space="preserve"> PAGEREF _To</w:instrText>
        </w:r>
        <w:r>
          <w:rPr>
            <w:webHidden/>
          </w:rPr>
          <w:instrText xml:space="preserve">c96845451 \h </w:instrText>
        </w:r>
        <w:r>
          <w:rPr>
            <w:webHidden/>
          </w:rPr>
          <w:fldChar w:fldCharType="separate"/>
        </w:r>
        <w:r>
          <w:rPr>
            <w:webHidden/>
          </w:rPr>
          <w:t>1</w:t>
        </w:r>
        <w:r>
          <w:rPr>
            <w:webHidden/>
          </w:rPr>
          <w:fldChar w:fldCharType="end"/>
        </w:r>
      </w:hyperlink>
    </w:p>
    <w:p w:rsidR="00000000" w:rsidRDefault="00A835DD">
      <w:pPr>
        <w:pStyle w:val="33"/>
      </w:pPr>
      <w:hyperlink w:anchor="_Toc96845452" w:history="1">
        <w:r>
          <w:rPr>
            <w:rStyle w:val="af5"/>
            <w:rFonts w:hint="eastAsia"/>
          </w:rPr>
          <w:t>第二章：规划期限和城市规划区范围</w:t>
        </w:r>
        <w:r>
          <w:rPr>
            <w:webHidden/>
          </w:rPr>
          <w:tab/>
        </w:r>
        <w:r>
          <w:rPr>
            <w:webHidden/>
          </w:rPr>
          <w:fldChar w:fldCharType="begin"/>
        </w:r>
        <w:r>
          <w:rPr>
            <w:webHidden/>
          </w:rPr>
          <w:instrText xml:space="preserve"> PAGEREF _Toc96845452 \h </w:instrText>
        </w:r>
        <w:r>
          <w:rPr>
            <w:webHidden/>
          </w:rPr>
          <w:fldChar w:fldCharType="separate"/>
        </w:r>
        <w:r>
          <w:rPr>
            <w:webHidden/>
          </w:rPr>
          <w:t>10</w:t>
        </w:r>
        <w:r>
          <w:rPr>
            <w:webHidden/>
          </w:rPr>
          <w:fldChar w:fldCharType="end"/>
        </w:r>
      </w:hyperlink>
    </w:p>
    <w:p w:rsidR="00000000" w:rsidRDefault="00A835DD">
      <w:pPr>
        <w:pStyle w:val="33"/>
      </w:pPr>
      <w:hyperlink w:anchor="_Toc96845453" w:history="1">
        <w:r>
          <w:rPr>
            <w:rStyle w:val="af5"/>
            <w:rFonts w:hint="eastAsia"/>
          </w:rPr>
          <w:t>第三章：规划依据和指导思想</w:t>
        </w:r>
        <w:r>
          <w:rPr>
            <w:webHidden/>
          </w:rPr>
          <w:tab/>
        </w:r>
        <w:r>
          <w:rPr>
            <w:webHidden/>
          </w:rPr>
          <w:fldChar w:fldCharType="begin"/>
        </w:r>
        <w:r>
          <w:rPr>
            <w:webHidden/>
          </w:rPr>
          <w:instrText xml:space="preserve"> PAGEREF _Toc96845453 \h </w:instrText>
        </w:r>
        <w:r>
          <w:rPr>
            <w:webHidden/>
          </w:rPr>
          <w:fldChar w:fldCharType="separate"/>
        </w:r>
        <w:r>
          <w:rPr>
            <w:webHidden/>
          </w:rPr>
          <w:t>11</w:t>
        </w:r>
        <w:r>
          <w:rPr>
            <w:webHidden/>
          </w:rPr>
          <w:fldChar w:fldCharType="end"/>
        </w:r>
      </w:hyperlink>
    </w:p>
    <w:p w:rsidR="00000000" w:rsidRDefault="00A835DD">
      <w:pPr>
        <w:pStyle w:val="23"/>
        <w:rPr>
          <w:b w:val="0"/>
          <w:bCs w:val="0"/>
          <w:kern w:val="2"/>
          <w:sz w:val="24"/>
          <w:szCs w:val="24"/>
        </w:rPr>
      </w:pPr>
      <w:hyperlink w:anchor="_Toc96845454" w:history="1">
        <w:r>
          <w:rPr>
            <w:rStyle w:val="af5"/>
            <w:rFonts w:hint="eastAsia"/>
            <w:sz w:val="24"/>
          </w:rPr>
          <w:t>第二部分：社会经济发展</w:t>
        </w:r>
        <w:r>
          <w:rPr>
            <w:webHidden/>
            <w:sz w:val="24"/>
          </w:rPr>
          <w:tab/>
        </w:r>
        <w:r>
          <w:rPr>
            <w:webHidden/>
            <w:sz w:val="24"/>
          </w:rPr>
          <w:fldChar w:fldCharType="begin"/>
        </w:r>
        <w:r>
          <w:rPr>
            <w:webHidden/>
            <w:sz w:val="24"/>
          </w:rPr>
          <w:instrText xml:space="preserve"> PAGEREF _Toc96845454 \h </w:instrText>
        </w:r>
        <w:r>
          <w:rPr>
            <w:sz w:val="24"/>
          </w:rPr>
        </w:r>
        <w:r>
          <w:rPr>
            <w:webHidden/>
            <w:sz w:val="24"/>
          </w:rPr>
          <w:fldChar w:fldCharType="separate"/>
        </w:r>
        <w:r>
          <w:rPr>
            <w:webHidden/>
            <w:sz w:val="24"/>
          </w:rPr>
          <w:t>12</w:t>
        </w:r>
        <w:r>
          <w:rPr>
            <w:webHidden/>
            <w:sz w:val="24"/>
          </w:rPr>
          <w:fldChar w:fldCharType="end"/>
        </w:r>
      </w:hyperlink>
    </w:p>
    <w:p w:rsidR="00000000" w:rsidRDefault="00A835DD">
      <w:pPr>
        <w:pStyle w:val="33"/>
      </w:pPr>
      <w:hyperlink w:anchor="_Toc96845455" w:history="1">
        <w:r>
          <w:rPr>
            <w:rStyle w:val="af5"/>
            <w:rFonts w:hint="eastAsia"/>
          </w:rPr>
          <w:t>第四章：西安市社会经济发展现状及条件分析</w:t>
        </w:r>
        <w:r>
          <w:rPr>
            <w:webHidden/>
          </w:rPr>
          <w:tab/>
        </w:r>
        <w:r>
          <w:rPr>
            <w:webHidden/>
          </w:rPr>
          <w:fldChar w:fldCharType="begin"/>
        </w:r>
        <w:r>
          <w:rPr>
            <w:webHidden/>
          </w:rPr>
          <w:instrText xml:space="preserve"> PAGEREF _Toc96845455 \h </w:instrText>
        </w:r>
        <w:r>
          <w:rPr>
            <w:webHidden/>
          </w:rPr>
          <w:fldChar w:fldCharType="separate"/>
        </w:r>
        <w:r>
          <w:rPr>
            <w:webHidden/>
          </w:rPr>
          <w:t>12</w:t>
        </w:r>
        <w:r>
          <w:rPr>
            <w:webHidden/>
          </w:rPr>
          <w:fldChar w:fldCharType="end"/>
        </w:r>
      </w:hyperlink>
    </w:p>
    <w:p w:rsidR="00000000" w:rsidRDefault="00A835DD">
      <w:pPr>
        <w:pStyle w:val="33"/>
      </w:pPr>
      <w:hyperlink w:anchor="_Toc96845456" w:history="1">
        <w:r>
          <w:rPr>
            <w:rStyle w:val="af5"/>
            <w:rFonts w:hint="eastAsia"/>
          </w:rPr>
          <w:t>第五章：西安市社会经济发展战略目标</w:t>
        </w:r>
        <w:r>
          <w:rPr>
            <w:webHidden/>
          </w:rPr>
          <w:tab/>
        </w:r>
        <w:r>
          <w:rPr>
            <w:webHidden/>
          </w:rPr>
          <w:fldChar w:fldCharType="begin"/>
        </w:r>
        <w:r>
          <w:rPr>
            <w:webHidden/>
          </w:rPr>
          <w:instrText xml:space="preserve"> PAGEREF _Toc96845456 \h </w:instrText>
        </w:r>
        <w:r>
          <w:rPr>
            <w:webHidden/>
          </w:rPr>
          <w:fldChar w:fldCharType="separate"/>
        </w:r>
        <w:r>
          <w:rPr>
            <w:webHidden/>
          </w:rPr>
          <w:t>19</w:t>
        </w:r>
        <w:r>
          <w:rPr>
            <w:webHidden/>
          </w:rPr>
          <w:fldChar w:fldCharType="end"/>
        </w:r>
      </w:hyperlink>
    </w:p>
    <w:p w:rsidR="00000000" w:rsidRDefault="00A835DD">
      <w:pPr>
        <w:pStyle w:val="33"/>
      </w:pPr>
      <w:hyperlink w:anchor="_Toc96845457" w:history="1">
        <w:r>
          <w:rPr>
            <w:rStyle w:val="af5"/>
            <w:rFonts w:hint="eastAsia"/>
          </w:rPr>
          <w:t>第六章：西安市社会经济发展战略措施</w:t>
        </w:r>
        <w:r>
          <w:rPr>
            <w:webHidden/>
          </w:rPr>
          <w:tab/>
        </w:r>
        <w:r>
          <w:rPr>
            <w:webHidden/>
          </w:rPr>
          <w:fldChar w:fldCharType="begin"/>
        </w:r>
        <w:r>
          <w:rPr>
            <w:webHidden/>
          </w:rPr>
          <w:instrText xml:space="preserve"> PAGEREF _Toc96845457 \h </w:instrText>
        </w:r>
        <w:r>
          <w:rPr>
            <w:webHidden/>
          </w:rPr>
          <w:fldChar w:fldCharType="separate"/>
        </w:r>
        <w:r>
          <w:rPr>
            <w:webHidden/>
          </w:rPr>
          <w:t>22</w:t>
        </w:r>
        <w:r>
          <w:rPr>
            <w:webHidden/>
          </w:rPr>
          <w:fldChar w:fldCharType="end"/>
        </w:r>
      </w:hyperlink>
    </w:p>
    <w:p w:rsidR="00000000" w:rsidRDefault="00A835DD">
      <w:pPr>
        <w:pStyle w:val="23"/>
        <w:rPr>
          <w:b w:val="0"/>
          <w:bCs w:val="0"/>
          <w:kern w:val="2"/>
          <w:sz w:val="24"/>
          <w:szCs w:val="24"/>
        </w:rPr>
      </w:pPr>
      <w:hyperlink w:anchor="_Toc96845458" w:history="1">
        <w:r>
          <w:rPr>
            <w:rStyle w:val="af5"/>
            <w:rFonts w:hint="eastAsia"/>
            <w:sz w:val="24"/>
          </w:rPr>
          <w:t>第三部分：市域城镇体系规划</w:t>
        </w:r>
        <w:r>
          <w:rPr>
            <w:webHidden/>
            <w:sz w:val="24"/>
          </w:rPr>
          <w:tab/>
        </w:r>
        <w:r>
          <w:rPr>
            <w:webHidden/>
            <w:sz w:val="24"/>
          </w:rPr>
          <w:fldChar w:fldCharType="begin"/>
        </w:r>
        <w:r>
          <w:rPr>
            <w:webHidden/>
            <w:sz w:val="24"/>
          </w:rPr>
          <w:instrText xml:space="preserve"> PAGEREF _Toc96845458 \h </w:instrText>
        </w:r>
        <w:r>
          <w:rPr>
            <w:sz w:val="24"/>
          </w:rPr>
        </w:r>
        <w:r>
          <w:rPr>
            <w:webHidden/>
            <w:sz w:val="24"/>
          </w:rPr>
          <w:fldChar w:fldCharType="separate"/>
        </w:r>
        <w:r>
          <w:rPr>
            <w:webHidden/>
            <w:sz w:val="24"/>
          </w:rPr>
          <w:t>29</w:t>
        </w:r>
        <w:r>
          <w:rPr>
            <w:webHidden/>
            <w:sz w:val="24"/>
          </w:rPr>
          <w:fldChar w:fldCharType="end"/>
        </w:r>
      </w:hyperlink>
    </w:p>
    <w:p w:rsidR="00000000" w:rsidRDefault="00A835DD">
      <w:pPr>
        <w:pStyle w:val="33"/>
      </w:pPr>
      <w:hyperlink w:anchor="_Toc96845459" w:history="1">
        <w:r>
          <w:rPr>
            <w:rStyle w:val="af5"/>
            <w:rFonts w:hint="eastAsia"/>
          </w:rPr>
          <w:t>第七章：城镇体系现状及问题</w:t>
        </w:r>
        <w:r>
          <w:rPr>
            <w:webHidden/>
          </w:rPr>
          <w:tab/>
        </w:r>
        <w:r>
          <w:rPr>
            <w:webHidden/>
          </w:rPr>
          <w:fldChar w:fldCharType="begin"/>
        </w:r>
        <w:r>
          <w:rPr>
            <w:webHidden/>
          </w:rPr>
          <w:instrText xml:space="preserve"> PAGEREF _Toc96845459 \h </w:instrText>
        </w:r>
        <w:r>
          <w:rPr>
            <w:webHidden/>
          </w:rPr>
          <w:fldChar w:fldCharType="separate"/>
        </w:r>
        <w:r>
          <w:rPr>
            <w:webHidden/>
          </w:rPr>
          <w:t>29</w:t>
        </w:r>
        <w:r>
          <w:rPr>
            <w:webHidden/>
          </w:rPr>
          <w:fldChar w:fldCharType="end"/>
        </w:r>
      </w:hyperlink>
    </w:p>
    <w:p w:rsidR="00000000" w:rsidRDefault="00A835DD">
      <w:pPr>
        <w:pStyle w:val="33"/>
      </w:pPr>
      <w:hyperlink w:anchor="_Toc96845460" w:history="1">
        <w:r>
          <w:rPr>
            <w:rStyle w:val="af5"/>
            <w:rFonts w:hint="eastAsia"/>
          </w:rPr>
          <w:t>第八章：城镇体系发展条件分析</w:t>
        </w:r>
        <w:r>
          <w:rPr>
            <w:webHidden/>
          </w:rPr>
          <w:tab/>
        </w:r>
        <w:r>
          <w:rPr>
            <w:webHidden/>
          </w:rPr>
          <w:fldChar w:fldCharType="begin"/>
        </w:r>
        <w:r>
          <w:rPr>
            <w:webHidden/>
          </w:rPr>
          <w:instrText xml:space="preserve"> PAGEREF _Toc96845460 \h </w:instrText>
        </w:r>
        <w:r>
          <w:rPr>
            <w:webHidden/>
          </w:rPr>
          <w:fldChar w:fldCharType="separate"/>
        </w:r>
        <w:r>
          <w:rPr>
            <w:webHidden/>
          </w:rPr>
          <w:t>31</w:t>
        </w:r>
        <w:r>
          <w:rPr>
            <w:webHidden/>
          </w:rPr>
          <w:fldChar w:fldCharType="end"/>
        </w:r>
      </w:hyperlink>
    </w:p>
    <w:p w:rsidR="00000000" w:rsidRDefault="00A835DD">
      <w:pPr>
        <w:pStyle w:val="33"/>
      </w:pPr>
      <w:hyperlink w:anchor="_Toc96845461" w:history="1">
        <w:r>
          <w:rPr>
            <w:rStyle w:val="af5"/>
            <w:rFonts w:hint="eastAsia"/>
          </w:rPr>
          <w:t>第九章：西安市城镇发展趋势预测</w:t>
        </w:r>
        <w:r>
          <w:rPr>
            <w:webHidden/>
          </w:rPr>
          <w:tab/>
        </w:r>
        <w:r>
          <w:rPr>
            <w:webHidden/>
          </w:rPr>
          <w:fldChar w:fldCharType="begin"/>
        </w:r>
        <w:r>
          <w:rPr>
            <w:webHidden/>
          </w:rPr>
          <w:instrText xml:space="preserve"> PAGEREF _Toc96845461 \h </w:instrText>
        </w:r>
        <w:r>
          <w:rPr>
            <w:webHidden/>
          </w:rPr>
          <w:fldChar w:fldCharType="separate"/>
        </w:r>
        <w:r>
          <w:rPr>
            <w:webHidden/>
          </w:rPr>
          <w:t>34</w:t>
        </w:r>
        <w:r>
          <w:rPr>
            <w:webHidden/>
          </w:rPr>
          <w:fldChar w:fldCharType="end"/>
        </w:r>
      </w:hyperlink>
    </w:p>
    <w:p w:rsidR="00000000" w:rsidRDefault="00A835DD">
      <w:pPr>
        <w:pStyle w:val="33"/>
      </w:pPr>
      <w:hyperlink w:anchor="_Toc96845462" w:history="1">
        <w:r>
          <w:rPr>
            <w:rStyle w:val="af5"/>
            <w:rFonts w:hint="eastAsia"/>
          </w:rPr>
          <w:t>第十章：城镇体系发展战略</w:t>
        </w:r>
        <w:r>
          <w:rPr>
            <w:webHidden/>
          </w:rPr>
          <w:tab/>
        </w:r>
        <w:r>
          <w:rPr>
            <w:webHidden/>
          </w:rPr>
          <w:fldChar w:fldCharType="begin"/>
        </w:r>
        <w:r>
          <w:rPr>
            <w:webHidden/>
          </w:rPr>
          <w:instrText xml:space="preserve"> PAGEREF _Toc96845462 \h </w:instrText>
        </w:r>
        <w:r>
          <w:rPr>
            <w:webHidden/>
          </w:rPr>
          <w:fldChar w:fldCharType="separate"/>
        </w:r>
        <w:r>
          <w:rPr>
            <w:webHidden/>
          </w:rPr>
          <w:t>36</w:t>
        </w:r>
        <w:r>
          <w:rPr>
            <w:webHidden/>
          </w:rPr>
          <w:fldChar w:fldCharType="end"/>
        </w:r>
      </w:hyperlink>
    </w:p>
    <w:p w:rsidR="00000000" w:rsidRDefault="00A835DD">
      <w:pPr>
        <w:pStyle w:val="33"/>
      </w:pPr>
      <w:hyperlink w:anchor="_Toc96845463" w:history="1">
        <w:r>
          <w:rPr>
            <w:rStyle w:val="af5"/>
            <w:rFonts w:hint="eastAsia"/>
          </w:rPr>
          <w:t>第十一章：城镇</w:t>
        </w:r>
        <w:r>
          <w:rPr>
            <w:rStyle w:val="af5"/>
            <w:rFonts w:hint="eastAsia"/>
          </w:rPr>
          <w:t>体</w:t>
        </w:r>
        <w:r>
          <w:rPr>
            <w:rStyle w:val="af5"/>
            <w:rFonts w:hint="eastAsia"/>
          </w:rPr>
          <w:t>系</w:t>
        </w:r>
        <w:r>
          <w:rPr>
            <w:rStyle w:val="af5"/>
            <w:rFonts w:hint="eastAsia"/>
          </w:rPr>
          <w:t>规</w:t>
        </w:r>
        <w:r>
          <w:rPr>
            <w:rStyle w:val="af5"/>
            <w:rFonts w:hint="eastAsia"/>
          </w:rPr>
          <w:t>划</w:t>
        </w:r>
        <w:r>
          <w:rPr>
            <w:webHidden/>
          </w:rPr>
          <w:tab/>
        </w:r>
        <w:r>
          <w:rPr>
            <w:webHidden/>
          </w:rPr>
          <w:fldChar w:fldCharType="begin"/>
        </w:r>
        <w:r>
          <w:rPr>
            <w:webHidden/>
          </w:rPr>
          <w:instrText xml:space="preserve"> PAGEREF _Toc96845463 \h </w:instrText>
        </w:r>
        <w:r>
          <w:rPr>
            <w:webHidden/>
          </w:rPr>
          <w:fldChar w:fldCharType="separate"/>
        </w:r>
        <w:r>
          <w:rPr>
            <w:webHidden/>
          </w:rPr>
          <w:t>37</w:t>
        </w:r>
        <w:r>
          <w:rPr>
            <w:webHidden/>
          </w:rPr>
          <w:fldChar w:fldCharType="end"/>
        </w:r>
      </w:hyperlink>
    </w:p>
    <w:p w:rsidR="00000000" w:rsidRDefault="00A835DD">
      <w:pPr>
        <w:pStyle w:val="33"/>
      </w:pPr>
      <w:hyperlink w:anchor="_Toc96845464" w:history="1">
        <w:r>
          <w:rPr>
            <w:rStyle w:val="af5"/>
            <w:rFonts w:hint="eastAsia"/>
          </w:rPr>
          <w:t>第十二章：市域基础</w:t>
        </w:r>
        <w:r>
          <w:rPr>
            <w:rStyle w:val="af5"/>
            <w:rFonts w:hint="eastAsia"/>
          </w:rPr>
          <w:t>设施规划</w:t>
        </w:r>
        <w:r>
          <w:rPr>
            <w:webHidden/>
          </w:rPr>
          <w:tab/>
        </w:r>
        <w:r>
          <w:rPr>
            <w:webHidden/>
          </w:rPr>
          <w:fldChar w:fldCharType="begin"/>
        </w:r>
        <w:r>
          <w:rPr>
            <w:webHidden/>
          </w:rPr>
          <w:instrText xml:space="preserve"> PAGEREF _Toc96845464 \h </w:instrText>
        </w:r>
        <w:r>
          <w:rPr>
            <w:webHidden/>
          </w:rPr>
          <w:fldChar w:fldCharType="separate"/>
        </w:r>
        <w:r>
          <w:rPr>
            <w:webHidden/>
          </w:rPr>
          <w:t>42</w:t>
        </w:r>
        <w:r>
          <w:rPr>
            <w:webHidden/>
          </w:rPr>
          <w:fldChar w:fldCharType="end"/>
        </w:r>
      </w:hyperlink>
    </w:p>
    <w:p w:rsidR="00000000" w:rsidRDefault="00A835DD">
      <w:pPr>
        <w:pStyle w:val="33"/>
      </w:pPr>
      <w:hyperlink w:anchor="_Toc96845465" w:history="1">
        <w:r>
          <w:rPr>
            <w:rStyle w:val="af5"/>
            <w:rFonts w:hint="eastAsia"/>
          </w:rPr>
          <w:t>第十三章：市域重点小城镇建设规划</w:t>
        </w:r>
        <w:r>
          <w:rPr>
            <w:webHidden/>
          </w:rPr>
          <w:tab/>
        </w:r>
        <w:r>
          <w:rPr>
            <w:webHidden/>
          </w:rPr>
          <w:fldChar w:fldCharType="begin"/>
        </w:r>
        <w:r>
          <w:rPr>
            <w:webHidden/>
          </w:rPr>
          <w:instrText xml:space="preserve"> PAGEREF _Toc96845465 \h </w:instrText>
        </w:r>
        <w:r>
          <w:rPr>
            <w:webHidden/>
          </w:rPr>
          <w:fldChar w:fldCharType="separate"/>
        </w:r>
        <w:r>
          <w:rPr>
            <w:webHidden/>
          </w:rPr>
          <w:t>44</w:t>
        </w:r>
        <w:r>
          <w:rPr>
            <w:webHidden/>
          </w:rPr>
          <w:fldChar w:fldCharType="end"/>
        </w:r>
      </w:hyperlink>
    </w:p>
    <w:p w:rsidR="00000000" w:rsidRDefault="00A835DD">
      <w:pPr>
        <w:pStyle w:val="33"/>
      </w:pPr>
      <w:hyperlink w:anchor="_Toc96845466" w:history="1">
        <w:r>
          <w:rPr>
            <w:rStyle w:val="af5"/>
            <w:rFonts w:hint="eastAsia"/>
          </w:rPr>
          <w:t>第十四章：措施及建议</w:t>
        </w:r>
        <w:r>
          <w:rPr>
            <w:webHidden/>
          </w:rPr>
          <w:tab/>
        </w:r>
        <w:r>
          <w:rPr>
            <w:webHidden/>
          </w:rPr>
          <w:fldChar w:fldCharType="begin"/>
        </w:r>
        <w:r>
          <w:rPr>
            <w:webHidden/>
          </w:rPr>
          <w:instrText xml:space="preserve"> PAGEREF _Toc96845466 \h </w:instrText>
        </w:r>
        <w:r>
          <w:rPr>
            <w:webHidden/>
          </w:rPr>
          <w:fldChar w:fldCharType="separate"/>
        </w:r>
        <w:r>
          <w:rPr>
            <w:webHidden/>
          </w:rPr>
          <w:t>44</w:t>
        </w:r>
        <w:r>
          <w:rPr>
            <w:webHidden/>
          </w:rPr>
          <w:fldChar w:fldCharType="end"/>
        </w:r>
      </w:hyperlink>
    </w:p>
    <w:p w:rsidR="00000000" w:rsidRDefault="00A835DD">
      <w:pPr>
        <w:pStyle w:val="23"/>
        <w:rPr>
          <w:b w:val="0"/>
          <w:bCs w:val="0"/>
          <w:kern w:val="2"/>
          <w:sz w:val="24"/>
          <w:szCs w:val="24"/>
        </w:rPr>
      </w:pPr>
      <w:hyperlink w:anchor="_Toc96845467" w:history="1">
        <w:r>
          <w:rPr>
            <w:rStyle w:val="af5"/>
            <w:rFonts w:hint="eastAsia"/>
            <w:sz w:val="24"/>
          </w:rPr>
          <w:t>第四部分：中心城市总体规划</w:t>
        </w:r>
        <w:r>
          <w:rPr>
            <w:webHidden/>
            <w:sz w:val="24"/>
          </w:rPr>
          <w:tab/>
        </w:r>
        <w:r>
          <w:rPr>
            <w:webHidden/>
            <w:sz w:val="24"/>
          </w:rPr>
          <w:fldChar w:fldCharType="begin"/>
        </w:r>
        <w:r>
          <w:rPr>
            <w:webHidden/>
            <w:sz w:val="24"/>
          </w:rPr>
          <w:instrText xml:space="preserve"> PAGEREF _Toc</w:instrText>
        </w:r>
        <w:r>
          <w:rPr>
            <w:webHidden/>
            <w:sz w:val="24"/>
          </w:rPr>
          <w:instrText xml:space="preserve">96845467 \h </w:instrText>
        </w:r>
        <w:r>
          <w:rPr>
            <w:sz w:val="24"/>
          </w:rPr>
        </w:r>
        <w:r>
          <w:rPr>
            <w:webHidden/>
            <w:sz w:val="24"/>
          </w:rPr>
          <w:fldChar w:fldCharType="separate"/>
        </w:r>
        <w:r>
          <w:rPr>
            <w:webHidden/>
            <w:sz w:val="24"/>
          </w:rPr>
          <w:t>46</w:t>
        </w:r>
        <w:r>
          <w:rPr>
            <w:webHidden/>
            <w:sz w:val="24"/>
          </w:rPr>
          <w:fldChar w:fldCharType="end"/>
        </w:r>
      </w:hyperlink>
    </w:p>
    <w:p w:rsidR="00000000" w:rsidRDefault="00A835DD">
      <w:pPr>
        <w:pStyle w:val="33"/>
      </w:pPr>
      <w:hyperlink w:anchor="_Toc96845468" w:history="1">
        <w:r>
          <w:rPr>
            <w:rStyle w:val="af5"/>
            <w:rFonts w:hint="eastAsia"/>
          </w:rPr>
          <w:t>第十五章：城市性质、发展目标</w:t>
        </w:r>
        <w:r>
          <w:rPr>
            <w:webHidden/>
          </w:rPr>
          <w:tab/>
        </w:r>
        <w:r>
          <w:rPr>
            <w:webHidden/>
          </w:rPr>
          <w:fldChar w:fldCharType="begin"/>
        </w:r>
        <w:r>
          <w:rPr>
            <w:webHidden/>
          </w:rPr>
          <w:instrText xml:space="preserve"> PAGEREF _Toc96845468 \h </w:instrText>
        </w:r>
        <w:r>
          <w:rPr>
            <w:webHidden/>
          </w:rPr>
          <w:fldChar w:fldCharType="separate"/>
        </w:r>
        <w:r>
          <w:rPr>
            <w:webHidden/>
          </w:rPr>
          <w:t>46</w:t>
        </w:r>
        <w:r>
          <w:rPr>
            <w:webHidden/>
          </w:rPr>
          <w:fldChar w:fldCharType="end"/>
        </w:r>
      </w:hyperlink>
    </w:p>
    <w:p w:rsidR="00000000" w:rsidRDefault="00A835DD">
      <w:pPr>
        <w:pStyle w:val="33"/>
      </w:pPr>
      <w:hyperlink w:anchor="_Toc96845469" w:history="1">
        <w:r>
          <w:rPr>
            <w:rStyle w:val="af5"/>
            <w:rFonts w:hint="eastAsia"/>
          </w:rPr>
          <w:t>第十六章：城</w:t>
        </w:r>
        <w:r>
          <w:rPr>
            <w:rStyle w:val="af5"/>
            <w:rFonts w:hint="eastAsia"/>
          </w:rPr>
          <w:t>市</w:t>
        </w:r>
        <w:r>
          <w:rPr>
            <w:rStyle w:val="af5"/>
            <w:rFonts w:hint="eastAsia"/>
          </w:rPr>
          <w:t>规</w:t>
        </w:r>
        <w:r>
          <w:rPr>
            <w:rStyle w:val="af5"/>
            <w:rFonts w:hint="eastAsia"/>
          </w:rPr>
          <w:t>模</w:t>
        </w:r>
        <w:r>
          <w:rPr>
            <w:webHidden/>
          </w:rPr>
          <w:tab/>
        </w:r>
        <w:r>
          <w:rPr>
            <w:webHidden/>
          </w:rPr>
          <w:fldChar w:fldCharType="begin"/>
        </w:r>
        <w:r>
          <w:rPr>
            <w:webHidden/>
          </w:rPr>
          <w:instrText xml:space="preserve"> PAGEREF _Toc96845469 \h </w:instrText>
        </w:r>
        <w:r>
          <w:rPr>
            <w:webHidden/>
          </w:rPr>
          <w:fldChar w:fldCharType="separate"/>
        </w:r>
        <w:r>
          <w:rPr>
            <w:webHidden/>
          </w:rPr>
          <w:t>50</w:t>
        </w:r>
        <w:r>
          <w:rPr>
            <w:webHidden/>
          </w:rPr>
          <w:fldChar w:fldCharType="end"/>
        </w:r>
      </w:hyperlink>
    </w:p>
    <w:p w:rsidR="00000000" w:rsidRDefault="00A835DD">
      <w:pPr>
        <w:pStyle w:val="33"/>
      </w:pPr>
      <w:hyperlink w:anchor="_Toc96845470" w:history="1">
        <w:r>
          <w:rPr>
            <w:rStyle w:val="af5"/>
            <w:rFonts w:hint="eastAsia"/>
          </w:rPr>
          <w:t>第十七章：土地利用规划</w:t>
        </w:r>
        <w:r>
          <w:rPr>
            <w:webHidden/>
          </w:rPr>
          <w:tab/>
        </w:r>
        <w:r>
          <w:rPr>
            <w:webHidden/>
          </w:rPr>
          <w:fldChar w:fldCharType="begin"/>
        </w:r>
        <w:r>
          <w:rPr>
            <w:webHidden/>
          </w:rPr>
          <w:instrText xml:space="preserve"> PAGEREF _Toc96845470 \h </w:instrText>
        </w:r>
        <w:r>
          <w:rPr>
            <w:webHidden/>
          </w:rPr>
          <w:fldChar w:fldCharType="separate"/>
        </w:r>
        <w:r>
          <w:rPr>
            <w:webHidden/>
          </w:rPr>
          <w:t>54</w:t>
        </w:r>
        <w:r>
          <w:rPr>
            <w:webHidden/>
          </w:rPr>
          <w:fldChar w:fldCharType="end"/>
        </w:r>
      </w:hyperlink>
    </w:p>
    <w:p w:rsidR="00000000" w:rsidRDefault="00A835DD">
      <w:pPr>
        <w:pStyle w:val="33"/>
      </w:pPr>
      <w:hyperlink w:anchor="_Toc96845471" w:history="1">
        <w:r>
          <w:rPr>
            <w:rStyle w:val="af5"/>
            <w:rFonts w:hint="eastAsia"/>
          </w:rPr>
          <w:t>第十八章：城市</w:t>
        </w:r>
        <w:r>
          <w:rPr>
            <w:rStyle w:val="af5"/>
            <w:rFonts w:hint="eastAsia"/>
          </w:rPr>
          <w:t>总</w:t>
        </w:r>
        <w:r>
          <w:rPr>
            <w:rStyle w:val="af5"/>
            <w:rFonts w:hint="eastAsia"/>
          </w:rPr>
          <w:t>体布局</w:t>
        </w:r>
        <w:r>
          <w:rPr>
            <w:webHidden/>
          </w:rPr>
          <w:tab/>
        </w:r>
        <w:r>
          <w:rPr>
            <w:webHidden/>
          </w:rPr>
          <w:fldChar w:fldCharType="begin"/>
        </w:r>
        <w:r>
          <w:rPr>
            <w:webHidden/>
          </w:rPr>
          <w:instrText xml:space="preserve"> PAGEREF _Toc96845471 \h </w:instrText>
        </w:r>
        <w:r>
          <w:rPr>
            <w:webHidden/>
          </w:rPr>
          <w:fldChar w:fldCharType="separate"/>
        </w:r>
        <w:r>
          <w:rPr>
            <w:webHidden/>
          </w:rPr>
          <w:t>56</w:t>
        </w:r>
        <w:r>
          <w:rPr>
            <w:webHidden/>
          </w:rPr>
          <w:fldChar w:fldCharType="end"/>
        </w:r>
      </w:hyperlink>
    </w:p>
    <w:p w:rsidR="00000000" w:rsidRDefault="00A835DD">
      <w:pPr>
        <w:pStyle w:val="33"/>
      </w:pPr>
      <w:hyperlink w:anchor="_Toc96845472" w:history="1">
        <w:r>
          <w:rPr>
            <w:rStyle w:val="af5"/>
            <w:rFonts w:hint="eastAsia"/>
          </w:rPr>
          <w:t>第十九章：优势产业规划</w:t>
        </w:r>
        <w:r>
          <w:rPr>
            <w:webHidden/>
          </w:rPr>
          <w:tab/>
        </w:r>
        <w:r>
          <w:rPr>
            <w:webHidden/>
          </w:rPr>
          <w:fldChar w:fldCharType="begin"/>
        </w:r>
        <w:r>
          <w:rPr>
            <w:webHidden/>
          </w:rPr>
          <w:instrText xml:space="preserve"> PAGEREF _Toc96845472 \h </w:instrText>
        </w:r>
        <w:r>
          <w:rPr>
            <w:webHidden/>
          </w:rPr>
          <w:fldChar w:fldCharType="separate"/>
        </w:r>
        <w:r>
          <w:rPr>
            <w:webHidden/>
          </w:rPr>
          <w:t>73</w:t>
        </w:r>
        <w:r>
          <w:rPr>
            <w:webHidden/>
          </w:rPr>
          <w:fldChar w:fldCharType="end"/>
        </w:r>
      </w:hyperlink>
    </w:p>
    <w:p w:rsidR="00000000" w:rsidRDefault="00A835DD">
      <w:pPr>
        <w:pStyle w:val="33"/>
      </w:pPr>
      <w:hyperlink w:anchor="_Toc96845473" w:history="1">
        <w:r>
          <w:rPr>
            <w:rStyle w:val="af5"/>
            <w:rFonts w:hint="eastAsia"/>
          </w:rPr>
          <w:t>第二十章：生态绿</w:t>
        </w:r>
        <w:r>
          <w:rPr>
            <w:rStyle w:val="af5"/>
            <w:rFonts w:hint="eastAsia"/>
          </w:rPr>
          <w:t>地</w:t>
        </w:r>
        <w:r>
          <w:rPr>
            <w:rStyle w:val="af5"/>
            <w:rFonts w:hint="eastAsia"/>
          </w:rPr>
          <w:t>系统规划</w:t>
        </w:r>
        <w:r>
          <w:rPr>
            <w:webHidden/>
          </w:rPr>
          <w:tab/>
        </w:r>
        <w:r>
          <w:rPr>
            <w:webHidden/>
          </w:rPr>
          <w:fldChar w:fldCharType="begin"/>
        </w:r>
        <w:r>
          <w:rPr>
            <w:webHidden/>
          </w:rPr>
          <w:instrText xml:space="preserve"> PAGEREF _Toc96845473 \h </w:instrText>
        </w:r>
        <w:r>
          <w:rPr>
            <w:webHidden/>
          </w:rPr>
          <w:fldChar w:fldCharType="separate"/>
        </w:r>
        <w:r>
          <w:rPr>
            <w:webHidden/>
          </w:rPr>
          <w:t>79</w:t>
        </w:r>
        <w:r>
          <w:rPr>
            <w:webHidden/>
          </w:rPr>
          <w:fldChar w:fldCharType="end"/>
        </w:r>
      </w:hyperlink>
    </w:p>
    <w:p w:rsidR="00000000" w:rsidRDefault="00A835DD">
      <w:pPr>
        <w:pStyle w:val="33"/>
      </w:pPr>
      <w:hyperlink w:anchor="_Toc96845474" w:history="1">
        <w:r>
          <w:rPr>
            <w:rStyle w:val="af5"/>
            <w:rFonts w:hint="eastAsia"/>
          </w:rPr>
          <w:t>第二十一章：城市景观与特色规划</w:t>
        </w:r>
        <w:r>
          <w:rPr>
            <w:webHidden/>
          </w:rPr>
          <w:tab/>
        </w:r>
        <w:r>
          <w:rPr>
            <w:webHidden/>
          </w:rPr>
          <w:fldChar w:fldCharType="begin"/>
        </w:r>
        <w:r>
          <w:rPr>
            <w:webHidden/>
          </w:rPr>
          <w:instrText xml:space="preserve"> PAGEREF _Toc96845474 \h </w:instrText>
        </w:r>
        <w:r>
          <w:rPr>
            <w:webHidden/>
          </w:rPr>
          <w:fldChar w:fldCharType="separate"/>
        </w:r>
        <w:r>
          <w:rPr>
            <w:webHidden/>
          </w:rPr>
          <w:t>87</w:t>
        </w:r>
        <w:r>
          <w:rPr>
            <w:webHidden/>
          </w:rPr>
          <w:fldChar w:fldCharType="end"/>
        </w:r>
      </w:hyperlink>
    </w:p>
    <w:p w:rsidR="00000000" w:rsidRDefault="00A835DD">
      <w:pPr>
        <w:pStyle w:val="33"/>
      </w:pPr>
      <w:hyperlink w:anchor="_Toc96845475" w:history="1">
        <w:r>
          <w:rPr>
            <w:rStyle w:val="af5"/>
            <w:rFonts w:hint="eastAsia"/>
          </w:rPr>
          <w:t>第二十二章：历史文化名城保护规划</w:t>
        </w:r>
        <w:r>
          <w:rPr>
            <w:webHidden/>
          </w:rPr>
          <w:tab/>
        </w:r>
        <w:r>
          <w:rPr>
            <w:webHidden/>
          </w:rPr>
          <w:fldChar w:fldCharType="begin"/>
        </w:r>
        <w:r>
          <w:rPr>
            <w:webHidden/>
          </w:rPr>
          <w:instrText xml:space="preserve"> PAGEREF _Toc96845475 \h </w:instrText>
        </w:r>
        <w:r>
          <w:rPr>
            <w:webHidden/>
          </w:rPr>
          <w:fldChar w:fldCharType="separate"/>
        </w:r>
        <w:r>
          <w:rPr>
            <w:webHidden/>
          </w:rPr>
          <w:t>92</w:t>
        </w:r>
        <w:r>
          <w:rPr>
            <w:webHidden/>
          </w:rPr>
          <w:fldChar w:fldCharType="end"/>
        </w:r>
      </w:hyperlink>
    </w:p>
    <w:p w:rsidR="00000000" w:rsidRDefault="00A835DD">
      <w:pPr>
        <w:pStyle w:val="33"/>
      </w:pPr>
      <w:hyperlink w:anchor="_Toc96845476" w:history="1">
        <w:r>
          <w:rPr>
            <w:rStyle w:val="af5"/>
            <w:rFonts w:hint="eastAsia"/>
          </w:rPr>
          <w:t>第二十三章：古城保护与更新规划</w:t>
        </w:r>
        <w:r>
          <w:rPr>
            <w:webHidden/>
          </w:rPr>
          <w:tab/>
        </w:r>
        <w:r>
          <w:rPr>
            <w:webHidden/>
          </w:rPr>
          <w:fldChar w:fldCharType="begin"/>
        </w:r>
        <w:r>
          <w:rPr>
            <w:webHidden/>
          </w:rPr>
          <w:instrText xml:space="preserve"> PAGEREF _Toc96845476 \h </w:instrText>
        </w:r>
        <w:r>
          <w:rPr>
            <w:webHidden/>
          </w:rPr>
          <w:fldChar w:fldCharType="separate"/>
        </w:r>
        <w:r>
          <w:rPr>
            <w:webHidden/>
          </w:rPr>
          <w:t>100</w:t>
        </w:r>
        <w:r>
          <w:rPr>
            <w:webHidden/>
          </w:rPr>
          <w:fldChar w:fldCharType="end"/>
        </w:r>
      </w:hyperlink>
    </w:p>
    <w:p w:rsidR="00000000" w:rsidRDefault="00A835DD">
      <w:pPr>
        <w:pStyle w:val="33"/>
      </w:pPr>
      <w:hyperlink w:anchor="_Toc96845477" w:history="1">
        <w:r>
          <w:rPr>
            <w:rStyle w:val="af5"/>
            <w:rFonts w:hint="eastAsia"/>
          </w:rPr>
          <w:t>第二十四章：旅</w:t>
        </w:r>
        <w:r>
          <w:rPr>
            <w:rStyle w:val="af5"/>
            <w:rFonts w:hint="eastAsia"/>
          </w:rPr>
          <w:t>游发展规划</w:t>
        </w:r>
        <w:r>
          <w:rPr>
            <w:webHidden/>
          </w:rPr>
          <w:tab/>
        </w:r>
        <w:r>
          <w:rPr>
            <w:webHidden/>
          </w:rPr>
          <w:fldChar w:fldCharType="begin"/>
        </w:r>
        <w:r>
          <w:rPr>
            <w:webHidden/>
          </w:rPr>
          <w:instrText xml:space="preserve"> PAGEREF _Toc96845477 \h </w:instrText>
        </w:r>
        <w:r>
          <w:rPr>
            <w:webHidden/>
          </w:rPr>
          <w:fldChar w:fldCharType="separate"/>
        </w:r>
        <w:r>
          <w:rPr>
            <w:webHidden/>
          </w:rPr>
          <w:t>102</w:t>
        </w:r>
        <w:r>
          <w:rPr>
            <w:webHidden/>
          </w:rPr>
          <w:fldChar w:fldCharType="end"/>
        </w:r>
      </w:hyperlink>
    </w:p>
    <w:p w:rsidR="00000000" w:rsidRDefault="00A835DD">
      <w:pPr>
        <w:pStyle w:val="33"/>
      </w:pPr>
      <w:hyperlink w:anchor="_Toc96845478" w:history="1">
        <w:r>
          <w:rPr>
            <w:rStyle w:val="af5"/>
            <w:rFonts w:hint="eastAsia"/>
          </w:rPr>
          <w:t>第二十五章：商贸体系规划</w:t>
        </w:r>
        <w:r>
          <w:rPr>
            <w:webHidden/>
          </w:rPr>
          <w:tab/>
        </w:r>
        <w:r>
          <w:rPr>
            <w:webHidden/>
          </w:rPr>
          <w:fldChar w:fldCharType="begin"/>
        </w:r>
        <w:r>
          <w:rPr>
            <w:webHidden/>
          </w:rPr>
          <w:instrText xml:space="preserve"> PAGEREF _Toc96845478 \h </w:instrText>
        </w:r>
        <w:r>
          <w:rPr>
            <w:webHidden/>
          </w:rPr>
          <w:fldChar w:fldCharType="separate"/>
        </w:r>
        <w:r>
          <w:rPr>
            <w:webHidden/>
          </w:rPr>
          <w:t>111</w:t>
        </w:r>
        <w:r>
          <w:rPr>
            <w:webHidden/>
          </w:rPr>
          <w:fldChar w:fldCharType="end"/>
        </w:r>
      </w:hyperlink>
    </w:p>
    <w:p w:rsidR="00000000" w:rsidRDefault="00A835DD">
      <w:pPr>
        <w:pStyle w:val="23"/>
        <w:rPr>
          <w:b w:val="0"/>
          <w:bCs w:val="0"/>
          <w:kern w:val="2"/>
          <w:sz w:val="24"/>
          <w:szCs w:val="24"/>
        </w:rPr>
      </w:pPr>
      <w:hyperlink w:anchor="_Toc96845479" w:history="1">
        <w:r>
          <w:rPr>
            <w:rStyle w:val="af5"/>
            <w:rFonts w:hint="eastAsia"/>
            <w:sz w:val="24"/>
          </w:rPr>
          <w:t>第五部分：城市基础设施规划</w:t>
        </w:r>
        <w:r>
          <w:rPr>
            <w:webHidden/>
            <w:sz w:val="24"/>
          </w:rPr>
          <w:tab/>
        </w:r>
        <w:r>
          <w:rPr>
            <w:webHidden/>
            <w:sz w:val="24"/>
          </w:rPr>
          <w:fldChar w:fldCharType="begin"/>
        </w:r>
        <w:r>
          <w:rPr>
            <w:webHidden/>
            <w:sz w:val="24"/>
          </w:rPr>
          <w:instrText xml:space="preserve"> PAGEREF _Toc96845479 \h </w:instrText>
        </w:r>
        <w:r>
          <w:rPr>
            <w:sz w:val="24"/>
          </w:rPr>
        </w:r>
        <w:r>
          <w:rPr>
            <w:webHidden/>
            <w:sz w:val="24"/>
          </w:rPr>
          <w:fldChar w:fldCharType="separate"/>
        </w:r>
        <w:r>
          <w:rPr>
            <w:webHidden/>
            <w:sz w:val="24"/>
          </w:rPr>
          <w:t>120</w:t>
        </w:r>
        <w:r>
          <w:rPr>
            <w:webHidden/>
            <w:sz w:val="24"/>
          </w:rPr>
          <w:fldChar w:fldCharType="end"/>
        </w:r>
      </w:hyperlink>
    </w:p>
    <w:p w:rsidR="00000000" w:rsidRDefault="00A835DD">
      <w:pPr>
        <w:pStyle w:val="33"/>
      </w:pPr>
      <w:hyperlink w:anchor="_Toc96845480" w:history="1">
        <w:r>
          <w:rPr>
            <w:rStyle w:val="af5"/>
            <w:rFonts w:hint="eastAsia"/>
          </w:rPr>
          <w:t>第二十六章：城市综合交通规划</w:t>
        </w:r>
        <w:r>
          <w:rPr>
            <w:webHidden/>
          </w:rPr>
          <w:tab/>
        </w:r>
        <w:r>
          <w:rPr>
            <w:webHidden/>
          </w:rPr>
          <w:fldChar w:fldCharType="begin"/>
        </w:r>
        <w:r>
          <w:rPr>
            <w:webHidden/>
          </w:rPr>
          <w:instrText xml:space="preserve"> PAGEREF </w:instrText>
        </w:r>
        <w:r>
          <w:rPr>
            <w:webHidden/>
          </w:rPr>
          <w:instrText xml:space="preserve">_Toc96845480 \h </w:instrText>
        </w:r>
        <w:r>
          <w:rPr>
            <w:webHidden/>
          </w:rPr>
          <w:fldChar w:fldCharType="separate"/>
        </w:r>
        <w:r>
          <w:rPr>
            <w:webHidden/>
          </w:rPr>
          <w:t>120</w:t>
        </w:r>
        <w:r>
          <w:rPr>
            <w:webHidden/>
          </w:rPr>
          <w:fldChar w:fldCharType="end"/>
        </w:r>
      </w:hyperlink>
    </w:p>
    <w:p w:rsidR="00000000" w:rsidRDefault="00A835DD">
      <w:pPr>
        <w:pStyle w:val="33"/>
      </w:pPr>
      <w:hyperlink w:anchor="_Toc96845481" w:history="1">
        <w:r>
          <w:rPr>
            <w:rStyle w:val="af5"/>
            <w:rFonts w:hint="eastAsia"/>
          </w:rPr>
          <w:t>第二十七章：给水工程规划</w:t>
        </w:r>
        <w:r>
          <w:rPr>
            <w:webHidden/>
          </w:rPr>
          <w:tab/>
        </w:r>
        <w:r>
          <w:rPr>
            <w:webHidden/>
          </w:rPr>
          <w:fldChar w:fldCharType="begin"/>
        </w:r>
        <w:r>
          <w:rPr>
            <w:webHidden/>
          </w:rPr>
          <w:instrText xml:space="preserve"> PAGEREF _Toc96845481 \h </w:instrText>
        </w:r>
        <w:r>
          <w:rPr>
            <w:webHidden/>
          </w:rPr>
          <w:fldChar w:fldCharType="separate"/>
        </w:r>
        <w:r>
          <w:rPr>
            <w:webHidden/>
          </w:rPr>
          <w:t>128</w:t>
        </w:r>
        <w:r>
          <w:rPr>
            <w:webHidden/>
          </w:rPr>
          <w:fldChar w:fldCharType="end"/>
        </w:r>
      </w:hyperlink>
    </w:p>
    <w:p w:rsidR="00000000" w:rsidRDefault="00A835DD">
      <w:pPr>
        <w:pStyle w:val="33"/>
      </w:pPr>
      <w:hyperlink w:anchor="_Toc96845482" w:history="1">
        <w:r>
          <w:rPr>
            <w:rStyle w:val="af5"/>
            <w:rFonts w:hint="eastAsia"/>
          </w:rPr>
          <w:t>第二十八章：排水工</w:t>
        </w:r>
        <w:r>
          <w:rPr>
            <w:rStyle w:val="af5"/>
            <w:rFonts w:hint="eastAsia"/>
          </w:rPr>
          <w:t>程</w:t>
        </w:r>
        <w:r>
          <w:rPr>
            <w:rStyle w:val="af5"/>
            <w:rFonts w:hint="eastAsia"/>
          </w:rPr>
          <w:t>规划（包括雨水、污水排水）</w:t>
        </w:r>
        <w:r>
          <w:rPr>
            <w:webHidden/>
          </w:rPr>
          <w:tab/>
        </w:r>
        <w:r>
          <w:rPr>
            <w:webHidden/>
          </w:rPr>
          <w:fldChar w:fldCharType="begin"/>
        </w:r>
        <w:r>
          <w:rPr>
            <w:webHidden/>
          </w:rPr>
          <w:instrText xml:space="preserve"> PAGEREF _Toc96845482 \h </w:instrText>
        </w:r>
        <w:r>
          <w:rPr>
            <w:webHidden/>
          </w:rPr>
          <w:fldChar w:fldCharType="separate"/>
        </w:r>
        <w:r>
          <w:rPr>
            <w:webHidden/>
          </w:rPr>
          <w:t>140</w:t>
        </w:r>
        <w:r>
          <w:rPr>
            <w:webHidden/>
          </w:rPr>
          <w:fldChar w:fldCharType="end"/>
        </w:r>
      </w:hyperlink>
    </w:p>
    <w:p w:rsidR="00000000" w:rsidRDefault="00A835DD">
      <w:pPr>
        <w:pStyle w:val="33"/>
      </w:pPr>
      <w:hyperlink w:anchor="_Toc96845483" w:history="1">
        <w:r>
          <w:rPr>
            <w:rStyle w:val="af5"/>
            <w:rFonts w:hint="eastAsia"/>
          </w:rPr>
          <w:t>第二十九章：电力工程规划</w:t>
        </w:r>
        <w:r>
          <w:rPr>
            <w:webHidden/>
          </w:rPr>
          <w:tab/>
        </w:r>
        <w:r>
          <w:rPr>
            <w:webHidden/>
          </w:rPr>
          <w:fldChar w:fldCharType="begin"/>
        </w:r>
        <w:r>
          <w:rPr>
            <w:webHidden/>
          </w:rPr>
          <w:instrText xml:space="preserve"> PAGEREF _Toc9684</w:instrText>
        </w:r>
        <w:r>
          <w:rPr>
            <w:webHidden/>
          </w:rPr>
          <w:instrText xml:space="preserve">5483 \h </w:instrText>
        </w:r>
        <w:r>
          <w:rPr>
            <w:webHidden/>
          </w:rPr>
          <w:fldChar w:fldCharType="separate"/>
        </w:r>
        <w:r>
          <w:rPr>
            <w:webHidden/>
          </w:rPr>
          <w:t>158</w:t>
        </w:r>
        <w:r>
          <w:rPr>
            <w:webHidden/>
          </w:rPr>
          <w:fldChar w:fldCharType="end"/>
        </w:r>
      </w:hyperlink>
    </w:p>
    <w:p w:rsidR="00000000" w:rsidRDefault="00A835DD">
      <w:pPr>
        <w:pStyle w:val="33"/>
      </w:pPr>
      <w:hyperlink w:anchor="_Toc96845484" w:history="1">
        <w:r>
          <w:rPr>
            <w:rStyle w:val="af5"/>
            <w:rFonts w:hint="eastAsia"/>
          </w:rPr>
          <w:t>第三十章：邮政电信规划</w:t>
        </w:r>
        <w:r>
          <w:rPr>
            <w:webHidden/>
          </w:rPr>
          <w:tab/>
        </w:r>
        <w:r>
          <w:rPr>
            <w:webHidden/>
          </w:rPr>
          <w:fldChar w:fldCharType="begin"/>
        </w:r>
        <w:r>
          <w:rPr>
            <w:webHidden/>
          </w:rPr>
          <w:instrText xml:space="preserve"> PAGEREF _Toc96845484 \h </w:instrText>
        </w:r>
        <w:r>
          <w:rPr>
            <w:webHidden/>
          </w:rPr>
          <w:fldChar w:fldCharType="separate"/>
        </w:r>
        <w:r>
          <w:rPr>
            <w:webHidden/>
          </w:rPr>
          <w:t>165</w:t>
        </w:r>
        <w:r>
          <w:rPr>
            <w:webHidden/>
          </w:rPr>
          <w:fldChar w:fldCharType="end"/>
        </w:r>
      </w:hyperlink>
    </w:p>
    <w:p w:rsidR="00000000" w:rsidRDefault="00A835DD">
      <w:pPr>
        <w:pStyle w:val="33"/>
      </w:pPr>
      <w:hyperlink w:anchor="_Toc96845485" w:history="1">
        <w:r>
          <w:rPr>
            <w:rStyle w:val="af5"/>
            <w:rFonts w:hint="eastAsia"/>
          </w:rPr>
          <w:t>第三十一章：城市</w:t>
        </w:r>
        <w:r>
          <w:rPr>
            <w:rStyle w:val="af5"/>
            <w:rFonts w:hint="eastAsia"/>
          </w:rPr>
          <w:t>燃</w:t>
        </w:r>
        <w:r>
          <w:rPr>
            <w:rStyle w:val="af5"/>
            <w:rFonts w:hint="eastAsia"/>
          </w:rPr>
          <w:t>气工程规划</w:t>
        </w:r>
        <w:r>
          <w:rPr>
            <w:webHidden/>
          </w:rPr>
          <w:tab/>
        </w:r>
        <w:r>
          <w:rPr>
            <w:webHidden/>
          </w:rPr>
          <w:fldChar w:fldCharType="begin"/>
        </w:r>
        <w:r>
          <w:rPr>
            <w:webHidden/>
          </w:rPr>
          <w:instrText xml:space="preserve"> PAGEREF _Toc96845485 \h </w:instrText>
        </w:r>
        <w:r>
          <w:rPr>
            <w:webHidden/>
          </w:rPr>
          <w:fldChar w:fldCharType="separate"/>
        </w:r>
        <w:r>
          <w:rPr>
            <w:webHidden/>
          </w:rPr>
          <w:t>174</w:t>
        </w:r>
        <w:r>
          <w:rPr>
            <w:webHidden/>
          </w:rPr>
          <w:fldChar w:fldCharType="end"/>
        </w:r>
      </w:hyperlink>
    </w:p>
    <w:p w:rsidR="00000000" w:rsidRDefault="00A835DD">
      <w:pPr>
        <w:pStyle w:val="33"/>
      </w:pPr>
      <w:hyperlink w:anchor="_Toc96845486" w:history="1">
        <w:r>
          <w:rPr>
            <w:rStyle w:val="af5"/>
            <w:rFonts w:hint="eastAsia"/>
          </w:rPr>
          <w:t>第三十一章：供热</w:t>
        </w:r>
        <w:r>
          <w:rPr>
            <w:rStyle w:val="af5"/>
            <w:rFonts w:hint="eastAsia"/>
          </w:rPr>
          <w:t>工</w:t>
        </w:r>
        <w:r>
          <w:rPr>
            <w:rStyle w:val="af5"/>
            <w:rFonts w:hint="eastAsia"/>
          </w:rPr>
          <w:t>程</w:t>
        </w:r>
        <w:r>
          <w:rPr>
            <w:rStyle w:val="af5"/>
            <w:rFonts w:hint="eastAsia"/>
          </w:rPr>
          <w:t>规划</w:t>
        </w:r>
        <w:r>
          <w:rPr>
            <w:webHidden/>
          </w:rPr>
          <w:tab/>
        </w:r>
        <w:r>
          <w:rPr>
            <w:webHidden/>
          </w:rPr>
          <w:fldChar w:fldCharType="begin"/>
        </w:r>
        <w:r>
          <w:rPr>
            <w:webHidden/>
          </w:rPr>
          <w:instrText xml:space="preserve"> PAGEREF _Toc96845486 \h </w:instrText>
        </w:r>
        <w:r>
          <w:rPr>
            <w:webHidden/>
          </w:rPr>
          <w:fldChar w:fldCharType="separate"/>
        </w:r>
        <w:r>
          <w:rPr>
            <w:webHidden/>
          </w:rPr>
          <w:t>178</w:t>
        </w:r>
        <w:r>
          <w:rPr>
            <w:webHidden/>
          </w:rPr>
          <w:fldChar w:fldCharType="end"/>
        </w:r>
      </w:hyperlink>
    </w:p>
    <w:p w:rsidR="00000000" w:rsidRDefault="00A835DD">
      <w:pPr>
        <w:pStyle w:val="33"/>
      </w:pPr>
      <w:hyperlink w:anchor="_Toc96845487" w:history="1">
        <w:r>
          <w:rPr>
            <w:rStyle w:val="af5"/>
            <w:rFonts w:hint="eastAsia"/>
          </w:rPr>
          <w:t>第三十二章：环境卫生规划</w:t>
        </w:r>
        <w:r>
          <w:rPr>
            <w:webHidden/>
          </w:rPr>
          <w:tab/>
        </w:r>
        <w:r>
          <w:rPr>
            <w:webHidden/>
          </w:rPr>
          <w:fldChar w:fldCharType="begin"/>
        </w:r>
        <w:r>
          <w:rPr>
            <w:webHidden/>
          </w:rPr>
          <w:instrText xml:space="preserve"> PAGEREF _Toc96845487 \h </w:instrText>
        </w:r>
        <w:r>
          <w:rPr>
            <w:webHidden/>
          </w:rPr>
          <w:fldChar w:fldCharType="separate"/>
        </w:r>
        <w:r>
          <w:rPr>
            <w:webHidden/>
          </w:rPr>
          <w:t>184</w:t>
        </w:r>
        <w:r>
          <w:rPr>
            <w:webHidden/>
          </w:rPr>
          <w:fldChar w:fldCharType="end"/>
        </w:r>
      </w:hyperlink>
    </w:p>
    <w:p w:rsidR="00000000" w:rsidRDefault="00A835DD">
      <w:pPr>
        <w:pStyle w:val="33"/>
      </w:pPr>
      <w:hyperlink w:anchor="_Toc96845488" w:history="1">
        <w:r>
          <w:rPr>
            <w:rStyle w:val="af5"/>
            <w:rFonts w:hint="eastAsia"/>
          </w:rPr>
          <w:t>第三十三章：环境保护规划</w:t>
        </w:r>
        <w:r>
          <w:rPr>
            <w:webHidden/>
          </w:rPr>
          <w:tab/>
        </w:r>
        <w:r>
          <w:rPr>
            <w:webHidden/>
          </w:rPr>
          <w:fldChar w:fldCharType="begin"/>
        </w:r>
        <w:r>
          <w:rPr>
            <w:webHidden/>
          </w:rPr>
          <w:instrText xml:space="preserve"> PAGEREF _Toc96845488 \h </w:instrText>
        </w:r>
        <w:r>
          <w:rPr>
            <w:webHidden/>
          </w:rPr>
          <w:fldChar w:fldCharType="separate"/>
        </w:r>
        <w:r>
          <w:rPr>
            <w:webHidden/>
          </w:rPr>
          <w:t>193</w:t>
        </w:r>
        <w:r>
          <w:rPr>
            <w:webHidden/>
          </w:rPr>
          <w:fldChar w:fldCharType="end"/>
        </w:r>
      </w:hyperlink>
    </w:p>
    <w:p w:rsidR="00000000" w:rsidRDefault="00A835DD">
      <w:pPr>
        <w:pStyle w:val="33"/>
      </w:pPr>
      <w:hyperlink w:anchor="_Toc96845489" w:history="1">
        <w:r>
          <w:rPr>
            <w:rStyle w:val="af5"/>
            <w:rFonts w:hint="eastAsia"/>
          </w:rPr>
          <w:t>第三十四章：防洪工程规划</w:t>
        </w:r>
        <w:r>
          <w:rPr>
            <w:webHidden/>
          </w:rPr>
          <w:tab/>
        </w:r>
        <w:r>
          <w:rPr>
            <w:webHidden/>
          </w:rPr>
          <w:fldChar w:fldCharType="begin"/>
        </w:r>
        <w:r>
          <w:rPr>
            <w:webHidden/>
          </w:rPr>
          <w:instrText xml:space="preserve"> PAGEREF _Toc96845489 \h </w:instrText>
        </w:r>
        <w:r>
          <w:rPr>
            <w:webHidden/>
          </w:rPr>
          <w:fldChar w:fldCharType="separate"/>
        </w:r>
        <w:r>
          <w:rPr>
            <w:webHidden/>
          </w:rPr>
          <w:t>197</w:t>
        </w:r>
        <w:r>
          <w:rPr>
            <w:webHidden/>
          </w:rPr>
          <w:fldChar w:fldCharType="end"/>
        </w:r>
      </w:hyperlink>
    </w:p>
    <w:p w:rsidR="00000000" w:rsidRDefault="00A835DD">
      <w:pPr>
        <w:pStyle w:val="33"/>
      </w:pPr>
      <w:hyperlink w:anchor="_Toc96845490" w:history="1">
        <w:r>
          <w:rPr>
            <w:rStyle w:val="af5"/>
            <w:rFonts w:hint="eastAsia"/>
          </w:rPr>
          <w:t>第三十五章：地质分区及地质灾害防洪规划</w:t>
        </w:r>
        <w:r>
          <w:rPr>
            <w:webHidden/>
          </w:rPr>
          <w:tab/>
        </w:r>
        <w:r>
          <w:rPr>
            <w:webHidden/>
          </w:rPr>
          <w:fldChar w:fldCharType="begin"/>
        </w:r>
        <w:r>
          <w:rPr>
            <w:webHidden/>
          </w:rPr>
          <w:instrText xml:space="preserve"> PAGEREF _Toc96845490 \h </w:instrText>
        </w:r>
        <w:r>
          <w:rPr>
            <w:webHidden/>
          </w:rPr>
          <w:fldChar w:fldCharType="separate"/>
        </w:r>
        <w:r>
          <w:rPr>
            <w:webHidden/>
          </w:rPr>
          <w:t>207</w:t>
        </w:r>
        <w:r>
          <w:rPr>
            <w:webHidden/>
          </w:rPr>
          <w:fldChar w:fldCharType="end"/>
        </w:r>
      </w:hyperlink>
    </w:p>
    <w:p w:rsidR="00000000" w:rsidRDefault="00A835DD">
      <w:pPr>
        <w:pStyle w:val="33"/>
      </w:pPr>
      <w:hyperlink w:anchor="_Toc96845491" w:history="1">
        <w:r>
          <w:rPr>
            <w:rStyle w:val="af5"/>
            <w:rFonts w:hint="eastAsia"/>
          </w:rPr>
          <w:t>第三十六章：抗震防灾规划</w:t>
        </w:r>
        <w:r>
          <w:rPr>
            <w:webHidden/>
          </w:rPr>
          <w:tab/>
        </w:r>
        <w:r>
          <w:rPr>
            <w:webHidden/>
          </w:rPr>
          <w:fldChar w:fldCharType="begin"/>
        </w:r>
        <w:r>
          <w:rPr>
            <w:webHidden/>
          </w:rPr>
          <w:instrText xml:space="preserve"> PAGEREF _Toc96845491 \h </w:instrText>
        </w:r>
        <w:r>
          <w:rPr>
            <w:webHidden/>
          </w:rPr>
          <w:fldChar w:fldCharType="separate"/>
        </w:r>
        <w:r>
          <w:rPr>
            <w:webHidden/>
          </w:rPr>
          <w:t>212</w:t>
        </w:r>
        <w:r>
          <w:rPr>
            <w:webHidden/>
          </w:rPr>
          <w:fldChar w:fldCharType="end"/>
        </w:r>
      </w:hyperlink>
    </w:p>
    <w:p w:rsidR="00000000" w:rsidRDefault="00A835DD">
      <w:pPr>
        <w:pStyle w:val="33"/>
      </w:pPr>
      <w:hyperlink w:anchor="_Toc96845492" w:history="1">
        <w:r>
          <w:rPr>
            <w:rStyle w:val="af5"/>
            <w:rFonts w:hint="eastAsia"/>
          </w:rPr>
          <w:t>第三十七章：消防规划</w:t>
        </w:r>
        <w:r>
          <w:rPr>
            <w:webHidden/>
          </w:rPr>
          <w:tab/>
        </w:r>
        <w:r>
          <w:rPr>
            <w:webHidden/>
          </w:rPr>
          <w:fldChar w:fldCharType="begin"/>
        </w:r>
        <w:r>
          <w:rPr>
            <w:webHidden/>
          </w:rPr>
          <w:instrText xml:space="preserve"> PAGEREF _Toc96845492 \h </w:instrText>
        </w:r>
        <w:r>
          <w:rPr>
            <w:webHidden/>
          </w:rPr>
          <w:fldChar w:fldCharType="separate"/>
        </w:r>
        <w:r>
          <w:rPr>
            <w:webHidden/>
          </w:rPr>
          <w:t>215</w:t>
        </w:r>
        <w:r>
          <w:rPr>
            <w:webHidden/>
          </w:rPr>
          <w:fldChar w:fldCharType="end"/>
        </w:r>
      </w:hyperlink>
    </w:p>
    <w:p w:rsidR="00000000" w:rsidRDefault="00A835DD">
      <w:pPr>
        <w:pStyle w:val="33"/>
      </w:pPr>
      <w:hyperlink w:anchor="_Toc96845493" w:history="1">
        <w:r>
          <w:rPr>
            <w:rStyle w:val="af5"/>
            <w:rFonts w:hint="eastAsia"/>
          </w:rPr>
          <w:t>第三十</w:t>
        </w:r>
        <w:r>
          <w:rPr>
            <w:rStyle w:val="af5"/>
            <w:rFonts w:hint="eastAsia"/>
          </w:rPr>
          <w:t>八章：</w:t>
        </w:r>
        <w:r>
          <w:rPr>
            <w:rStyle w:val="af5"/>
            <w:rFonts w:hint="eastAsia"/>
          </w:rPr>
          <w:t>人</w:t>
        </w:r>
        <w:r>
          <w:rPr>
            <w:rStyle w:val="af5"/>
            <w:rFonts w:hint="eastAsia"/>
          </w:rPr>
          <w:t>防工程及地下空间工程</w:t>
        </w:r>
        <w:r>
          <w:rPr>
            <w:rStyle w:val="af5"/>
            <w:rFonts w:hint="eastAsia"/>
          </w:rPr>
          <w:t>规</w:t>
        </w:r>
        <w:r>
          <w:rPr>
            <w:rStyle w:val="af5"/>
            <w:rFonts w:hint="eastAsia"/>
          </w:rPr>
          <w:t>划</w:t>
        </w:r>
        <w:r>
          <w:rPr>
            <w:webHidden/>
          </w:rPr>
          <w:tab/>
        </w:r>
        <w:r>
          <w:rPr>
            <w:webHidden/>
          </w:rPr>
          <w:fldChar w:fldCharType="begin"/>
        </w:r>
        <w:r>
          <w:rPr>
            <w:webHidden/>
          </w:rPr>
          <w:instrText xml:space="preserve"> PAGEREF _Toc96845493 \h </w:instrText>
        </w:r>
        <w:r>
          <w:rPr>
            <w:webHidden/>
          </w:rPr>
          <w:fldChar w:fldCharType="separate"/>
        </w:r>
        <w:r>
          <w:rPr>
            <w:webHidden/>
          </w:rPr>
          <w:t>218</w:t>
        </w:r>
        <w:r>
          <w:rPr>
            <w:webHidden/>
          </w:rPr>
          <w:fldChar w:fldCharType="end"/>
        </w:r>
      </w:hyperlink>
    </w:p>
    <w:p w:rsidR="00000000" w:rsidRDefault="00A835DD">
      <w:pPr>
        <w:pStyle w:val="23"/>
        <w:rPr>
          <w:b w:val="0"/>
          <w:bCs w:val="0"/>
          <w:kern w:val="2"/>
          <w:sz w:val="24"/>
          <w:szCs w:val="24"/>
        </w:rPr>
      </w:pPr>
      <w:hyperlink w:anchor="_Toc96845494" w:history="1">
        <w:r>
          <w:rPr>
            <w:rStyle w:val="af5"/>
            <w:rFonts w:hint="eastAsia"/>
            <w:sz w:val="24"/>
          </w:rPr>
          <w:t>第六部分：规划实施与</w:t>
        </w:r>
        <w:r>
          <w:rPr>
            <w:rStyle w:val="af5"/>
            <w:rFonts w:hint="eastAsia"/>
            <w:sz w:val="24"/>
          </w:rPr>
          <w:t>布</w:t>
        </w:r>
        <w:r>
          <w:rPr>
            <w:rStyle w:val="af5"/>
            <w:rFonts w:hint="eastAsia"/>
            <w:sz w:val="24"/>
          </w:rPr>
          <w:t>署</w:t>
        </w:r>
        <w:r>
          <w:rPr>
            <w:webHidden/>
            <w:sz w:val="24"/>
          </w:rPr>
          <w:tab/>
        </w:r>
        <w:r>
          <w:rPr>
            <w:webHidden/>
            <w:sz w:val="24"/>
          </w:rPr>
          <w:fldChar w:fldCharType="begin"/>
        </w:r>
        <w:r>
          <w:rPr>
            <w:webHidden/>
            <w:sz w:val="24"/>
          </w:rPr>
          <w:instrText xml:space="preserve"> PAGEREF _Toc96845494 \h </w:instrText>
        </w:r>
        <w:r>
          <w:rPr>
            <w:sz w:val="24"/>
          </w:rPr>
        </w:r>
        <w:r>
          <w:rPr>
            <w:webHidden/>
            <w:sz w:val="24"/>
          </w:rPr>
          <w:fldChar w:fldCharType="separate"/>
        </w:r>
        <w:r>
          <w:rPr>
            <w:webHidden/>
            <w:sz w:val="24"/>
          </w:rPr>
          <w:t>225</w:t>
        </w:r>
        <w:r>
          <w:rPr>
            <w:webHidden/>
            <w:sz w:val="24"/>
          </w:rPr>
          <w:fldChar w:fldCharType="end"/>
        </w:r>
      </w:hyperlink>
    </w:p>
    <w:p w:rsidR="00000000" w:rsidRDefault="00A835DD">
      <w:pPr>
        <w:pStyle w:val="33"/>
      </w:pPr>
      <w:hyperlink w:anchor="_Toc96845495" w:history="1">
        <w:r>
          <w:rPr>
            <w:rStyle w:val="af5"/>
            <w:rFonts w:hint="eastAsia"/>
          </w:rPr>
          <w:t>第三十九章：</w:t>
        </w:r>
        <w:r>
          <w:rPr>
            <w:rStyle w:val="af5"/>
            <w:rFonts w:hint="eastAsia"/>
          </w:rPr>
          <w:t>近</w:t>
        </w:r>
        <w:r>
          <w:rPr>
            <w:rStyle w:val="af5"/>
            <w:rFonts w:hint="eastAsia"/>
          </w:rPr>
          <w:t>期</w:t>
        </w:r>
        <w:r>
          <w:rPr>
            <w:rStyle w:val="af5"/>
            <w:rFonts w:hint="eastAsia"/>
          </w:rPr>
          <w:t>建</w:t>
        </w:r>
        <w:r>
          <w:rPr>
            <w:rStyle w:val="af5"/>
            <w:rFonts w:hint="eastAsia"/>
          </w:rPr>
          <w:t>设规划</w:t>
        </w:r>
        <w:r>
          <w:rPr>
            <w:webHidden/>
          </w:rPr>
          <w:tab/>
        </w:r>
        <w:r>
          <w:rPr>
            <w:webHidden/>
          </w:rPr>
          <w:fldChar w:fldCharType="begin"/>
        </w:r>
        <w:r>
          <w:rPr>
            <w:webHidden/>
          </w:rPr>
          <w:instrText xml:space="preserve"> PAGEREF _Toc96845495 \h </w:instrText>
        </w:r>
        <w:r>
          <w:rPr>
            <w:webHidden/>
          </w:rPr>
          <w:fldChar w:fldCharType="separate"/>
        </w:r>
        <w:r>
          <w:rPr>
            <w:webHidden/>
          </w:rPr>
          <w:t>225</w:t>
        </w:r>
        <w:r>
          <w:rPr>
            <w:webHidden/>
          </w:rPr>
          <w:fldChar w:fldCharType="end"/>
        </w:r>
      </w:hyperlink>
    </w:p>
    <w:p w:rsidR="00000000" w:rsidRDefault="00A835DD">
      <w:pPr>
        <w:pStyle w:val="33"/>
      </w:pPr>
      <w:hyperlink w:anchor="_Toc96845496" w:history="1">
        <w:r>
          <w:rPr>
            <w:rStyle w:val="af5"/>
            <w:rFonts w:hint="eastAsia"/>
          </w:rPr>
          <w:t>第四十章：远景</w:t>
        </w:r>
        <w:r>
          <w:rPr>
            <w:rStyle w:val="af5"/>
            <w:rFonts w:hint="eastAsia"/>
          </w:rPr>
          <w:t>构</w:t>
        </w:r>
        <w:r>
          <w:rPr>
            <w:rStyle w:val="af5"/>
            <w:rFonts w:hint="eastAsia"/>
          </w:rPr>
          <w:t>想</w:t>
        </w:r>
        <w:r>
          <w:rPr>
            <w:webHidden/>
          </w:rPr>
          <w:tab/>
        </w:r>
        <w:r>
          <w:rPr>
            <w:webHidden/>
          </w:rPr>
          <w:fldChar w:fldCharType="begin"/>
        </w:r>
        <w:r>
          <w:rPr>
            <w:webHidden/>
          </w:rPr>
          <w:instrText xml:space="preserve"> PAG</w:instrText>
        </w:r>
        <w:r>
          <w:rPr>
            <w:webHidden/>
          </w:rPr>
          <w:instrText xml:space="preserve">EREF _Toc96845496 \h </w:instrText>
        </w:r>
        <w:r>
          <w:rPr>
            <w:webHidden/>
          </w:rPr>
          <w:fldChar w:fldCharType="separate"/>
        </w:r>
        <w:r>
          <w:rPr>
            <w:webHidden/>
          </w:rPr>
          <w:t>241</w:t>
        </w:r>
        <w:r>
          <w:rPr>
            <w:webHidden/>
          </w:rPr>
          <w:fldChar w:fldCharType="end"/>
        </w:r>
      </w:hyperlink>
    </w:p>
    <w:p w:rsidR="00000000" w:rsidRDefault="00A835DD">
      <w:pPr>
        <w:pStyle w:val="33"/>
      </w:pPr>
      <w:hyperlink w:anchor="_Toc96845497" w:history="1">
        <w:r>
          <w:rPr>
            <w:rStyle w:val="af5"/>
            <w:rFonts w:hint="eastAsia"/>
          </w:rPr>
          <w:t>第四十一章：实</w:t>
        </w:r>
        <w:r>
          <w:rPr>
            <w:rStyle w:val="af5"/>
            <w:rFonts w:hint="eastAsia"/>
          </w:rPr>
          <w:t>施</w:t>
        </w:r>
        <w:r>
          <w:rPr>
            <w:rStyle w:val="af5"/>
            <w:rFonts w:hint="eastAsia"/>
          </w:rPr>
          <w:t>措施</w:t>
        </w:r>
        <w:r>
          <w:rPr>
            <w:webHidden/>
          </w:rPr>
          <w:tab/>
        </w:r>
        <w:r>
          <w:rPr>
            <w:webHidden/>
          </w:rPr>
          <w:fldChar w:fldCharType="begin"/>
        </w:r>
        <w:r>
          <w:rPr>
            <w:webHidden/>
          </w:rPr>
          <w:instrText xml:space="preserve"> PAGEREF _Toc96845497 \h </w:instrText>
        </w:r>
        <w:r>
          <w:rPr>
            <w:webHidden/>
          </w:rPr>
          <w:fldChar w:fldCharType="separate"/>
        </w:r>
        <w:r>
          <w:rPr>
            <w:webHidden/>
          </w:rPr>
          <w:t>241</w:t>
        </w:r>
        <w:r>
          <w:rPr>
            <w:webHidden/>
          </w:rPr>
          <w:fldChar w:fldCharType="end"/>
        </w:r>
      </w:hyperlink>
    </w:p>
    <w:p w:rsidR="00A835DD" w:rsidRDefault="00A835DD">
      <w:pPr>
        <w:spacing w:line="360" w:lineRule="auto"/>
        <w:jc w:val="center"/>
        <w:rPr>
          <w:rFonts w:ascii="黑体" w:eastAsia="黑体" w:hAnsi="宋体" w:hint="eastAsia"/>
          <w:sz w:val="32"/>
        </w:rPr>
      </w:pPr>
      <w:r>
        <w:rPr>
          <w:rFonts w:ascii="宋体" w:hAnsi="宋体"/>
          <w:sz w:val="24"/>
        </w:rPr>
        <w:fldChar w:fldCharType="end"/>
      </w:r>
    </w:p>
    <w:sectPr w:rsidR="00A835DD">
      <w:footerReference w:type="even" r:id="rId15"/>
      <w:footerReference w:type="default" r:id="rId16"/>
      <w:pgSz w:w="11906" w:h="16838"/>
      <w:pgMar w:top="1440" w:right="1800" w:bottom="140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5DD" w:rsidRDefault="00A835DD">
      <w:r>
        <w:separator/>
      </w:r>
    </w:p>
  </w:endnote>
  <w:endnote w:type="continuationSeparator" w:id="0">
    <w:p w:rsidR="00A835DD" w:rsidRDefault="00A83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
    <w:altName w:val="Times New Roman"/>
    <w:panose1 w:val="00000000000000000000"/>
    <w:charset w:val="00"/>
    <w:family w:val="roman"/>
    <w:notTrueType/>
    <w:pitch w:val="default"/>
  </w:font>
  <w:font w:name="宋体-18030">
    <w:charset w:val="86"/>
    <w:family w:val="modern"/>
    <w:pitch w:val="fixed"/>
    <w:sig w:usb0="800022A7" w:usb1="880F3C78" w:usb2="0000005E" w:usb3="00000000" w:csb0="00040001" w:csb1="00000000"/>
  </w:font>
  <w:font w:name="楷体_GB2312">
    <w:altName w:val="Malgun Gothic Semilight"/>
    <w:charset w:val="86"/>
    <w:family w:val="modern"/>
    <w:pitch w:val="fixed"/>
    <w:sig w:usb0="00000000" w:usb1="080E0000" w:usb2="00000010" w:usb3="00000000" w:csb0="00040000" w:csb1="00000000"/>
  </w:font>
  <w:font w:name="Mincho">
    <w:altName w:val="MS Mincho"/>
    <w:panose1 w:val="02020609040305080305"/>
    <w:charset w:val="80"/>
    <w:family w:val="roman"/>
    <w:pitch w:val="fixed"/>
    <w:sig w:usb0="00000001" w:usb1="08070000" w:usb2="00000010" w:usb3="00000000" w:csb0="0002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835D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42</w:t>
    </w:r>
    <w:r>
      <w:rPr>
        <w:rStyle w:val="a5"/>
      </w:rPr>
      <w:fldChar w:fldCharType="end"/>
    </w:r>
  </w:p>
  <w:p w:rsidR="00000000" w:rsidRDefault="00A835D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835D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198</w:t>
    </w:r>
    <w:r>
      <w:rPr>
        <w:rStyle w:val="a5"/>
      </w:rPr>
      <w:fldChar w:fldCharType="end"/>
    </w:r>
  </w:p>
  <w:p w:rsidR="00000000" w:rsidRDefault="00A835D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5DD" w:rsidRDefault="00A835DD">
      <w:r>
        <w:separator/>
      </w:r>
    </w:p>
  </w:footnote>
  <w:footnote w:type="continuationSeparator" w:id="0">
    <w:p w:rsidR="00A835DD" w:rsidRDefault="00A83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47236CA"/>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15:restartNumberingAfterBreak="0">
    <w:nsid w:val="038B289E"/>
    <w:multiLevelType w:val="hybridMultilevel"/>
    <w:tmpl w:val="53648B34"/>
    <w:lvl w:ilvl="0" w:tplc="2A429534">
      <w:start w:val="5"/>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56E34E4"/>
    <w:multiLevelType w:val="singleLevel"/>
    <w:tmpl w:val="B1605CA0"/>
    <w:lvl w:ilvl="0">
      <w:start w:val="1"/>
      <w:numFmt w:val="decimal"/>
      <w:lvlText w:val="%1．"/>
      <w:lvlJc w:val="left"/>
      <w:pPr>
        <w:tabs>
          <w:tab w:val="num" w:pos="360"/>
        </w:tabs>
        <w:ind w:left="360" w:hanging="360"/>
      </w:pPr>
      <w:rPr>
        <w:rFonts w:hint="eastAsia"/>
      </w:rPr>
    </w:lvl>
  </w:abstractNum>
  <w:abstractNum w:abstractNumId="3" w15:restartNumberingAfterBreak="0">
    <w:nsid w:val="63FC138F"/>
    <w:multiLevelType w:val="multilevel"/>
    <w:tmpl w:val="45BEFCD4"/>
    <w:lvl w:ilvl="0">
      <w:start w:val="1"/>
      <w:numFmt w:val="chineseCountingThousand"/>
      <w:suff w:val="nothing"/>
      <w:lvlText w:val="（%1）"/>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0"/>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6AF87C80"/>
    <w:multiLevelType w:val="hybridMultilevel"/>
    <w:tmpl w:val="BD0E7922"/>
    <w:lvl w:ilvl="0" w:tplc="54E67BE0">
      <w:start w:val="1"/>
      <w:numFmt w:val="bullet"/>
      <w:lvlText w:val=""/>
      <w:lvlJc w:val="left"/>
      <w:pPr>
        <w:tabs>
          <w:tab w:val="num" w:pos="1200"/>
        </w:tabs>
        <w:ind w:leftChars="200" w:left="1200" w:hangingChars="200" w:hanging="360"/>
      </w:pPr>
      <w:rPr>
        <w:rFonts w:ascii="Wingdings" w:hAnsi="Wingdings" w:hint="default"/>
      </w:rPr>
    </w:lvl>
    <w:lvl w:ilvl="1" w:tplc="A01A866A">
      <w:start w:val="1"/>
      <w:numFmt w:val="bullet"/>
      <w:pStyle w:val="20"/>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25"/>
    <w:rsid w:val="005D77DB"/>
    <w:rsid w:val="00A835DD"/>
    <w:rsid w:val="00D86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5251E5-DFFF-44C1-95F6-46B11A8B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aliases w:val="Alt+1,H1,Heading One,h1,Head1,Head,1,Numbered,nu,Level 1 Head"/>
    <w:basedOn w:val="a"/>
    <w:next w:val="a"/>
    <w:qFormat/>
    <w:pPr>
      <w:keepNext/>
      <w:keepLines/>
      <w:spacing w:before="340" w:after="330" w:line="578" w:lineRule="auto"/>
      <w:outlineLvl w:val="0"/>
    </w:pPr>
    <w:rPr>
      <w:b/>
      <w:bCs/>
      <w:kern w:val="44"/>
      <w:sz w:val="44"/>
      <w:szCs w:val="44"/>
    </w:rPr>
  </w:style>
  <w:style w:type="paragraph" w:styleId="2">
    <w:name w:val="heading 2"/>
    <w:aliases w:val="Alt+2,H2,h2,Heading Two"/>
    <w:basedOn w:val="a"/>
    <w:next w:val="a"/>
    <w:qFormat/>
    <w:pPr>
      <w:keepNext/>
      <w:keepLines/>
      <w:numPr>
        <w:ilvl w:val="1"/>
        <w:numId w:val="1"/>
      </w:numPr>
      <w:spacing w:before="260" w:after="260" w:line="416" w:lineRule="auto"/>
      <w:outlineLvl w:val="1"/>
    </w:pPr>
    <w:rPr>
      <w:rFonts w:ascii="Arial" w:eastAsia="黑体" w:hAnsi="Arial"/>
      <w:b/>
      <w:bCs/>
      <w:kern w:val="0"/>
      <w:sz w:val="32"/>
      <w:szCs w:val="32"/>
    </w:rPr>
  </w:style>
  <w:style w:type="paragraph" w:styleId="30">
    <w:name w:val="heading 3"/>
    <w:aliases w:val="h3,H3,sect1.2.3,Alt+3,1.1.1.标题 3,3rd level,3,Heading Three"/>
    <w:basedOn w:val="a"/>
    <w:next w:val="a"/>
    <w:qFormat/>
    <w:pPr>
      <w:keepNext/>
      <w:keepLines/>
      <w:numPr>
        <w:ilvl w:val="2"/>
        <w:numId w:val="1"/>
      </w:numPr>
      <w:spacing w:before="260" w:after="260" w:line="416" w:lineRule="auto"/>
      <w:outlineLvl w:val="2"/>
    </w:pPr>
    <w:rPr>
      <w:rFonts w:ascii="宋体" w:hAnsi="宋体"/>
      <w:b/>
      <w:bCs/>
      <w:kern w:val="0"/>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kern w:val="0"/>
      <w:sz w:val="28"/>
      <w:szCs w:val="28"/>
    </w:rPr>
  </w:style>
  <w:style w:type="paragraph" w:styleId="5">
    <w:name w:val="heading 5"/>
    <w:basedOn w:val="a"/>
    <w:next w:val="a"/>
    <w:qFormat/>
    <w:pPr>
      <w:keepNext/>
      <w:keepLines/>
      <w:numPr>
        <w:ilvl w:val="4"/>
        <w:numId w:val="1"/>
      </w:numPr>
      <w:spacing w:before="280" w:after="290" w:line="376" w:lineRule="auto"/>
      <w:outlineLvl w:val="4"/>
    </w:pPr>
    <w:rPr>
      <w:rFonts w:ascii="宋体" w:hAnsi="宋体"/>
      <w:b/>
      <w:bCs/>
      <w:kern w:val="0"/>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kern w:val="0"/>
      <w:sz w:val="24"/>
    </w:rPr>
  </w:style>
  <w:style w:type="paragraph" w:styleId="7">
    <w:name w:val="heading 7"/>
    <w:basedOn w:val="a"/>
    <w:next w:val="a"/>
    <w:qFormat/>
    <w:pPr>
      <w:keepNext/>
      <w:keepLines/>
      <w:numPr>
        <w:ilvl w:val="6"/>
        <w:numId w:val="1"/>
      </w:numPr>
      <w:spacing w:before="240" w:after="64" w:line="320" w:lineRule="auto"/>
      <w:outlineLvl w:val="6"/>
    </w:pPr>
    <w:rPr>
      <w:rFonts w:ascii="宋体" w:hAnsi="宋体"/>
      <w:b/>
      <w:bCs/>
      <w:kern w:val="0"/>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kern w:val="0"/>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kern w:val="0"/>
      <w:szCs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pPr>
      <w:widowControl/>
      <w:spacing w:before="100" w:beforeAutospacing="1" w:after="100" w:afterAutospacing="1"/>
      <w:jc w:val="left"/>
    </w:pPr>
    <w:rPr>
      <w:rFonts w:ascii="宋体" w:hAnsi="宋体"/>
      <w:color w:val="000000"/>
      <w:kern w:val="0"/>
      <w:sz w:val="24"/>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paragraph" w:styleId="a6">
    <w:name w:val="header"/>
    <w:basedOn w:val="a"/>
    <w:semiHidden/>
    <w:pPr>
      <w:tabs>
        <w:tab w:val="center" w:pos="4153"/>
        <w:tab w:val="right" w:pos="8306"/>
      </w:tabs>
    </w:pPr>
  </w:style>
  <w:style w:type="paragraph" w:styleId="21">
    <w:name w:val="Body Text Indent 2"/>
    <w:basedOn w:val="a"/>
    <w:semiHidden/>
    <w:pPr>
      <w:ind w:firstLine="600"/>
    </w:pPr>
    <w:rPr>
      <w:sz w:val="30"/>
    </w:rPr>
  </w:style>
  <w:style w:type="paragraph" w:styleId="31">
    <w:name w:val="Body Text Indent 3"/>
    <w:basedOn w:val="a"/>
    <w:semiHidden/>
    <w:pPr>
      <w:spacing w:line="560" w:lineRule="atLeast"/>
      <w:ind w:firstLineChars="200" w:firstLine="560"/>
    </w:pPr>
    <w:rPr>
      <w:rFonts w:ascii="宋体" w:hAnsi="宋体" w:hint="eastAsia"/>
      <w:bCs/>
      <w:sz w:val="28"/>
      <w:szCs w:val="30"/>
    </w:rPr>
  </w:style>
  <w:style w:type="paragraph" w:styleId="a7">
    <w:name w:val="Body Text Indent"/>
    <w:aliases w:val="特点标题"/>
    <w:basedOn w:val="a"/>
    <w:semiHidden/>
    <w:pPr>
      <w:ind w:firstLineChars="200" w:firstLine="640"/>
    </w:pPr>
    <w:rPr>
      <w:rFonts w:ascii="黑体" w:eastAsia="黑体" w:hAnsi="宋体"/>
      <w:sz w:val="32"/>
    </w:rPr>
  </w:style>
  <w:style w:type="paragraph" w:styleId="a8">
    <w:name w:val="Body Text"/>
    <w:basedOn w:val="a"/>
    <w:semiHidden/>
    <w:pPr>
      <w:spacing w:after="120"/>
    </w:pPr>
  </w:style>
  <w:style w:type="paragraph" w:styleId="22">
    <w:name w:val="List 2"/>
    <w:basedOn w:val="a"/>
    <w:semiHidden/>
    <w:pPr>
      <w:ind w:left="100" w:hanging="200"/>
    </w:pPr>
    <w:rPr>
      <w:szCs w:val="20"/>
    </w:rPr>
  </w:style>
  <w:style w:type="paragraph" w:styleId="50">
    <w:name w:val="List 5"/>
    <w:basedOn w:val="a"/>
    <w:semiHidden/>
    <w:pPr>
      <w:ind w:left="100" w:hanging="200"/>
    </w:pPr>
    <w:rPr>
      <w:szCs w:val="20"/>
    </w:rPr>
  </w:style>
  <w:style w:type="paragraph" w:styleId="a9">
    <w:name w:val="Normal Indent"/>
    <w:basedOn w:val="a"/>
    <w:semiHidden/>
    <w:pPr>
      <w:ind w:firstLine="420"/>
    </w:pPr>
    <w:rPr>
      <w:szCs w:val="20"/>
    </w:rPr>
  </w:style>
  <w:style w:type="paragraph" w:customStyle="1" w:styleId="aa">
    <w:name w:val="正文文字缩进"/>
    <w:basedOn w:val="a"/>
    <w:pPr>
      <w:widowControl/>
      <w:spacing w:line="351" w:lineRule="atLeast"/>
      <w:ind w:firstLine="901"/>
      <w:textAlignment w:val="baseline"/>
    </w:pPr>
    <w:rPr>
      <w:rFonts w:ascii="仿宋_GB2312" w:eastAsia="仿宋_GB2312"/>
      <w:color w:val="000000"/>
      <w:kern w:val="0"/>
      <w:sz w:val="30"/>
      <w:szCs w:val="20"/>
      <w:u w:color="000000"/>
    </w:rPr>
  </w:style>
  <w:style w:type="paragraph" w:styleId="ab">
    <w:name w:val="Plain Text"/>
    <w:basedOn w:val="a"/>
    <w:semiHidden/>
    <w:rPr>
      <w:rFonts w:ascii="宋体" w:hAnsi="Courier New"/>
      <w:szCs w:val="20"/>
    </w:rPr>
  </w:style>
  <w:style w:type="paragraph" w:styleId="ac">
    <w:name w:val="Document Map"/>
    <w:basedOn w:val="a"/>
    <w:semiHidden/>
    <w:pPr>
      <w:shd w:val="clear" w:color="auto" w:fill="000080"/>
    </w:pPr>
  </w:style>
  <w:style w:type="paragraph" w:customStyle="1" w:styleId="ad">
    <w:basedOn w:val="a"/>
    <w:next w:val="21"/>
    <w:pPr>
      <w:ind w:firstLine="600"/>
    </w:pPr>
    <w:rPr>
      <w:sz w:val="30"/>
    </w:rPr>
  </w:style>
  <w:style w:type="paragraph" w:styleId="ae">
    <w:name w:val="Block Text"/>
    <w:basedOn w:val="a"/>
    <w:semiHidden/>
    <w:pPr>
      <w:spacing w:line="360" w:lineRule="auto"/>
      <w:ind w:leftChars="-2" w:left="-4" w:rightChars="15" w:right="31" w:firstLine="544"/>
    </w:pPr>
    <w:rPr>
      <w:bCs/>
      <w:sz w:val="28"/>
    </w:rPr>
  </w:style>
  <w:style w:type="paragraph" w:styleId="32">
    <w:name w:val="List 3"/>
    <w:basedOn w:val="a"/>
    <w:semiHidden/>
    <w:pPr>
      <w:ind w:leftChars="400" w:left="100" w:hangingChars="200" w:hanging="200"/>
    </w:pPr>
  </w:style>
  <w:style w:type="paragraph" w:styleId="40">
    <w:name w:val="List 4"/>
    <w:basedOn w:val="a"/>
    <w:semiHidden/>
    <w:pPr>
      <w:ind w:leftChars="600" w:left="100" w:hangingChars="200" w:hanging="200"/>
    </w:pPr>
  </w:style>
  <w:style w:type="paragraph" w:customStyle="1" w:styleId="af">
    <w:basedOn w:val="a"/>
    <w:next w:val="ab"/>
    <w:rPr>
      <w:rFonts w:ascii="宋体" w:hAnsi="Courier New"/>
      <w:szCs w:val="20"/>
    </w:rPr>
  </w:style>
  <w:style w:type="paragraph" w:customStyle="1" w:styleId="af0">
    <w:name w:val="表正文"/>
    <w:aliases w:val="正文非缩进,段1,±íÕýÎÄ,ÕýÎÄ·ÇËõ½ø,四号"/>
    <w:basedOn w:val="a"/>
    <w:next w:val="HTM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xl22">
    <w:name w:val="xl22"/>
    <w:basedOn w:val="a"/>
    <w:pPr>
      <w:widowControl/>
      <w:pBdr>
        <w:left w:val="single" w:sz="4" w:space="0" w:color="auto"/>
        <w:right w:val="single" w:sz="4" w:space="0" w:color="auto"/>
      </w:pBdr>
      <w:spacing w:before="100" w:beforeAutospacing="1" w:after="100" w:afterAutospacing="1"/>
      <w:jc w:val="center"/>
    </w:pPr>
    <w:rPr>
      <w:rFonts w:ascii="宋体" w:hAnsi="宋体"/>
      <w:kern w:val="0"/>
      <w:sz w:val="18"/>
      <w:szCs w:val="18"/>
    </w:rPr>
  </w:style>
  <w:style w:type="paragraph" w:styleId="af1">
    <w:name w:val="table of authorities"/>
    <w:basedOn w:val="a"/>
    <w:next w:val="a"/>
    <w:semiHidden/>
    <w:pPr>
      <w:widowControl/>
      <w:ind w:leftChars="200" w:left="420"/>
      <w:jc w:val="left"/>
    </w:pPr>
    <w:rPr>
      <w:kern w:val="0"/>
      <w:sz w:val="20"/>
      <w:szCs w:val="20"/>
    </w:rPr>
  </w:style>
  <w:style w:type="paragraph" w:styleId="10">
    <w:name w:val="toc 1"/>
    <w:basedOn w:val="a"/>
    <w:next w:val="a"/>
    <w:autoRedefine/>
    <w:semiHidden/>
    <w:pPr>
      <w:widowControl/>
      <w:tabs>
        <w:tab w:val="right" w:leader="dot" w:pos="8587"/>
      </w:tabs>
      <w:spacing w:line="360" w:lineRule="auto"/>
      <w:jc w:val="left"/>
    </w:pPr>
    <w:rPr>
      <w:rFonts w:ascii="宋体" w:hAnsi="宋体"/>
      <w:b/>
      <w:bCs/>
      <w:noProof/>
      <w:kern w:val="0"/>
      <w:sz w:val="30"/>
      <w:szCs w:val="44"/>
    </w:rPr>
  </w:style>
  <w:style w:type="paragraph" w:styleId="23">
    <w:name w:val="toc 2"/>
    <w:basedOn w:val="a"/>
    <w:next w:val="a"/>
    <w:autoRedefine/>
    <w:semiHidden/>
    <w:pPr>
      <w:widowControl/>
      <w:tabs>
        <w:tab w:val="right" w:leader="dot" w:pos="8587"/>
      </w:tabs>
      <w:spacing w:line="360" w:lineRule="auto"/>
      <w:jc w:val="left"/>
    </w:pPr>
    <w:rPr>
      <w:rFonts w:ascii="宋体" w:hAnsi="宋体"/>
      <w:b/>
      <w:bCs/>
      <w:noProof/>
      <w:kern w:val="0"/>
      <w:sz w:val="28"/>
      <w:szCs w:val="32"/>
    </w:rPr>
  </w:style>
  <w:style w:type="paragraph" w:styleId="41">
    <w:name w:val="toc 4"/>
    <w:basedOn w:val="a"/>
    <w:next w:val="a"/>
    <w:autoRedefine/>
    <w:semiHidden/>
    <w:pPr>
      <w:widowControl/>
      <w:ind w:leftChars="600" w:left="1260"/>
      <w:jc w:val="left"/>
    </w:pPr>
    <w:rPr>
      <w:kern w:val="0"/>
      <w:sz w:val="20"/>
      <w:szCs w:val="20"/>
    </w:rPr>
  </w:style>
  <w:style w:type="paragraph" w:styleId="51">
    <w:name w:val="toc 5"/>
    <w:basedOn w:val="a"/>
    <w:next w:val="a"/>
    <w:autoRedefine/>
    <w:semiHidden/>
    <w:pPr>
      <w:widowControl/>
      <w:ind w:leftChars="800" w:left="1680"/>
      <w:jc w:val="left"/>
    </w:pPr>
    <w:rPr>
      <w:kern w:val="0"/>
      <w:sz w:val="20"/>
      <w:szCs w:val="20"/>
    </w:rPr>
  </w:style>
  <w:style w:type="character" w:styleId="af2">
    <w:name w:val="Strong"/>
    <w:basedOn w:val="a0"/>
    <w:qFormat/>
    <w:rPr>
      <w:b/>
      <w:bCs/>
    </w:rPr>
  </w:style>
  <w:style w:type="paragraph" w:customStyle="1" w:styleId="11">
    <w:name w:val="样式1"/>
    <w:basedOn w:val="a"/>
    <w:pPr>
      <w:widowControl/>
      <w:overflowPunct w:val="0"/>
      <w:autoSpaceDE w:val="0"/>
      <w:autoSpaceDN w:val="0"/>
      <w:adjustRightInd w:val="0"/>
      <w:spacing w:after="80"/>
      <w:ind w:left="567"/>
      <w:textAlignment w:val="baseline"/>
    </w:pPr>
    <w:rPr>
      <w:kern w:val="0"/>
      <w:sz w:val="24"/>
      <w:szCs w:val="20"/>
      <w:lang w:val="en-GB"/>
    </w:rPr>
  </w:style>
  <w:style w:type="paragraph" w:customStyle="1" w:styleId="af3">
    <w:name w:val="文档正文"/>
    <w:basedOn w:val="a"/>
    <w:autoRedefine/>
    <w:pPr>
      <w:numPr>
        <w:numId w:val="2"/>
      </w:numPr>
      <w:tabs>
        <w:tab w:val="clear" w:pos="360"/>
      </w:tabs>
      <w:autoSpaceDE w:val="0"/>
      <w:autoSpaceDN w:val="0"/>
      <w:adjustRightInd w:val="0"/>
      <w:snapToGrid w:val="0"/>
      <w:spacing w:line="360" w:lineRule="auto"/>
      <w:ind w:left="0" w:firstLineChars="236" w:firstLine="566"/>
      <w:textAlignment w:val="baseline"/>
      <w:outlineLvl w:val="0"/>
    </w:pPr>
    <w:rPr>
      <w:rFonts w:ascii="宋体" w:hAnsi="宋体"/>
      <w:snapToGrid w:val="0"/>
      <w:kern w:val="0"/>
      <w:sz w:val="24"/>
      <w:szCs w:val="20"/>
    </w:rPr>
  </w:style>
  <w:style w:type="paragraph" w:customStyle="1" w:styleId="24">
    <w:name w:val="样式 小四 首行缩进:  2 字符"/>
    <w:basedOn w:val="a"/>
    <w:pPr>
      <w:spacing w:line="300" w:lineRule="auto"/>
      <w:ind w:firstLineChars="200" w:firstLine="480"/>
    </w:pPr>
    <w:rPr>
      <w:rFonts w:cs="宋体"/>
      <w:sz w:val="24"/>
      <w:szCs w:val="20"/>
    </w:rPr>
  </w:style>
  <w:style w:type="paragraph" w:styleId="af4">
    <w:name w:val="Balloon Text"/>
    <w:basedOn w:val="a"/>
    <w:semiHidden/>
    <w:pPr>
      <w:widowControl/>
      <w:jc w:val="left"/>
    </w:pPr>
    <w:rPr>
      <w:kern w:val="0"/>
      <w:sz w:val="18"/>
      <w:szCs w:val="18"/>
    </w:rPr>
  </w:style>
  <w:style w:type="character" w:styleId="af5">
    <w:name w:val="Hyperlink"/>
    <w:basedOn w:val="a0"/>
    <w:semiHidden/>
    <w:rPr>
      <w:color w:val="0000FF"/>
      <w:u w:val="single"/>
    </w:rPr>
  </w:style>
  <w:style w:type="character" w:styleId="af6">
    <w:name w:val="FollowedHyperlink"/>
    <w:basedOn w:val="a0"/>
    <w:semiHidden/>
    <w:rPr>
      <w:color w:val="800080"/>
      <w:u w:val="single"/>
    </w:rPr>
  </w:style>
  <w:style w:type="paragraph" w:styleId="af7">
    <w:name w:val="Date"/>
    <w:basedOn w:val="a"/>
    <w:next w:val="a"/>
    <w:semiHidden/>
    <w:rPr>
      <w:rFonts w:ascii="仿宋_GB2312" w:eastAsia="仿宋_GB2312"/>
      <w:sz w:val="28"/>
      <w:szCs w:val="20"/>
    </w:rPr>
  </w:style>
  <w:style w:type="paragraph" w:customStyle="1" w:styleId="xl24">
    <w:name w:val="xl24"/>
    <w:basedOn w:val="a"/>
    <w:pPr>
      <w:widowControl/>
      <w:spacing w:before="100" w:beforeAutospacing="1" w:after="100" w:afterAutospacing="1"/>
      <w:jc w:val="center"/>
    </w:pPr>
    <w:rPr>
      <w:rFonts w:ascii="Arial Unicode MS" w:eastAsia="Arial Unicode MS" w:hAnsi="Arial Unicode MS" w:cs="Arial Unicode MS"/>
      <w:kern w:val="0"/>
      <w:szCs w:val="21"/>
    </w:rPr>
  </w:style>
  <w:style w:type="paragraph" w:styleId="af8">
    <w:name w:val="List"/>
    <w:basedOn w:val="a"/>
    <w:semiHidden/>
    <w:pPr>
      <w:ind w:left="200" w:hangingChars="200" w:hanging="200"/>
    </w:pPr>
  </w:style>
  <w:style w:type="paragraph" w:styleId="25">
    <w:name w:val="Body Text 2"/>
    <w:basedOn w:val="a"/>
    <w:semiHidden/>
    <w:pPr>
      <w:spacing w:after="120" w:line="480" w:lineRule="auto"/>
    </w:pPr>
  </w:style>
  <w:style w:type="paragraph" w:styleId="33">
    <w:name w:val="toc 3"/>
    <w:basedOn w:val="a"/>
    <w:next w:val="a"/>
    <w:autoRedefine/>
    <w:semiHidden/>
    <w:pPr>
      <w:tabs>
        <w:tab w:val="right" w:leader="dot" w:pos="8296"/>
      </w:tabs>
      <w:spacing w:line="360" w:lineRule="auto"/>
      <w:ind w:leftChars="400" w:left="840"/>
    </w:pPr>
    <w:rPr>
      <w:rFonts w:ascii="宋体" w:hAnsi="宋体"/>
      <w:noProof/>
      <w:sz w:val="24"/>
    </w:r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b15">
    <w:name w:val="b15"/>
    <w:basedOn w:val="a"/>
    <w:pPr>
      <w:widowControl/>
      <w:spacing w:before="100" w:beforeAutospacing="1" w:after="100" w:afterAutospacing="1"/>
      <w:jc w:val="left"/>
    </w:pPr>
    <w:rPr>
      <w:rFonts w:ascii="宋体" w:hAnsi="宋体"/>
      <w:b/>
      <w:bCs/>
      <w:color w:val="000000"/>
      <w:kern w:val="0"/>
      <w:sz w:val="30"/>
      <w:szCs w:val="30"/>
    </w:rPr>
  </w:style>
  <w:style w:type="character" w:customStyle="1" w:styleId="pt91">
    <w:name w:val="pt91"/>
    <w:basedOn w:val="a0"/>
    <w:rPr>
      <w:rFonts w:ascii="" w:hAnsi="" w:hint="default"/>
      <w:color w:val="000000"/>
      <w:sz w:val="18"/>
      <w:szCs w:val="18"/>
    </w:rPr>
  </w:style>
  <w:style w:type="character" w:customStyle="1" w:styleId="text21">
    <w:name w:val="text21"/>
    <w:basedOn w:val="a0"/>
    <w:rPr>
      <w:color w:val="000000"/>
      <w:sz w:val="18"/>
      <w:szCs w:val="18"/>
    </w:rPr>
  </w:style>
  <w:style w:type="character" w:customStyle="1" w:styleId="newstext1">
    <w:name w:val="newstext1"/>
    <w:basedOn w:val="a0"/>
    <w:rPr>
      <w:color w:val="000000"/>
      <w:sz w:val="20"/>
      <w:szCs w:val="20"/>
    </w:rPr>
  </w:style>
  <w:style w:type="character" w:customStyle="1" w:styleId="p91">
    <w:name w:val="p91"/>
    <w:basedOn w:val="a0"/>
    <w:rPr>
      <w:rFonts w:ascii="" w:hAnsi="" w:hint="default"/>
      <w:sz w:val="21"/>
      <w:szCs w:val="21"/>
    </w:rPr>
  </w:style>
  <w:style w:type="paragraph" w:styleId="34">
    <w:name w:val="Body Text 3"/>
    <w:basedOn w:val="a"/>
    <w:semiHidden/>
    <w:pPr>
      <w:spacing w:after="120"/>
    </w:pPr>
    <w:rPr>
      <w:sz w:val="16"/>
      <w:szCs w:val="16"/>
    </w:rPr>
  </w:style>
  <w:style w:type="paragraph" w:styleId="20">
    <w:name w:val="List Bullet 2"/>
    <w:basedOn w:val="a"/>
    <w:autoRedefine/>
    <w:semiHidden/>
    <w:pPr>
      <w:numPr>
        <w:ilvl w:val="1"/>
        <w:numId w:val="5"/>
      </w:numPr>
    </w:pPr>
    <w:rPr>
      <w:rFonts w:eastAsia="仿宋_GB2312"/>
      <w:sz w:val="24"/>
    </w:rPr>
  </w:style>
  <w:style w:type="paragraph" w:styleId="3">
    <w:name w:val="List Bullet 3"/>
    <w:basedOn w:val="a"/>
    <w:autoRedefine/>
    <w:semiHidden/>
    <w:pPr>
      <w:numPr>
        <w:numId w:val="4"/>
      </w:numPr>
    </w:pPr>
  </w:style>
  <w:style w:type="paragraph" w:styleId="af9">
    <w:name w:val="Title"/>
    <w:basedOn w:val="a"/>
    <w:qFormat/>
    <w:pPr>
      <w:spacing w:before="240" w:after="60"/>
      <w:jc w:val="center"/>
      <w:outlineLvl w:val="0"/>
    </w:pPr>
    <w:rPr>
      <w:rFonts w:ascii="Arial" w:hAnsi="Arial" w:cs="Arial"/>
      <w:b/>
      <w:bCs/>
      <w:sz w:val="32"/>
      <w:szCs w:val="32"/>
    </w:rPr>
  </w:style>
  <w:style w:type="paragraph" w:customStyle="1" w:styleId="afa">
    <w:name w:val="简单回函地址"/>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C:Documents%20and%20SettingsAdministratorMy%20Documents&#29615;&#21355;&#20449;&#24687;&#24211;&#22478;&#24066;&#29615;&#22659;&#21355;&#29983;&#35774;&#26045;&#35774;&#32622;&#26631;&#20934;.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C:Documents%20and%20SettingsAdministratorMy%20Documents&#29615;&#21355;&#20449;&#24687;&#24211;&#24066;&#23481;&#21644;&#29615;&#22659;&#21355;&#29983;&#31649;&#29702;&#26465;&#20363;.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Documents%20and%20SettingsAdministratorMy%20Documents&#29615;&#21355;&#20449;&#24687;&#24211;&#22478;&#24066;&#29615;&#22659;&#21355;&#29983;&#35774;&#26045;&#35268;&#21010;&#35268;&#33539;.htm1.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C:Documents%20and%20SettingsAdministratorMy%20Documents&#29615;&#21355;&#20449;&#24687;&#24211;&#22478;&#24066;&#20844;&#20849;&#21397;&#25152;&#35268;&#21010;&#21644;&#35774;&#35745;&#26631;&#2093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32302</Words>
  <Characters>184126</Characters>
  <Application>Microsoft Office Word</Application>
  <DocSecurity>0</DocSecurity>
  <Lines>1534</Lines>
  <Paragraphs>431</Paragraphs>
  <ScaleCrop>false</ScaleCrop>
  <HeadingPairs>
    <vt:vector size="2" baseType="variant">
      <vt:variant>
        <vt:lpstr>题目</vt:lpstr>
      </vt:variant>
      <vt:variant>
        <vt:i4>1</vt:i4>
      </vt:variant>
    </vt:vector>
  </HeadingPairs>
  <TitlesOfParts>
    <vt:vector size="1" baseType="lpstr">
      <vt:lpstr>西安市2004-----2020年城市总体规划</vt:lpstr>
    </vt:vector>
  </TitlesOfParts>
  <Company>ghy</Company>
  <LinksUpToDate>false</LinksUpToDate>
  <CharactersWithSpaces>215997</CharactersWithSpaces>
  <SharedDoc>false</SharedDoc>
  <HLinks>
    <vt:vector size="312" baseType="variant">
      <vt:variant>
        <vt:i4>1441853</vt:i4>
      </vt:variant>
      <vt:variant>
        <vt:i4>302</vt:i4>
      </vt:variant>
      <vt:variant>
        <vt:i4>0</vt:i4>
      </vt:variant>
      <vt:variant>
        <vt:i4>5</vt:i4>
      </vt:variant>
      <vt:variant>
        <vt:lpwstr/>
      </vt:variant>
      <vt:variant>
        <vt:lpwstr>_Toc96845497</vt:lpwstr>
      </vt:variant>
      <vt:variant>
        <vt:i4>1507389</vt:i4>
      </vt:variant>
      <vt:variant>
        <vt:i4>296</vt:i4>
      </vt:variant>
      <vt:variant>
        <vt:i4>0</vt:i4>
      </vt:variant>
      <vt:variant>
        <vt:i4>5</vt:i4>
      </vt:variant>
      <vt:variant>
        <vt:lpwstr/>
      </vt:variant>
      <vt:variant>
        <vt:lpwstr>_Toc96845496</vt:lpwstr>
      </vt:variant>
      <vt:variant>
        <vt:i4>1310781</vt:i4>
      </vt:variant>
      <vt:variant>
        <vt:i4>290</vt:i4>
      </vt:variant>
      <vt:variant>
        <vt:i4>0</vt:i4>
      </vt:variant>
      <vt:variant>
        <vt:i4>5</vt:i4>
      </vt:variant>
      <vt:variant>
        <vt:lpwstr/>
      </vt:variant>
      <vt:variant>
        <vt:lpwstr>_Toc96845495</vt:lpwstr>
      </vt:variant>
      <vt:variant>
        <vt:i4>1376317</vt:i4>
      </vt:variant>
      <vt:variant>
        <vt:i4>284</vt:i4>
      </vt:variant>
      <vt:variant>
        <vt:i4>0</vt:i4>
      </vt:variant>
      <vt:variant>
        <vt:i4>5</vt:i4>
      </vt:variant>
      <vt:variant>
        <vt:lpwstr/>
      </vt:variant>
      <vt:variant>
        <vt:lpwstr>_Toc96845494</vt:lpwstr>
      </vt:variant>
      <vt:variant>
        <vt:i4>1179709</vt:i4>
      </vt:variant>
      <vt:variant>
        <vt:i4>278</vt:i4>
      </vt:variant>
      <vt:variant>
        <vt:i4>0</vt:i4>
      </vt:variant>
      <vt:variant>
        <vt:i4>5</vt:i4>
      </vt:variant>
      <vt:variant>
        <vt:lpwstr/>
      </vt:variant>
      <vt:variant>
        <vt:lpwstr>_Toc96845493</vt:lpwstr>
      </vt:variant>
      <vt:variant>
        <vt:i4>1245245</vt:i4>
      </vt:variant>
      <vt:variant>
        <vt:i4>272</vt:i4>
      </vt:variant>
      <vt:variant>
        <vt:i4>0</vt:i4>
      </vt:variant>
      <vt:variant>
        <vt:i4>5</vt:i4>
      </vt:variant>
      <vt:variant>
        <vt:lpwstr/>
      </vt:variant>
      <vt:variant>
        <vt:lpwstr>_Toc96845492</vt:lpwstr>
      </vt:variant>
      <vt:variant>
        <vt:i4>1048637</vt:i4>
      </vt:variant>
      <vt:variant>
        <vt:i4>266</vt:i4>
      </vt:variant>
      <vt:variant>
        <vt:i4>0</vt:i4>
      </vt:variant>
      <vt:variant>
        <vt:i4>5</vt:i4>
      </vt:variant>
      <vt:variant>
        <vt:lpwstr/>
      </vt:variant>
      <vt:variant>
        <vt:lpwstr>_Toc96845491</vt:lpwstr>
      </vt:variant>
      <vt:variant>
        <vt:i4>1114173</vt:i4>
      </vt:variant>
      <vt:variant>
        <vt:i4>260</vt:i4>
      </vt:variant>
      <vt:variant>
        <vt:i4>0</vt:i4>
      </vt:variant>
      <vt:variant>
        <vt:i4>5</vt:i4>
      </vt:variant>
      <vt:variant>
        <vt:lpwstr/>
      </vt:variant>
      <vt:variant>
        <vt:lpwstr>_Toc96845490</vt:lpwstr>
      </vt:variant>
      <vt:variant>
        <vt:i4>1572924</vt:i4>
      </vt:variant>
      <vt:variant>
        <vt:i4>254</vt:i4>
      </vt:variant>
      <vt:variant>
        <vt:i4>0</vt:i4>
      </vt:variant>
      <vt:variant>
        <vt:i4>5</vt:i4>
      </vt:variant>
      <vt:variant>
        <vt:lpwstr/>
      </vt:variant>
      <vt:variant>
        <vt:lpwstr>_Toc96845489</vt:lpwstr>
      </vt:variant>
      <vt:variant>
        <vt:i4>1638460</vt:i4>
      </vt:variant>
      <vt:variant>
        <vt:i4>248</vt:i4>
      </vt:variant>
      <vt:variant>
        <vt:i4>0</vt:i4>
      </vt:variant>
      <vt:variant>
        <vt:i4>5</vt:i4>
      </vt:variant>
      <vt:variant>
        <vt:lpwstr/>
      </vt:variant>
      <vt:variant>
        <vt:lpwstr>_Toc96845488</vt:lpwstr>
      </vt:variant>
      <vt:variant>
        <vt:i4>1441852</vt:i4>
      </vt:variant>
      <vt:variant>
        <vt:i4>242</vt:i4>
      </vt:variant>
      <vt:variant>
        <vt:i4>0</vt:i4>
      </vt:variant>
      <vt:variant>
        <vt:i4>5</vt:i4>
      </vt:variant>
      <vt:variant>
        <vt:lpwstr/>
      </vt:variant>
      <vt:variant>
        <vt:lpwstr>_Toc96845487</vt:lpwstr>
      </vt:variant>
      <vt:variant>
        <vt:i4>1507388</vt:i4>
      </vt:variant>
      <vt:variant>
        <vt:i4>236</vt:i4>
      </vt:variant>
      <vt:variant>
        <vt:i4>0</vt:i4>
      </vt:variant>
      <vt:variant>
        <vt:i4>5</vt:i4>
      </vt:variant>
      <vt:variant>
        <vt:lpwstr/>
      </vt:variant>
      <vt:variant>
        <vt:lpwstr>_Toc96845486</vt:lpwstr>
      </vt:variant>
      <vt:variant>
        <vt:i4>1310780</vt:i4>
      </vt:variant>
      <vt:variant>
        <vt:i4>230</vt:i4>
      </vt:variant>
      <vt:variant>
        <vt:i4>0</vt:i4>
      </vt:variant>
      <vt:variant>
        <vt:i4>5</vt:i4>
      </vt:variant>
      <vt:variant>
        <vt:lpwstr/>
      </vt:variant>
      <vt:variant>
        <vt:lpwstr>_Toc96845485</vt:lpwstr>
      </vt:variant>
      <vt:variant>
        <vt:i4>1376316</vt:i4>
      </vt:variant>
      <vt:variant>
        <vt:i4>224</vt:i4>
      </vt:variant>
      <vt:variant>
        <vt:i4>0</vt:i4>
      </vt:variant>
      <vt:variant>
        <vt:i4>5</vt:i4>
      </vt:variant>
      <vt:variant>
        <vt:lpwstr/>
      </vt:variant>
      <vt:variant>
        <vt:lpwstr>_Toc96845484</vt:lpwstr>
      </vt:variant>
      <vt:variant>
        <vt:i4>1179708</vt:i4>
      </vt:variant>
      <vt:variant>
        <vt:i4>218</vt:i4>
      </vt:variant>
      <vt:variant>
        <vt:i4>0</vt:i4>
      </vt:variant>
      <vt:variant>
        <vt:i4>5</vt:i4>
      </vt:variant>
      <vt:variant>
        <vt:lpwstr/>
      </vt:variant>
      <vt:variant>
        <vt:lpwstr>_Toc96845483</vt:lpwstr>
      </vt:variant>
      <vt:variant>
        <vt:i4>1245244</vt:i4>
      </vt:variant>
      <vt:variant>
        <vt:i4>212</vt:i4>
      </vt:variant>
      <vt:variant>
        <vt:i4>0</vt:i4>
      </vt:variant>
      <vt:variant>
        <vt:i4>5</vt:i4>
      </vt:variant>
      <vt:variant>
        <vt:lpwstr/>
      </vt:variant>
      <vt:variant>
        <vt:lpwstr>_Toc96845482</vt:lpwstr>
      </vt:variant>
      <vt:variant>
        <vt:i4>1048636</vt:i4>
      </vt:variant>
      <vt:variant>
        <vt:i4>206</vt:i4>
      </vt:variant>
      <vt:variant>
        <vt:i4>0</vt:i4>
      </vt:variant>
      <vt:variant>
        <vt:i4>5</vt:i4>
      </vt:variant>
      <vt:variant>
        <vt:lpwstr/>
      </vt:variant>
      <vt:variant>
        <vt:lpwstr>_Toc96845481</vt:lpwstr>
      </vt:variant>
      <vt:variant>
        <vt:i4>1114172</vt:i4>
      </vt:variant>
      <vt:variant>
        <vt:i4>200</vt:i4>
      </vt:variant>
      <vt:variant>
        <vt:i4>0</vt:i4>
      </vt:variant>
      <vt:variant>
        <vt:i4>5</vt:i4>
      </vt:variant>
      <vt:variant>
        <vt:lpwstr/>
      </vt:variant>
      <vt:variant>
        <vt:lpwstr>_Toc96845480</vt:lpwstr>
      </vt:variant>
      <vt:variant>
        <vt:i4>1572915</vt:i4>
      </vt:variant>
      <vt:variant>
        <vt:i4>194</vt:i4>
      </vt:variant>
      <vt:variant>
        <vt:i4>0</vt:i4>
      </vt:variant>
      <vt:variant>
        <vt:i4>5</vt:i4>
      </vt:variant>
      <vt:variant>
        <vt:lpwstr/>
      </vt:variant>
      <vt:variant>
        <vt:lpwstr>_Toc96845479</vt:lpwstr>
      </vt:variant>
      <vt:variant>
        <vt:i4>1638451</vt:i4>
      </vt:variant>
      <vt:variant>
        <vt:i4>188</vt:i4>
      </vt:variant>
      <vt:variant>
        <vt:i4>0</vt:i4>
      </vt:variant>
      <vt:variant>
        <vt:i4>5</vt:i4>
      </vt:variant>
      <vt:variant>
        <vt:lpwstr/>
      </vt:variant>
      <vt:variant>
        <vt:lpwstr>_Toc96845478</vt:lpwstr>
      </vt:variant>
      <vt:variant>
        <vt:i4>1441843</vt:i4>
      </vt:variant>
      <vt:variant>
        <vt:i4>182</vt:i4>
      </vt:variant>
      <vt:variant>
        <vt:i4>0</vt:i4>
      </vt:variant>
      <vt:variant>
        <vt:i4>5</vt:i4>
      </vt:variant>
      <vt:variant>
        <vt:lpwstr/>
      </vt:variant>
      <vt:variant>
        <vt:lpwstr>_Toc96845477</vt:lpwstr>
      </vt:variant>
      <vt:variant>
        <vt:i4>1507379</vt:i4>
      </vt:variant>
      <vt:variant>
        <vt:i4>176</vt:i4>
      </vt:variant>
      <vt:variant>
        <vt:i4>0</vt:i4>
      </vt:variant>
      <vt:variant>
        <vt:i4>5</vt:i4>
      </vt:variant>
      <vt:variant>
        <vt:lpwstr/>
      </vt:variant>
      <vt:variant>
        <vt:lpwstr>_Toc96845476</vt:lpwstr>
      </vt:variant>
      <vt:variant>
        <vt:i4>1310771</vt:i4>
      </vt:variant>
      <vt:variant>
        <vt:i4>170</vt:i4>
      </vt:variant>
      <vt:variant>
        <vt:i4>0</vt:i4>
      </vt:variant>
      <vt:variant>
        <vt:i4>5</vt:i4>
      </vt:variant>
      <vt:variant>
        <vt:lpwstr/>
      </vt:variant>
      <vt:variant>
        <vt:lpwstr>_Toc96845475</vt:lpwstr>
      </vt:variant>
      <vt:variant>
        <vt:i4>1376307</vt:i4>
      </vt:variant>
      <vt:variant>
        <vt:i4>164</vt:i4>
      </vt:variant>
      <vt:variant>
        <vt:i4>0</vt:i4>
      </vt:variant>
      <vt:variant>
        <vt:i4>5</vt:i4>
      </vt:variant>
      <vt:variant>
        <vt:lpwstr/>
      </vt:variant>
      <vt:variant>
        <vt:lpwstr>_Toc96845474</vt:lpwstr>
      </vt:variant>
      <vt:variant>
        <vt:i4>1179699</vt:i4>
      </vt:variant>
      <vt:variant>
        <vt:i4>158</vt:i4>
      </vt:variant>
      <vt:variant>
        <vt:i4>0</vt:i4>
      </vt:variant>
      <vt:variant>
        <vt:i4>5</vt:i4>
      </vt:variant>
      <vt:variant>
        <vt:lpwstr/>
      </vt:variant>
      <vt:variant>
        <vt:lpwstr>_Toc96845473</vt:lpwstr>
      </vt:variant>
      <vt:variant>
        <vt:i4>1245235</vt:i4>
      </vt:variant>
      <vt:variant>
        <vt:i4>152</vt:i4>
      </vt:variant>
      <vt:variant>
        <vt:i4>0</vt:i4>
      </vt:variant>
      <vt:variant>
        <vt:i4>5</vt:i4>
      </vt:variant>
      <vt:variant>
        <vt:lpwstr/>
      </vt:variant>
      <vt:variant>
        <vt:lpwstr>_Toc96845472</vt:lpwstr>
      </vt:variant>
      <vt:variant>
        <vt:i4>1048627</vt:i4>
      </vt:variant>
      <vt:variant>
        <vt:i4>146</vt:i4>
      </vt:variant>
      <vt:variant>
        <vt:i4>0</vt:i4>
      </vt:variant>
      <vt:variant>
        <vt:i4>5</vt:i4>
      </vt:variant>
      <vt:variant>
        <vt:lpwstr/>
      </vt:variant>
      <vt:variant>
        <vt:lpwstr>_Toc96845471</vt:lpwstr>
      </vt:variant>
      <vt:variant>
        <vt:i4>1114163</vt:i4>
      </vt:variant>
      <vt:variant>
        <vt:i4>140</vt:i4>
      </vt:variant>
      <vt:variant>
        <vt:i4>0</vt:i4>
      </vt:variant>
      <vt:variant>
        <vt:i4>5</vt:i4>
      </vt:variant>
      <vt:variant>
        <vt:lpwstr/>
      </vt:variant>
      <vt:variant>
        <vt:lpwstr>_Toc96845470</vt:lpwstr>
      </vt:variant>
      <vt:variant>
        <vt:i4>1572914</vt:i4>
      </vt:variant>
      <vt:variant>
        <vt:i4>134</vt:i4>
      </vt:variant>
      <vt:variant>
        <vt:i4>0</vt:i4>
      </vt:variant>
      <vt:variant>
        <vt:i4>5</vt:i4>
      </vt:variant>
      <vt:variant>
        <vt:lpwstr/>
      </vt:variant>
      <vt:variant>
        <vt:lpwstr>_Toc96845469</vt:lpwstr>
      </vt:variant>
      <vt:variant>
        <vt:i4>1638450</vt:i4>
      </vt:variant>
      <vt:variant>
        <vt:i4>128</vt:i4>
      </vt:variant>
      <vt:variant>
        <vt:i4>0</vt:i4>
      </vt:variant>
      <vt:variant>
        <vt:i4>5</vt:i4>
      </vt:variant>
      <vt:variant>
        <vt:lpwstr/>
      </vt:variant>
      <vt:variant>
        <vt:lpwstr>_Toc96845468</vt:lpwstr>
      </vt:variant>
      <vt:variant>
        <vt:i4>1441842</vt:i4>
      </vt:variant>
      <vt:variant>
        <vt:i4>122</vt:i4>
      </vt:variant>
      <vt:variant>
        <vt:i4>0</vt:i4>
      </vt:variant>
      <vt:variant>
        <vt:i4>5</vt:i4>
      </vt:variant>
      <vt:variant>
        <vt:lpwstr/>
      </vt:variant>
      <vt:variant>
        <vt:lpwstr>_Toc96845467</vt:lpwstr>
      </vt:variant>
      <vt:variant>
        <vt:i4>1507378</vt:i4>
      </vt:variant>
      <vt:variant>
        <vt:i4>116</vt:i4>
      </vt:variant>
      <vt:variant>
        <vt:i4>0</vt:i4>
      </vt:variant>
      <vt:variant>
        <vt:i4>5</vt:i4>
      </vt:variant>
      <vt:variant>
        <vt:lpwstr/>
      </vt:variant>
      <vt:variant>
        <vt:lpwstr>_Toc96845466</vt:lpwstr>
      </vt:variant>
      <vt:variant>
        <vt:i4>1310770</vt:i4>
      </vt:variant>
      <vt:variant>
        <vt:i4>110</vt:i4>
      </vt:variant>
      <vt:variant>
        <vt:i4>0</vt:i4>
      </vt:variant>
      <vt:variant>
        <vt:i4>5</vt:i4>
      </vt:variant>
      <vt:variant>
        <vt:lpwstr/>
      </vt:variant>
      <vt:variant>
        <vt:lpwstr>_Toc96845465</vt:lpwstr>
      </vt:variant>
      <vt:variant>
        <vt:i4>1376306</vt:i4>
      </vt:variant>
      <vt:variant>
        <vt:i4>104</vt:i4>
      </vt:variant>
      <vt:variant>
        <vt:i4>0</vt:i4>
      </vt:variant>
      <vt:variant>
        <vt:i4>5</vt:i4>
      </vt:variant>
      <vt:variant>
        <vt:lpwstr/>
      </vt:variant>
      <vt:variant>
        <vt:lpwstr>_Toc96845464</vt:lpwstr>
      </vt:variant>
      <vt:variant>
        <vt:i4>1179698</vt:i4>
      </vt:variant>
      <vt:variant>
        <vt:i4>98</vt:i4>
      </vt:variant>
      <vt:variant>
        <vt:i4>0</vt:i4>
      </vt:variant>
      <vt:variant>
        <vt:i4>5</vt:i4>
      </vt:variant>
      <vt:variant>
        <vt:lpwstr/>
      </vt:variant>
      <vt:variant>
        <vt:lpwstr>_Toc96845463</vt:lpwstr>
      </vt:variant>
      <vt:variant>
        <vt:i4>1245234</vt:i4>
      </vt:variant>
      <vt:variant>
        <vt:i4>92</vt:i4>
      </vt:variant>
      <vt:variant>
        <vt:i4>0</vt:i4>
      </vt:variant>
      <vt:variant>
        <vt:i4>5</vt:i4>
      </vt:variant>
      <vt:variant>
        <vt:lpwstr/>
      </vt:variant>
      <vt:variant>
        <vt:lpwstr>_Toc96845462</vt:lpwstr>
      </vt:variant>
      <vt:variant>
        <vt:i4>1048626</vt:i4>
      </vt:variant>
      <vt:variant>
        <vt:i4>86</vt:i4>
      </vt:variant>
      <vt:variant>
        <vt:i4>0</vt:i4>
      </vt:variant>
      <vt:variant>
        <vt:i4>5</vt:i4>
      </vt:variant>
      <vt:variant>
        <vt:lpwstr/>
      </vt:variant>
      <vt:variant>
        <vt:lpwstr>_Toc96845461</vt:lpwstr>
      </vt:variant>
      <vt:variant>
        <vt:i4>1114162</vt:i4>
      </vt:variant>
      <vt:variant>
        <vt:i4>80</vt:i4>
      </vt:variant>
      <vt:variant>
        <vt:i4>0</vt:i4>
      </vt:variant>
      <vt:variant>
        <vt:i4>5</vt:i4>
      </vt:variant>
      <vt:variant>
        <vt:lpwstr/>
      </vt:variant>
      <vt:variant>
        <vt:lpwstr>_Toc96845460</vt:lpwstr>
      </vt:variant>
      <vt:variant>
        <vt:i4>1572913</vt:i4>
      </vt:variant>
      <vt:variant>
        <vt:i4>74</vt:i4>
      </vt:variant>
      <vt:variant>
        <vt:i4>0</vt:i4>
      </vt:variant>
      <vt:variant>
        <vt:i4>5</vt:i4>
      </vt:variant>
      <vt:variant>
        <vt:lpwstr/>
      </vt:variant>
      <vt:variant>
        <vt:lpwstr>_Toc96845459</vt:lpwstr>
      </vt:variant>
      <vt:variant>
        <vt:i4>1638449</vt:i4>
      </vt:variant>
      <vt:variant>
        <vt:i4>68</vt:i4>
      </vt:variant>
      <vt:variant>
        <vt:i4>0</vt:i4>
      </vt:variant>
      <vt:variant>
        <vt:i4>5</vt:i4>
      </vt:variant>
      <vt:variant>
        <vt:lpwstr/>
      </vt:variant>
      <vt:variant>
        <vt:lpwstr>_Toc96845458</vt:lpwstr>
      </vt:variant>
      <vt:variant>
        <vt:i4>1441841</vt:i4>
      </vt:variant>
      <vt:variant>
        <vt:i4>62</vt:i4>
      </vt:variant>
      <vt:variant>
        <vt:i4>0</vt:i4>
      </vt:variant>
      <vt:variant>
        <vt:i4>5</vt:i4>
      </vt:variant>
      <vt:variant>
        <vt:lpwstr/>
      </vt:variant>
      <vt:variant>
        <vt:lpwstr>_Toc96845457</vt:lpwstr>
      </vt:variant>
      <vt:variant>
        <vt:i4>1507377</vt:i4>
      </vt:variant>
      <vt:variant>
        <vt:i4>56</vt:i4>
      </vt:variant>
      <vt:variant>
        <vt:i4>0</vt:i4>
      </vt:variant>
      <vt:variant>
        <vt:i4>5</vt:i4>
      </vt:variant>
      <vt:variant>
        <vt:lpwstr/>
      </vt:variant>
      <vt:variant>
        <vt:lpwstr>_Toc96845456</vt:lpwstr>
      </vt:variant>
      <vt:variant>
        <vt:i4>1310769</vt:i4>
      </vt:variant>
      <vt:variant>
        <vt:i4>50</vt:i4>
      </vt:variant>
      <vt:variant>
        <vt:i4>0</vt:i4>
      </vt:variant>
      <vt:variant>
        <vt:i4>5</vt:i4>
      </vt:variant>
      <vt:variant>
        <vt:lpwstr/>
      </vt:variant>
      <vt:variant>
        <vt:lpwstr>_Toc96845455</vt:lpwstr>
      </vt:variant>
      <vt:variant>
        <vt:i4>1376305</vt:i4>
      </vt:variant>
      <vt:variant>
        <vt:i4>44</vt:i4>
      </vt:variant>
      <vt:variant>
        <vt:i4>0</vt:i4>
      </vt:variant>
      <vt:variant>
        <vt:i4>5</vt:i4>
      </vt:variant>
      <vt:variant>
        <vt:lpwstr/>
      </vt:variant>
      <vt:variant>
        <vt:lpwstr>_Toc96845454</vt:lpwstr>
      </vt:variant>
      <vt:variant>
        <vt:i4>1179697</vt:i4>
      </vt:variant>
      <vt:variant>
        <vt:i4>38</vt:i4>
      </vt:variant>
      <vt:variant>
        <vt:i4>0</vt:i4>
      </vt:variant>
      <vt:variant>
        <vt:i4>5</vt:i4>
      </vt:variant>
      <vt:variant>
        <vt:lpwstr/>
      </vt:variant>
      <vt:variant>
        <vt:lpwstr>_Toc96845453</vt:lpwstr>
      </vt:variant>
      <vt:variant>
        <vt:i4>1245233</vt:i4>
      </vt:variant>
      <vt:variant>
        <vt:i4>32</vt:i4>
      </vt:variant>
      <vt:variant>
        <vt:i4>0</vt:i4>
      </vt:variant>
      <vt:variant>
        <vt:i4>5</vt:i4>
      </vt:variant>
      <vt:variant>
        <vt:lpwstr/>
      </vt:variant>
      <vt:variant>
        <vt:lpwstr>_Toc96845452</vt:lpwstr>
      </vt:variant>
      <vt:variant>
        <vt:i4>1048625</vt:i4>
      </vt:variant>
      <vt:variant>
        <vt:i4>26</vt:i4>
      </vt:variant>
      <vt:variant>
        <vt:i4>0</vt:i4>
      </vt:variant>
      <vt:variant>
        <vt:i4>5</vt:i4>
      </vt:variant>
      <vt:variant>
        <vt:lpwstr/>
      </vt:variant>
      <vt:variant>
        <vt:lpwstr>_Toc96845451</vt:lpwstr>
      </vt:variant>
      <vt:variant>
        <vt:i4>1114161</vt:i4>
      </vt:variant>
      <vt:variant>
        <vt:i4>20</vt:i4>
      </vt:variant>
      <vt:variant>
        <vt:i4>0</vt:i4>
      </vt:variant>
      <vt:variant>
        <vt:i4>5</vt:i4>
      </vt:variant>
      <vt:variant>
        <vt:lpwstr/>
      </vt:variant>
      <vt:variant>
        <vt:lpwstr>_Toc96845450</vt:lpwstr>
      </vt:variant>
      <vt:variant>
        <vt:i4>-163391882</vt:i4>
      </vt:variant>
      <vt:variant>
        <vt:i4>15</vt:i4>
      </vt:variant>
      <vt:variant>
        <vt:i4>0</vt:i4>
      </vt:variant>
      <vt:variant>
        <vt:i4>5</vt:i4>
      </vt:variant>
      <vt:variant>
        <vt:lpwstr>C:\Documents and Settings\ghy\桌面\Documents and SettingsAdministratorMy Documents环卫信息库城市公共厕所规划和设计标准.htm</vt:lpwstr>
      </vt:variant>
      <vt:variant>
        <vt:lpwstr/>
      </vt:variant>
      <vt:variant>
        <vt:i4>-1157090729</vt:i4>
      </vt:variant>
      <vt:variant>
        <vt:i4>12</vt:i4>
      </vt:variant>
      <vt:variant>
        <vt:i4>0</vt:i4>
      </vt:variant>
      <vt:variant>
        <vt:i4>5</vt:i4>
      </vt:variant>
      <vt:variant>
        <vt:lpwstr>C:\Documents and Settings\ghy\桌面\Documents and SettingsAdministratorMy Documents环卫信息库城市环境卫生设施设置标准.htm</vt:lpwstr>
      </vt:variant>
      <vt:variant>
        <vt:lpwstr/>
      </vt:variant>
      <vt:variant>
        <vt:i4>-1195020973</vt:i4>
      </vt:variant>
      <vt:variant>
        <vt:i4>9</vt:i4>
      </vt:variant>
      <vt:variant>
        <vt:i4>0</vt:i4>
      </vt:variant>
      <vt:variant>
        <vt:i4>5</vt:i4>
      </vt:variant>
      <vt:variant>
        <vt:lpwstr>C:\Documents and Settings\ghy\桌面\Documents and SettingsAdministratorMy Documents环卫信息库市容和环境卫生管理条例.htm</vt:lpwstr>
      </vt:variant>
      <vt:variant>
        <vt:lpwstr/>
      </vt:variant>
      <vt:variant>
        <vt:i4>1485163993</vt:i4>
      </vt:variant>
      <vt:variant>
        <vt:i4>6</vt:i4>
      </vt:variant>
      <vt:variant>
        <vt:i4>0</vt:i4>
      </vt:variant>
      <vt:variant>
        <vt:i4>5</vt:i4>
      </vt:variant>
      <vt:variant>
        <vt:lpwstr>C:\Documents and Settings\ghy\桌面\Documents and SettingsAdministratorMy Documents环卫信息库城市环境卫生设施规划规范.htm1.htm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西安市2004-----2020年城市总体规划</dc:title>
  <dc:subject/>
  <dc:creator>samsung</dc:creator>
  <cp:keywords/>
  <dc:description/>
  <cp:lastModifiedBy>Richie Ball</cp:lastModifiedBy>
  <cp:revision>3</cp:revision>
  <cp:lastPrinted>2005-02-18T02:11:00Z</cp:lastPrinted>
  <dcterms:created xsi:type="dcterms:W3CDTF">2018-03-21T06:04:00Z</dcterms:created>
  <dcterms:modified xsi:type="dcterms:W3CDTF">2018-03-21T06:04:00Z</dcterms:modified>
</cp:coreProperties>
</file>