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0BC" w:rsidRDefault="00336998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MultiColor</w:t>
      </w:r>
      <w:proofErr w:type="spellEnd"/>
      <w:r>
        <w:rPr>
          <w:sz w:val="72"/>
          <w:szCs w:val="72"/>
        </w:rPr>
        <w:t xml:space="preserve"> Objects</w:t>
      </w:r>
    </w:p>
    <w:p w:rsidR="00381251" w:rsidRDefault="00336998" w:rsidP="0038125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אובייקט הצבע המרובה מייצג טווחי צבע לא אחידים, לפעמים אנחנו רוצים טווחים עם </w:t>
      </w:r>
      <w:r>
        <w:rPr>
          <w:sz w:val="32"/>
          <w:szCs w:val="32"/>
        </w:rPr>
        <w:t xml:space="preserve">S </w:t>
      </w:r>
      <w:r>
        <w:rPr>
          <w:rFonts w:hint="cs"/>
          <w:sz w:val="32"/>
          <w:szCs w:val="32"/>
          <w:rtl/>
        </w:rPr>
        <w:t xml:space="preserve"> ו </w:t>
      </w:r>
      <w:r>
        <w:rPr>
          <w:rFonts w:hint="cs"/>
          <w:sz w:val="32"/>
          <w:szCs w:val="32"/>
        </w:rPr>
        <w:t>V</w:t>
      </w:r>
      <w:r>
        <w:rPr>
          <w:rFonts w:hint="cs"/>
          <w:sz w:val="32"/>
          <w:szCs w:val="32"/>
          <w:rtl/>
        </w:rPr>
        <w:t xml:space="preserve"> שונים. כמו כן אדום הוא צבע המצריך </w:t>
      </w:r>
      <w:r>
        <w:rPr>
          <w:sz w:val="32"/>
          <w:szCs w:val="32"/>
        </w:rPr>
        <w:t>Multicolor</w:t>
      </w:r>
      <w:r w:rsidR="00381251">
        <w:rPr>
          <w:rFonts w:hint="cs"/>
          <w:sz w:val="32"/>
          <w:szCs w:val="32"/>
          <w:rtl/>
        </w:rPr>
        <w:t xml:space="preserve"> כי הוא נמצא בקצוות טווח הצבע.</w:t>
      </w:r>
    </w:p>
    <w:p w:rsidR="00381251" w:rsidRDefault="00381251" w:rsidP="00381251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sz w:val="32"/>
          <w:szCs w:val="32"/>
        </w:rPr>
        <w:t>MultiColor</w:t>
      </w:r>
      <w:proofErr w:type="spellEnd"/>
      <w:r>
        <w:rPr>
          <w:rFonts w:hint="cs"/>
          <w:sz w:val="32"/>
          <w:szCs w:val="32"/>
          <w:rtl/>
        </w:rPr>
        <w:t xml:space="preserve"> הוא הגדרה של </w:t>
      </w:r>
      <w:proofErr w:type="spellStart"/>
      <w:r>
        <w:rPr>
          <w:rFonts w:hint="cs"/>
          <w:sz w:val="32"/>
          <w:szCs w:val="32"/>
          <w:rtl/>
        </w:rPr>
        <w:t>אובייקטי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>Color</w:t>
      </w:r>
      <w:r>
        <w:rPr>
          <w:rFonts w:hint="cs"/>
          <w:sz w:val="32"/>
          <w:szCs w:val="32"/>
          <w:rtl/>
        </w:rPr>
        <w:t xml:space="preserve"> מרובות</w:t>
      </w:r>
    </w:p>
    <w:p w:rsidR="00381251" w:rsidRDefault="00381251" w:rsidP="00381251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אובייקט הצבע (</w:t>
      </w:r>
      <w:r>
        <w:rPr>
          <w:sz w:val="32"/>
          <w:szCs w:val="32"/>
        </w:rPr>
        <w:t>color</w:t>
      </w:r>
      <w:r>
        <w:rPr>
          <w:rFonts w:hint="cs"/>
          <w:sz w:val="32"/>
          <w:szCs w:val="32"/>
          <w:rtl/>
        </w:rPr>
        <w:t xml:space="preserve">) מייצג טווח צבעים. האובייקט מכיל 2 ליסטים באורך של 3 כל ליסט מייצג טווח </w:t>
      </w:r>
      <w:r>
        <w:rPr>
          <w:sz w:val="32"/>
          <w:szCs w:val="32"/>
        </w:rPr>
        <w:t>[h, s, v]</w:t>
      </w:r>
      <w:r>
        <w:rPr>
          <w:rFonts w:hint="cs"/>
          <w:sz w:val="32"/>
          <w:szCs w:val="32"/>
          <w:rtl/>
        </w:rPr>
        <w:t xml:space="preserve"> אחד הוא הטווח התחתון והשני הוא הטווח העליון.</w:t>
      </w:r>
    </w:p>
    <w:p w:rsidR="00381251" w:rsidRDefault="00381251" w:rsidP="00381251">
      <w:pPr>
        <w:rPr>
          <w:sz w:val="32"/>
          <w:szCs w:val="32"/>
          <w:rtl/>
        </w:rPr>
      </w:pPr>
      <w:r>
        <w:rPr>
          <w:sz w:val="32"/>
          <w:szCs w:val="32"/>
        </w:rPr>
        <w:t>Color</w:t>
      </w:r>
      <w:r>
        <w:rPr>
          <w:rFonts w:hint="cs"/>
          <w:sz w:val="32"/>
          <w:szCs w:val="32"/>
          <w:rtl/>
        </w:rPr>
        <w:t xml:space="preserve"> משמש לייצור </w:t>
      </w:r>
      <w:r>
        <w:rPr>
          <w:sz w:val="32"/>
          <w:szCs w:val="32"/>
        </w:rPr>
        <w:t>mask</w:t>
      </w:r>
      <w:r>
        <w:rPr>
          <w:rFonts w:hint="cs"/>
          <w:sz w:val="32"/>
          <w:szCs w:val="32"/>
          <w:rtl/>
        </w:rPr>
        <w:t xml:space="preserve"> לתמונה, כל הפיקסלים שנמצאים בתוך הטווח הנבחר בעזרת האובייקט נהפך ללבן וכל שאר התמונה בשחור</w:t>
      </w:r>
    </w:p>
    <w:p w:rsidR="00381251" w:rsidRDefault="00381251" w:rsidP="00381251">
      <w:pPr>
        <w:rPr>
          <w:sz w:val="32"/>
          <w:szCs w:val="32"/>
          <w:rtl/>
        </w:rPr>
      </w:pPr>
      <w:r>
        <w:rPr>
          <w:rFonts w:hint="cs"/>
          <w:sz w:val="24"/>
          <w:szCs w:val="24"/>
          <w:rtl/>
        </w:rPr>
        <w:t>*סוג הצבעים התומכים כרגע הם רק ב-</w:t>
      </w:r>
      <w:r>
        <w:rPr>
          <w:rFonts w:hint="cs"/>
          <w:sz w:val="24"/>
          <w:szCs w:val="24"/>
        </w:rPr>
        <w:t>HSV</w:t>
      </w:r>
      <w:r>
        <w:rPr>
          <w:rFonts w:hint="cs"/>
          <w:sz w:val="24"/>
          <w:szCs w:val="24"/>
          <w:rtl/>
        </w:rPr>
        <w:t xml:space="preserve"> אבל בעתיד נעדכן כך שיתמוך בעוד סוגים</w:t>
      </w:r>
    </w:p>
    <w:p w:rsidR="00381251" w:rsidRDefault="00381251" w:rsidP="00381251">
      <w:pPr>
        <w:rPr>
          <w:sz w:val="32"/>
          <w:szCs w:val="32"/>
          <w:rtl/>
        </w:rPr>
      </w:pPr>
    </w:p>
    <w:tbl>
      <w:tblPr>
        <w:tblStyle w:val="a3"/>
        <w:bidiVisual/>
        <w:tblW w:w="9926" w:type="dxa"/>
        <w:tblLook w:val="04A0" w:firstRow="1" w:lastRow="0" w:firstColumn="1" w:lastColumn="0" w:noHBand="0" w:noVBand="1"/>
      </w:tblPr>
      <w:tblGrid>
        <w:gridCol w:w="1103"/>
        <w:gridCol w:w="1412"/>
        <w:gridCol w:w="1354"/>
        <w:gridCol w:w="1348"/>
        <w:gridCol w:w="898"/>
        <w:gridCol w:w="1832"/>
        <w:gridCol w:w="1979"/>
      </w:tblGrid>
      <w:tr w:rsidR="00457F5F" w:rsidTr="00457F5F">
        <w:trPr>
          <w:trHeight w:val="720"/>
        </w:trPr>
        <w:tc>
          <w:tcPr>
            <w:tcW w:w="0" w:type="auto"/>
          </w:tcPr>
          <w:p w:rsidR="00457F5F" w:rsidRDefault="00457F5F" w:rsidP="00457F5F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</w:t>
            </w:r>
          </w:p>
        </w:tc>
        <w:tc>
          <w:tcPr>
            <w:tcW w:w="0" w:type="auto"/>
          </w:tcPr>
          <w:p w:rsidR="00457F5F" w:rsidRDefault="00457F5F" w:rsidP="00457F5F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פרמטר</w:t>
            </w:r>
          </w:p>
        </w:tc>
        <w:tc>
          <w:tcPr>
            <w:tcW w:w="0" w:type="auto"/>
          </w:tcPr>
          <w:p w:rsidR="00457F5F" w:rsidRDefault="00457F5F" w:rsidP="00457F5F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ערך בחירת מחדל</w:t>
            </w:r>
          </w:p>
        </w:tc>
        <w:tc>
          <w:tcPr>
            <w:tcW w:w="0" w:type="auto"/>
          </w:tcPr>
          <w:p w:rsidR="00457F5F" w:rsidRDefault="00457F5F" w:rsidP="00457F5F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תכונה</w:t>
            </w:r>
          </w:p>
        </w:tc>
        <w:tc>
          <w:tcPr>
            <w:tcW w:w="0" w:type="auto"/>
          </w:tcPr>
          <w:p w:rsidR="00457F5F" w:rsidRDefault="00457F5F" w:rsidP="00457F5F">
            <w:pPr>
              <w:jc w:val="center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הכמסה</w:t>
            </w:r>
            <w:proofErr w:type="spellEnd"/>
          </w:p>
        </w:tc>
        <w:tc>
          <w:tcPr>
            <w:tcW w:w="0" w:type="auto"/>
          </w:tcPr>
          <w:p w:rsidR="00457F5F" w:rsidRDefault="00457F5F" w:rsidP="00457F5F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טיפוס משתנים</w:t>
            </w:r>
          </w:p>
        </w:tc>
        <w:tc>
          <w:tcPr>
            <w:tcW w:w="0" w:type="auto"/>
          </w:tcPr>
          <w:p w:rsidR="00457F5F" w:rsidRDefault="00457F5F" w:rsidP="00457F5F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טווח אפשרי</w:t>
            </w:r>
          </w:p>
        </w:tc>
      </w:tr>
      <w:tr w:rsidR="00457F5F" w:rsidTr="00457F5F">
        <w:trPr>
          <w:trHeight w:val="733"/>
        </w:trPr>
        <w:tc>
          <w:tcPr>
            <w:tcW w:w="0" w:type="auto"/>
          </w:tcPr>
          <w:p w:rsidR="00457F5F" w:rsidRPr="00457F5F" w:rsidRDefault="00457F5F" w:rsidP="00457F5F">
            <w:pPr>
              <w:jc w:val="center"/>
              <w:rPr>
                <w:sz w:val="24"/>
                <w:szCs w:val="24"/>
                <w:rtl/>
              </w:rPr>
            </w:pPr>
            <w:bookmarkStart w:id="0" w:name="_GoBack" w:colFirst="7" w:colLast="7"/>
            <w:r>
              <w:rPr>
                <w:rFonts w:hint="cs"/>
                <w:sz w:val="24"/>
                <w:szCs w:val="24"/>
                <w:rtl/>
              </w:rPr>
              <w:t>טווח צבעים</w:t>
            </w:r>
          </w:p>
        </w:tc>
        <w:tc>
          <w:tcPr>
            <w:tcW w:w="0" w:type="auto"/>
          </w:tcPr>
          <w:p w:rsidR="00457F5F" w:rsidRPr="00457F5F" w:rsidRDefault="00457F5F" w:rsidP="00457F5F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olors</w:t>
            </w:r>
          </w:p>
        </w:tc>
        <w:tc>
          <w:tcPr>
            <w:tcW w:w="0" w:type="auto"/>
          </w:tcPr>
          <w:p w:rsidR="00457F5F" w:rsidRPr="00457F5F" w:rsidRDefault="00457F5F" w:rsidP="00457F5F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אין בחירת מחדל</w:t>
            </w:r>
          </w:p>
        </w:tc>
        <w:tc>
          <w:tcPr>
            <w:tcW w:w="0" w:type="auto"/>
          </w:tcPr>
          <w:p w:rsidR="00457F5F" w:rsidRPr="00457F5F" w:rsidRDefault="00457F5F" w:rsidP="00457F5F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olors</w:t>
            </w:r>
          </w:p>
        </w:tc>
        <w:tc>
          <w:tcPr>
            <w:tcW w:w="0" w:type="auto"/>
          </w:tcPr>
          <w:p w:rsidR="00457F5F" w:rsidRPr="00457F5F" w:rsidRDefault="00457F5F" w:rsidP="00457F5F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חיצוני</w:t>
            </w:r>
          </w:p>
        </w:tc>
        <w:tc>
          <w:tcPr>
            <w:tcW w:w="0" w:type="auto"/>
          </w:tcPr>
          <w:p w:rsidR="00457F5F" w:rsidRPr="00457F5F" w:rsidRDefault="00457F5F" w:rsidP="00457F5F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רשימה של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אובייקטי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olor</w:t>
            </w:r>
          </w:p>
        </w:tc>
        <w:tc>
          <w:tcPr>
            <w:tcW w:w="0" w:type="auto"/>
          </w:tcPr>
          <w:p w:rsidR="00457F5F" w:rsidRPr="00457F5F" w:rsidRDefault="00457F5F" w:rsidP="00457F5F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תלוי במרחב הצבעים ראה </w:t>
            </w:r>
            <w:hyperlink r:id="rId4" w:history="1">
              <w:r w:rsidRPr="00457F5F">
                <w:rPr>
                  <w:rStyle w:val="Hyperlink"/>
                  <w:rFonts w:hint="cs"/>
                  <w:sz w:val="24"/>
                  <w:szCs w:val="24"/>
                  <w:rtl/>
                </w:rPr>
                <w:t>כאן</w:t>
              </w:r>
            </w:hyperlink>
          </w:p>
        </w:tc>
      </w:tr>
      <w:bookmarkEnd w:id="0"/>
      <w:tr w:rsidR="00457F5F" w:rsidTr="00457F5F">
        <w:trPr>
          <w:trHeight w:val="471"/>
        </w:trPr>
        <w:tc>
          <w:tcPr>
            <w:tcW w:w="0" w:type="auto"/>
          </w:tcPr>
          <w:p w:rsidR="00457F5F" w:rsidRDefault="00457F5F" w:rsidP="00457F5F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מרחב צבעים</w:t>
            </w:r>
          </w:p>
        </w:tc>
        <w:tc>
          <w:tcPr>
            <w:tcW w:w="0" w:type="auto"/>
          </w:tcPr>
          <w:p w:rsidR="00457F5F" w:rsidRDefault="00457F5F" w:rsidP="00457F5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Color_space</w:t>
            </w:r>
            <w:proofErr w:type="spellEnd"/>
          </w:p>
        </w:tc>
        <w:tc>
          <w:tcPr>
            <w:tcW w:w="0" w:type="auto"/>
          </w:tcPr>
          <w:p w:rsidR="00457F5F" w:rsidRDefault="00457F5F" w:rsidP="00457F5F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HSV</w:t>
            </w:r>
          </w:p>
        </w:tc>
        <w:tc>
          <w:tcPr>
            <w:tcW w:w="0" w:type="auto"/>
          </w:tcPr>
          <w:p w:rsidR="00457F5F" w:rsidRDefault="00457F5F" w:rsidP="00457F5F">
            <w:pPr>
              <w:jc w:val="center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color_space</w:t>
            </w:r>
            <w:proofErr w:type="spellEnd"/>
          </w:p>
        </w:tc>
        <w:tc>
          <w:tcPr>
            <w:tcW w:w="0" w:type="auto"/>
          </w:tcPr>
          <w:p w:rsidR="00457F5F" w:rsidRDefault="00457F5F" w:rsidP="00457F5F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פנימי</w:t>
            </w:r>
          </w:p>
        </w:tc>
        <w:tc>
          <w:tcPr>
            <w:tcW w:w="0" w:type="auto"/>
          </w:tcPr>
          <w:p w:rsidR="00457F5F" w:rsidRDefault="00457F5F" w:rsidP="00457F5F">
            <w:pPr>
              <w:jc w:val="center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str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(string)</w:t>
            </w:r>
          </w:p>
        </w:tc>
        <w:tc>
          <w:tcPr>
            <w:tcW w:w="0" w:type="auto"/>
          </w:tcPr>
          <w:p w:rsidR="00457F5F" w:rsidRDefault="00457F5F" w:rsidP="00457F5F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ראה למטה</w:t>
            </w:r>
          </w:p>
        </w:tc>
      </w:tr>
    </w:tbl>
    <w:p w:rsidR="00381251" w:rsidRDefault="00381251" w:rsidP="00381251">
      <w:pPr>
        <w:rPr>
          <w:sz w:val="32"/>
          <w:szCs w:val="32"/>
          <w:rtl/>
        </w:rPr>
      </w:pPr>
    </w:p>
    <w:p w:rsidR="00381251" w:rsidRDefault="00381251" w:rsidP="00381251">
      <w:pPr>
        <w:rPr>
          <w:sz w:val="32"/>
          <w:szCs w:val="32"/>
          <w:rtl/>
        </w:rPr>
      </w:pPr>
    </w:p>
    <w:p w:rsidR="00381251" w:rsidRDefault="00381251" w:rsidP="00381251">
      <w:pPr>
        <w:rPr>
          <w:sz w:val="32"/>
          <w:szCs w:val="32"/>
          <w:rtl/>
        </w:rPr>
      </w:pPr>
    </w:p>
    <w:p w:rsidR="00381251" w:rsidRDefault="00381251" w:rsidP="00381251">
      <w:pPr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מרחבי צבע תומכים</w:t>
      </w:r>
    </w:p>
    <w:p w:rsidR="00381251" w:rsidRDefault="00381251" w:rsidP="0038125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מרחבי צבע זו דרך לבטא צבע, סוג בחירת המחדל של </w:t>
      </w:r>
      <w:r>
        <w:rPr>
          <w:rFonts w:hint="cs"/>
          <w:sz w:val="32"/>
          <w:szCs w:val="32"/>
        </w:rPr>
        <w:t>OV</w:t>
      </w:r>
      <w:r>
        <w:rPr>
          <w:sz w:val="32"/>
          <w:szCs w:val="32"/>
        </w:rPr>
        <w:t>L</w:t>
      </w:r>
      <w:r>
        <w:rPr>
          <w:rFonts w:hint="cs"/>
          <w:sz w:val="32"/>
          <w:szCs w:val="32"/>
          <w:rtl/>
        </w:rPr>
        <w:t xml:space="preserve"> של מרחב הצבע הוא </w:t>
      </w:r>
      <w:r>
        <w:rPr>
          <w:rFonts w:hint="cs"/>
          <w:sz w:val="32"/>
          <w:szCs w:val="32"/>
        </w:rPr>
        <w:t>HSV</w:t>
      </w:r>
      <w:r>
        <w:rPr>
          <w:rFonts w:hint="cs"/>
          <w:sz w:val="32"/>
          <w:szCs w:val="32"/>
          <w:rtl/>
        </w:rPr>
        <w:t>. כרגע נתמך בטווח של "עליון תחתון"</w:t>
      </w:r>
    </w:p>
    <w:tbl>
      <w:tblPr>
        <w:tblStyle w:val="a3"/>
        <w:bidiVisual/>
        <w:tblW w:w="8993" w:type="dxa"/>
        <w:tblLook w:val="04A0" w:firstRow="1" w:lastRow="0" w:firstColumn="1" w:lastColumn="0" w:noHBand="0" w:noVBand="1"/>
      </w:tblPr>
      <w:tblGrid>
        <w:gridCol w:w="1951"/>
        <w:gridCol w:w="2001"/>
        <w:gridCol w:w="2425"/>
        <w:gridCol w:w="2616"/>
      </w:tblGrid>
      <w:tr w:rsidR="00381251" w:rsidTr="008344FA">
        <w:trPr>
          <w:trHeight w:val="442"/>
        </w:trPr>
        <w:tc>
          <w:tcPr>
            <w:tcW w:w="0" w:type="auto"/>
          </w:tcPr>
          <w:p w:rsidR="00381251" w:rsidRDefault="00381251" w:rsidP="008344FA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מרחב הצבע</w:t>
            </w:r>
          </w:p>
        </w:tc>
        <w:tc>
          <w:tcPr>
            <w:tcW w:w="0" w:type="auto"/>
          </w:tcPr>
          <w:p w:rsidR="00381251" w:rsidRDefault="00381251" w:rsidP="008344FA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סדר הערכים</w:t>
            </w:r>
          </w:p>
        </w:tc>
        <w:tc>
          <w:tcPr>
            <w:tcW w:w="0" w:type="auto"/>
          </w:tcPr>
          <w:p w:rsidR="00381251" w:rsidRDefault="00381251" w:rsidP="008344FA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ערכים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מינימלים</w:t>
            </w:r>
            <w:proofErr w:type="spellEnd"/>
          </w:p>
        </w:tc>
        <w:tc>
          <w:tcPr>
            <w:tcW w:w="0" w:type="auto"/>
          </w:tcPr>
          <w:p w:rsidR="00381251" w:rsidRDefault="00381251" w:rsidP="008344FA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ערכים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מקסימלים</w:t>
            </w:r>
            <w:proofErr w:type="spellEnd"/>
          </w:p>
        </w:tc>
      </w:tr>
      <w:tr w:rsidR="00381251" w:rsidTr="008344FA">
        <w:trPr>
          <w:trHeight w:val="479"/>
        </w:trPr>
        <w:tc>
          <w:tcPr>
            <w:tcW w:w="0" w:type="auto"/>
          </w:tcPr>
          <w:p w:rsidR="00381251" w:rsidRDefault="00381251" w:rsidP="008344FA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</w:rPr>
              <w:t>HSV</w:t>
            </w:r>
          </w:p>
        </w:tc>
        <w:tc>
          <w:tcPr>
            <w:tcW w:w="0" w:type="auto"/>
          </w:tcPr>
          <w:p w:rsidR="00381251" w:rsidRDefault="00381251" w:rsidP="008344FA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[</w:t>
            </w:r>
            <w:proofErr w:type="spellStart"/>
            <w:r>
              <w:rPr>
                <w:sz w:val="32"/>
                <w:szCs w:val="32"/>
              </w:rPr>
              <w:t>h,s,v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>]</w:t>
            </w:r>
          </w:p>
        </w:tc>
        <w:tc>
          <w:tcPr>
            <w:tcW w:w="0" w:type="auto"/>
          </w:tcPr>
          <w:p w:rsidR="00381251" w:rsidRDefault="00381251" w:rsidP="008344FA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[0,0,0]</w:t>
            </w:r>
          </w:p>
        </w:tc>
        <w:tc>
          <w:tcPr>
            <w:tcW w:w="0" w:type="auto"/>
          </w:tcPr>
          <w:p w:rsidR="00381251" w:rsidRDefault="00381251" w:rsidP="008344FA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[179,255,255]</w:t>
            </w:r>
          </w:p>
        </w:tc>
      </w:tr>
    </w:tbl>
    <w:p w:rsidR="00381251" w:rsidRPr="00336998" w:rsidRDefault="00381251" w:rsidP="00381251">
      <w:pPr>
        <w:rPr>
          <w:rFonts w:hint="cs"/>
          <w:sz w:val="32"/>
          <w:szCs w:val="32"/>
          <w:rtl/>
        </w:rPr>
      </w:pPr>
    </w:p>
    <w:sectPr w:rsidR="00381251" w:rsidRPr="00336998" w:rsidSect="006E3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98"/>
    <w:rsid w:val="00336998"/>
    <w:rsid w:val="00381251"/>
    <w:rsid w:val="00457F5F"/>
    <w:rsid w:val="006B10BC"/>
    <w:rsid w:val="006E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4930"/>
  <w15:chartTrackingRefBased/>
  <w15:docId w15:val="{00BBAA83-3299-4708-918E-4D2BA20C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1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457F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1937Elysium/Ovl-Python/blob/master/English/ovl/Color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182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2018-12-09T13:14:00Z</dcterms:created>
  <dcterms:modified xsi:type="dcterms:W3CDTF">2018-12-09T13:39:00Z</dcterms:modified>
</cp:coreProperties>
</file>