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rPr>
          <w:rFonts w:hint="eastAsia" w:ascii="宋体" w:hAnsi="宋体" w:eastAsia="宋体" w:cs="宋体"/>
          <w:b/>
          <w:bCs/>
          <w:sz w:val="28"/>
          <w:szCs w:val="28"/>
          <w:lang w:eastAsia="zh-CN"/>
        </w:rPr>
      </w:pPr>
      <w:r>
        <w:rPr>
          <w:rFonts w:hint="eastAsia" w:ascii="宋体" w:hAnsi="宋体" w:eastAsia="宋体" w:cs="宋体"/>
          <w:b/>
          <w:bCs/>
          <w:sz w:val="28"/>
          <w:szCs w:val="28"/>
        </w:rPr>
        <w:t>论文1</w:t>
      </w:r>
      <w:r>
        <w:rPr>
          <w:rFonts w:hint="eastAsia" w:ascii="宋体" w:hAnsi="宋体" w:eastAsia="宋体" w:cs="宋体"/>
          <w:b/>
          <w:bCs/>
          <w:sz w:val="28"/>
          <w:szCs w:val="28"/>
          <w:lang w:eastAsia="zh-CN"/>
        </w:rPr>
        <w:t>：</w:t>
      </w:r>
    </w:p>
    <w:p>
      <w:pPr>
        <w:bidi w:val="0"/>
        <w:rPr>
          <w:rFonts w:hint="eastAsia" w:ascii="宋体" w:hAnsi="宋体" w:eastAsia="宋体" w:cs="宋体"/>
          <w:sz w:val="24"/>
          <w:szCs w:val="24"/>
        </w:rPr>
      </w:pPr>
      <w:r>
        <w:rPr>
          <w:rFonts w:hint="eastAsia" w:ascii="宋体" w:hAnsi="宋体" w:eastAsia="宋体" w:cs="宋体"/>
          <w:b/>
          <w:bCs/>
          <w:sz w:val="24"/>
          <w:szCs w:val="24"/>
        </w:rPr>
        <w:t>题目：</w:t>
      </w:r>
      <w:r>
        <w:rPr>
          <w:rFonts w:hint="eastAsia" w:ascii="宋体" w:hAnsi="宋体" w:eastAsia="宋体" w:cs="宋体"/>
          <w:sz w:val="24"/>
          <w:szCs w:val="24"/>
        </w:rPr>
        <w:t>（SSA-SiamNet: Spectral–Spatial-WiseAttention-Based Siamese Network</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for</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Hyperspectral Image Change Detection）</w:t>
      </w:r>
    </w:p>
    <w:p>
      <w:pPr>
        <w:bidi w:val="0"/>
        <w:rPr>
          <w:rFonts w:hint="eastAsia" w:ascii="宋体" w:hAnsi="宋体" w:eastAsia="宋体" w:cs="宋体"/>
          <w:sz w:val="24"/>
          <w:szCs w:val="24"/>
        </w:rPr>
      </w:pPr>
    </w:p>
    <w:p>
      <w:pPr>
        <w:bidi w:val="0"/>
        <w:rPr>
          <w:rFonts w:hint="eastAsia" w:ascii="宋体" w:hAnsi="宋体" w:eastAsia="宋体" w:cs="宋体"/>
          <w:sz w:val="24"/>
          <w:szCs w:val="24"/>
        </w:rPr>
      </w:pPr>
      <w:r>
        <w:rPr>
          <w:rFonts w:hint="eastAsia" w:ascii="宋体" w:hAnsi="宋体" w:eastAsia="宋体" w:cs="宋体"/>
          <w:b/>
          <w:bCs/>
          <w:sz w:val="24"/>
          <w:szCs w:val="24"/>
        </w:rPr>
        <w:t>发表在：</w:t>
      </w:r>
      <w:r>
        <w:rPr>
          <w:rFonts w:hint="eastAsia" w:ascii="宋体" w:hAnsi="宋体" w:eastAsia="宋体" w:cs="宋体"/>
          <w:sz w:val="24"/>
          <w:szCs w:val="24"/>
        </w:rPr>
        <w:t>（IEEE TRANSACTIONS ON GEOSCIENCE AND REMOTE SENSING, VOL. 60, 2022）</w:t>
      </w:r>
    </w:p>
    <w:p>
      <w:pPr>
        <w:bidi w:val="0"/>
        <w:rPr>
          <w:rFonts w:hint="eastAsia" w:ascii="宋体" w:hAnsi="宋体" w:eastAsia="宋体" w:cs="宋体"/>
          <w:sz w:val="24"/>
          <w:szCs w:val="24"/>
        </w:rPr>
      </w:pPr>
    </w:p>
    <w:p>
      <w:pPr>
        <w:bidi w:val="0"/>
        <w:rPr>
          <w:rFonts w:hint="eastAsia" w:ascii="宋体" w:hAnsi="宋体" w:eastAsia="宋体" w:cs="宋体"/>
          <w:sz w:val="24"/>
          <w:szCs w:val="24"/>
        </w:rPr>
      </w:pPr>
      <w:r>
        <w:rPr>
          <w:rFonts w:hint="eastAsia" w:ascii="宋体" w:hAnsi="宋体" w:eastAsia="宋体" w:cs="宋体"/>
          <w:b/>
          <w:bCs/>
          <w:sz w:val="24"/>
          <w:szCs w:val="24"/>
        </w:rPr>
        <w:t>摘要：</w:t>
      </w:r>
      <w:r>
        <w:rPr>
          <w:rFonts w:hint="eastAsia" w:ascii="宋体" w:hAnsi="宋体" w:eastAsia="宋体" w:cs="宋体"/>
          <w:sz w:val="24"/>
          <w:szCs w:val="24"/>
        </w:rPr>
        <w:t>深度学习方法，特别是基于卷积神经网络（CNN）的方法，在高光谱图像（HSI）变化检测（CD）中表现出了良好的性能。人们普遍认为，不同的光谱通道和输入图像斑块的空间位置可能对CD有不同的贡献。然而，在现有的基于cnn的方法中，它们被平等对待。为了提高HSI CD的准确性，我们提出了一种具有频谱-空间智能注意（SSA-SiamNet）机制的端到端暹罗CNN （SiamNet）。提出的SSA-SiamNet方法可以突出信息通道和位置，抑制信息较少的通道和位置，自适应地细化频谱空间特征。在网络训练阶段，采用加权对比损失函数更可靠地分离变化像素和不变像素，加快网络的收敛速度。SSA-SiamNet采用四组双颞hsi进行验证。发现使用SSA-SiamNet的CD准确性始终高于十种基准方法。</w:t>
      </w:r>
    </w:p>
    <w:p>
      <w:pPr>
        <w:bidi w:val="0"/>
        <w:rPr>
          <w:rFonts w:hint="eastAsia" w:ascii="宋体" w:hAnsi="宋体" w:eastAsia="宋体" w:cs="宋体"/>
          <w:sz w:val="24"/>
          <w:szCs w:val="24"/>
        </w:rPr>
      </w:pPr>
    </w:p>
    <w:p>
      <w:pPr>
        <w:bidi w:val="0"/>
        <w:rPr>
          <w:rFonts w:hint="eastAsia" w:ascii="宋体" w:hAnsi="宋体" w:eastAsia="宋体" w:cs="宋体"/>
          <w:sz w:val="24"/>
          <w:szCs w:val="24"/>
        </w:rPr>
      </w:pPr>
      <w:r>
        <w:rPr>
          <w:rFonts w:hint="eastAsia" w:ascii="宋体" w:hAnsi="宋体" w:eastAsia="宋体" w:cs="宋体"/>
          <w:b/>
          <w:bCs/>
          <w:sz w:val="24"/>
          <w:szCs w:val="24"/>
        </w:rPr>
        <w:t>关键词：</w:t>
      </w:r>
      <w:r>
        <w:rPr>
          <w:rFonts w:hint="eastAsia" w:ascii="宋体" w:hAnsi="宋体" w:eastAsia="宋体" w:cs="宋体"/>
          <w:sz w:val="24"/>
          <w:szCs w:val="24"/>
        </w:rPr>
        <w:t>变化检测（CD），卷积块注意模块（CBAM），高光谱图像（hsi），暹罗网络（SiamNet）</w:t>
      </w:r>
    </w:p>
    <w:p>
      <w:pPr>
        <w:bidi w:val="0"/>
        <w:rPr>
          <w:rFonts w:hint="eastAsia" w:ascii="宋体" w:hAnsi="宋体" w:eastAsia="宋体" w:cs="宋体"/>
          <w:sz w:val="24"/>
          <w:szCs w:val="24"/>
        </w:rPr>
      </w:pPr>
    </w:p>
    <w:p>
      <w:pPr>
        <w:bidi w:val="0"/>
        <w:rPr>
          <w:rFonts w:hint="eastAsia" w:ascii="宋体" w:hAnsi="宋体" w:eastAsia="宋体" w:cs="宋体"/>
          <w:sz w:val="24"/>
          <w:szCs w:val="24"/>
        </w:rPr>
      </w:pPr>
      <w:r>
        <w:rPr>
          <w:rFonts w:hint="eastAsia" w:ascii="宋体" w:hAnsi="宋体" w:eastAsia="宋体" w:cs="宋体"/>
          <w:b/>
          <w:bCs/>
          <w:sz w:val="24"/>
          <w:szCs w:val="24"/>
        </w:rPr>
        <w:t>研究背景与目的</w:t>
      </w:r>
      <w:r>
        <w:rPr>
          <w:rFonts w:hint="eastAsia" w:ascii="宋体" w:hAnsi="宋体" w:eastAsia="宋体" w:cs="宋体"/>
          <w:sz w:val="24"/>
          <w:szCs w:val="24"/>
        </w:rPr>
        <w:t>：</w:t>
      </w:r>
    </w:p>
    <w:p>
      <w:pPr>
        <w:bidi w:val="0"/>
        <w:rPr>
          <w:rFonts w:hint="eastAsia" w:ascii="宋体" w:hAnsi="宋体" w:eastAsia="宋体" w:cs="宋体"/>
          <w:b/>
          <w:bCs/>
          <w:sz w:val="24"/>
          <w:szCs w:val="24"/>
        </w:rPr>
      </w:pPr>
      <w:r>
        <w:rPr>
          <w:rFonts w:hint="eastAsia" w:ascii="宋体" w:hAnsi="宋体" w:eastAsia="宋体" w:cs="宋体"/>
          <w:b/>
          <w:bCs/>
          <w:sz w:val="24"/>
          <w:szCs w:val="24"/>
        </w:rPr>
        <w:t>背景：</w:t>
      </w:r>
    </w:p>
    <w:p>
      <w:pPr>
        <w:bidi w:val="0"/>
        <w:rPr>
          <w:rFonts w:hint="eastAsia" w:ascii="宋体" w:hAnsi="宋体" w:eastAsia="宋体" w:cs="宋体"/>
          <w:sz w:val="24"/>
          <w:szCs w:val="24"/>
        </w:rPr>
      </w:pPr>
      <w:r>
        <w:rPr>
          <w:rFonts w:hint="eastAsia" w:ascii="宋体" w:hAnsi="宋体" w:eastAsia="宋体" w:cs="宋体"/>
          <w:sz w:val="24"/>
          <w:szCs w:val="24"/>
        </w:rPr>
        <w:t>高光谱图像（HSI）是全球地表监测的常见数据源，变化检测（CD）在林业、农业监测、自然灾害评估和地表动态分析等领域有广泛应用。HSI 用于 CD 面临高维度、光谱信息冗余和计算成本大等挑战。</w:t>
      </w:r>
    </w:p>
    <w:p>
      <w:pPr>
        <w:bidi w:val="0"/>
        <w:rPr>
          <w:rFonts w:hint="eastAsia" w:ascii="宋体" w:hAnsi="宋体" w:eastAsia="宋体" w:cs="宋体"/>
          <w:sz w:val="24"/>
          <w:szCs w:val="24"/>
        </w:rPr>
      </w:pPr>
      <w:r>
        <w:rPr>
          <w:rFonts w:hint="eastAsia" w:ascii="宋体" w:hAnsi="宋体" w:eastAsia="宋体" w:cs="宋体"/>
          <w:sz w:val="24"/>
          <w:szCs w:val="24"/>
        </w:rPr>
        <w:t>传统 CD 方法包括基于代数、基于变换和后分类比较方法，各有局限性。深度学习方法在 HSI CD 中有潜力，但现有方法存在未充分考虑光谱和空间域信息冗余等问题1。</w:t>
      </w:r>
    </w:p>
    <w:p>
      <w:pPr>
        <w:bidi w:val="0"/>
        <w:rPr>
          <w:rFonts w:hint="eastAsia" w:ascii="宋体" w:hAnsi="宋体" w:eastAsia="宋体" w:cs="宋体"/>
          <w:sz w:val="24"/>
          <w:szCs w:val="24"/>
        </w:rPr>
      </w:pPr>
      <w:r>
        <w:rPr>
          <w:rFonts w:hint="eastAsia" w:ascii="宋体" w:hAnsi="宋体" w:eastAsia="宋体" w:cs="宋体"/>
          <w:sz w:val="24"/>
          <w:szCs w:val="24"/>
        </w:rPr>
        <w:t>注意力机制可关注重要成分并抑制无关成分，已应用于多种图像任务，但在 HSI CD 中很少被考虑</w:t>
      </w:r>
    </w:p>
    <w:p>
      <w:pPr>
        <w:bidi w:val="0"/>
        <w:rPr>
          <w:rFonts w:hint="eastAsia" w:ascii="宋体" w:hAnsi="宋体" w:eastAsia="宋体" w:cs="宋体"/>
          <w:sz w:val="24"/>
          <w:szCs w:val="24"/>
        </w:rPr>
      </w:pPr>
    </w:p>
    <w:p>
      <w:pPr>
        <w:bidi w:val="0"/>
        <w:rPr>
          <w:rFonts w:hint="eastAsia" w:ascii="宋体" w:hAnsi="宋体" w:eastAsia="宋体" w:cs="宋体"/>
          <w:b/>
          <w:bCs/>
          <w:sz w:val="24"/>
          <w:szCs w:val="24"/>
        </w:rPr>
      </w:pPr>
      <w:r>
        <w:rPr>
          <w:rFonts w:hint="eastAsia" w:ascii="宋体" w:hAnsi="宋体" w:eastAsia="宋体" w:cs="宋体"/>
          <w:b/>
          <w:bCs/>
          <w:sz w:val="24"/>
          <w:szCs w:val="24"/>
        </w:rPr>
        <w:t>目的：</w:t>
      </w:r>
    </w:p>
    <w:p>
      <w:pPr>
        <w:bidi w:val="0"/>
        <w:rPr>
          <w:rFonts w:hint="eastAsia" w:ascii="宋体" w:hAnsi="宋体" w:eastAsia="宋体" w:cs="宋体"/>
          <w:sz w:val="24"/>
          <w:szCs w:val="24"/>
        </w:rPr>
      </w:pPr>
      <w:r>
        <w:rPr>
          <w:rFonts w:hint="eastAsia" w:ascii="宋体" w:hAnsi="宋体" w:eastAsia="宋体" w:cs="宋体"/>
          <w:sz w:val="24"/>
          <w:szCs w:val="24"/>
        </w:rPr>
        <w:t>提出一种端到端的基于光谱 - 空间注意力机制的暹罗网络（SSA - SiamNet）用于 HSI CD任务。</w:t>
      </w:r>
    </w:p>
    <w:p>
      <w:pPr>
        <w:bidi w:val="0"/>
        <w:rPr>
          <w:rFonts w:hint="eastAsia" w:ascii="宋体" w:hAnsi="宋体" w:eastAsia="宋体" w:cs="宋体"/>
          <w:sz w:val="24"/>
          <w:szCs w:val="24"/>
        </w:rPr>
      </w:pPr>
      <w:r>
        <w:rPr>
          <w:rFonts w:hint="eastAsia" w:ascii="宋体" w:hAnsi="宋体" w:eastAsia="宋体" w:cs="宋体"/>
          <w:sz w:val="24"/>
          <w:szCs w:val="24"/>
        </w:rPr>
        <w:t>提取光谱 - 空间特征，自适应地强调有信息的通道和位置，抑制无信息的部分。</w:t>
      </w:r>
    </w:p>
    <w:p>
      <w:pPr>
        <w:bidi w:val="0"/>
        <w:rPr>
          <w:rFonts w:hint="eastAsia" w:ascii="宋体" w:hAnsi="宋体" w:eastAsia="宋体" w:cs="宋体"/>
          <w:sz w:val="24"/>
          <w:szCs w:val="24"/>
          <w:lang w:eastAsia="zh-CN"/>
        </w:rPr>
      </w:pPr>
      <w:r>
        <w:rPr>
          <w:rFonts w:hint="eastAsia" w:ascii="宋体" w:hAnsi="宋体" w:eastAsia="宋体" w:cs="宋体"/>
          <w:sz w:val="24"/>
          <w:szCs w:val="24"/>
        </w:rPr>
        <w:t>使用加权对比损失函数更可靠地分离变化和未变化像素，加速网络收敛</w:t>
      </w:r>
      <w:r>
        <w:rPr>
          <w:rFonts w:hint="eastAsia" w:ascii="宋体" w:hAnsi="宋体" w:eastAsia="宋体" w:cs="宋体"/>
          <w:sz w:val="24"/>
          <w:szCs w:val="24"/>
          <w:lang w:eastAsia="zh-CN"/>
        </w:rPr>
        <w:t>。</w:t>
      </w:r>
    </w:p>
    <w:p>
      <w:pPr>
        <w:bidi w:val="0"/>
        <w:rPr>
          <w:rFonts w:hint="eastAsia" w:ascii="宋体" w:hAnsi="宋体" w:eastAsia="宋体" w:cs="宋体"/>
          <w:sz w:val="24"/>
          <w:szCs w:val="24"/>
        </w:rPr>
      </w:pPr>
      <w:r>
        <w:rPr>
          <w:rFonts w:hint="eastAsia" w:ascii="宋体" w:hAnsi="宋体" w:eastAsia="宋体" w:cs="宋体"/>
          <w:sz w:val="24"/>
          <w:szCs w:val="24"/>
          <w:lang w:val="en-US" w:eastAsia="zh-CN"/>
        </w:rPr>
        <w:t></w:t>
      </w:r>
    </w:p>
    <w:p>
      <w:pPr>
        <w:bidi w:val="0"/>
        <w:rPr>
          <w:rFonts w:hint="eastAsia" w:ascii="宋体" w:hAnsi="宋体" w:eastAsia="宋体" w:cs="宋体"/>
          <w:b/>
          <w:bCs/>
          <w:sz w:val="24"/>
          <w:szCs w:val="24"/>
        </w:rPr>
      </w:pPr>
      <w:r>
        <w:rPr>
          <w:rFonts w:hint="eastAsia" w:ascii="宋体" w:hAnsi="宋体" w:eastAsia="宋体" w:cs="宋体"/>
          <w:b/>
          <w:bCs/>
          <w:sz w:val="24"/>
          <w:szCs w:val="24"/>
        </w:rPr>
        <w:t>方法概述：</w:t>
      </w:r>
    </w:p>
    <w:p>
      <w:pPr>
        <w:bidi w:val="0"/>
        <w:rPr>
          <w:rFonts w:hint="eastAsia" w:ascii="宋体" w:hAnsi="宋体" w:eastAsia="宋体" w:cs="宋体"/>
          <w:sz w:val="24"/>
          <w:szCs w:val="24"/>
        </w:rPr>
      </w:pPr>
      <w:r>
        <w:rPr>
          <w:rFonts w:hint="eastAsia" w:ascii="宋体" w:hAnsi="宋体" w:eastAsia="宋体" w:cs="宋体"/>
          <w:sz w:val="24"/>
          <w:szCs w:val="24"/>
          <w:lang w:val="en-US" w:eastAsia="zh-CN"/>
        </w:rPr>
        <w:t></w:t>
      </w:r>
      <w:r>
        <w:rPr>
          <w:rFonts w:hint="eastAsia" w:ascii="宋体" w:hAnsi="宋体" w:eastAsia="宋体" w:cs="宋体"/>
          <w:sz w:val="24"/>
          <w:szCs w:val="24"/>
        </w:rPr>
        <w:t>方法类型：</w:t>
      </w:r>
      <w:r>
        <w:rPr>
          <w:rFonts w:hint="eastAsia" w:ascii="宋体" w:hAnsi="宋体" w:eastAsia="宋体" w:cs="宋体"/>
          <w:i w:val="0"/>
          <w:iCs w:val="0"/>
          <w:caps w:val="0"/>
          <w:spacing w:val="0"/>
          <w:sz w:val="24"/>
          <w:szCs w:val="24"/>
          <w:shd w:val="clear" w:fill="FFFFFF"/>
        </w:rPr>
        <w:t>基于深度学习的高光谱图像变化检测方法</w:t>
      </w:r>
    </w:p>
    <w:p>
      <w:pPr>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sz w:val="24"/>
          <w:szCs w:val="24"/>
          <w:lang w:val="en-US" w:eastAsia="zh-CN"/>
        </w:rPr>
        <w:t></w:t>
      </w:r>
      <w:r>
        <w:rPr>
          <w:rFonts w:hint="eastAsia" w:ascii="宋体" w:hAnsi="宋体" w:eastAsia="宋体" w:cs="宋体"/>
          <w:sz w:val="24"/>
          <w:szCs w:val="24"/>
        </w:rPr>
        <w:t>主要步骤与流程：</w:t>
      </w:r>
    </w:p>
    <w:p>
      <w:pPr>
        <w:keepNext w:val="0"/>
        <w:keepLines w:val="0"/>
        <w:widowControl/>
        <w:suppressLineNumbers w:val="0"/>
        <w:ind w:firstLine="420" w:firstLineChars="0"/>
        <w:jc w:val="left"/>
        <w:rPr>
          <w:rFonts w:hint="eastAsia" w:ascii="宋体" w:hAnsi="宋体" w:eastAsia="宋体" w:cs="宋体"/>
          <w:sz w:val="24"/>
          <w:szCs w:val="24"/>
        </w:rPr>
      </w:pPr>
      <w:r>
        <w:rPr>
          <w:rStyle w:val="5"/>
          <w:rFonts w:hint="eastAsia" w:ascii="宋体" w:hAnsi="宋体" w:eastAsia="宋体" w:cs="宋体"/>
          <w:b/>
          <w:bCs/>
          <w:i w:val="0"/>
          <w:iCs w:val="0"/>
          <w:caps w:val="0"/>
          <w:spacing w:val="0"/>
          <w:kern w:val="0"/>
          <w:sz w:val="24"/>
          <w:szCs w:val="24"/>
          <w:shd w:val="clear" w:fill="FFFFFF"/>
          <w:lang w:val="en-US" w:eastAsia="zh-CN" w:bidi="ar"/>
        </w:rPr>
        <w:t>特征提取（SiamNet + CBAM）</w:t>
      </w:r>
    </w:p>
    <w:p>
      <w:pPr>
        <w:keepNext w:val="0"/>
        <w:keepLines w:val="0"/>
        <w:widowControl/>
        <w:numPr>
          <w:ilvl w:val="0"/>
          <w:numId w:val="0"/>
        </w:numPr>
        <w:suppressLineNumbers w:val="0"/>
        <w:pBdr>
          <w:left w:val="none" w:color="auto" w:sz="0" w:space="0"/>
        </w:pBdr>
        <w:spacing w:before="0" w:beforeAutospacing="1" w:after="0" w:afterAutospacing="1"/>
        <w:ind w:left="360" w:leftChars="0" w:firstLine="416" w:firstLineChars="0"/>
        <w:jc w:val="left"/>
        <w:rPr>
          <w:rFonts w:hint="eastAsia" w:ascii="宋体" w:hAnsi="宋体" w:eastAsia="宋体" w:cs="宋体"/>
          <w:sz w:val="24"/>
          <w:szCs w:val="24"/>
        </w:rPr>
      </w:pPr>
      <w:r>
        <w:rPr>
          <w:rStyle w:val="5"/>
          <w:rFonts w:hint="eastAsia" w:ascii="宋体" w:hAnsi="宋体" w:eastAsia="宋体" w:cs="宋体"/>
          <w:b/>
          <w:bCs/>
          <w:i w:val="0"/>
          <w:iCs w:val="0"/>
          <w:caps w:val="0"/>
          <w:spacing w:val="0"/>
          <w:sz w:val="24"/>
          <w:szCs w:val="24"/>
          <w:shd w:val="clear" w:fill="FFFFFF"/>
        </w:rPr>
        <w:t>SiamNet 基础特征提取</w:t>
      </w:r>
      <w:r>
        <w:rPr>
          <w:rFonts w:hint="eastAsia" w:ascii="宋体" w:hAnsi="宋体" w:eastAsia="宋体" w:cs="宋体"/>
          <w:i w:val="0"/>
          <w:iCs w:val="0"/>
          <w:caps w:val="0"/>
          <w:spacing w:val="0"/>
          <w:sz w:val="24"/>
          <w:szCs w:val="24"/>
          <w:shd w:val="clear" w:fill="FFFFFF"/>
        </w:rPr>
        <w:t>：以双时态图像块对作为输入，通过具有两个权重共享分支的 SiamNet 同时提取光谱和空间特征。每个分支输出一个特征张量，两个特征张量的欧几里得距离将被送入全连接层以预测变化检测结果。SiamNet 采用三个卷积层，卷积核大小为 3×3，激活函数为 ReLU，采用批量归一化和 L2 正则化。</w:t>
      </w:r>
    </w:p>
    <w:p>
      <w:pPr>
        <w:keepNext w:val="0"/>
        <w:keepLines w:val="0"/>
        <w:widowControl/>
        <w:numPr>
          <w:ilvl w:val="0"/>
          <w:numId w:val="0"/>
        </w:numPr>
        <w:suppressLineNumbers w:val="0"/>
        <w:pBdr>
          <w:left w:val="none" w:color="auto" w:sz="0" w:space="0"/>
        </w:pBdr>
        <w:spacing w:before="96" w:beforeAutospacing="0" w:after="0" w:afterAutospacing="1"/>
        <w:ind w:left="360" w:leftChars="0" w:firstLine="416" w:firstLineChars="0"/>
        <w:jc w:val="left"/>
        <w:rPr>
          <w:rFonts w:hint="eastAsia" w:ascii="宋体" w:hAnsi="宋体" w:eastAsia="宋体" w:cs="宋体"/>
          <w:sz w:val="24"/>
          <w:szCs w:val="24"/>
        </w:rPr>
      </w:pPr>
      <w:r>
        <w:rPr>
          <w:rStyle w:val="5"/>
          <w:rFonts w:hint="eastAsia" w:ascii="宋体" w:hAnsi="宋体" w:eastAsia="宋体" w:cs="宋体"/>
          <w:b/>
          <w:bCs/>
          <w:i w:val="0"/>
          <w:iCs w:val="0"/>
          <w:caps w:val="0"/>
          <w:spacing w:val="0"/>
          <w:sz w:val="24"/>
          <w:szCs w:val="24"/>
          <w:shd w:val="clear" w:fill="FFFFFF"/>
        </w:rPr>
        <w:t>CBAM 注意力机制融入</w:t>
      </w:r>
      <w:r>
        <w:rPr>
          <w:rFonts w:hint="eastAsia" w:ascii="宋体" w:hAnsi="宋体" w:eastAsia="宋体" w:cs="宋体"/>
          <w:i w:val="0"/>
          <w:iCs w:val="0"/>
          <w:caps w:val="0"/>
          <w:spacing w:val="0"/>
          <w:sz w:val="24"/>
          <w:szCs w:val="24"/>
          <w:shd w:val="clear" w:fill="FFFFFF"/>
        </w:rPr>
        <w:t>：</w:t>
      </w:r>
    </w:p>
    <w:p>
      <w:pPr>
        <w:keepNext w:val="0"/>
        <w:keepLines w:val="0"/>
        <w:widowControl/>
        <w:numPr>
          <w:ilvl w:val="0"/>
          <w:numId w:val="0"/>
        </w:numPr>
        <w:suppressLineNumbers w:val="0"/>
        <w:pBdr>
          <w:left w:val="none" w:color="auto" w:sz="0" w:space="0"/>
        </w:pBdr>
        <w:spacing w:before="96" w:beforeAutospacing="0" w:after="0" w:afterAutospacing="1"/>
        <w:ind w:left="360" w:leftChars="0" w:firstLine="832" w:firstLineChars="0"/>
        <w:jc w:val="left"/>
        <w:rPr>
          <w:rFonts w:hint="eastAsia" w:ascii="宋体" w:hAnsi="宋体" w:eastAsia="宋体" w:cs="宋体"/>
          <w:b w:val="0"/>
          <w:bCs w:val="0"/>
          <w:sz w:val="24"/>
          <w:szCs w:val="24"/>
        </w:rPr>
      </w:pPr>
      <w:r>
        <w:rPr>
          <w:rStyle w:val="5"/>
          <w:rFonts w:hint="eastAsia" w:ascii="宋体" w:hAnsi="宋体" w:eastAsia="宋体" w:cs="宋体"/>
          <w:b w:val="0"/>
          <w:bCs w:val="0"/>
          <w:i w:val="0"/>
          <w:iCs w:val="0"/>
          <w:caps w:val="0"/>
          <w:spacing w:val="0"/>
          <w:sz w:val="24"/>
          <w:szCs w:val="24"/>
          <w:shd w:val="clear" w:fill="FFFFFF"/>
        </w:rPr>
        <w:t>光谱注意力模块</w:t>
      </w:r>
    </w:p>
    <w:p>
      <w:pPr>
        <w:keepNext w:val="0"/>
        <w:keepLines w:val="0"/>
        <w:widowControl/>
        <w:numPr>
          <w:ilvl w:val="0"/>
          <w:numId w:val="0"/>
        </w:numPr>
        <w:suppressLineNumbers w:val="0"/>
        <w:pBdr>
          <w:left w:val="none" w:color="auto" w:sz="0" w:space="0"/>
        </w:pBdr>
        <w:spacing w:before="96" w:beforeAutospacing="0" w:after="0" w:afterAutospacing="1"/>
        <w:ind w:left="360" w:leftChars="0" w:firstLine="832" w:firstLineChars="0"/>
        <w:jc w:val="left"/>
        <w:rPr>
          <w:rStyle w:val="5"/>
          <w:rFonts w:hint="eastAsia" w:ascii="宋体" w:hAnsi="宋体" w:eastAsia="宋体" w:cs="宋体"/>
          <w:b w:val="0"/>
          <w:bCs w:val="0"/>
          <w:i w:val="0"/>
          <w:iCs w:val="0"/>
          <w:caps w:val="0"/>
          <w:spacing w:val="0"/>
          <w:sz w:val="24"/>
          <w:szCs w:val="24"/>
          <w:shd w:val="clear" w:fill="FFFFFF"/>
        </w:rPr>
      </w:pPr>
      <w:r>
        <w:rPr>
          <w:rStyle w:val="5"/>
          <w:rFonts w:hint="eastAsia" w:ascii="宋体" w:hAnsi="宋体" w:eastAsia="宋体" w:cs="宋体"/>
          <w:b w:val="0"/>
          <w:bCs w:val="0"/>
          <w:i w:val="0"/>
          <w:iCs w:val="0"/>
          <w:caps w:val="0"/>
          <w:spacing w:val="0"/>
          <w:sz w:val="24"/>
          <w:szCs w:val="24"/>
          <w:shd w:val="clear" w:fill="FFFFFF"/>
        </w:rPr>
        <w:t>空间注意力模块</w:t>
      </w:r>
    </w:p>
    <w:p>
      <w:pPr>
        <w:keepNext w:val="0"/>
        <w:keepLines w:val="0"/>
        <w:widowControl/>
        <w:numPr>
          <w:ilvl w:val="0"/>
          <w:numId w:val="0"/>
        </w:numPr>
        <w:suppressLineNumbers w:val="0"/>
        <w:pBdr>
          <w:left w:val="none" w:color="auto" w:sz="0" w:space="0"/>
        </w:pBdr>
        <w:spacing w:before="96" w:beforeAutospacing="0" w:after="0" w:afterAutospacing="1"/>
        <w:ind w:firstLine="420" w:firstLineChars="0"/>
        <w:jc w:val="left"/>
        <w:rPr>
          <w:rStyle w:val="5"/>
          <w:rFonts w:hint="eastAsia" w:ascii="宋体" w:hAnsi="宋体" w:eastAsia="宋体" w:cs="宋体"/>
          <w:b/>
          <w:bCs/>
          <w:i w:val="0"/>
          <w:iCs w:val="0"/>
          <w:caps w:val="0"/>
          <w:spacing w:val="0"/>
          <w:sz w:val="24"/>
          <w:szCs w:val="24"/>
          <w:shd w:val="clear" w:fill="FFFFFF"/>
        </w:rPr>
      </w:pPr>
      <w:r>
        <w:rPr>
          <w:rStyle w:val="5"/>
          <w:rFonts w:hint="eastAsia" w:ascii="宋体" w:hAnsi="宋体" w:eastAsia="宋体" w:cs="宋体"/>
          <w:b/>
          <w:bCs/>
          <w:i w:val="0"/>
          <w:iCs w:val="0"/>
          <w:caps w:val="0"/>
          <w:spacing w:val="0"/>
          <w:sz w:val="24"/>
          <w:szCs w:val="24"/>
          <w:shd w:val="clear" w:fill="FFFFFF"/>
        </w:rPr>
        <w:t>模型训练（加权对比损失函数）</w:t>
      </w:r>
    </w:p>
    <w:p>
      <w:pPr>
        <w:keepNext w:val="0"/>
        <w:keepLines w:val="0"/>
        <w:widowControl/>
        <w:numPr>
          <w:ilvl w:val="0"/>
          <w:numId w:val="0"/>
        </w:numPr>
        <w:suppressLineNumbers w:val="0"/>
        <w:pBdr>
          <w:left w:val="none" w:color="auto" w:sz="0" w:space="0"/>
        </w:pBdr>
        <w:spacing w:before="96" w:beforeAutospacing="0" w:after="0" w:afterAutospacing="1"/>
        <w:ind w:firstLine="420" w:firstLineChars="0"/>
        <w:jc w:val="left"/>
        <w:rPr>
          <w:rFonts w:hint="eastAsia" w:ascii="宋体" w:hAnsi="宋体" w:eastAsia="宋体" w:cs="宋体"/>
          <w:sz w:val="24"/>
          <w:szCs w:val="24"/>
        </w:rPr>
      </w:pPr>
      <w:r>
        <w:rPr>
          <w:rStyle w:val="5"/>
          <w:rFonts w:hint="eastAsia" w:ascii="宋体" w:hAnsi="宋体" w:eastAsia="宋体" w:cs="宋体"/>
          <w:b/>
          <w:bCs/>
          <w:i w:val="0"/>
          <w:iCs w:val="0"/>
          <w:caps w:val="0"/>
          <w:spacing w:val="0"/>
          <w:sz w:val="24"/>
          <w:szCs w:val="24"/>
          <w:shd w:val="clear" w:fill="FFFFFF"/>
        </w:rPr>
        <w:t>变化像素识别</w:t>
      </w:r>
      <w:r>
        <w:rPr>
          <w:rFonts w:hint="eastAsia" w:ascii="宋体" w:hAnsi="宋体" w:eastAsia="宋体" w:cs="宋体"/>
          <w:i w:val="0"/>
          <w:iCs w:val="0"/>
          <w:caps w:val="0"/>
          <w:spacing w:val="0"/>
          <w:sz w:val="24"/>
          <w:szCs w:val="24"/>
          <w:shd w:val="clear" w:fill="FFFFFF"/>
        </w:rPr>
        <w:t>：将特征张量的欧几里得距离送入一个全连接层（激活函数为 Sigmoid），根据输出的二值标签识别变化像素。</w:t>
      </w:r>
    </w:p>
    <w:p>
      <w:pPr>
        <w:bidi w:val="0"/>
        <w:rPr>
          <w:rFonts w:hint="eastAsia" w:ascii="宋体" w:hAnsi="宋体" w:eastAsia="宋体" w:cs="宋体"/>
          <w:sz w:val="24"/>
          <w:szCs w:val="24"/>
          <w:lang w:eastAsia="zh-CN"/>
        </w:rPr>
      </w:pPr>
      <w:bookmarkStart w:id="0" w:name="_GoBack"/>
      <w:r>
        <w:rPr>
          <w:rFonts w:hint="eastAsia" w:ascii="宋体" w:hAnsi="宋体" w:eastAsia="宋体" w:cs="宋体"/>
          <w:sz w:val="24"/>
          <w:szCs w:val="24"/>
          <w:lang w:eastAsia="zh-CN"/>
        </w:rPr>
        <w:drawing>
          <wp:inline distT="0" distB="0" distL="114300" distR="114300">
            <wp:extent cx="4991100" cy="6891020"/>
            <wp:effectExtent l="0" t="0" r="7620" b="12700"/>
            <wp:docPr id="1" name="图片 1" descr="b13455051f0f6d52e473417ae8a33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13455051f0f6d52e473417ae8a33fc"/>
                    <pic:cNvPicPr>
                      <a:picLocks noChangeAspect="1"/>
                    </pic:cNvPicPr>
                  </pic:nvPicPr>
                  <pic:blipFill>
                    <a:blip r:embed="rId4"/>
                    <a:stretch>
                      <a:fillRect/>
                    </a:stretch>
                  </pic:blipFill>
                  <pic:spPr>
                    <a:xfrm>
                      <a:off x="0" y="0"/>
                      <a:ext cx="4991100" cy="6891020"/>
                    </a:xfrm>
                    <a:prstGeom prst="rect">
                      <a:avLst/>
                    </a:prstGeom>
                  </pic:spPr>
                </pic:pic>
              </a:graphicData>
            </a:graphic>
          </wp:inline>
        </w:drawing>
      </w:r>
      <w:bookmarkEnd w:id="0"/>
    </w:p>
    <w:p>
      <w:pPr>
        <w:bidi w:val="0"/>
        <w:rPr>
          <w:rFonts w:hint="default" w:ascii="Times New Roman" w:hAnsi="Times New Roman" w:eastAsia="宋体" w:cs="Times New Roman"/>
          <w:sz w:val="24"/>
          <w:szCs w:val="24"/>
        </w:rPr>
      </w:pPr>
    </w:p>
    <w:p>
      <w:pPr>
        <w:bidi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代码分析：</w:t>
      </w:r>
    </w:p>
    <w:p>
      <w:pPr>
        <w:bidi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loadData加载数据集</w:t>
      </w:r>
    </w:p>
    <w:p>
      <w:pPr>
        <w:pStyle w:val="2"/>
        <w:keepNext w:val="0"/>
        <w:keepLines w:val="0"/>
        <w:widowControl/>
        <w:numPr>
          <w:ilvl w:val="0"/>
          <w:numId w:val="0"/>
        </w:numPr>
        <w:suppressLineNumbers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normalization正则化变为0-1之间</w:t>
      </w:r>
    </w:p>
    <w:p>
      <w:pPr>
        <w:pStyle w:val="2"/>
        <w:keepNext w:val="0"/>
        <w:keepLines w:val="0"/>
        <w:widowControl/>
        <w:numPr>
          <w:ilvl w:val="0"/>
          <w:numId w:val="0"/>
        </w:numPr>
        <w:suppressLineNumbers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applyPCA降维</w:t>
      </w:r>
    </w:p>
    <w:p>
      <w:pPr>
        <w:pStyle w:val="2"/>
        <w:keepNext w:val="0"/>
        <w:keepLines w:val="0"/>
        <w:widowControl/>
        <w:numPr>
          <w:ilvl w:val="0"/>
          <w:numId w:val="0"/>
        </w:numPr>
        <w:suppressLineNumbers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generater划分数据集</w:t>
      </w:r>
    </w:p>
    <w:p>
      <w:pPr>
        <w:pStyle w:val="2"/>
        <w:keepNext w:val="0"/>
        <w:keepLines w:val="0"/>
        <w:widowControl/>
        <w:numPr>
          <w:ilvl w:val="0"/>
          <w:numId w:val="0"/>
        </w:numPr>
        <w:suppressLineNumbers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b/>
      </w:r>
      <w:r>
        <w:rPr>
          <w:rFonts w:hint="default" w:ascii="Times New Roman" w:hAnsi="Times New Roman" w:eastAsia="宋体" w:cs="Times New Roman"/>
          <w:sz w:val="24"/>
          <w:szCs w:val="24"/>
          <w:lang w:val="en-US" w:eastAsia="zh-CN"/>
        </w:rPr>
        <w:t>creat_patches把像素变为path块</w:t>
      </w:r>
    </w:p>
    <w:p>
      <w:pPr>
        <w:pStyle w:val="2"/>
        <w:keepNext w:val="0"/>
        <w:keepLines w:val="0"/>
        <w:widowControl/>
        <w:suppressLineNumbers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b/>
      </w:r>
      <w:r>
        <w:rPr>
          <w:rFonts w:hint="default" w:ascii="Times New Roman" w:hAnsi="Times New Roman" w:eastAsia="宋体" w:cs="Times New Roman"/>
          <w:sz w:val="24"/>
          <w:szCs w:val="24"/>
          <w:lang w:val="en-US" w:eastAsia="zh-CN"/>
        </w:rPr>
        <w:tab/>
      </w:r>
      <w:r>
        <w:rPr>
          <w:rFonts w:hint="default" w:ascii="Times New Roman" w:hAnsi="Times New Roman" w:eastAsia="宋体" w:cs="Times New Roman"/>
          <w:sz w:val="24"/>
          <w:szCs w:val="24"/>
        </w:rPr>
        <w:t>pad_with_zeros</w:t>
      </w:r>
      <w:r>
        <w:rPr>
          <w:rFonts w:hint="default" w:ascii="Times New Roman" w:hAnsi="Times New Roman" w:eastAsia="宋体" w:cs="Times New Roman"/>
          <w:sz w:val="24"/>
          <w:szCs w:val="24"/>
          <w:lang w:val="en-US" w:eastAsia="zh-CN"/>
        </w:rPr>
        <w:t>零填充操作</w:t>
      </w:r>
    </w:p>
    <w:p>
      <w:pPr>
        <w:bidi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train_and_test_plot</w:t>
      </w:r>
      <w:r>
        <w:rPr>
          <w:rFonts w:hint="default" w:ascii="Times New Roman" w:hAnsi="Times New Roman" w:eastAsia="宋体" w:cs="Times New Roman"/>
          <w:sz w:val="24"/>
          <w:szCs w:val="24"/>
          <w:lang w:val="en-US" w:eastAsia="zh-CN"/>
        </w:rPr>
        <w:t>进行训练</w:t>
      </w:r>
    </w:p>
    <w:p>
      <w:pPr>
        <w:bidi w:val="0"/>
        <w:ind w:left="420" w:leftChars="0"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SSA引入SSA网络</w:t>
      </w:r>
    </w:p>
    <w:p>
      <w:pPr>
        <w:bidi w:val="0"/>
        <w:ind w:left="840" w:leftChars="0"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光谱注意力模块</w:t>
      </w:r>
    </w:p>
    <w:p>
      <w:pPr>
        <w:bidi w:val="0"/>
        <w:ind w:left="840" w:leftChars="0"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空间注意力模块</w:t>
      </w:r>
    </w:p>
    <w:p>
      <w:pPr>
        <w:bidi w:val="0"/>
        <w:ind w:left="840" w:leftChars="0"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CBAM</w:t>
      </w:r>
    </w:p>
    <w:p>
      <w:pPr>
        <w:bidi w:val="0"/>
        <w:ind w:left="420" w:leftChars="0"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weight_init</w:t>
      </w:r>
      <w:r>
        <w:rPr>
          <w:rFonts w:hint="default" w:ascii="Times New Roman" w:hAnsi="Times New Roman" w:eastAsia="宋体" w:cs="Times New Roman"/>
          <w:sz w:val="24"/>
          <w:szCs w:val="24"/>
          <w:lang w:val="en-US" w:eastAsia="zh-CN"/>
        </w:rPr>
        <w:t>网络权重初始化</w:t>
      </w:r>
    </w:p>
    <w:p>
      <w:pPr>
        <w:bidi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ab/>
      </w:r>
      <w:r>
        <w:rPr>
          <w:rFonts w:hint="default" w:ascii="Times New Roman" w:hAnsi="Times New Roman" w:eastAsia="宋体" w:cs="Times New Roman"/>
          <w:sz w:val="24"/>
          <w:szCs w:val="24"/>
          <w:lang w:val="en-US" w:eastAsia="zh-CN"/>
        </w:rPr>
        <w:tab/>
      </w:r>
      <w:r>
        <w:rPr>
          <w:rFonts w:hint="default" w:ascii="Times New Roman" w:hAnsi="Times New Roman" w:eastAsia="宋体" w:cs="Times New Roman"/>
          <w:sz w:val="24"/>
          <w:szCs w:val="24"/>
        </w:rPr>
        <w:t>ContrastiveLoss</w:t>
      </w:r>
      <w:r>
        <w:rPr>
          <w:rFonts w:hint="default" w:ascii="Times New Roman" w:hAnsi="Times New Roman" w:eastAsia="宋体" w:cs="Times New Roman"/>
          <w:sz w:val="24"/>
          <w:szCs w:val="24"/>
          <w:lang w:val="en-US" w:eastAsia="zh-CN"/>
        </w:rPr>
        <w:t>加权损失函数</w:t>
      </w:r>
    </w:p>
    <w:p>
      <w:pPr>
        <w:bidi w:val="0"/>
        <w:ind w:left="420" w:leftChars="0"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Evaluate</w:t>
      </w:r>
      <w:r>
        <w:rPr>
          <w:rFonts w:hint="default" w:ascii="Times New Roman" w:hAnsi="Times New Roman" w:eastAsia="宋体" w:cs="Times New Roman"/>
          <w:sz w:val="24"/>
          <w:szCs w:val="24"/>
          <w:lang w:val="en-US" w:eastAsia="zh-CN"/>
        </w:rPr>
        <w:t>对模型进行评估</w:t>
      </w:r>
    </w:p>
    <w:p>
      <w:pPr>
        <w:bidi w:val="0"/>
        <w:ind w:left="1260" w:leftChars="0" w:firstLine="42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reports</w:t>
      </w:r>
      <w:r>
        <w:rPr>
          <w:rFonts w:hint="default" w:ascii="Times New Roman" w:hAnsi="Times New Roman" w:eastAsia="宋体" w:cs="Times New Roman"/>
          <w:sz w:val="24"/>
          <w:szCs w:val="24"/>
          <w:lang w:val="en-US" w:eastAsia="zh-CN"/>
        </w:rPr>
        <w:t>计算各种评估参数</w:t>
      </w:r>
    </w:p>
    <w:p>
      <w:pPr>
        <w:bidi w:val="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END</w:t>
      </w:r>
    </w:p>
    <w:p>
      <w:pPr>
        <w:bidi w:val="0"/>
        <w:ind w:left="840" w:leftChars="0" w:firstLine="420" w:firstLineChars="0"/>
        <w:rPr>
          <w:rFonts w:hint="default"/>
          <w:lang w:val="en-US" w:eastAsia="zh-CN"/>
        </w:rPr>
      </w:pPr>
    </w:p>
    <w:p>
      <w:pPr>
        <w:bidi w:val="0"/>
        <w:rPr>
          <w:rFonts w:hint="default"/>
          <w:lang w:val="en-US" w:eastAsia="zh-CN"/>
        </w:rPr>
      </w:pPr>
    </w:p>
    <w:p>
      <w:pPr>
        <w:bidi w:val="0"/>
        <w:rPr>
          <w:rFonts w:hint="default"/>
          <w:lang w:val="en-US" w:eastAsia="zh-CN"/>
        </w:rPr>
      </w:pPr>
    </w:p>
    <w:p>
      <w:pPr>
        <w:pStyle w:val="2"/>
        <w:keepNext w:val="0"/>
        <w:keepLines w:val="0"/>
        <w:widowControl/>
        <w:suppressLineNumbers w:val="0"/>
        <w:rPr>
          <w:rFonts w:hint="default"/>
          <w:lang w:val="en-US" w:eastAsia="zh-CN"/>
        </w:rPr>
      </w:pPr>
    </w:p>
    <w:p>
      <w:pPr>
        <w:pStyle w:val="2"/>
        <w:keepNext w:val="0"/>
        <w:keepLines w:val="0"/>
        <w:widowControl/>
        <w:numPr>
          <w:ilvl w:val="0"/>
          <w:numId w:val="0"/>
        </w:numPr>
        <w:suppressLineNumbers w:val="0"/>
        <w:rPr>
          <w:rFonts w:hint="default" w:cs="宋体"/>
          <w:sz w:val="24"/>
          <w:szCs w:val="24"/>
          <w:lang w:val="en-US" w:eastAsia="zh-CN"/>
        </w:rPr>
      </w:pPr>
    </w:p>
    <w:p>
      <w:pPr>
        <w:bidi w:val="0"/>
        <w:rPr>
          <w:rFonts w:hint="default"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IxMDU4Zjg0MDhmZDE2YTNjMTRjZjNiN2RiMjNmYjcifQ=="/>
  </w:docVars>
  <w:rsids>
    <w:rsidRoot w:val="00000000"/>
    <w:rsid w:val="0B1F7084"/>
    <w:rsid w:val="19C46A3E"/>
    <w:rsid w:val="38773007"/>
    <w:rsid w:val="67E05A55"/>
    <w:rsid w:val="775A7F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90</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2024-10-22T11:45:00Z</dcterms:created>
  <dc:creator>19396</dc:creator>
  <cp:lastModifiedBy>骑着朱望散步的王骏</cp:lastModifiedBy>
  <dcterms:modified xsi:type="dcterms:W3CDTF">2024-10-22T14:58:49Z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369BB8405B7746FC8A29E6E5AF4638CC_12</vt:lpwstr>
  </property>
</Properties>
</file>