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 Multilevel Encoder–Decoder Attention Network for Change Detection in Hyperspectral Images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发表于：IEEE TRANSACTIONS ON GEOSCIENCE AND REMOTE SENSING, VOL. 60, 2022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摘要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卷积神经网络（CNNs）在变化检测（CD）中受关注，但现有基于CNN的CD方法在融合特征方面存在不足。本文提出多级编码器 - 解码器注意力网络（ML - EDAN），采用双流框架挖掘和融合多时相高光谱（HS）图像的层次特征，开发上下文信息引导的注意力模块提高特征转移效率，结合长短期记忆（LSTM）子网络分析时间依赖性，通过新的联合损失函数端到端训练，在三个数据集实验中表现出有效性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关键词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注意力机制；变化检测（CD）；深度学习（DL）；高光谱图像（HSI）；多级特征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1"/>
        </w:numPr>
        <w:ind w:left="12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引言</w:t>
      </w:r>
    </w:p>
    <w:p>
      <w:pPr>
        <w:numPr>
          <w:numId w:val="0"/>
        </w:numPr>
        <w:ind w:left="12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1.1研究背景与意义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遥感技术发展使获取地物信息更丰富，变化检测（CD）对理解环境变化重要，高光谱图像（HSI）因光谱信息丰富成为CD主要数据源，其CD广泛应用。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1.2传统方法分类与不足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传统HSI - CD方法分四类，图像代数法快但易受影响且阈值难选；基于变换法能提取特征但PCA等存在问题；分类法需先验知识且性能依赖分类算法；高级模型法难识别高维关键信息。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1.3深度学习方法现状与问题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深度学习在CD有应用，但现有基于CNN的方法融合策略有限，未充分利用HSI特征，需探索多级融合策略。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1.4本文贡献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提出用于HSI - CD的ML - EDAN，利用多层次特征实现准确识别。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设计含CIGA模块的双流编码器 - 解码器子网络融合特征。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结合编码器 - 解码器与LSTM子网络提取多级时间 - 空间 - 光谱特征。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定义新损失函数集成重建与分类误差辅助学习。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二、方法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2.1通过编码器 - 解码器子网络进行多级空间 - 光谱特征提取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2.1.1多级编码器 - 解码器子网络架构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CNN用于HSI CD但现有方法有信息丢失问题，本文提出双流框架。编码器含多层卷积与ReLU，解码器含卷积与反卷积层，CIGA模块嵌入其中助于特征融合，跳跃连接保留细节。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2.1.2 CIGA模块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提出CIGA模块用于CD任务，利用深层上下文信息引导，通过与解码器引导图结合计算注意力系数，调制特征响应，公式化表示了注意力系数计算与CIGA模块输出计算过程。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2.2通过LSTM子网络进行多级时间 - 空间 - 光谱特征提取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CNN - CD方法常忽略双时态图像时间相关性，LSTM可处理该问题。ML - EDAN将多级特征图转向量输入LSTM，LSTM含多种门结构计算，输出经全连接层分类，给出了LSTM各计算步骤及最终CD结果计算的公式。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2.3损失函数</w:t>
      </w:r>
    </w:p>
    <w:p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CD任务常用交叉熵损失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L_CE</w:t>
      </w:r>
      <w:r>
        <w:rPr>
          <w:rFonts w:hint="eastAsia" w:ascii="宋体" w:hAnsi="宋体" w:eastAsia="宋体" w:cs="宋体"/>
          <w:sz w:val="24"/>
          <w:szCs w:val="24"/>
        </w:rPr>
        <w:t>衡量预测与真实标签差异，本文加入L1损失，即平均绝对误差（MAE）距离损失约束编码器 - 解码器重建损失，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12"/>
          <w:sz w:val="24"/>
          <w:szCs w:val="24"/>
          <w:shd w:val="clear" w:fill="FFFFFF"/>
        </w:rPr>
        <w:t>使重构网络的输出patch尽可能接近网络的输入patch</w:t>
      </w:r>
      <w:r>
        <w:rPr>
          <w:rFonts w:hint="eastAsia" w:ascii="宋体" w:hAnsi="宋体" w:eastAsia="宋体" w:cs="宋体"/>
          <w:sz w:val="24"/>
          <w:szCs w:val="24"/>
        </w:rPr>
        <w:t>新损失函数加权组合二者，定义了交叉熵损失、重建损失及总体损失函数公式。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loss=1*L_CE+0.5*L1(T1)+0.5*L1(T2)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837F5"/>
    <w:multiLevelType w:val="singleLevel"/>
    <w:tmpl w:val="20D837F5"/>
    <w:lvl w:ilvl="0" w:tentative="0">
      <w:start w:val="1"/>
      <w:numFmt w:val="chineseCounting"/>
      <w:suff w:val="nothing"/>
      <w:lvlText w:val="%1、"/>
      <w:lvlJc w:val="left"/>
      <w:pPr>
        <w:ind w:left="120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xMDU4Zjg0MDhmZDE2YTNjMTRjZjNiN2RiMjNmYjcifQ=="/>
  </w:docVars>
  <w:rsids>
    <w:rsidRoot w:val="00000000"/>
    <w:rsid w:val="01CA5CC8"/>
    <w:rsid w:val="0F3A6798"/>
    <w:rsid w:val="3D55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2024-12-01T06:17:08Z</dcterms:created>
  <dc:creator>19396</dc:creator>
  <cp:lastModifiedBy>骑着朱望散步的王骏</cp:lastModifiedBy>
  <dcterms:modified xsi:type="dcterms:W3CDTF">2024-12-01T07:48:11Z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1D28499FBF8F4CE2AC85DD4BFCC1E8ED_12</vt:lpwstr>
  </property>
</Properties>
</file>