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7211DC">
      <w:pPr>
        <w:pStyle w:val="2"/>
        <w:keepNext w:val="0"/>
        <w:keepLines w:val="0"/>
        <w:widowControl/>
        <w:suppressLineNumbers w:val="0"/>
      </w:pPr>
      <w:r>
        <w:t>项目总结</w:t>
      </w:r>
    </w:p>
    <w:p w14:paraId="2ABC6084">
      <w:pPr>
        <w:pStyle w:val="3"/>
        <w:keepNext w:val="0"/>
        <w:keepLines w:val="0"/>
        <w:widowControl/>
        <w:suppressLineNumbers w:val="0"/>
      </w:pPr>
      <w:r>
        <w:t>项目背景</w:t>
      </w:r>
    </w:p>
    <w:p w14:paraId="5F445A05">
      <w:pPr>
        <w:pStyle w:val="4"/>
        <w:keepNext w:val="0"/>
        <w:keepLines w:val="0"/>
        <w:widowControl/>
        <w:suppressLineNumbers w:val="0"/>
      </w:pPr>
      <w:r>
        <w:t>绍兴是全国首批历史文化名城，也是中国近代革命的重要发源地之一。从秋瑾、鲁迅到周恩来，从辛亥革命到抗日战争，再到中国共产党领导革命的伟大实践，绍兴保存着大量具有重要历史价值的红色文化资源。</w:t>
      </w:r>
    </w:p>
    <w:p w14:paraId="24488926">
      <w:pPr>
        <w:pStyle w:val="4"/>
        <w:keepNext w:val="0"/>
        <w:keepLines w:val="0"/>
        <w:widowControl/>
        <w:suppressLineNumbers w:val="0"/>
      </w:pPr>
      <w:r>
        <w:t>然而，在数字化时代，这些资源的传播仍然存在几个问题：</w:t>
      </w:r>
    </w:p>
    <w:p w14:paraId="7664795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红色文化资源分散，缺乏系统整合； </w:t>
      </w:r>
    </w:p>
    <w:p w14:paraId="455CD7F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传统参观方式吸引力有限，青年参与度不足； </w:t>
      </w:r>
    </w:p>
    <w:p w14:paraId="0219A5C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大量革命旧址缺乏数字化展示平台，传播范围受到限制。 </w:t>
      </w:r>
    </w:p>
    <w:p w14:paraId="1C120298">
      <w:pPr>
        <w:pStyle w:val="4"/>
        <w:keepNext w:val="0"/>
        <w:keepLines w:val="0"/>
        <w:widowControl/>
        <w:suppressLineNumbers w:val="0"/>
      </w:pPr>
      <w:r>
        <w:t>因此，如何利用数字技术讲好绍兴红色故事，让青年真正了解、感受并传承红色精神，成为本项目希望解决的问题。</w:t>
      </w:r>
    </w:p>
    <w:p w14:paraId="51842B6A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038E21">
      <w:pPr>
        <w:pStyle w:val="2"/>
        <w:keepNext w:val="0"/>
        <w:keepLines w:val="0"/>
        <w:widowControl/>
        <w:suppressLineNumbers w:val="0"/>
      </w:pPr>
      <w:r>
        <w:t>项目定位</w:t>
      </w:r>
    </w:p>
    <w:p w14:paraId="6D18107D">
      <w:pPr>
        <w:pStyle w:val="4"/>
        <w:keepNext w:val="0"/>
        <w:keepLines w:val="0"/>
        <w:widowControl/>
        <w:suppressLineNumbers w:val="0"/>
      </w:pPr>
      <w:r>
        <w:t>本项目以**“寻越地红色根脉，传承庚戊红色薪火”**为主题，围绕绍兴红色文化资源开展实地调研与数字化建设。</w:t>
      </w:r>
    </w:p>
    <w:p w14:paraId="51AC19F4">
      <w:pPr>
        <w:pStyle w:val="4"/>
        <w:keepNext w:val="0"/>
        <w:keepLines w:val="0"/>
        <w:widowControl/>
        <w:suppressLineNumbers w:val="0"/>
      </w:pPr>
      <w:r>
        <w:t>项目以"越地红色思政地图"为核心载体，通过历史梳理、实地调研、视频拍摄、地图绘制、网站建设等方式，构建一个集</w:t>
      </w:r>
      <w:r>
        <w:rPr>
          <w:rStyle w:val="7"/>
        </w:rPr>
        <w:t>文化展示、思政教育、数字传播、实践成果展示</w:t>
      </w:r>
      <w:r>
        <w:t>于一体的综合性平台。</w:t>
      </w:r>
    </w:p>
    <w:p w14:paraId="0B809D89">
      <w:pPr>
        <w:pStyle w:val="4"/>
        <w:keepNext w:val="0"/>
        <w:keepLines w:val="0"/>
        <w:widowControl/>
        <w:suppressLineNumbers w:val="0"/>
      </w:pPr>
      <w:r>
        <w:t>整个项目不仅是一项暑期社会实践，更是一项具有持续传播价值的数字化红色文化工程。</w:t>
      </w:r>
    </w:p>
    <w:p w14:paraId="3A7A4EE2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F166EC">
      <w:pPr>
        <w:pStyle w:val="2"/>
        <w:keepNext w:val="0"/>
        <w:keepLines w:val="0"/>
        <w:widowControl/>
        <w:suppressLineNumbers w:val="0"/>
      </w:pPr>
      <w:r>
        <w:t>项目内容</w:t>
      </w:r>
    </w:p>
    <w:p w14:paraId="36C9C7F6">
      <w:pPr>
        <w:pStyle w:val="4"/>
        <w:keepNext w:val="0"/>
        <w:keepLines w:val="0"/>
        <w:widowControl/>
        <w:suppressLineNumbers w:val="0"/>
      </w:pPr>
      <w:r>
        <w:t>项目首先系统梳理了绍兴市域十二处具有代表性的红色历史点位。</w:t>
      </w:r>
    </w:p>
    <w:p w14:paraId="519BE7E8">
      <w:pPr>
        <w:pStyle w:val="4"/>
        <w:keepNext w:val="0"/>
        <w:keepLines w:val="0"/>
        <w:widowControl/>
        <w:suppressLineNumbers w:val="0"/>
      </w:pPr>
      <w:r>
        <w:t>这些点位涵盖了近代革命、思想启蒙、中国共产党早期革命活动以及抗日战争等多个历史阶段，共同构成了绍兴完整的红色文化脉络。</w:t>
      </w:r>
    </w:p>
    <w:p w14:paraId="5801856E">
      <w:pPr>
        <w:pStyle w:val="4"/>
        <w:keepNext w:val="0"/>
        <w:keepLines w:val="0"/>
        <w:widowControl/>
        <w:suppressLineNumbers w:val="0"/>
      </w:pPr>
      <w:r>
        <w:t>在完成资料整理和实地调研后，团队原创绘制了手绘版《绍兴市域浙东历史人文研学点位导览图》，随后完成数字化制作，形成电子版地图，为后续网站建设提供核心内容支撑。</w:t>
      </w:r>
    </w:p>
    <w:p w14:paraId="40FD0DB9">
      <w:pPr>
        <w:pStyle w:val="4"/>
        <w:keepNext w:val="0"/>
        <w:keepLines w:val="0"/>
        <w:widowControl/>
        <w:suppressLineNumbers w:val="0"/>
      </w:pPr>
      <w:r>
        <w:t>考虑到实践时间和拍摄成本，团队最终选择了三处最具代表性的红色教育基地开展实地讲解拍摄：</w:t>
      </w:r>
    </w:p>
    <w:p w14:paraId="74C88AF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秋瑾故居 </w:t>
      </w:r>
    </w:p>
    <w:p w14:paraId="0EC77FC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鲁迅故里 </w:t>
      </w:r>
    </w:p>
    <w:p w14:paraId="70AF46C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周恩来祖居 </w:t>
      </w:r>
    </w:p>
    <w:p w14:paraId="5F0FB7E9">
      <w:pPr>
        <w:pStyle w:val="4"/>
        <w:keepNext w:val="0"/>
        <w:keepLines w:val="0"/>
        <w:widowControl/>
        <w:suppressLineNumbers w:val="0"/>
      </w:pPr>
      <w:r>
        <w:t>通过原创讲解稿，以青年视角讲述革命人物的成长经历、历史贡献以及精神内涵，使历史故事更加贴近新时代大学生。</w:t>
      </w:r>
    </w:p>
    <w:p w14:paraId="45E04A14">
      <w:pPr>
        <w:pStyle w:val="4"/>
        <w:keepNext w:val="0"/>
        <w:keepLines w:val="0"/>
        <w:widowControl/>
        <w:suppressLineNumbers w:val="0"/>
      </w:pPr>
      <w:r>
        <w:t>其余九处红色点位则采用图文结合的方式进行数字展示，共同构建完整的绍兴红色文化资源体系。</w:t>
      </w:r>
    </w:p>
    <w:p w14:paraId="13916C11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E4CCC4">
      <w:pPr>
        <w:pStyle w:val="2"/>
        <w:keepNext w:val="0"/>
        <w:keepLines w:val="0"/>
        <w:widowControl/>
        <w:suppressLineNumbers w:val="0"/>
      </w:pPr>
      <w:r>
        <w:t>项目特色</w:t>
      </w:r>
    </w:p>
    <w:p w14:paraId="3A3A8C45">
      <w:pPr>
        <w:pStyle w:val="4"/>
        <w:keepNext w:val="0"/>
        <w:keepLines w:val="0"/>
        <w:widowControl/>
        <w:suppressLineNumbers w:val="0"/>
      </w:pPr>
      <w:r>
        <w:t>本项目最大的特色，并不是制作了一张地图或拍摄了几段视频，而是形成了一套完整的数字化传播体系。</w:t>
      </w:r>
    </w:p>
    <w:p w14:paraId="511FCD46">
      <w:pPr>
        <w:pStyle w:val="4"/>
        <w:keepNext w:val="0"/>
        <w:keepLines w:val="0"/>
        <w:widowControl/>
        <w:suppressLineNumbers w:val="0"/>
      </w:pPr>
      <w:r>
        <w:t>项目以地图作为整体框架，以十二处红色点位构建历史脉络，以三处重点点位开展深度讲解，再依托网站整合地图、图文、视频等全部成果，最终形成一个可以持续传播、持续完善的数字化平台。</w:t>
      </w:r>
    </w:p>
    <w:p w14:paraId="7FFD625A">
      <w:pPr>
        <w:pStyle w:val="4"/>
        <w:keepNext w:val="0"/>
        <w:keepLines w:val="0"/>
        <w:widowControl/>
        <w:suppressLineNumbers w:val="0"/>
      </w:pPr>
      <w:r>
        <w:t>整个项目实现了：</w:t>
      </w:r>
    </w:p>
    <w:p w14:paraId="032553A0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历史资源整理 → 实地调研 → 数字建模 → 视频传播 → 网站展示 → 思政教育</w:t>
      </w:r>
    </w:p>
    <w:p w14:paraId="49E3ADD9">
      <w:pPr>
        <w:pStyle w:val="4"/>
        <w:keepNext w:val="0"/>
        <w:keepLines w:val="0"/>
        <w:widowControl/>
        <w:suppressLineNumbers w:val="0"/>
      </w:pPr>
      <w:r>
        <w:t>的完整闭环。</w:t>
      </w:r>
    </w:p>
    <w:p w14:paraId="4F7D7EF1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40997B">
      <w:pPr>
        <w:pStyle w:val="2"/>
        <w:keepNext w:val="0"/>
        <w:keepLines w:val="0"/>
        <w:widowControl/>
        <w:suppressLineNumbers w:val="0"/>
      </w:pPr>
      <w:r>
        <w:t>项目成果</w:t>
      </w:r>
    </w:p>
    <w:p w14:paraId="5449AC5F">
      <w:pPr>
        <w:pStyle w:val="4"/>
        <w:keepNext w:val="0"/>
        <w:keepLines w:val="0"/>
        <w:widowControl/>
        <w:suppressLineNumbers w:val="0"/>
      </w:pPr>
      <w:r>
        <w:t>目前项目已经形成以下主要成果：</w:t>
      </w:r>
    </w:p>
    <w:p w14:paraId="7159A4BF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一、红色文化调研成果</w:t>
      </w:r>
    </w:p>
    <w:p w14:paraId="6C10A23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十二处绍兴红色历史点位资料整理 </w:t>
      </w:r>
    </w:p>
    <w:p w14:paraId="10F86D2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红色历史人物及事件研究 </w:t>
      </w:r>
    </w:p>
    <w:p w14:paraId="74725E3C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二、地图成果</w:t>
      </w:r>
    </w:p>
    <w:p w14:paraId="07CBC7B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原创手绘导览图 </w:t>
      </w:r>
    </w:p>
    <w:p w14:paraId="18FD354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数字版思政地图 </w:t>
      </w:r>
    </w:p>
    <w:p w14:paraId="0EDEEE35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三、视频成果</w:t>
      </w:r>
    </w:p>
    <w:p w14:paraId="76EDAC5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秋瑾故居实景讲解视频 </w:t>
      </w:r>
    </w:p>
    <w:p w14:paraId="55898F9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鲁迅故里实景讲解视频 </w:t>
      </w:r>
    </w:p>
    <w:p w14:paraId="64CBA09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周恩来祖居实景讲解视频 </w:t>
      </w:r>
    </w:p>
    <w:p w14:paraId="094F6F2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实践花絮及宣传视频 </w:t>
      </w:r>
    </w:p>
    <w:p w14:paraId="5F6D1C0E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四、数字成果</w:t>
      </w:r>
    </w:p>
    <w:p w14:paraId="25E39EC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红色文化展示网站 </w:t>
      </w:r>
    </w:p>
    <w:p w14:paraId="39D6487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图文资料展示页面 </w:t>
      </w:r>
    </w:p>
    <w:p w14:paraId="289F77D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数字地图交互展示 </w:t>
      </w:r>
    </w:p>
    <w:p w14:paraId="0C21766E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五、实践成果</w:t>
      </w:r>
    </w:p>
    <w:p w14:paraId="1982E77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调研报告 </w:t>
      </w:r>
    </w:p>
    <w:p w14:paraId="2FCFDD5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项目申报及结项材料 </w:t>
      </w:r>
    </w:p>
    <w:p w14:paraId="7A66140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新媒体宣传内容 </w:t>
      </w:r>
    </w:p>
    <w:p w14:paraId="78114D13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1FA6F4">
      <w:pPr>
        <w:pStyle w:val="2"/>
        <w:keepNext w:val="0"/>
        <w:keepLines w:val="0"/>
        <w:widowControl/>
        <w:suppressLineNumbers w:val="0"/>
      </w:pPr>
      <w:r>
        <w:t>项目价值</w:t>
      </w:r>
    </w:p>
    <w:p w14:paraId="3D6F96FA">
      <w:pPr>
        <w:pStyle w:val="4"/>
        <w:keepNext w:val="0"/>
        <w:keepLines w:val="0"/>
        <w:widowControl/>
        <w:suppressLineNumbers w:val="0"/>
      </w:pPr>
      <w:r>
        <w:t>本项目不仅完成了绍兴红色文化资源的系统梳理，更探索了一种适合新时代青年传播红色文化的新模式。</w:t>
      </w:r>
    </w:p>
    <w:p w14:paraId="78EE42D0">
      <w:pPr>
        <w:pStyle w:val="4"/>
        <w:keepNext w:val="0"/>
        <w:keepLines w:val="0"/>
        <w:widowControl/>
        <w:suppressLineNumbers w:val="0"/>
      </w:pPr>
      <w:r>
        <w:t>相比传统的红色文化展示方式，本项目更加注重数字化表达和青年视角，通过地图导航、实景讲解、图文展示和网站传播，让历史资源从静态展示转变为可浏览、可学习、可传播的数字内容。</w:t>
      </w:r>
    </w:p>
    <w:p w14:paraId="73A4CA22">
      <w:pPr>
        <w:pStyle w:val="4"/>
        <w:keepNext w:val="0"/>
        <w:keepLines w:val="0"/>
        <w:widowControl/>
        <w:suppressLineNumbers w:val="0"/>
      </w:pPr>
      <w:r>
        <w:t>项目不仅服务于暑期社会实践，更希望打造一个长期开放的数字平台，使绍兴红色文化资源能够持续发挥思政教育作用，让更多青年在了解历史的过程中坚定理想信念，传承红色精神。</w:t>
      </w:r>
    </w:p>
    <w:p w14:paraId="15251DE1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549BA2">
      <w:pPr>
        <w:pStyle w:val="3"/>
        <w:keepNext w:val="0"/>
        <w:keepLines w:val="0"/>
        <w:widowControl/>
        <w:suppressLineNumbers w:val="0"/>
      </w:pPr>
      <w:r>
        <w:t>我认为这个项目最核心的一句话</w:t>
      </w:r>
    </w:p>
    <w:p w14:paraId="24018E00">
      <w:pPr>
        <w:pStyle w:val="4"/>
        <w:keepNext w:val="0"/>
        <w:keepLines w:val="0"/>
        <w:widowControl/>
        <w:suppressLineNumbers w:val="0"/>
      </w:pPr>
      <w:r>
        <w:t>如果让我用一句话概括你们整个项目，我不会用申报书里的官方语言，而会这样定义：</w:t>
      </w:r>
    </w:p>
    <w:p w14:paraId="00AA7E4A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宋体" w:hAnsi="宋体" w:eastAsia="宋体" w:cs="宋体"/>
          <w:sz w:val="24"/>
          <w:szCs w:val="24"/>
        </w:rPr>
        <w:t>这是一个以绍兴十二处红色文化资源为基础，以越地红色思政地图为核心，以三处实景讲解为重点，以数字化网站为载体，融合调研、实践、传播与教育于一体的青年红色文化数字传播项目。</w:t>
      </w:r>
    </w:p>
    <w:p w14:paraId="224A050B">
      <w:pPr>
        <w:pStyle w:val="4"/>
        <w:keepNext w:val="0"/>
        <w:keepLines w:val="0"/>
        <w:widowControl/>
        <w:suppressLineNumbers w:val="0"/>
      </w:pPr>
      <w:r>
        <w:t>而对于你接下来要做的网站，我认为它不应该只是一个“成果展示网站”，而应该成为</w:t>
      </w:r>
      <w:r>
        <w:rPr>
          <w:rStyle w:val="7"/>
        </w:rPr>
        <w:t>整个项目的核心载体</w:t>
      </w:r>
      <w:r>
        <w:t>。地图、十二个点位、三部实景视频、图文资料和调研成果，都应围绕网站进行组织，让网站成为用户认识绍兴红色文化、理解项目理念、感受青年实践成果的统一入口。这也是整个项目最终的数字化表达。</w:t>
      </w:r>
    </w:p>
    <w:p w14:paraId="70B512C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0FCC1C"/>
    <w:multiLevelType w:val="multilevel"/>
    <w:tmpl w:val="9B0FCC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5D117C7"/>
    <w:multiLevelType w:val="multilevel"/>
    <w:tmpl w:val="B5D117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7F87EB1"/>
    <w:multiLevelType w:val="multilevel"/>
    <w:tmpl w:val="C7F87E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BB36443"/>
    <w:multiLevelType w:val="multilevel"/>
    <w:tmpl w:val="EBB364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7E67B77"/>
    <w:multiLevelType w:val="multilevel"/>
    <w:tmpl w:val="F7E67B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26B3E05D"/>
    <w:multiLevelType w:val="multilevel"/>
    <w:tmpl w:val="26B3E0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4B2D30EB"/>
    <w:multiLevelType w:val="multilevel"/>
    <w:tmpl w:val="4B2D30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5"/>
  </w:num>
  <w:num w:numId="5">
    <w:abstractNumId w:val="1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CEE3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2026-07-11T12:27:14Z</dcterms:created>
  <dc:creator>cbf0201</dc:creator>
  <cp:lastModifiedBy>荒草</cp:lastModifiedBy>
  <dcterms:modified xsi:type="dcterms:W3CDTF">2026-07-11T12:27:21Z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eyJoZGlkIjoiNTI5MzE5ZjVmOGU4OWI5MzQyY2UzNDU1OGY3MWY1MzAiLCJ1c2VySWQiOiIxNTcwMzc5MzI1In0=</vt:lpwstr>
  </property>
  <property fmtid="{D5CDD505-2E9C-101B-9397-08002B2CF9AE}" pid="4" name="ICV">
    <vt:lpwstr>B37B2C7F105A43CD8C6A94F8A3C8B5BB_12</vt:lpwstr>
  </property>
</Properties>
</file>