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b/>
          <w:bCs/>
          <w:color w:val="000000"/>
          <w:kern w:val="0"/>
          <w:sz w:val="55"/>
          <w:szCs w:val="55"/>
          <w:lang w:val="en-US" w:eastAsia="zh-CN" w:bidi="ar"/>
        </w:rPr>
      </w:pPr>
      <w:r>
        <w:rPr>
          <w:rFonts w:ascii="黑体" w:hAnsi="宋体" w:eastAsia="黑体" w:cs="黑体"/>
          <w:b/>
          <w:bCs/>
          <w:color w:val="000000"/>
          <w:kern w:val="0"/>
          <w:sz w:val="55"/>
          <w:szCs w:val="55"/>
          <w:lang w:val="en-US" w:eastAsia="zh-CN" w:bidi="ar"/>
        </w:rPr>
        <w:t>项目测试报告</w:t>
      </w:r>
    </w:p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b/>
          <w:bCs/>
          <w:color w:val="00000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b/>
          <w:bCs/>
          <w:color w:val="00000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黑体" w:hAnsi="宋体" w:eastAsia="黑体" w:cs="黑体"/>
          <w:b/>
          <w:bCs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eastAsia" w:ascii="黑体" w:hAnsi="宋体" w:eastAsia="黑体" w:cs="黑体"/>
          <w:b/>
          <w:bCs/>
          <w:color w:val="000000"/>
          <w:kern w:val="0"/>
          <w:sz w:val="44"/>
          <w:szCs w:val="44"/>
          <w:lang w:val="en-US" w:eastAsia="zh-CN" w:bidi="ar"/>
        </w:rPr>
        <w:t>V1.0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黑体" w:hAnsi="宋体" w:eastAsia="黑体" w:cs="黑体"/>
          <w:b/>
          <w:bCs/>
          <w:color w:val="00000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黑体" w:hAnsi="宋体" w:eastAsia="黑体" w:cs="黑体"/>
          <w:b/>
          <w:bCs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eastAsia" w:ascii="黑体" w:hAnsi="宋体" w:eastAsia="黑体" w:cs="黑体"/>
          <w:b/>
          <w:bCs/>
          <w:color w:val="000000"/>
          <w:kern w:val="0"/>
          <w:sz w:val="44"/>
          <w:szCs w:val="44"/>
          <w:lang w:val="en-US" w:eastAsia="zh-CN" w:bidi="ar"/>
        </w:rPr>
        <w:t>集美大学</w:t>
      </w:r>
    </w:p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b/>
          <w:bCs/>
          <w:color w:val="00000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b/>
          <w:bCs/>
          <w:color w:val="00000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right"/>
        <w:rPr>
          <w:rFonts w:hint="default" w:ascii="黑体" w:hAnsi="宋体" w:eastAsia="黑体" w:cs="黑体"/>
          <w:b/>
          <w:bCs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eastAsia" w:ascii="黑体" w:hAnsi="宋体" w:eastAsia="黑体" w:cs="黑体"/>
          <w:b/>
          <w:bCs/>
          <w:color w:val="000000"/>
          <w:kern w:val="0"/>
          <w:sz w:val="44"/>
          <w:szCs w:val="44"/>
          <w:lang w:val="en-US" w:eastAsia="zh-CN" w:bidi="ar"/>
        </w:rPr>
        <w:t>小组：怎么是这个泰拉</w:t>
      </w:r>
    </w:p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b/>
          <w:bCs/>
          <w:color w:val="00000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b/>
          <w:bCs/>
          <w:color w:val="00000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b/>
          <w:bCs/>
          <w:color w:val="00000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b/>
          <w:bCs/>
          <w:color w:val="00000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b/>
          <w:bCs/>
          <w:color w:val="00000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b/>
          <w:bCs/>
          <w:color w:val="00000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b/>
          <w:bCs/>
          <w:color w:val="00000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b/>
          <w:bCs/>
          <w:color w:val="00000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b/>
          <w:bCs/>
          <w:color w:val="00000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b/>
          <w:bCs/>
          <w:color w:val="00000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ascii="黑体" w:hAnsi="宋体" w:eastAsia="黑体" w:cs="黑体"/>
          <w:b/>
          <w:bCs/>
          <w:color w:val="000000"/>
          <w:kern w:val="0"/>
          <w:sz w:val="55"/>
          <w:szCs w:val="55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12"/>
        <w15:color w:val="DBDBDB"/>
        <w:docPartObj>
          <w:docPartGallery w:val="Table of Contents"/>
          <w:docPartUnique/>
        </w:docPartObj>
      </w:sdtPr>
      <w:sdtEndPr>
        <w:rPr>
          <w:rFonts w:ascii="黑体" w:hAnsi="宋体" w:eastAsia="黑体" w:cs="黑体"/>
          <w:bCs/>
          <w:color w:val="000000"/>
          <w:kern w:val="0"/>
          <w:sz w:val="21"/>
          <w:szCs w:val="55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黑体" w:hAnsi="宋体" w:eastAsia="黑体" w:cs="黑体"/>
              <w:b/>
              <w:bCs/>
              <w:color w:val="000000"/>
              <w:kern w:val="0"/>
              <w:sz w:val="55"/>
              <w:szCs w:val="55"/>
              <w:lang w:val="en-US" w:eastAsia="zh-CN" w:bidi="ar"/>
            </w:rPr>
            <w:fldChar w:fldCharType="begin"/>
          </w:r>
          <w:r>
            <w:rPr>
              <w:rFonts w:ascii="黑体" w:hAnsi="宋体" w:eastAsia="黑体" w:cs="黑体"/>
              <w:b/>
              <w:bCs/>
              <w:color w:val="000000"/>
              <w:kern w:val="0"/>
              <w:sz w:val="55"/>
              <w:szCs w:val="55"/>
              <w:lang w:val="en-US" w:eastAsia="zh-CN" w:bidi="ar"/>
            </w:rPr>
            <w:instrText xml:space="preserve">TOC \o "1-3" \h \u </w:instrText>
          </w:r>
          <w:r>
            <w:rPr>
              <w:rFonts w:ascii="黑体" w:hAnsi="宋体" w:eastAsia="黑体" w:cs="黑体"/>
              <w:b/>
              <w:bCs/>
              <w:color w:val="000000"/>
              <w:kern w:val="0"/>
              <w:sz w:val="55"/>
              <w:szCs w:val="55"/>
              <w:lang w:val="en-US" w:eastAsia="zh-CN" w:bidi="ar"/>
            </w:rPr>
            <w:fldChar w:fldCharType="separate"/>
          </w:r>
          <w:r>
            <w:rPr>
              <w:rFonts w:ascii="黑体" w:hAnsi="宋体" w:eastAsia="黑体" w:cs="黑体"/>
              <w:bCs/>
              <w:color w:val="000000"/>
              <w:kern w:val="0"/>
              <w:szCs w:val="55"/>
              <w:lang w:val="en-US" w:eastAsia="zh-CN" w:bidi="ar"/>
            </w:rPr>
            <w:fldChar w:fldCharType="begin"/>
          </w:r>
          <w:r>
            <w:rPr>
              <w:rFonts w:ascii="黑体" w:hAnsi="宋体" w:eastAsia="黑体" w:cs="黑体"/>
              <w:bCs/>
              <w:kern w:val="0"/>
              <w:szCs w:val="55"/>
              <w:lang w:val="en-US" w:eastAsia="zh-CN" w:bidi="ar"/>
            </w:rPr>
            <w:instrText xml:space="preserve"> HYPERLINK \l _Toc14316 </w:instrText>
          </w:r>
          <w:r>
            <w:rPr>
              <w:rFonts w:ascii="黑体" w:hAnsi="宋体" w:eastAsia="黑体" w:cs="黑体"/>
              <w:bCs/>
              <w:kern w:val="0"/>
              <w:szCs w:val="55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一、</w:t>
          </w:r>
          <w:r>
            <w:t>测试工作安排</w:t>
          </w:r>
          <w:r>
            <w:tab/>
          </w:r>
          <w:r>
            <w:fldChar w:fldCharType="begin"/>
          </w:r>
          <w:r>
            <w:instrText xml:space="preserve"> PAGEREF _Toc14316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黑体" w:hAnsi="宋体" w:eastAsia="黑体" w:cs="黑体"/>
              <w:bCs/>
              <w:color w:val="000000"/>
              <w:kern w:val="0"/>
              <w:szCs w:val="55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黑体" w:hAnsi="宋体" w:eastAsia="黑体" w:cs="黑体"/>
              <w:bCs/>
              <w:color w:val="000000"/>
              <w:kern w:val="0"/>
              <w:szCs w:val="55"/>
              <w:lang w:val="en-US" w:eastAsia="zh-CN" w:bidi="ar"/>
            </w:rPr>
            <w:fldChar w:fldCharType="begin"/>
          </w:r>
          <w:r>
            <w:rPr>
              <w:rFonts w:ascii="黑体" w:hAnsi="宋体" w:eastAsia="黑体" w:cs="黑体"/>
              <w:bCs/>
              <w:kern w:val="0"/>
              <w:szCs w:val="55"/>
              <w:lang w:val="en-US" w:eastAsia="zh-CN" w:bidi="ar"/>
            </w:rPr>
            <w:instrText xml:space="preserve"> HYPERLINK \l _Toc31622 </w:instrText>
          </w:r>
          <w:r>
            <w:rPr>
              <w:rFonts w:ascii="黑体" w:hAnsi="宋体" w:eastAsia="黑体" w:cs="黑体"/>
              <w:bCs/>
              <w:kern w:val="0"/>
              <w:szCs w:val="55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二、</w:t>
          </w:r>
          <w:r>
            <w:t>测试工具选择和运用</w:t>
          </w:r>
          <w:r>
            <w:tab/>
          </w:r>
          <w:r>
            <w:fldChar w:fldCharType="begin"/>
          </w:r>
          <w:r>
            <w:instrText xml:space="preserve"> PAGEREF _Toc31622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黑体" w:hAnsi="宋体" w:eastAsia="黑体" w:cs="黑体"/>
              <w:bCs/>
              <w:color w:val="000000"/>
              <w:kern w:val="0"/>
              <w:szCs w:val="55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黑体" w:hAnsi="宋体" w:eastAsia="黑体" w:cs="黑体"/>
              <w:bCs/>
              <w:color w:val="000000"/>
              <w:kern w:val="0"/>
              <w:szCs w:val="55"/>
              <w:lang w:val="en-US" w:eastAsia="zh-CN" w:bidi="ar"/>
            </w:rPr>
            <w:fldChar w:fldCharType="begin"/>
          </w:r>
          <w:r>
            <w:rPr>
              <w:rFonts w:ascii="黑体" w:hAnsi="宋体" w:eastAsia="黑体" w:cs="黑体"/>
              <w:bCs/>
              <w:kern w:val="0"/>
              <w:szCs w:val="55"/>
              <w:lang w:val="en-US" w:eastAsia="zh-CN" w:bidi="ar"/>
            </w:rPr>
            <w:instrText xml:space="preserve"> HYPERLINK \l _Toc25204 </w:instrText>
          </w:r>
          <w:r>
            <w:rPr>
              <w:rFonts w:ascii="黑体" w:hAnsi="宋体" w:eastAsia="黑体" w:cs="黑体"/>
              <w:bCs/>
              <w:kern w:val="0"/>
              <w:szCs w:val="55"/>
              <w:lang w:val="en-US" w:eastAsia="zh-CN" w:bidi="ar"/>
            </w:rPr>
            <w:fldChar w:fldCharType="separate"/>
          </w:r>
          <w:r>
            <w:rPr>
              <w:rFonts w:hint="eastAsia" w:cstheme="minorBidi"/>
              <w:kern w:val="44"/>
              <w:szCs w:val="24"/>
              <w:lang w:val="en-US" w:eastAsia="zh-CN" w:bidi="ar-SA"/>
            </w:rPr>
            <w:t>三、</w:t>
          </w:r>
          <w:r>
            <w:t>部分测试用例</w:t>
          </w:r>
          <w:r>
            <w:tab/>
          </w:r>
          <w:r>
            <w:fldChar w:fldCharType="begin"/>
          </w:r>
          <w:r>
            <w:instrText xml:space="preserve"> PAGEREF _Toc25204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黑体" w:hAnsi="宋体" w:eastAsia="黑体" w:cs="黑体"/>
              <w:bCs/>
              <w:color w:val="000000"/>
              <w:kern w:val="0"/>
              <w:szCs w:val="55"/>
              <w:lang w:val="en-US" w:eastAsia="zh-CN"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宋体" w:eastAsia="黑体" w:cs="黑体"/>
              <w:bCs/>
              <w:color w:val="000000"/>
              <w:kern w:val="0"/>
              <w:szCs w:val="55"/>
              <w:lang w:val="en-US" w:eastAsia="zh-CN" w:bidi="ar"/>
            </w:rPr>
            <w:fldChar w:fldCharType="begin"/>
          </w:r>
          <w:r>
            <w:rPr>
              <w:rFonts w:ascii="黑体" w:hAnsi="宋体" w:eastAsia="黑体" w:cs="黑体"/>
              <w:bCs/>
              <w:kern w:val="0"/>
              <w:szCs w:val="55"/>
              <w:lang w:val="en-US" w:eastAsia="zh-CN" w:bidi="ar"/>
            </w:rPr>
            <w:instrText xml:space="preserve"> HYPERLINK \l _Toc808 </w:instrText>
          </w:r>
          <w:r>
            <w:rPr>
              <w:rFonts w:ascii="黑体" w:hAnsi="宋体" w:eastAsia="黑体" w:cs="黑体"/>
              <w:bCs/>
              <w:kern w:val="0"/>
              <w:szCs w:val="55"/>
              <w:lang w:val="en-US" w:eastAsia="zh-CN" w:bidi="ar"/>
            </w:rPr>
            <w:fldChar w:fldCharType="separate"/>
          </w:r>
          <w:r>
            <w:t>3.1 功能测试</w:t>
          </w:r>
          <w:r>
            <w:tab/>
          </w:r>
          <w:r>
            <w:fldChar w:fldCharType="begin"/>
          </w:r>
          <w:r>
            <w:instrText xml:space="preserve"> PAGEREF _Toc808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黑体" w:hAnsi="宋体" w:eastAsia="黑体" w:cs="黑体"/>
              <w:bCs/>
              <w:color w:val="000000"/>
              <w:kern w:val="0"/>
              <w:szCs w:val="55"/>
              <w:lang w:val="en-US" w:eastAsia="zh-CN"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宋体" w:eastAsia="黑体" w:cs="黑体"/>
              <w:bCs/>
              <w:color w:val="000000"/>
              <w:kern w:val="0"/>
              <w:szCs w:val="55"/>
              <w:lang w:val="en-US" w:eastAsia="zh-CN" w:bidi="ar"/>
            </w:rPr>
            <w:fldChar w:fldCharType="begin"/>
          </w:r>
          <w:r>
            <w:rPr>
              <w:rFonts w:ascii="黑体" w:hAnsi="宋体" w:eastAsia="黑体" w:cs="黑体"/>
              <w:bCs/>
              <w:kern w:val="0"/>
              <w:szCs w:val="55"/>
              <w:lang w:val="en-US" w:eastAsia="zh-CN" w:bidi="ar"/>
            </w:rPr>
            <w:instrText xml:space="preserve"> HYPERLINK \l _Toc8319 </w:instrText>
          </w:r>
          <w:r>
            <w:rPr>
              <w:rFonts w:ascii="黑体" w:hAnsi="宋体" w:eastAsia="黑体" w:cs="黑体"/>
              <w:bCs/>
              <w:kern w:val="0"/>
              <w:szCs w:val="55"/>
              <w:lang w:val="en-US" w:eastAsia="zh-CN" w:bidi="ar"/>
            </w:rPr>
            <w:fldChar w:fldCharType="separate"/>
          </w:r>
          <w:r>
            <w:t>3.2 兼容性测试</w:t>
          </w:r>
          <w:r>
            <w:tab/>
          </w:r>
          <w:r>
            <w:fldChar w:fldCharType="begin"/>
          </w:r>
          <w:r>
            <w:instrText xml:space="preserve"> PAGEREF _Toc8319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黑体" w:hAnsi="宋体" w:eastAsia="黑体" w:cs="黑体"/>
              <w:bCs/>
              <w:color w:val="000000"/>
              <w:kern w:val="0"/>
              <w:szCs w:val="55"/>
              <w:lang w:val="en-US" w:eastAsia="zh-CN"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宋体" w:eastAsia="黑体" w:cs="黑体"/>
              <w:bCs/>
              <w:color w:val="000000"/>
              <w:kern w:val="0"/>
              <w:szCs w:val="55"/>
              <w:lang w:val="en-US" w:eastAsia="zh-CN" w:bidi="ar"/>
            </w:rPr>
            <w:fldChar w:fldCharType="begin"/>
          </w:r>
          <w:r>
            <w:rPr>
              <w:rFonts w:ascii="黑体" w:hAnsi="宋体" w:eastAsia="黑体" w:cs="黑体"/>
              <w:bCs/>
              <w:kern w:val="0"/>
              <w:szCs w:val="55"/>
              <w:lang w:val="en-US" w:eastAsia="zh-CN" w:bidi="ar"/>
            </w:rPr>
            <w:instrText xml:space="preserve"> HYPERLINK \l _Toc2643 </w:instrText>
          </w:r>
          <w:r>
            <w:rPr>
              <w:rFonts w:ascii="黑体" w:hAnsi="宋体" w:eastAsia="黑体" w:cs="黑体"/>
              <w:bCs/>
              <w:kern w:val="0"/>
              <w:szCs w:val="55"/>
              <w:lang w:val="en-US" w:eastAsia="zh-CN" w:bidi="ar"/>
            </w:rPr>
            <w:fldChar w:fldCharType="separate"/>
          </w:r>
          <w:r>
            <w:t>3.3 UI测试</w:t>
          </w:r>
          <w:r>
            <w:tab/>
          </w:r>
          <w:r>
            <w:fldChar w:fldCharType="begin"/>
          </w:r>
          <w:r>
            <w:instrText xml:space="preserve"> PAGEREF _Toc2643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黑体" w:hAnsi="宋体" w:eastAsia="黑体" w:cs="黑体"/>
              <w:bCs/>
              <w:color w:val="000000"/>
              <w:kern w:val="0"/>
              <w:szCs w:val="55"/>
              <w:lang w:val="en-US" w:eastAsia="zh-CN"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黑体" w:hAnsi="宋体" w:eastAsia="黑体" w:cs="黑体"/>
              <w:bCs/>
              <w:color w:val="000000"/>
              <w:kern w:val="0"/>
              <w:szCs w:val="55"/>
              <w:lang w:val="en-US" w:eastAsia="zh-CN" w:bidi="ar"/>
            </w:rPr>
            <w:fldChar w:fldCharType="begin"/>
          </w:r>
          <w:r>
            <w:rPr>
              <w:rFonts w:ascii="黑体" w:hAnsi="宋体" w:eastAsia="黑体" w:cs="黑体"/>
              <w:bCs/>
              <w:kern w:val="0"/>
              <w:szCs w:val="55"/>
              <w:lang w:val="en-US" w:eastAsia="zh-CN" w:bidi="ar"/>
            </w:rPr>
            <w:instrText xml:space="preserve"> HYPERLINK \l _Toc1724 </w:instrText>
          </w:r>
          <w:r>
            <w:rPr>
              <w:rFonts w:ascii="黑体" w:hAnsi="宋体" w:eastAsia="黑体" w:cs="黑体"/>
              <w:bCs/>
              <w:kern w:val="0"/>
              <w:szCs w:val="55"/>
              <w:lang w:val="en-US" w:eastAsia="zh-CN" w:bidi="ar"/>
            </w:rPr>
            <w:fldChar w:fldCharType="separate"/>
          </w:r>
          <w:r>
            <w:t>3.4  测试用例文档</w:t>
          </w:r>
          <w:r>
            <w:tab/>
          </w:r>
          <w:r>
            <w:fldChar w:fldCharType="begin"/>
          </w:r>
          <w:r>
            <w:instrText xml:space="preserve"> PAGEREF _Toc1724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黑体" w:hAnsi="宋体" w:eastAsia="黑体" w:cs="黑体"/>
              <w:bCs/>
              <w:color w:val="000000"/>
              <w:kern w:val="0"/>
              <w:szCs w:val="55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黑体" w:hAnsi="宋体" w:eastAsia="黑体" w:cs="黑体"/>
              <w:bCs/>
              <w:color w:val="000000"/>
              <w:kern w:val="0"/>
              <w:szCs w:val="55"/>
              <w:lang w:val="en-US" w:eastAsia="zh-CN" w:bidi="ar"/>
            </w:rPr>
            <w:fldChar w:fldCharType="begin"/>
          </w:r>
          <w:r>
            <w:rPr>
              <w:rFonts w:ascii="黑体" w:hAnsi="宋体" w:eastAsia="黑体" w:cs="黑体"/>
              <w:bCs/>
              <w:kern w:val="0"/>
              <w:szCs w:val="55"/>
              <w:lang w:val="en-US" w:eastAsia="zh-CN" w:bidi="ar"/>
            </w:rPr>
            <w:instrText xml:space="preserve"> HYPERLINK \l _Toc9604 </w:instrText>
          </w:r>
          <w:r>
            <w:rPr>
              <w:rFonts w:ascii="黑体" w:hAnsi="宋体" w:eastAsia="黑体" w:cs="黑体"/>
              <w:bCs/>
              <w:kern w:val="0"/>
              <w:szCs w:val="55"/>
              <w:lang w:val="en-US" w:eastAsia="zh-CN" w:bidi="ar"/>
            </w:rPr>
            <w:fldChar w:fldCharType="separate"/>
          </w:r>
          <w:r>
            <w:t>四、测试体会</w:t>
          </w:r>
          <w:r>
            <w:tab/>
          </w:r>
          <w:r>
            <w:fldChar w:fldCharType="begin"/>
          </w:r>
          <w:r>
            <w:instrText xml:space="preserve"> PAGEREF _Toc9604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黑体" w:hAnsi="宋体" w:eastAsia="黑体" w:cs="黑体"/>
              <w:bCs/>
              <w:color w:val="000000"/>
              <w:kern w:val="0"/>
              <w:szCs w:val="55"/>
              <w:lang w:val="en-US" w:eastAsia="zh-CN"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黑体" w:hAnsi="宋体" w:eastAsia="黑体" w:cs="黑体"/>
              <w:bCs/>
              <w:color w:val="000000"/>
              <w:kern w:val="0"/>
              <w:szCs w:val="55"/>
              <w:lang w:val="en-US" w:eastAsia="zh-CN" w:bidi="ar"/>
            </w:rPr>
            <w:fldChar w:fldCharType="begin"/>
          </w:r>
          <w:r>
            <w:rPr>
              <w:rFonts w:ascii="黑体" w:hAnsi="宋体" w:eastAsia="黑体" w:cs="黑体"/>
              <w:bCs/>
              <w:kern w:val="0"/>
              <w:szCs w:val="55"/>
              <w:lang w:val="en-US" w:eastAsia="zh-CN" w:bidi="ar"/>
            </w:rPr>
            <w:instrText xml:space="preserve"> HYPERLINK \l _Toc2070 </w:instrText>
          </w:r>
          <w:r>
            <w:rPr>
              <w:rFonts w:ascii="黑体" w:hAnsi="宋体" w:eastAsia="黑体" w:cs="黑体"/>
              <w:bCs/>
              <w:kern w:val="0"/>
              <w:szCs w:val="55"/>
              <w:lang w:val="en-US" w:eastAsia="zh-CN" w:bidi="ar"/>
            </w:rPr>
            <w:fldChar w:fldCharType="separate"/>
          </w:r>
          <w:r>
            <w:t>五、项目测试评述</w:t>
          </w:r>
          <w:r>
            <w:tab/>
          </w:r>
          <w:r>
            <w:fldChar w:fldCharType="begin"/>
          </w:r>
          <w:r>
            <w:instrText xml:space="preserve"> PAGEREF _Toc2070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黑体" w:hAnsi="宋体" w:eastAsia="黑体" w:cs="黑体"/>
              <w:bCs/>
              <w:color w:val="000000"/>
              <w:kern w:val="0"/>
              <w:szCs w:val="55"/>
              <w:lang w:val="en-US" w:eastAsia="zh-CN" w:bidi="ar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jc w:val="center"/>
            <w:rPr>
              <w:rFonts w:ascii="黑体" w:hAnsi="宋体" w:eastAsia="黑体" w:cs="黑体"/>
              <w:b/>
              <w:bCs/>
              <w:color w:val="000000"/>
              <w:kern w:val="0"/>
              <w:sz w:val="55"/>
              <w:szCs w:val="55"/>
              <w:lang w:val="en-US" w:eastAsia="zh-CN" w:bidi="ar"/>
            </w:rPr>
          </w:pPr>
          <w:r>
            <w:rPr>
              <w:rFonts w:ascii="黑体" w:hAnsi="宋体" w:eastAsia="黑体" w:cs="黑体"/>
              <w:bCs/>
              <w:color w:val="000000"/>
              <w:kern w:val="0"/>
              <w:szCs w:val="55"/>
              <w:lang w:val="en-US" w:eastAsia="zh-CN" w:bidi="ar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4316"/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一、</w:t>
      </w:r>
      <w:r>
        <w:t>测试工作安排</w:t>
      </w:r>
      <w:bookmarkEnd w:id="0"/>
    </w:p>
    <w:p>
      <w:pPr>
        <w:snapToGrid/>
        <w:spacing w:before="0" w:after="0" w:line="240" w:lineRule="auto"/>
        <w:ind w:left="0" w:right="0" w:rightChars="0" w:firstLine="0"/>
        <w:jc w:val="left"/>
        <w:rPr>
          <w:color w:val="auto"/>
        </w:rPr>
      </w:pPr>
    </w:p>
    <w:p>
      <w:pPr>
        <w:pBdr>
          <w:bottom w:val="none" w:color="auto" w:sz="0" w:space="0"/>
        </w:pBdr>
        <w:snapToGrid/>
        <w:spacing w:line="240" w:lineRule="auto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为了顺利完成Alpha阶段的测试，我们制定了以下测试目标和范围：</w:t>
      </w: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目标：</w:t>
      </w:r>
    </w:p>
    <w:p>
      <w:pPr>
        <w:numPr>
          <w:ilvl w:val="0"/>
          <w:numId w:val="1"/>
        </w:num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进行功能测试、兼容性测试以及UI测试；</w:t>
      </w:r>
    </w:p>
    <w:p>
      <w:pPr>
        <w:numPr>
          <w:ilvl w:val="0"/>
          <w:numId w:val="1"/>
        </w:num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确保登录注册、个人界面、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员工信息展示，员工信息修改，求职信息修改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等功能正常运作；</w:t>
      </w:r>
    </w:p>
    <w:p>
      <w:pPr>
        <w:numPr>
          <w:ilvl w:val="0"/>
          <w:numId w:val="1"/>
        </w:numPr>
        <w:pBdr>
          <w:bottom w:val="none" w:color="auto" w:sz="0" w:space="0"/>
        </w:pBd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从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用户角度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进行测试，确保用户可以正常使用拥有的功能。</w:t>
      </w:r>
    </w:p>
    <w:p>
      <w:pPr>
        <w:snapToGrid/>
        <w:spacing w:line="240" w:lineRule="auto"/>
        <w:jc w:val="center"/>
        <w:rPr>
          <w:rFonts w:ascii="宋体" w:hAnsi="宋体" w:eastAsia="宋体" w:cs="宋体"/>
          <w:color w:val="auto"/>
          <w:sz w:val="21"/>
        </w:rPr>
      </w:pPr>
      <w:r>
        <w:drawing>
          <wp:inline distT="0" distB="0" distL="114300" distR="114300">
            <wp:extent cx="5271135" cy="4740910"/>
            <wp:effectExtent l="0" t="0" r="1905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在测试过程中，我们将记录每个测试点的测试结果和问题，并及时与开发团队沟通，以便及时修复和迭代。最终，通过持续不断的测试和优化，确保产品能够满足用户需求并提供良好的用户体验。</w:t>
      </w: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</w:p>
    <w:p>
      <w:pPr>
        <w:pBdr>
          <w:bottom w:val="none" w:color="auto" w:sz="0" w:space="0"/>
        </w:pBd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具体而言，我们将实现以下的测试：</w:t>
      </w: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1.1 功能测试</w:t>
      </w:r>
    </w:p>
    <w:p>
      <w:pPr>
        <w:numPr>
          <w:ilvl w:val="0"/>
          <w:numId w:val="2"/>
        </w:numPr>
        <w:snapToGrid/>
        <w:spacing w:line="240" w:lineRule="auto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查看个人信息及修改功能</w:t>
      </w:r>
    </w:p>
    <w:p>
      <w:pPr>
        <w:snapToGrid/>
        <w:spacing w:line="240" w:lineRule="auto"/>
        <w:ind w:left="336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 xml:space="preserve">    a. 测试用户是否能够正常查看个人信息，并且个人信息是否准确无误。</w:t>
      </w:r>
    </w:p>
    <w:p>
      <w:pPr>
        <w:snapToGrid/>
        <w:spacing w:line="240" w:lineRule="auto"/>
        <w:ind w:left="336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 xml:space="preserve">    b. 测试用户是否能够成功修改个人信息，并且修改后的信息是否能够正确显示在个人资料页面。</w:t>
      </w:r>
    </w:p>
    <w:p>
      <w:pPr>
        <w:numPr>
          <w:ilvl w:val="0"/>
          <w:numId w:val="2"/>
        </w:numPr>
        <w:snapToGrid/>
        <w:spacing w:line="240" w:lineRule="auto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注册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功能</w:t>
      </w:r>
    </w:p>
    <w:p>
      <w:pPr>
        <w:snapToGrid/>
        <w:spacing w:line="240" w:lineRule="auto"/>
        <w:ind w:left="336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 xml:space="preserve">    a. 测试用户是否能够成功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注册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，并且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跳回主页面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。</w:t>
      </w:r>
    </w:p>
    <w:p>
      <w:pPr>
        <w:snapToGrid/>
        <w:spacing w:line="240" w:lineRule="auto"/>
        <w:ind w:left="336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 xml:space="preserve">    b. 测试用户是否能够使用新密码成功登录系统。</w:t>
      </w:r>
    </w:p>
    <w:p>
      <w:pPr>
        <w:numPr>
          <w:ilvl w:val="0"/>
          <w:numId w:val="2"/>
        </w:numPr>
        <w:snapToGrid/>
        <w:spacing w:line="240" w:lineRule="auto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登录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功能</w:t>
      </w:r>
    </w:p>
    <w:p>
      <w:pPr>
        <w:snapToGrid/>
        <w:spacing w:line="240" w:lineRule="auto"/>
        <w:ind w:left="336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 xml:space="preserve">    a. 测试用户是否能够成功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登录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。</w:t>
      </w:r>
    </w:p>
    <w:p>
      <w:pPr>
        <w:numPr>
          <w:ilvl w:val="0"/>
          <w:numId w:val="2"/>
        </w:numPr>
        <w:snapToGrid/>
        <w:spacing w:line="240" w:lineRule="auto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求职信息查看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功能</w:t>
      </w:r>
    </w:p>
    <w:p>
      <w:pPr>
        <w:snapToGrid/>
        <w:spacing w:line="240" w:lineRule="auto"/>
        <w:ind w:left="336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 xml:space="preserve">    a. 测试用户是否能够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查看求职应聘信息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，并且信息是否准确无误。</w:t>
      </w:r>
    </w:p>
    <w:p>
      <w:pPr>
        <w:snapToGrid/>
        <w:spacing w:line="240" w:lineRule="auto"/>
        <w:ind w:left="336" w:firstLine="420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b. 验证能否正常浏览用户简历，并且简历中的信息是否完整清晰。</w:t>
      </w:r>
    </w:p>
    <w:p>
      <w:pPr>
        <w:snapToGrid/>
        <w:spacing w:line="240" w:lineRule="auto"/>
        <w:ind w:left="336" w:firstLine="420"/>
        <w:rPr>
          <w:rFonts w:hint="default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C. 是否能够正确让应聘者入职或不同意入职。</w:t>
      </w:r>
    </w:p>
    <w:p>
      <w:pPr>
        <w:numPr>
          <w:ilvl w:val="0"/>
          <w:numId w:val="2"/>
        </w:numPr>
        <w:snapToGrid/>
        <w:spacing w:line="240" w:lineRule="auto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员工信息筛选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功能</w:t>
      </w:r>
    </w:p>
    <w:p>
      <w:pPr>
        <w:snapToGrid/>
        <w:spacing w:line="240" w:lineRule="auto"/>
        <w:ind w:left="336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 xml:space="preserve">    a. 测试搜索功能是否能够按照用户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选择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的关键词，返回与之相关联的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部门员工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信息。</w:t>
      </w:r>
    </w:p>
    <w:p>
      <w:pPr>
        <w:snapToGrid/>
        <w:spacing w:line="240" w:lineRule="auto"/>
        <w:ind w:left="336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 xml:space="preserve">    b. 测试搜索结果页面的展示是否简洁、美观且信息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完整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。</w:t>
      </w:r>
    </w:p>
    <w:p>
      <w:pPr>
        <w:numPr>
          <w:ilvl w:val="0"/>
          <w:numId w:val="2"/>
        </w:numPr>
        <w:snapToGrid/>
        <w:spacing w:line="240" w:lineRule="auto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员工信息修改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功能</w:t>
      </w:r>
    </w:p>
    <w:p>
      <w:pPr>
        <w:snapToGrid/>
        <w:spacing w:line="240" w:lineRule="auto"/>
        <w:ind w:left="336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 xml:space="preserve">    a. 测试搜索功能是否能够按照用户输入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正确修改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。</w:t>
      </w:r>
    </w:p>
    <w:p>
      <w:pPr>
        <w:snapToGrid/>
        <w:spacing w:line="240" w:lineRule="auto"/>
        <w:ind w:left="336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 xml:space="preserve">    b. 测试搜索结果页面的展示是否简洁、美观且信息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完整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。</w:t>
      </w: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1.2 兼容性测试</w:t>
      </w:r>
    </w:p>
    <w:p>
      <w:pPr>
        <w:snapToGrid/>
        <w:spacing w:line="240" w:lineRule="auto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</w:rPr>
        <w:t xml:space="preserve">    a. 在各种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  <w:lang w:val="en-US" w:eastAsia="zh-CN"/>
        </w:rPr>
        <w:t>不同规格的机型模拟机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</w:rPr>
        <w:t>进行测试。</w:t>
      </w:r>
    </w:p>
    <w:p>
      <w:pPr>
        <w:snapToGrid/>
        <w:spacing w:line="240" w:lineRule="auto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</w:rPr>
      </w:pPr>
    </w:p>
    <w:p>
      <w:pPr>
        <w:snapToGrid/>
        <w:spacing w:line="240" w:lineRule="auto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</w:rPr>
        <w:t>1.3 UI测试</w:t>
      </w:r>
    </w:p>
    <w:p>
      <w:pPr>
        <w:snapToGrid/>
        <w:spacing w:line="240" w:lineRule="auto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</w:rPr>
        <w:t xml:space="preserve">    a. 检查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  <w:lang w:val="en-US" w:eastAsia="zh-CN"/>
        </w:rPr>
        <w:t>app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</w:rPr>
        <w:t>的用户界面设计和易用性，包括美观性、排版布局、色彩搭配、交互体验等方面的测试。</w:t>
      </w:r>
    </w:p>
    <w:p>
      <w:pPr>
        <w:snapToGrid/>
        <w:spacing w:before="0" w:after="0" w:line="240" w:lineRule="auto"/>
        <w:ind w:left="0" w:right="0" w:rightChars="0"/>
        <w:jc w:val="left"/>
        <w:rPr>
          <w:color w:val="auto"/>
        </w:rPr>
      </w:pPr>
    </w:p>
    <w:p>
      <w:pPr>
        <w:pStyle w:val="2"/>
        <w:numPr>
          <w:ilvl w:val="0"/>
          <w:numId w:val="0"/>
        </w:numPr>
        <w:bidi w:val="0"/>
        <w:ind w:left="336" w:leftChars="0" w:hanging="336" w:firstLineChars="0"/>
      </w:pPr>
      <w:bookmarkStart w:id="1" w:name="_Toc31622"/>
      <w:r>
        <w:rPr>
          <w:rFonts w:hint="eastAsia"/>
          <w:lang w:val="en-US" w:eastAsia="zh-CN"/>
        </w:rPr>
        <w:t>二、</w:t>
      </w:r>
      <w:r>
        <w:t>测试工具选择和运用</w:t>
      </w:r>
      <w:bookmarkEnd w:id="1"/>
    </w:p>
    <w:p>
      <w:pPr>
        <w:snapToGrid/>
        <w:spacing w:line="240" w:lineRule="auto"/>
        <w:rPr>
          <w:color w:val="auto"/>
        </w:rPr>
      </w:pPr>
    </w:p>
    <w:p>
      <w:pPr>
        <w:snapToGrid/>
        <w:spacing w:line="240" w:lineRule="auto"/>
        <w:rPr>
          <w:rFonts w:hint="default" w:eastAsia="宋体"/>
          <w:color w:val="auto"/>
          <w:lang w:val="en-US" w:eastAsia="zh-CN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</w:rPr>
        <w:t xml:space="preserve">2.1 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  <w:lang w:val="en-US" w:eastAsia="zh-CN"/>
        </w:rPr>
        <w:t>Android Studio</w:t>
      </w:r>
    </w:p>
    <w:p>
      <w:pPr>
        <w:snapToGrid/>
        <w:spacing w:line="240" w:lineRule="auto"/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</w:rPr>
        <w:t>Android Studio 是谷歌为其 Android 操作系统开发的官方集成开发环境 (IDE)，基于 JetBrains 的 IntelliJ IDEA 软件，专门用于 Android 应用程序开发提供全面的调试功能，包括内存、CPU、GPU 和网络分析工具，帮助开发者优化应用性能。支持在设备上直接进行调试，查看实时数据。</w:t>
      </w:r>
    </w:p>
    <w:p>
      <w:pPr>
        <w:snapToGrid/>
        <w:spacing w:line="240" w:lineRule="auto"/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</w:rPr>
      </w:pPr>
    </w:p>
    <w:p>
      <w:pPr>
        <w:snapToGrid/>
        <w:spacing w:before="0" w:after="0" w:line="240" w:lineRule="auto"/>
        <w:ind w:left="0" w:right="0" w:rightChars="0"/>
        <w:jc w:val="left"/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</w:rPr>
        <w:t>由于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  <w:lang w:val="en-US" w:eastAsia="zh-CN"/>
        </w:rPr>
        <w:t>app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</w:rPr>
        <w:t>仅开发了关键功能，因此本次测试采用人工测试方式更加方便。在人工测试过程中，测试人员将通过手动操作来检验网站的各项功能，包括注册、登录、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  <w:lang w:val="en-US" w:eastAsia="zh-CN"/>
        </w:rPr>
        <w:t>个人中心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</w:rPr>
        <w:t>、发布岗位信息、浏览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  <w:lang w:val="en-US" w:eastAsia="zh-CN"/>
        </w:rPr>
        <w:t>员工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</w:rPr>
        <w:t>信息等。测试人员需要模拟真实用户的操作，以验证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  <w:lang w:val="en-US" w:eastAsia="zh-CN"/>
        </w:rPr>
        <w:t>app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</w:rPr>
        <w:t>的功能是否符合预期，并及时报告发现的问题，以便开发人员进行修复。</w:t>
      </w:r>
    </w:p>
    <w:p>
      <w:pPr>
        <w:snapToGrid/>
        <w:spacing w:before="0" w:after="0" w:line="240" w:lineRule="auto"/>
        <w:ind w:left="0" w:right="0" w:rightChars="0"/>
        <w:jc w:val="left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除此之外，后续考虑使用自动化脚本进行安全测试，UI测试和压力测试。</w:t>
      </w:r>
    </w:p>
    <w:p>
      <w:pPr>
        <w:pStyle w:val="2"/>
        <w:numPr>
          <w:ilvl w:val="0"/>
          <w:numId w:val="0"/>
        </w:numPr>
        <w:bidi w:val="0"/>
        <w:ind w:left="336" w:leftChars="0" w:hanging="336" w:firstLineChars="0"/>
      </w:pPr>
      <w:bookmarkStart w:id="2" w:name="_Toc25204"/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三、</w:t>
      </w:r>
      <w:r>
        <w:t>部分测试用例</w:t>
      </w:r>
      <w:bookmarkEnd w:id="2"/>
    </w:p>
    <w:p>
      <w:pPr>
        <w:snapToGrid/>
        <w:spacing w:before="0" w:after="0" w:line="240" w:lineRule="auto"/>
        <w:ind w:left="0" w:right="0" w:rightChars="0"/>
        <w:jc w:val="left"/>
        <w:rPr>
          <w:rFonts w:hint="default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shd w:val="clear" w:color="auto" w:fill="FFFFFF"/>
          <w:lang w:val="en-US" w:eastAsia="zh-CN"/>
        </w:rPr>
        <w:t>完整测试用例在测试用例结果报告.xlsx表格中。</w:t>
      </w:r>
    </w:p>
    <w:p>
      <w:pPr>
        <w:snapToGrid/>
        <w:spacing w:before="0" w:after="0" w:line="240" w:lineRule="auto"/>
        <w:ind w:left="0" w:right="0" w:rightChars="0"/>
        <w:jc w:val="left"/>
        <w:rPr>
          <w:rFonts w:ascii="宋体" w:hAnsi="宋体" w:eastAsia="宋体" w:cs="宋体"/>
          <w:b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</w:pPr>
    </w:p>
    <w:p>
      <w:pPr>
        <w:pStyle w:val="3"/>
        <w:bidi w:val="0"/>
      </w:pPr>
      <w:bookmarkStart w:id="3" w:name="_Toc808"/>
      <w:r>
        <w:t>3.1 功能测试</w:t>
      </w:r>
      <w:bookmarkEnd w:id="3"/>
    </w:p>
    <w:p>
      <w:pPr>
        <w:pBdr>
          <w:bottom w:val="none" w:color="auto" w:sz="0" w:space="0"/>
        </w:pBd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在具体测试中，我们将实现以下场景和测试用例：</w:t>
      </w:r>
    </w:p>
    <w:p>
      <w:pPr>
        <w:snapToGrid/>
        <w:spacing w:line="240" w:lineRule="auto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1. 查看个人信息</w:t>
      </w: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场景描述：用户点击个人信息。</w:t>
      </w: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测试用例：检查用户的基本信息是否正确显示；修改个人信息后，检查修改结果是否保存成功。</w:t>
      </w: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</w:p>
    <w:p>
      <w:pPr>
        <w:snapToGrid/>
        <w:spacing w:line="240" w:lineRule="auto"/>
        <w:rPr>
          <w:rFonts w:hint="eastAsia" w:ascii="宋体" w:hAnsi="宋体" w:eastAsia="宋体" w:cs="宋体"/>
          <w:color w:val="auto"/>
          <w:sz w:val="21"/>
          <w:lang w:eastAsia="zh-CN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 xml:space="preserve">2. 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登录</w:t>
      </w: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场景描述：用户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输入账号密码，点击登录按钮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。</w:t>
      </w: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测试用例：输入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账号和密码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，检查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登录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是否成功；尝试使用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错误账号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登录，检查是否无法登录。</w:t>
      </w: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</w:p>
    <w:p>
      <w:pPr>
        <w:snapToGrid/>
        <w:spacing w:line="240" w:lineRule="auto"/>
        <w:rPr>
          <w:rFonts w:hint="eastAsia" w:ascii="宋体" w:hAnsi="宋体" w:eastAsia="宋体" w:cs="宋体"/>
          <w:color w:val="auto"/>
          <w:sz w:val="21"/>
          <w:lang w:eastAsia="zh-CN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 xml:space="preserve">3. 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注册</w:t>
      </w: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场景描述：用户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输入注册的账号和密码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。</w:t>
      </w: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测试用例：检查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注册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功能是否正常；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注册是否成功并能够登录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。</w:t>
      </w: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</w:p>
    <w:p>
      <w:pPr>
        <w:snapToGrid/>
        <w:spacing w:line="240" w:lineRule="auto"/>
        <w:rPr>
          <w:rFonts w:hint="default" w:ascii="宋体" w:hAnsi="宋体" w:eastAsia="宋体" w:cs="宋体"/>
          <w:color w:val="auto"/>
          <w:sz w:val="21"/>
          <w:lang w:val="en-US" w:eastAsia="zh-CN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 xml:space="preserve">4. 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查看员工信息</w:t>
      </w: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场景描述：用户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在界面上查看员工信息列表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。</w:t>
      </w: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测试用例：确认用户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查看的信息完整正确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。</w:t>
      </w: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</w:p>
    <w:p>
      <w:pPr>
        <w:snapToGrid/>
        <w:spacing w:line="240" w:lineRule="auto"/>
        <w:rPr>
          <w:rFonts w:hint="default" w:ascii="宋体" w:hAnsi="宋体" w:eastAsia="宋体" w:cs="宋体"/>
          <w:color w:val="auto"/>
          <w:sz w:val="21"/>
          <w:lang w:val="en-US" w:eastAsia="zh-CN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 xml:space="preserve">5. 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修改员工信息</w:t>
      </w: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场景描述：用户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点击修改按钮进入修改页面并对信息进行修改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。</w:t>
      </w: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测试用例：检查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原本的信息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是否准确，并确认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修改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结果是否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正确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。</w:t>
      </w: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</w:p>
    <w:p>
      <w:pPr>
        <w:snapToGrid/>
        <w:spacing w:line="240" w:lineRule="auto"/>
        <w:rPr>
          <w:rFonts w:hint="default" w:ascii="宋体" w:hAnsi="宋体" w:eastAsia="宋体" w:cs="宋体"/>
          <w:color w:val="auto"/>
          <w:sz w:val="21"/>
          <w:lang w:val="en-US" w:eastAsia="zh-CN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 xml:space="preserve">6. 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发布应聘消息</w:t>
      </w: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场景描述：用户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点击添加按钮进入消息空白页输入岗位信息并发布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。</w:t>
      </w:r>
    </w:p>
    <w:p>
      <w:pPr>
        <w:snapToGrid/>
        <w:spacing w:line="240" w:lineRule="auto"/>
        <w:rPr>
          <w:rFonts w:ascii="宋体" w:hAnsi="宋体" w:eastAsia="宋体" w:cs="宋体"/>
          <w:color w:val="auto"/>
          <w:sz w:val="21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测试用例：检查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发布信息是否正确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。</w:t>
      </w:r>
    </w:p>
    <w:p>
      <w:pPr>
        <w:rPr>
          <w:color w:val="auto"/>
        </w:rPr>
      </w:pPr>
    </w:p>
    <w:p>
      <w:pPr>
        <w:snapToGrid/>
        <w:spacing w:line="240" w:lineRule="auto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部分测试用例结果如下：</w:t>
      </w:r>
    </w:p>
    <w:p>
      <w:pPr>
        <w:snapToGrid/>
        <w:spacing w:before="0" w:after="0" w:line="240" w:lineRule="auto"/>
        <w:ind w:left="0" w:right="0" w:rightChars="0"/>
        <w:jc w:val="left"/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</w:pPr>
    </w:p>
    <w:p>
      <w:pPr>
        <w:snapToGrid/>
        <w:spacing w:before="0" w:after="0" w:line="240" w:lineRule="auto"/>
        <w:ind w:left="0" w:right="0" w:rightChars="0"/>
        <w:jc w:val="left"/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</w:pP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①登陆注册功能：</w:t>
      </w:r>
    </w:p>
    <w:tbl>
      <w:tblPr>
        <w:tblStyle w:val="7"/>
        <w:tblW w:w="9049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560"/>
        <w:gridCol w:w="1848"/>
        <w:gridCol w:w="2016"/>
        <w:gridCol w:w="18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步骤编号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测试步骤</w:t>
            </w:r>
          </w:p>
        </w:tc>
        <w:tc>
          <w:tcPr>
            <w:tcW w:w="1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预测结果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实测结果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register_001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输入正确的用户名、昵称、密码、确认密码，点击注册按钮</w:t>
            </w:r>
          </w:p>
        </w:tc>
        <w:tc>
          <w:tcPr>
            <w:tcW w:w="1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登录成功，跳转到主界面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 符合预期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 符合预期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register_002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输入正确用户名和错误密码</w:t>
            </w:r>
          </w:p>
        </w:tc>
        <w:tc>
          <w:tcPr>
            <w:tcW w:w="1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登录失败，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提示“登录失败，用户名或密码错误”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 符合预期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 符合预期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register_003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输入正确用户名和错误密码</w:t>
            </w:r>
          </w:p>
        </w:tc>
        <w:tc>
          <w:tcPr>
            <w:tcW w:w="1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登录失败，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提示“登录失败，用户名或密码错误”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 符合预期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 符合预期</w:t>
            </w:r>
          </w:p>
        </w:tc>
      </w:tr>
    </w:tbl>
    <w:p>
      <w:pPr>
        <w:snapToGrid/>
        <w:spacing w:before="0" w:after="0" w:line="240" w:lineRule="auto"/>
        <w:ind w:left="0" w:right="0" w:rightChars="0"/>
        <w:jc w:val="left"/>
        <w:rPr>
          <w:color w:val="auto"/>
        </w:rPr>
      </w:pPr>
    </w:p>
    <w:p>
      <w:pPr>
        <w:snapToGrid/>
        <w:spacing w:before="0" w:after="0" w:line="240" w:lineRule="auto"/>
        <w:ind w:left="0" w:right="0" w:rightChars="0"/>
        <w:jc w:val="left"/>
        <w:rPr>
          <w:rFonts w:hint="default" w:eastAsia="宋体"/>
          <w:color w:val="auto"/>
          <w:lang w:val="en-US" w:eastAsia="zh-CN"/>
        </w:rPr>
      </w:pP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③个人界面功能：</w:t>
      </w: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  <w:lang w:val="en-US" w:eastAsia="zh-CN"/>
        </w:rPr>
        <w:t>查看账号信息，可更改信息和设置</w:t>
      </w:r>
    </w:p>
    <w:tbl>
      <w:tblPr>
        <w:tblStyle w:val="7"/>
        <w:tblW w:w="630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44"/>
        <w:gridCol w:w="1560"/>
        <w:gridCol w:w="15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步骤编号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测试步骤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预测结果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测试结果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user_01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用户进入个人中心界面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进入成功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 符合预期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user_02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用户进入个人中心界面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进入成功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FALSE 不符合预期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user_03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用户进入个人中心界面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进入成功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 符合预期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user_04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用户进入个人中心界面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进入成功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 符合预期</w:t>
            </w:r>
          </w:p>
        </w:tc>
      </w:tr>
    </w:tbl>
    <w:p>
      <w:pPr>
        <w:snapToGrid/>
        <w:spacing w:before="0" w:after="0" w:line="240" w:lineRule="auto"/>
        <w:ind w:left="0" w:right="0" w:rightChars="0"/>
        <w:jc w:val="both"/>
        <w:rPr>
          <w:color w:val="auto"/>
        </w:rPr>
      </w:pPr>
    </w:p>
    <w:p>
      <w:pPr>
        <w:snapToGrid/>
        <w:spacing w:before="0" w:after="0" w:line="240" w:lineRule="auto"/>
        <w:ind w:left="0" w:right="0" w:rightChars="0"/>
        <w:jc w:val="left"/>
        <w:rPr>
          <w:color w:val="auto"/>
        </w:rPr>
      </w:pP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④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修改员工信息</w:t>
      </w: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：</w:t>
      </w:r>
    </w:p>
    <w:p>
      <w:pPr>
        <w:snapToGrid/>
        <w:spacing w:before="0" w:after="0" w:line="240" w:lineRule="auto"/>
        <w:ind w:left="0" w:right="0" w:rightChars="0"/>
        <w:jc w:val="left"/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eastAsia="zh-CN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用户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点击修改按钮进入修改页面并对信息进行修改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。</w:t>
      </w:r>
    </w:p>
    <w:tbl>
      <w:tblPr>
        <w:tblStyle w:val="7"/>
        <w:tblW w:w="608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1476"/>
        <w:gridCol w:w="1596"/>
        <w:gridCol w:w="14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步骤编号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测试步骤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预测结果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测试结果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jobChange_01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用户在在职员工信息界面点击已有信息条目，点击修改按钮进入修改页面，修改信息后点击完成按钮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修改成功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 符合预期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jobChange_02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用户在在职员工信息界面点击已有信息条目，点击修改按钮进入修改页面，修改信息后点击完成按钮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修改成功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 符合预期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jobChange_03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用户在在职员工信息界面点击已有信息条目，点击修改按钮进入修改页面，修改信息后点击完成按钮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修改成功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 符合预期</w:t>
            </w:r>
          </w:p>
        </w:tc>
      </w:tr>
    </w:tbl>
    <w:p>
      <w:pPr>
        <w:snapToGrid/>
        <w:spacing w:before="0" w:after="0" w:line="240" w:lineRule="auto"/>
        <w:ind w:left="0" w:right="0" w:rightChars="0"/>
        <w:jc w:val="left"/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eastAsia="zh-CN"/>
        </w:rPr>
      </w:pPr>
    </w:p>
    <w:p>
      <w:pPr>
        <w:snapToGrid/>
        <w:spacing w:before="0" w:after="0" w:line="240" w:lineRule="auto"/>
        <w:ind w:left="0" w:right="0" w:rightChars="0"/>
        <w:jc w:val="left"/>
        <w:rPr>
          <w:color w:val="auto"/>
        </w:rPr>
      </w:pP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⑤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查看员工信息</w:t>
      </w: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：</w:t>
      </w:r>
    </w:p>
    <w:p>
      <w:pPr>
        <w:snapToGrid/>
        <w:spacing w:before="0" w:after="0" w:line="240" w:lineRule="auto"/>
        <w:ind w:left="0" w:right="0" w:rightChars="0"/>
        <w:jc w:val="left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用户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在界面上查看员工信息列表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。</w:t>
      </w:r>
    </w:p>
    <w:tbl>
      <w:tblPr>
        <w:tblStyle w:val="7"/>
        <w:tblW w:w="608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1476"/>
        <w:gridCol w:w="1596"/>
        <w:gridCol w:w="14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步骤编号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测试步骤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预测结果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测试结果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jobChange_04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用户在在职员工信息界面点击已有信息条目，点击修改按钮进入修改页面，修改信息后点击完成按钮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修改成功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 符合预期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jobChange_05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用户在在职员工信息界面点击已有信息条目，点击修改按钮进入修改页面，修改信息后点击完成按钮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修改成功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 符合预期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jobChange_06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用户在在职员工信息界面点击已有信息条目，点击修改按钮进入修改页面，修改信息后点击完成按钮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修改成功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 符合预期</w:t>
            </w:r>
          </w:p>
        </w:tc>
      </w:tr>
    </w:tbl>
    <w:p>
      <w:pPr>
        <w:snapToGrid/>
        <w:spacing w:before="0" w:after="0" w:line="240" w:lineRule="auto"/>
        <w:ind w:left="0" w:right="0" w:rightChars="0"/>
        <w:jc w:val="left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</w:p>
    <w:p>
      <w:pPr>
        <w:snapToGrid/>
        <w:spacing w:before="0" w:after="0" w:line="240" w:lineRule="auto"/>
        <w:ind w:left="0" w:right="0" w:rightChars="0"/>
        <w:jc w:val="left"/>
        <w:rPr>
          <w:color w:val="auto"/>
        </w:rPr>
      </w:pP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⑥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发布应聘消息</w:t>
      </w: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：</w:t>
      </w:r>
    </w:p>
    <w:p>
      <w:pPr>
        <w:snapToGrid/>
        <w:spacing w:before="0" w:after="0" w:line="240" w:lineRule="auto"/>
        <w:ind w:left="0" w:right="0" w:rightChars="0"/>
        <w:jc w:val="left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用户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  <w:lang w:val="en-US" w:eastAsia="zh-CN"/>
        </w:rPr>
        <w:t>点击添加按钮进入消息空白页输入岗位信息并发布</w:t>
      </w:r>
      <w:r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  <w:t>。</w:t>
      </w:r>
    </w:p>
    <w:tbl>
      <w:tblPr>
        <w:tblStyle w:val="7"/>
        <w:tblW w:w="621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712"/>
        <w:gridCol w:w="1628"/>
        <w:gridCol w:w="14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步骤编号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测试步骤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预测结果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测试结果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position_01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用户进入发布页面，点击加号按钮进入发布页，填写招聘信息，点击发布按钮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发布成功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 符合预期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position_02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用户点击已有招聘信息，点击修改按钮进入发布信息修改页，修改招聘信息，点击发布按钮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修改成功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 符合预期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position_03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用户点击已有招聘信息，点击修改按钮进入发布信息修改页，修改招聘信息，点击发布按钮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修改成功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 符合预期</w:t>
            </w:r>
          </w:p>
        </w:tc>
      </w:tr>
    </w:tbl>
    <w:p>
      <w:pPr>
        <w:snapToGrid/>
        <w:spacing w:before="0" w:after="0" w:line="240" w:lineRule="auto"/>
        <w:ind w:left="0" w:right="0" w:rightChars="0"/>
        <w:jc w:val="left"/>
        <w:rPr>
          <w:rFonts w:ascii="宋体" w:hAnsi="宋体" w:eastAsia="宋体" w:cs="宋体"/>
          <w:b w:val="0"/>
          <w:i w:val="0"/>
          <w:strike w:val="0"/>
          <w:color w:val="auto"/>
          <w:spacing w:val="0"/>
          <w:sz w:val="21"/>
          <w:u w:val="none"/>
        </w:rPr>
      </w:pPr>
    </w:p>
    <w:p>
      <w:pPr>
        <w:rPr>
          <w:color w:val="auto"/>
        </w:rPr>
      </w:pPr>
    </w:p>
    <w:p>
      <w:pPr>
        <w:pStyle w:val="3"/>
        <w:bidi w:val="0"/>
      </w:pPr>
      <w:bookmarkStart w:id="4" w:name="_Toc8319"/>
      <w:r>
        <w:t>3.2 兼容性测试</w:t>
      </w:r>
      <w:bookmarkEnd w:id="4"/>
    </w:p>
    <w:p>
      <w:pPr>
        <w:snapToGrid/>
        <w:spacing w:before="0" w:after="0" w:line="240" w:lineRule="auto"/>
        <w:ind w:left="0" w:right="0" w:rightChars="0"/>
        <w:jc w:val="left"/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</w:pP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 xml:space="preserve"> 兼容性测试包括浏览器兼容性测试，操作系统兼容性测试，移动设备兼容性测试，分辨率兼容性测试，网络环境兼容性测试等，本次主要进行移动设备兼容性测试。</w:t>
      </w:r>
    </w:p>
    <w:p>
      <w:pPr>
        <w:snapToGrid/>
        <w:spacing w:before="0" w:after="0" w:line="240" w:lineRule="auto"/>
        <w:ind w:left="0" w:right="0" w:rightChars="0"/>
        <w:jc w:val="left"/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</w:pPr>
    </w:p>
    <w:p>
      <w:pPr>
        <w:snapToGrid/>
        <w:spacing w:before="0" w:after="0" w:line="240" w:lineRule="auto"/>
        <w:ind w:left="0" w:right="0" w:rightChars="0"/>
        <w:jc w:val="left"/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</w:pP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① 浏览器兼容性测试：检测网站在不同浏览器（如Chrome、Firefox、IE、Safari等）下的表现是否一致。</w:t>
      </w:r>
    </w:p>
    <w:p>
      <w:pPr>
        <w:snapToGrid/>
        <w:spacing w:before="0" w:after="0" w:line="240" w:lineRule="auto"/>
        <w:ind w:left="0" w:right="0" w:rightChars="0"/>
        <w:jc w:val="left"/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</w:pP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② 操作系统兼容性测试：检测网站在不同操作系统（如Windows、MacOS、Linux等）下的表现是否一致。</w:t>
      </w:r>
    </w:p>
    <w:p>
      <w:pPr>
        <w:snapToGrid/>
        <w:spacing w:before="0" w:after="0" w:line="240" w:lineRule="auto"/>
        <w:ind w:left="0" w:right="0" w:rightChars="0"/>
        <w:jc w:val="left"/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</w:pP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③ 移动设备兼容性测试：检测网站是否在不同移动设备（如iPhone、Android手机、平板电脑等）上能够正常显示和运行。</w:t>
      </w:r>
    </w:p>
    <w:p>
      <w:pPr>
        <w:snapToGrid/>
        <w:spacing w:before="0" w:after="0" w:line="240" w:lineRule="auto"/>
        <w:ind w:left="0" w:right="0" w:rightChars="0"/>
        <w:jc w:val="left"/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</w:pP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④ 分辨率兼容性测试：检测网站在不同分辨率（如1366×768、1920×1080等）下的表现是否一致。</w:t>
      </w:r>
    </w:p>
    <w:p>
      <w:pPr>
        <w:snapToGrid/>
        <w:spacing w:before="0" w:after="0" w:line="240" w:lineRule="auto"/>
        <w:ind w:left="0" w:right="0" w:rightChars="0"/>
        <w:jc w:val="left"/>
        <w:rPr>
          <w:color w:val="auto"/>
        </w:rPr>
      </w:pP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⑤ 网络环境兼容性测试：检测网站在不同网络环境下的表现是否一致，如低速网络、高速网络等。</w:t>
      </w:r>
    </w:p>
    <w:p>
      <w:pPr>
        <w:rPr>
          <w:color w:val="auto"/>
        </w:rPr>
      </w:pPr>
    </w:p>
    <w:p>
      <w:pPr>
        <w:pStyle w:val="3"/>
        <w:bidi w:val="0"/>
      </w:pPr>
      <w:bookmarkStart w:id="5" w:name="_Toc2643"/>
      <w:r>
        <w:t>3.3 UI测试</w:t>
      </w:r>
      <w:bookmarkEnd w:id="5"/>
    </w:p>
    <w:p>
      <w:pPr>
        <w:snapToGrid/>
        <w:spacing w:before="0" w:after="0" w:line="240" w:lineRule="auto"/>
        <w:ind w:left="0" w:right="0" w:rightChars="0"/>
        <w:jc w:val="left"/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</w:pPr>
    </w:p>
    <w:p>
      <w:pPr>
        <w:snapToGrid/>
        <w:spacing w:before="0" w:after="0" w:line="240" w:lineRule="auto"/>
        <w:ind w:left="0" w:right="0" w:rightChars="0"/>
        <w:jc w:val="left"/>
        <w:rPr>
          <w:rFonts w:ascii="宋体" w:hAnsi="宋体" w:eastAsia="宋体" w:cs="宋体"/>
          <w:b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</w:pPr>
      <w:r>
        <w:rPr>
          <w:rFonts w:ascii="宋体" w:hAnsi="宋体" w:eastAsia="宋体" w:cs="宋体"/>
          <w:b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部分测试用例如下：</w:t>
      </w:r>
    </w:p>
    <w:tbl>
      <w:tblPr>
        <w:tblStyle w:val="7"/>
        <w:tblW w:w="606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52"/>
        <w:gridCol w:w="952"/>
        <w:gridCol w:w="952"/>
        <w:gridCol w:w="958"/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步骤编号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测试步骤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预测结果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测试人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测试日期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home_01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运行项目，进入“求职人员信息”界面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显示正常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TRUE 符合预期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黄文辉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2024.5.14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home_02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运行项目，进入“在职员工信息”界面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有颜色变色，且可以正确跳转至对应界面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TRUE 符合预期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黄文辉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2024.5.14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home_03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运行项目，进入“发布”界面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有颜色变色，且可以正确跳转至对应界面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TRUE 符合预期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黄文辉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2024.5.14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home_04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运行项目，进入“员工信息统计”界面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有颜色变色，且可以正确跳转至对应界面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TRUE 符合预期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黄文辉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2024.5.14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home_05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运行项目，进入“个人资料”界面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有颜色变色，且可以正确跳转至对应界面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TRUE 符合预期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黄文辉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2024.5.14</w:t>
            </w:r>
          </w:p>
        </w:tc>
      </w:tr>
    </w:tbl>
    <w:p>
      <w:pPr>
        <w:snapToGrid/>
        <w:spacing w:before="0" w:after="0" w:line="240" w:lineRule="auto"/>
        <w:ind w:left="0" w:right="0" w:rightChars="0"/>
        <w:jc w:val="left"/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</w:pPr>
    </w:p>
    <w:p>
      <w:pPr>
        <w:snapToGrid/>
        <w:spacing w:before="0" w:after="0" w:line="240" w:lineRule="auto"/>
        <w:ind w:left="0" w:right="0" w:rightChars="0"/>
        <w:jc w:val="left"/>
        <w:rPr>
          <w:color w:val="auto"/>
        </w:rPr>
      </w:pPr>
    </w:p>
    <w:p>
      <w:pPr>
        <w:pStyle w:val="3"/>
        <w:bidi w:val="0"/>
      </w:pPr>
      <w:bookmarkStart w:id="6" w:name="_Toc1724"/>
      <w:r>
        <w:t>3.4  测试用例文档</w:t>
      </w:r>
      <w:bookmarkEnd w:id="6"/>
    </w:p>
    <w:p>
      <w:pPr>
        <w:snapToGrid/>
        <w:spacing w:before="0" w:after="0" w:line="240" w:lineRule="auto"/>
        <w:ind w:left="0" w:right="0" w:rightChars="0"/>
        <w:jc w:val="left"/>
        <w:rPr>
          <w:color w:val="auto"/>
        </w:rPr>
      </w:pP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见附录</w:t>
      </w:r>
      <w:r>
        <w:rPr>
          <w:color w:val="auto"/>
        </w:rPr>
        <w:t>。</w:t>
      </w:r>
    </w:p>
    <w:p>
      <w:pPr>
        <w:snapToGrid/>
        <w:spacing w:before="0" w:after="0" w:line="240" w:lineRule="auto"/>
        <w:ind w:left="0" w:right="0" w:rightChars="0"/>
        <w:jc w:val="left"/>
        <w:rPr>
          <w:color w:val="auto"/>
        </w:rPr>
      </w:pPr>
    </w:p>
    <w:p>
      <w:pPr>
        <w:pStyle w:val="2"/>
        <w:bidi w:val="0"/>
      </w:pPr>
      <w:bookmarkStart w:id="7" w:name="_Toc9604"/>
      <w:r>
        <w:t>四、测试体会</w:t>
      </w:r>
      <w:bookmarkEnd w:id="7"/>
    </w:p>
    <w:p>
      <w:pPr>
        <w:snapToGrid/>
        <w:spacing w:before="0" w:after="0" w:line="240" w:lineRule="auto"/>
        <w:ind w:left="0" w:right="0" w:rightChars="0"/>
        <w:jc w:val="left"/>
        <w:rPr>
          <w:color w:val="auto"/>
        </w:rPr>
      </w:pP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对于职位展示功能和个人界面功能做了整合统计：</w:t>
      </w:r>
    </w:p>
    <w:p>
      <w:pPr>
        <w:snapToGrid/>
        <w:spacing w:before="0" w:after="0" w:line="240" w:lineRule="auto"/>
        <w:ind w:left="0" w:right="0" w:rightChars="0"/>
        <w:jc w:val="left"/>
        <w:rPr>
          <w:color w:val="auto"/>
        </w:rPr>
      </w:pP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总共采用了</w:t>
      </w: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  <w:lang w:val="en-US" w:eastAsia="zh-CN"/>
        </w:rPr>
        <w:t>65</w:t>
      </w: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个测试用例对网站进行用例测试，测试结果如下：</w:t>
      </w:r>
    </w:p>
    <w:p>
      <w:pPr>
        <w:snapToGrid/>
        <w:spacing w:before="0" w:after="0" w:line="240" w:lineRule="auto"/>
        <w:ind w:left="0" w:right="0" w:rightChars="0"/>
        <w:jc w:val="left"/>
        <w:rPr>
          <w:color w:val="auto"/>
        </w:rPr>
      </w:pP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符合预期的有</w:t>
      </w: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  <w:lang w:val="en-US" w:eastAsia="zh-CN"/>
        </w:rPr>
        <w:t>61</w:t>
      </w: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个，发现错误并修改了</w:t>
      </w: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  <w:lang w:val="en-US" w:eastAsia="zh-CN"/>
        </w:rPr>
        <w:t>1</w:t>
      </w: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个，在下一阶段还需完善的有</w:t>
      </w: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  <w:lang w:val="en-US" w:eastAsia="zh-CN"/>
        </w:rPr>
        <w:t>3</w:t>
      </w: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个。</w:t>
      </w:r>
    </w:p>
    <w:p>
      <w:pPr>
        <w:snapToGrid/>
        <w:spacing w:before="0" w:after="0" w:line="240" w:lineRule="auto"/>
        <w:ind w:left="0" w:right="0" w:rightChars="0"/>
        <w:jc w:val="left"/>
        <w:rPr>
          <w:color w:val="auto"/>
        </w:rPr>
      </w:pPr>
    </w:p>
    <w:p>
      <w:pPr>
        <w:pStyle w:val="2"/>
        <w:bidi w:val="0"/>
      </w:pPr>
      <w:bookmarkStart w:id="8" w:name="_Toc2070"/>
      <w:r>
        <w:t>五、项目测试评述</w:t>
      </w:r>
      <w:bookmarkEnd w:id="8"/>
    </w:p>
    <w:p>
      <w:pPr>
        <w:snapToGrid/>
        <w:spacing w:before="0" w:after="0" w:line="240" w:lineRule="auto"/>
        <w:ind w:left="0" w:right="0" w:rightChars="0"/>
        <w:jc w:val="left"/>
        <w:rPr>
          <w:color w:val="auto"/>
        </w:rPr>
      </w:pPr>
    </w:p>
    <w:p>
      <w:pPr>
        <w:snapToGrid/>
        <w:spacing w:before="0" w:after="0" w:line="240" w:lineRule="auto"/>
        <w:ind w:left="0" w:right="0" w:rightChars="0"/>
        <w:jc w:val="left"/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</w:pP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经过alpha阶段的全面测试和优化，我们总结得出以下结论：</w:t>
      </w:r>
    </w:p>
    <w:p>
      <w:pPr>
        <w:snapToGrid/>
        <w:spacing w:before="0" w:after="0" w:line="240" w:lineRule="auto"/>
        <w:ind w:left="0" w:right="0" w:rightChars="0" w:firstLineChars="200"/>
        <w:jc w:val="left"/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</w:pP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在</w:t>
      </w: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  <w:lang w:val="en-US" w:eastAsia="zh-CN"/>
        </w:rPr>
        <w:t>65</w:t>
      </w: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个测试用例中，有</w:t>
      </w: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  <w:lang w:val="en-US" w:eastAsia="zh-CN"/>
        </w:rPr>
        <w:t>61</w:t>
      </w: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个用例符合预期，</w:t>
      </w: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  <w:lang w:val="en-US" w:eastAsia="zh-CN"/>
        </w:rPr>
        <w:t>2</w:t>
      </w: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个用例已发现错误并及时进行了修改，还有</w:t>
      </w: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  <w:lang w:val="en-US" w:eastAsia="zh-CN"/>
        </w:rPr>
        <w:t>2</w:t>
      </w:r>
      <w:bookmarkStart w:id="9" w:name="_GoBack"/>
      <w:bookmarkEnd w:id="9"/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个用例需要进一步完善和优化。</w:t>
      </w:r>
    </w:p>
    <w:p>
      <w:pPr>
        <w:snapToGrid/>
        <w:spacing w:before="0" w:after="0" w:line="240" w:lineRule="auto"/>
        <w:ind w:left="0" w:right="0" w:rightChars="0" w:firstLineChars="200"/>
        <w:jc w:val="left"/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</w:pP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基于开发的核心功能，我们发现登录、注册以及密码管理方面的功能具有较高的稳定性和可靠性，已基本满足用户需求。同时，在</w:t>
      </w: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  <w:lang w:val="en-US" w:eastAsia="zh-CN"/>
        </w:rPr>
        <w:t>员工信息和职位</w:t>
      </w: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信息</w:t>
      </w: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  <w:lang w:val="en-US" w:eastAsia="zh-CN"/>
        </w:rPr>
        <w:t>的</w:t>
      </w: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修改功能的测试中，这些功能表现良好，可以正常使用。但是，在测试中，发现功能需要进一步完善和优化，以提供更加</w:t>
      </w: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  <w:lang w:val="en-US" w:eastAsia="zh-CN"/>
        </w:rPr>
        <w:t>完善</w:t>
      </w: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的操作。</w:t>
      </w:r>
    </w:p>
    <w:p>
      <w:pPr>
        <w:snapToGrid/>
        <w:spacing w:before="0" w:after="0" w:line="240" w:lineRule="auto"/>
        <w:ind w:left="0" w:right="0" w:rightChars="0" w:firstLineChars="200"/>
        <w:jc w:val="left"/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</w:pP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除了功能测试，我们还进行了</w:t>
      </w: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  <w:lang w:val="en-US" w:eastAsia="zh-CN"/>
        </w:rPr>
        <w:t>移动设备</w:t>
      </w: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兼容性测试和UI测试，以确认</w:t>
      </w: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  <w:lang w:val="en-US" w:eastAsia="zh-CN"/>
        </w:rPr>
        <w:t>app</w:t>
      </w: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在不同的设备上是否正常运行，并确认UI设计是否符合用户体验的要求。</w:t>
      </w:r>
    </w:p>
    <w:p>
      <w:pPr>
        <w:snapToGrid/>
        <w:spacing w:before="0" w:after="0" w:line="240" w:lineRule="auto"/>
        <w:ind w:left="0" w:right="0" w:rightChars="0" w:firstLineChars="200"/>
        <w:jc w:val="left"/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</w:pPr>
      <w:r>
        <w:rPr>
          <w:rFonts w:ascii="宋体" w:hAnsi="宋体" w:eastAsia="宋体" w:cs="宋体"/>
          <w:i w:val="0"/>
          <w:strike w:val="0"/>
          <w:color w:val="auto"/>
          <w:sz w:val="21"/>
          <w:u w:val="none"/>
          <w:shd w:val="clear" w:color="auto" w:fill="FFFFFF"/>
          <w:vertAlign w:val="baseline"/>
        </w:rPr>
        <w:t>综上所述，虽然在测试中发现了一些问题，但大部分核心功能已具有较高的稳定性和可靠性，未发现明显的缺陷和问题。在下一阶段的beta测试中，我们将进一步优化和改进功能，并关注其他功能的进一步提升用户体验和服务质量。</w:t>
      </w:r>
    </w:p>
    <w:p>
      <w:pPr>
        <w:bidi w:val="0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(%1)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(%4)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(%7)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(%1)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(%4)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(%7)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iYTI5ZmZjNmYwZTAwMWRkNDlkNGJhMzdmYmI0ODQifQ=="/>
  </w:docVars>
  <w:rsids>
    <w:rsidRoot w:val="00000000"/>
    <w:rsid w:val="002B06D1"/>
    <w:rsid w:val="0247556A"/>
    <w:rsid w:val="03C36E72"/>
    <w:rsid w:val="04B073F7"/>
    <w:rsid w:val="078B7CA7"/>
    <w:rsid w:val="0808754A"/>
    <w:rsid w:val="09300B06"/>
    <w:rsid w:val="0AC0410C"/>
    <w:rsid w:val="0BA8707A"/>
    <w:rsid w:val="10294501"/>
    <w:rsid w:val="10C32DA7"/>
    <w:rsid w:val="112A22DF"/>
    <w:rsid w:val="166B7621"/>
    <w:rsid w:val="17B62B1E"/>
    <w:rsid w:val="17D83500"/>
    <w:rsid w:val="1BD97D7C"/>
    <w:rsid w:val="1F4D5417"/>
    <w:rsid w:val="204D7D98"/>
    <w:rsid w:val="219F0AC7"/>
    <w:rsid w:val="27597422"/>
    <w:rsid w:val="27906EE8"/>
    <w:rsid w:val="2C0C614C"/>
    <w:rsid w:val="2C8D7E9A"/>
    <w:rsid w:val="2CBE482D"/>
    <w:rsid w:val="2DCB7498"/>
    <w:rsid w:val="317B29B7"/>
    <w:rsid w:val="31F2254D"/>
    <w:rsid w:val="33134E71"/>
    <w:rsid w:val="373A6E70"/>
    <w:rsid w:val="3BD01B51"/>
    <w:rsid w:val="3BEE647B"/>
    <w:rsid w:val="3C687FDC"/>
    <w:rsid w:val="3DC47494"/>
    <w:rsid w:val="3F0062A9"/>
    <w:rsid w:val="401A339B"/>
    <w:rsid w:val="40C1415E"/>
    <w:rsid w:val="439671DC"/>
    <w:rsid w:val="441F5424"/>
    <w:rsid w:val="44D3620E"/>
    <w:rsid w:val="468E4AE3"/>
    <w:rsid w:val="474927B8"/>
    <w:rsid w:val="49940662"/>
    <w:rsid w:val="4DE44FE8"/>
    <w:rsid w:val="51A13531"/>
    <w:rsid w:val="51DD691E"/>
    <w:rsid w:val="54224ABC"/>
    <w:rsid w:val="55937A20"/>
    <w:rsid w:val="56794E67"/>
    <w:rsid w:val="57B40121"/>
    <w:rsid w:val="592F5CB1"/>
    <w:rsid w:val="5955323E"/>
    <w:rsid w:val="5AA16660"/>
    <w:rsid w:val="5C643EC4"/>
    <w:rsid w:val="6062071A"/>
    <w:rsid w:val="6131633F"/>
    <w:rsid w:val="623175D5"/>
    <w:rsid w:val="639257BA"/>
    <w:rsid w:val="64CC0858"/>
    <w:rsid w:val="65EB7404"/>
    <w:rsid w:val="6AEA1A38"/>
    <w:rsid w:val="6CCB1F66"/>
    <w:rsid w:val="70C745CA"/>
    <w:rsid w:val="73522870"/>
    <w:rsid w:val="75023E22"/>
    <w:rsid w:val="76D96E05"/>
    <w:rsid w:val="780305DD"/>
    <w:rsid w:val="7B67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qFormat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2024-05-17T10:49:00Z</dcterms:created>
  <dc:creator>lenovo</dc:creator>
  <cp:lastModifiedBy>120黄文辉</cp:lastModifiedBy>
  <dcterms:modified xsi:type="dcterms:W3CDTF">2024-05-17T14:39:43Z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17219FA3A3B5469581B15D6E9E1293EF_12</vt:lpwstr>
  </property>
</Properties>
</file>