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41078C8" w14:textId="77777777" w:rsidR="00E626BC" w:rsidRDefault="00E626BC" w:rsidP="009866B4">
      <w:pPr>
        <w:spacing w:line="360" w:lineRule="auto"/>
        <w:rPr>
          <w:sz w:val="22"/>
          <w:szCs w:val="22"/>
        </w:rPr>
      </w:pPr>
      <w:r>
        <w:rPr>
          <w:sz w:val="22"/>
          <w:szCs w:val="22"/>
        </w:rPr>
        <w:t>Keenan Nicholson</w:t>
      </w:r>
    </w:p>
    <w:p w14:paraId="168B26A7" w14:textId="77777777" w:rsidR="00AD0DC4" w:rsidRDefault="00AD0DC4" w:rsidP="009866B4">
      <w:pPr>
        <w:spacing w:line="360" w:lineRule="auto"/>
        <w:rPr>
          <w:sz w:val="22"/>
          <w:szCs w:val="22"/>
        </w:rPr>
      </w:pPr>
      <w:proofErr w:type="spellStart"/>
      <w:r w:rsidRPr="00AD0DC4">
        <w:rPr>
          <w:sz w:val="22"/>
          <w:szCs w:val="22"/>
        </w:rPr>
        <w:t>Xiaoli</w:t>
      </w:r>
      <w:proofErr w:type="spellEnd"/>
      <w:r w:rsidRPr="00AD0DC4">
        <w:rPr>
          <w:sz w:val="22"/>
          <w:szCs w:val="22"/>
        </w:rPr>
        <w:t xml:space="preserve"> Ma</w:t>
      </w:r>
    </w:p>
    <w:p w14:paraId="5A8C3B48" w14:textId="77777777" w:rsidR="00AD0DC4" w:rsidRDefault="00AD0DC4" w:rsidP="009866B4">
      <w:pPr>
        <w:spacing w:line="360" w:lineRule="auto"/>
        <w:rPr>
          <w:sz w:val="22"/>
          <w:szCs w:val="22"/>
        </w:rPr>
      </w:pPr>
      <w:r>
        <w:rPr>
          <w:sz w:val="22"/>
          <w:szCs w:val="22"/>
        </w:rPr>
        <w:t>1961C</w:t>
      </w:r>
    </w:p>
    <w:p w14:paraId="0C881E57" w14:textId="6FCDACC2" w:rsidR="00AD0DC4" w:rsidRDefault="00AD0DC4" w:rsidP="009866B4">
      <w:pPr>
        <w:spacing w:line="360" w:lineRule="auto"/>
        <w:rPr>
          <w:sz w:val="22"/>
          <w:szCs w:val="22"/>
        </w:rPr>
      </w:pPr>
      <w:r>
        <w:rPr>
          <w:sz w:val="22"/>
          <w:szCs w:val="22"/>
        </w:rPr>
        <w:t>Low-Power Localized Wireless Data Communication Options</w:t>
      </w:r>
    </w:p>
    <w:p w14:paraId="7BF054A2" w14:textId="77777777" w:rsidR="00AD0DC4" w:rsidRDefault="00AD0DC4" w:rsidP="009866B4">
      <w:pPr>
        <w:spacing w:line="360" w:lineRule="auto"/>
        <w:rPr>
          <w:sz w:val="22"/>
          <w:szCs w:val="22"/>
        </w:rPr>
      </w:pPr>
    </w:p>
    <w:p w14:paraId="40698D2E" w14:textId="77777777" w:rsidR="00AD0DC4" w:rsidRPr="00AD0DC4" w:rsidRDefault="00AD0DC4" w:rsidP="009866B4">
      <w:pPr>
        <w:spacing w:line="360" w:lineRule="auto"/>
        <w:rPr>
          <w:b/>
          <w:bCs/>
          <w:sz w:val="22"/>
          <w:szCs w:val="22"/>
        </w:rPr>
      </w:pPr>
      <w:r w:rsidRPr="00AD0DC4">
        <w:rPr>
          <w:b/>
          <w:bCs/>
          <w:sz w:val="22"/>
          <w:szCs w:val="22"/>
        </w:rPr>
        <w:t>Introduction</w:t>
      </w:r>
    </w:p>
    <w:p w14:paraId="5A5B468B" w14:textId="09F54723" w:rsidR="009866B4" w:rsidRDefault="00F83E5F" w:rsidP="009866B4">
      <w:pPr>
        <w:spacing w:line="360" w:lineRule="auto"/>
        <w:rPr>
          <w:sz w:val="22"/>
          <w:szCs w:val="22"/>
        </w:rPr>
      </w:pPr>
      <w:r>
        <w:rPr>
          <w:sz w:val="22"/>
          <w:szCs w:val="22"/>
        </w:rPr>
        <w:t xml:space="preserve">In this technical review paper, methods of wireless data delivery will be explored and compared. Since this project will rely on maintaining a continuous data stream to the base-stations on shore, the choice of radio will be critical in ensuring the reliability </w:t>
      </w:r>
      <w:r w:rsidR="0096547B">
        <w:rPr>
          <w:sz w:val="22"/>
          <w:szCs w:val="22"/>
        </w:rPr>
        <w:t>of the system.</w:t>
      </w:r>
    </w:p>
    <w:p w14:paraId="7AAE2FE4" w14:textId="77777777" w:rsidR="00F83E5F" w:rsidRDefault="00F83E5F" w:rsidP="009866B4">
      <w:pPr>
        <w:spacing w:line="360" w:lineRule="auto"/>
        <w:rPr>
          <w:sz w:val="22"/>
          <w:szCs w:val="22"/>
        </w:rPr>
      </w:pPr>
    </w:p>
    <w:p w14:paraId="0770362B" w14:textId="1BD2FE19" w:rsidR="00C03A98" w:rsidRDefault="00F81293" w:rsidP="00AD0DC4">
      <w:pPr>
        <w:spacing w:line="360" w:lineRule="auto"/>
        <w:rPr>
          <w:sz w:val="22"/>
          <w:szCs w:val="22"/>
        </w:rPr>
      </w:pPr>
      <w:r>
        <w:rPr>
          <w:sz w:val="22"/>
          <w:szCs w:val="22"/>
        </w:rPr>
        <w:t xml:space="preserve">For </w:t>
      </w:r>
      <w:r w:rsidR="007B45D5">
        <w:rPr>
          <w:sz w:val="22"/>
          <w:szCs w:val="22"/>
        </w:rPr>
        <w:t>interconnected</w:t>
      </w:r>
      <w:r w:rsidR="00AD0DC4">
        <w:rPr>
          <w:sz w:val="22"/>
          <w:szCs w:val="22"/>
        </w:rPr>
        <w:t xml:space="preserve"> devices, there are a few </w:t>
      </w:r>
      <w:r>
        <w:rPr>
          <w:sz w:val="22"/>
          <w:szCs w:val="22"/>
        </w:rPr>
        <w:t>major ways of delivering information wirelessly from a remote device to a base-station or processing computer,</w:t>
      </w:r>
      <w:r w:rsidR="00A51206">
        <w:rPr>
          <w:sz w:val="22"/>
          <w:szCs w:val="22"/>
        </w:rPr>
        <w:t xml:space="preserve"> </w:t>
      </w:r>
      <w:r w:rsidR="00AD0DC4">
        <w:rPr>
          <w:sz w:val="22"/>
          <w:szCs w:val="22"/>
        </w:rPr>
        <w:t>three of which</w:t>
      </w:r>
      <w:r w:rsidR="00A51206">
        <w:rPr>
          <w:sz w:val="22"/>
          <w:szCs w:val="22"/>
        </w:rPr>
        <w:t xml:space="preserve"> will be explored.</w:t>
      </w:r>
      <w:r w:rsidR="00AD0DC4">
        <w:rPr>
          <w:sz w:val="22"/>
          <w:szCs w:val="22"/>
        </w:rPr>
        <w:t xml:space="preserve"> Traits such as power draw, reliability, and cost will be analyzed.</w:t>
      </w:r>
    </w:p>
    <w:p w14:paraId="15A7C983" w14:textId="77777777" w:rsidR="00E728DB" w:rsidRDefault="00E728DB" w:rsidP="00AD0DC4">
      <w:pPr>
        <w:spacing w:line="360" w:lineRule="auto"/>
        <w:rPr>
          <w:sz w:val="22"/>
          <w:szCs w:val="22"/>
        </w:rPr>
      </w:pPr>
    </w:p>
    <w:p w14:paraId="60EA6F58" w14:textId="289F0D39" w:rsidR="00E728DB" w:rsidRDefault="00E728DB" w:rsidP="00E728DB">
      <w:pPr>
        <w:spacing w:line="360" w:lineRule="auto"/>
        <w:rPr>
          <w:sz w:val="22"/>
          <w:szCs w:val="22"/>
        </w:rPr>
      </w:pPr>
      <w:r>
        <w:rPr>
          <w:sz w:val="22"/>
          <w:szCs w:val="22"/>
        </w:rPr>
        <w:t>These radios do not have the ability to be programed, and as such, all solutions listed here will require a microcontroller to operate the radio functions.</w:t>
      </w:r>
    </w:p>
    <w:p w14:paraId="76DAB84E" w14:textId="77777777" w:rsidR="00A51206" w:rsidRDefault="00A51206" w:rsidP="00F81293">
      <w:pPr>
        <w:spacing w:line="360" w:lineRule="auto"/>
        <w:rPr>
          <w:sz w:val="22"/>
          <w:szCs w:val="22"/>
        </w:rPr>
      </w:pPr>
    </w:p>
    <w:p w14:paraId="3FDD7A61" w14:textId="77777777" w:rsidR="00A51206" w:rsidRDefault="007B45D5" w:rsidP="00DD128A">
      <w:pPr>
        <w:spacing w:line="360" w:lineRule="auto"/>
        <w:rPr>
          <w:sz w:val="22"/>
          <w:szCs w:val="22"/>
        </w:rPr>
      </w:pPr>
      <w:proofErr w:type="spellStart"/>
      <w:r>
        <w:rPr>
          <w:b/>
          <w:bCs/>
          <w:sz w:val="22"/>
          <w:szCs w:val="22"/>
        </w:rPr>
        <w:t>Io</w:t>
      </w:r>
      <w:r w:rsidR="00A51206">
        <w:rPr>
          <w:b/>
          <w:bCs/>
          <w:sz w:val="22"/>
          <w:szCs w:val="22"/>
        </w:rPr>
        <w:t>T</w:t>
      </w:r>
      <w:proofErr w:type="spellEnd"/>
      <w:r w:rsidR="00A51206">
        <w:rPr>
          <w:b/>
          <w:bCs/>
          <w:sz w:val="22"/>
          <w:szCs w:val="22"/>
        </w:rPr>
        <w:t xml:space="preserve"> Service</w:t>
      </w:r>
    </w:p>
    <w:p w14:paraId="2EACA066" w14:textId="57614966" w:rsidR="00DD128A" w:rsidRDefault="007B45D5" w:rsidP="00AD0DC4">
      <w:pPr>
        <w:spacing w:line="360" w:lineRule="auto"/>
        <w:rPr>
          <w:sz w:val="22"/>
          <w:szCs w:val="22"/>
        </w:rPr>
      </w:pPr>
      <w:proofErr w:type="spellStart"/>
      <w:r>
        <w:rPr>
          <w:sz w:val="22"/>
          <w:szCs w:val="22"/>
        </w:rPr>
        <w:t>IoT</w:t>
      </w:r>
      <w:proofErr w:type="spellEnd"/>
      <w:r>
        <w:rPr>
          <w:sz w:val="22"/>
          <w:szCs w:val="22"/>
        </w:rPr>
        <w:t xml:space="preserve"> (Internet-of-Things) refers to devices that communicate somehow with the internet, and whose data eventually makes it to a main computer or server via an internet </w:t>
      </w:r>
      <w:r w:rsidR="00AD0DC4">
        <w:rPr>
          <w:sz w:val="22"/>
          <w:szCs w:val="22"/>
        </w:rPr>
        <w:t>connection</w:t>
      </w:r>
      <w:r w:rsidR="000458C4">
        <w:rPr>
          <w:sz w:val="22"/>
          <w:szCs w:val="22"/>
        </w:rPr>
        <w:t xml:space="preserve"> [6</w:t>
      </w:r>
      <w:r w:rsidR="00B757BE">
        <w:rPr>
          <w:sz w:val="22"/>
          <w:szCs w:val="22"/>
        </w:rPr>
        <w:t>]</w:t>
      </w:r>
      <w:r>
        <w:rPr>
          <w:sz w:val="22"/>
          <w:szCs w:val="22"/>
        </w:rPr>
        <w:t xml:space="preserve">. There are quite a few of these services protocols </w:t>
      </w:r>
      <w:r w:rsidR="00DD128A">
        <w:rPr>
          <w:sz w:val="22"/>
          <w:szCs w:val="22"/>
        </w:rPr>
        <w:t xml:space="preserve">available. In the US, the two largest </w:t>
      </w:r>
      <w:r>
        <w:rPr>
          <w:sz w:val="22"/>
          <w:szCs w:val="22"/>
        </w:rPr>
        <w:t xml:space="preserve">including </w:t>
      </w:r>
      <w:proofErr w:type="spellStart"/>
      <w:r>
        <w:rPr>
          <w:sz w:val="22"/>
          <w:szCs w:val="22"/>
        </w:rPr>
        <w:t>TheThingsNetwork</w:t>
      </w:r>
      <w:proofErr w:type="spellEnd"/>
      <w:r>
        <w:rPr>
          <w:sz w:val="22"/>
          <w:szCs w:val="22"/>
        </w:rPr>
        <w:t xml:space="preserve"> and </w:t>
      </w:r>
      <w:proofErr w:type="spellStart"/>
      <w:r>
        <w:rPr>
          <w:sz w:val="22"/>
          <w:szCs w:val="22"/>
        </w:rPr>
        <w:t>SigFox</w:t>
      </w:r>
      <w:proofErr w:type="spellEnd"/>
      <w:r w:rsidR="00E728DB">
        <w:rPr>
          <w:sz w:val="22"/>
          <w:szCs w:val="22"/>
        </w:rPr>
        <w:t xml:space="preserve"> [</w:t>
      </w:r>
      <w:r w:rsidR="000458C4">
        <w:rPr>
          <w:sz w:val="22"/>
          <w:szCs w:val="22"/>
        </w:rPr>
        <w:t>7</w:t>
      </w:r>
      <w:r w:rsidR="00E728DB">
        <w:rPr>
          <w:sz w:val="22"/>
          <w:szCs w:val="22"/>
        </w:rPr>
        <w:t>]</w:t>
      </w:r>
      <w:r>
        <w:rPr>
          <w:sz w:val="22"/>
          <w:szCs w:val="22"/>
        </w:rPr>
        <w:t xml:space="preserve">. Since this project will be tested at Lake Lanier, the available coverage for these services must be examined. Immediately, it can be realized </w:t>
      </w:r>
      <w:r w:rsidR="00DD128A">
        <w:rPr>
          <w:sz w:val="22"/>
          <w:szCs w:val="22"/>
        </w:rPr>
        <w:t xml:space="preserve">that </w:t>
      </w:r>
      <w:proofErr w:type="spellStart"/>
      <w:r w:rsidR="00DD128A">
        <w:rPr>
          <w:sz w:val="22"/>
          <w:szCs w:val="22"/>
        </w:rPr>
        <w:t>TheThingsNetwork</w:t>
      </w:r>
      <w:proofErr w:type="spellEnd"/>
      <w:r w:rsidR="00DD128A">
        <w:rPr>
          <w:sz w:val="22"/>
          <w:szCs w:val="22"/>
        </w:rPr>
        <w:t xml:space="preserve"> will not be applicable for this project since their coverage map shows now coverage at Lake Lanier</w:t>
      </w:r>
      <w:r w:rsidR="000458C4">
        <w:rPr>
          <w:sz w:val="22"/>
          <w:szCs w:val="22"/>
        </w:rPr>
        <w:t xml:space="preserve"> [10</w:t>
      </w:r>
      <w:r w:rsidR="008B10A5">
        <w:rPr>
          <w:sz w:val="22"/>
          <w:szCs w:val="22"/>
        </w:rPr>
        <w:t>]</w:t>
      </w:r>
      <w:r w:rsidR="00DD128A">
        <w:rPr>
          <w:sz w:val="22"/>
          <w:szCs w:val="22"/>
        </w:rPr>
        <w:t>.</w:t>
      </w:r>
      <w:r>
        <w:rPr>
          <w:sz w:val="22"/>
          <w:szCs w:val="22"/>
        </w:rPr>
        <w:t xml:space="preserve"> </w:t>
      </w:r>
      <w:proofErr w:type="spellStart"/>
      <w:r>
        <w:rPr>
          <w:sz w:val="22"/>
          <w:szCs w:val="22"/>
        </w:rPr>
        <w:t>SigFox</w:t>
      </w:r>
      <w:proofErr w:type="spellEnd"/>
      <w:r>
        <w:rPr>
          <w:sz w:val="22"/>
          <w:szCs w:val="22"/>
        </w:rPr>
        <w:t xml:space="preserve">, however, may be able to provide </w:t>
      </w:r>
      <w:r w:rsidR="006E1C7D">
        <w:rPr>
          <w:sz w:val="22"/>
          <w:szCs w:val="22"/>
        </w:rPr>
        <w:t>acceptable</w:t>
      </w:r>
      <w:r w:rsidR="00AD0DC4">
        <w:rPr>
          <w:sz w:val="22"/>
          <w:szCs w:val="22"/>
        </w:rPr>
        <w:t xml:space="preserve"> </w:t>
      </w:r>
      <w:r>
        <w:rPr>
          <w:sz w:val="22"/>
          <w:szCs w:val="22"/>
        </w:rPr>
        <w:t>service</w:t>
      </w:r>
      <w:r w:rsidR="00E728DB">
        <w:rPr>
          <w:sz w:val="22"/>
          <w:szCs w:val="22"/>
        </w:rPr>
        <w:t xml:space="preserve"> [</w:t>
      </w:r>
      <w:r w:rsidR="000458C4">
        <w:rPr>
          <w:sz w:val="22"/>
          <w:szCs w:val="22"/>
        </w:rPr>
        <w:t>9</w:t>
      </w:r>
      <w:r w:rsidR="00E728DB">
        <w:rPr>
          <w:sz w:val="22"/>
          <w:szCs w:val="22"/>
        </w:rPr>
        <w:t>]</w:t>
      </w:r>
      <w:r>
        <w:rPr>
          <w:sz w:val="22"/>
          <w:szCs w:val="22"/>
        </w:rPr>
        <w:t>.</w:t>
      </w:r>
    </w:p>
    <w:p w14:paraId="2F9235A2" w14:textId="77777777" w:rsidR="00DD128A" w:rsidRDefault="00DD128A" w:rsidP="00DD128A">
      <w:pPr>
        <w:spacing w:line="360" w:lineRule="auto"/>
        <w:rPr>
          <w:sz w:val="22"/>
          <w:szCs w:val="22"/>
        </w:rPr>
      </w:pPr>
    </w:p>
    <w:p w14:paraId="172053C2" w14:textId="79ABBD79" w:rsidR="00A51206" w:rsidRDefault="007B45D5" w:rsidP="00DD128A">
      <w:pPr>
        <w:spacing w:line="360" w:lineRule="auto"/>
        <w:rPr>
          <w:sz w:val="22"/>
          <w:szCs w:val="22"/>
        </w:rPr>
      </w:pPr>
      <w:proofErr w:type="spellStart"/>
      <w:r>
        <w:rPr>
          <w:sz w:val="22"/>
          <w:szCs w:val="22"/>
        </w:rPr>
        <w:t>SigFox</w:t>
      </w:r>
      <w:proofErr w:type="spellEnd"/>
      <w:r>
        <w:rPr>
          <w:sz w:val="22"/>
          <w:szCs w:val="22"/>
        </w:rPr>
        <w:t xml:space="preserve"> receivers </w:t>
      </w:r>
      <w:r w:rsidR="000F7105">
        <w:rPr>
          <w:sz w:val="22"/>
          <w:szCs w:val="22"/>
        </w:rPr>
        <w:t>operate at 902MHz in the US, and operates</w:t>
      </w:r>
      <w:r w:rsidR="0062636F">
        <w:rPr>
          <w:sz w:val="22"/>
          <w:szCs w:val="22"/>
        </w:rPr>
        <w:t xml:space="preserve"> </w:t>
      </w:r>
      <w:r w:rsidR="00DD128A">
        <w:rPr>
          <w:sz w:val="22"/>
          <w:szCs w:val="22"/>
        </w:rPr>
        <w:t xml:space="preserve">using </w:t>
      </w:r>
      <w:r w:rsidR="00DD128A" w:rsidRPr="00DD128A">
        <w:rPr>
          <w:sz w:val="22"/>
          <w:szCs w:val="22"/>
        </w:rPr>
        <w:t>binary phase-shift keying (BPSK)</w:t>
      </w:r>
      <w:r w:rsidR="00DD128A">
        <w:rPr>
          <w:sz w:val="22"/>
          <w:szCs w:val="22"/>
        </w:rPr>
        <w:t>, which favors peer-to-</w:t>
      </w:r>
      <w:proofErr w:type="spellStart"/>
      <w:r w:rsidR="00DD128A">
        <w:rPr>
          <w:sz w:val="22"/>
          <w:szCs w:val="22"/>
        </w:rPr>
        <w:t>basestation</w:t>
      </w:r>
      <w:proofErr w:type="spellEnd"/>
      <w:r w:rsidR="00DD128A">
        <w:rPr>
          <w:sz w:val="22"/>
          <w:szCs w:val="22"/>
        </w:rPr>
        <w:t xml:space="preserve"> communication but is very robust even at long ranges</w:t>
      </w:r>
      <w:r w:rsidR="00654DC2">
        <w:rPr>
          <w:sz w:val="22"/>
          <w:szCs w:val="22"/>
        </w:rPr>
        <w:t xml:space="preserve"> [</w:t>
      </w:r>
      <w:r w:rsidR="000431D8">
        <w:rPr>
          <w:sz w:val="22"/>
          <w:szCs w:val="22"/>
        </w:rPr>
        <w:t xml:space="preserve">1, </w:t>
      </w:r>
      <w:r w:rsidR="000458C4">
        <w:rPr>
          <w:sz w:val="22"/>
          <w:szCs w:val="22"/>
        </w:rPr>
        <w:t>9</w:t>
      </w:r>
      <w:r w:rsidR="008B10A5">
        <w:rPr>
          <w:sz w:val="22"/>
          <w:szCs w:val="22"/>
        </w:rPr>
        <w:t>]</w:t>
      </w:r>
      <w:r w:rsidR="00DD128A">
        <w:rPr>
          <w:sz w:val="22"/>
          <w:szCs w:val="22"/>
        </w:rPr>
        <w:t xml:space="preserve">. Radio IC’s for </w:t>
      </w:r>
      <w:proofErr w:type="spellStart"/>
      <w:r w:rsidR="00DD128A">
        <w:rPr>
          <w:sz w:val="22"/>
          <w:szCs w:val="22"/>
        </w:rPr>
        <w:t>SigFox</w:t>
      </w:r>
      <w:proofErr w:type="spellEnd"/>
      <w:r w:rsidR="00DD128A">
        <w:rPr>
          <w:sz w:val="22"/>
          <w:szCs w:val="22"/>
        </w:rPr>
        <w:t xml:space="preserve"> </w:t>
      </w:r>
      <w:r w:rsidR="006E1C7D">
        <w:rPr>
          <w:sz w:val="22"/>
          <w:szCs w:val="22"/>
        </w:rPr>
        <w:t xml:space="preserve">are low-power, and </w:t>
      </w:r>
      <w:r w:rsidR="00DD128A">
        <w:rPr>
          <w:sz w:val="22"/>
          <w:szCs w:val="22"/>
        </w:rPr>
        <w:t>can be bought for about $3, not including a PCB and antenna</w:t>
      </w:r>
      <w:r w:rsidR="008B10A5">
        <w:rPr>
          <w:sz w:val="22"/>
          <w:szCs w:val="22"/>
        </w:rPr>
        <w:t xml:space="preserve"> [</w:t>
      </w:r>
      <w:r w:rsidR="00654DC2">
        <w:rPr>
          <w:sz w:val="22"/>
          <w:szCs w:val="22"/>
        </w:rPr>
        <w:t>1</w:t>
      </w:r>
      <w:r w:rsidR="008B10A5">
        <w:rPr>
          <w:sz w:val="22"/>
          <w:szCs w:val="22"/>
        </w:rPr>
        <w:t>]</w:t>
      </w:r>
      <w:r w:rsidR="00DD128A">
        <w:rPr>
          <w:sz w:val="22"/>
          <w:szCs w:val="22"/>
        </w:rPr>
        <w:t xml:space="preserve">. The primary disadvantage to </w:t>
      </w:r>
      <w:proofErr w:type="spellStart"/>
      <w:r w:rsidR="00DD128A">
        <w:rPr>
          <w:sz w:val="22"/>
          <w:szCs w:val="22"/>
        </w:rPr>
        <w:t>SigFox</w:t>
      </w:r>
      <w:proofErr w:type="spellEnd"/>
      <w:r w:rsidR="00DD128A">
        <w:rPr>
          <w:sz w:val="22"/>
          <w:szCs w:val="22"/>
        </w:rPr>
        <w:t xml:space="preserve"> in this project’s case is that service may be spotty at best since Lake Lanier is not an urban area.</w:t>
      </w:r>
      <w:r w:rsidR="00AD0DC4">
        <w:rPr>
          <w:sz w:val="22"/>
          <w:szCs w:val="22"/>
        </w:rPr>
        <w:t xml:space="preserve"> Furthermore, </w:t>
      </w:r>
      <w:proofErr w:type="spellStart"/>
      <w:r w:rsidR="00AD0DC4">
        <w:rPr>
          <w:sz w:val="22"/>
          <w:szCs w:val="22"/>
        </w:rPr>
        <w:t>SigFox</w:t>
      </w:r>
      <w:proofErr w:type="spellEnd"/>
      <w:r w:rsidR="00AD0DC4">
        <w:rPr>
          <w:sz w:val="22"/>
          <w:szCs w:val="22"/>
        </w:rPr>
        <w:t xml:space="preserve"> requires a paid service subscription, </w:t>
      </w:r>
      <w:proofErr w:type="gramStart"/>
      <w:r w:rsidR="00AD0DC4">
        <w:rPr>
          <w:sz w:val="22"/>
          <w:szCs w:val="22"/>
        </w:rPr>
        <w:t>similar to</w:t>
      </w:r>
      <w:proofErr w:type="gramEnd"/>
      <w:r w:rsidR="00AD0DC4">
        <w:rPr>
          <w:sz w:val="22"/>
          <w:szCs w:val="22"/>
        </w:rPr>
        <w:t xml:space="preserve"> cell </w:t>
      </w:r>
      <w:r w:rsidR="006E1C7D">
        <w:rPr>
          <w:sz w:val="22"/>
          <w:szCs w:val="22"/>
        </w:rPr>
        <w:t xml:space="preserve">phones (costing about $20 per device per year for continuous connectivity) </w:t>
      </w:r>
      <w:r w:rsidR="000458C4">
        <w:rPr>
          <w:sz w:val="22"/>
          <w:szCs w:val="22"/>
        </w:rPr>
        <w:t>[9</w:t>
      </w:r>
      <w:r w:rsidR="006E1C7D">
        <w:rPr>
          <w:sz w:val="22"/>
          <w:szCs w:val="22"/>
        </w:rPr>
        <w:t>].</w:t>
      </w:r>
    </w:p>
    <w:p w14:paraId="4E39ED07" w14:textId="77777777" w:rsidR="00DD128A" w:rsidRDefault="00DD128A" w:rsidP="00DD128A">
      <w:pPr>
        <w:spacing w:line="360" w:lineRule="auto"/>
        <w:rPr>
          <w:sz w:val="22"/>
          <w:szCs w:val="22"/>
        </w:rPr>
      </w:pPr>
    </w:p>
    <w:p w14:paraId="1F46FE2F" w14:textId="77777777" w:rsidR="00DD128A" w:rsidRDefault="00DD128A" w:rsidP="00DD128A">
      <w:pPr>
        <w:spacing w:line="360" w:lineRule="auto"/>
        <w:rPr>
          <w:sz w:val="22"/>
          <w:szCs w:val="22"/>
        </w:rPr>
      </w:pPr>
      <w:r>
        <w:rPr>
          <w:b/>
          <w:bCs/>
          <w:sz w:val="22"/>
          <w:szCs w:val="22"/>
        </w:rPr>
        <w:t>Cellular Connection</w:t>
      </w:r>
    </w:p>
    <w:p w14:paraId="01922659" w14:textId="68B2225E" w:rsidR="00DD128A" w:rsidRDefault="00DD128A" w:rsidP="00DD128A">
      <w:pPr>
        <w:spacing w:line="360" w:lineRule="auto"/>
        <w:rPr>
          <w:sz w:val="22"/>
          <w:szCs w:val="22"/>
        </w:rPr>
      </w:pPr>
      <w:r>
        <w:rPr>
          <w:sz w:val="22"/>
          <w:szCs w:val="22"/>
        </w:rPr>
        <w:lastRenderedPageBreak/>
        <w:t xml:space="preserve">Cellular networks exist almost everywhere in the US, and therefore would be a reliable connection method to send data from remote devices to a base-station / server setup. Using devices like </w:t>
      </w:r>
      <w:proofErr w:type="spellStart"/>
      <w:r>
        <w:rPr>
          <w:sz w:val="22"/>
          <w:szCs w:val="22"/>
        </w:rPr>
        <w:t>Adafruit’s</w:t>
      </w:r>
      <w:proofErr w:type="spellEnd"/>
      <w:r>
        <w:rPr>
          <w:sz w:val="22"/>
          <w:szCs w:val="22"/>
        </w:rPr>
        <w:t xml:space="preserve"> </w:t>
      </w:r>
      <w:proofErr w:type="spellStart"/>
      <w:r>
        <w:rPr>
          <w:sz w:val="22"/>
          <w:szCs w:val="22"/>
        </w:rPr>
        <w:t>Fona</w:t>
      </w:r>
      <w:proofErr w:type="spellEnd"/>
      <w:r>
        <w:rPr>
          <w:sz w:val="22"/>
          <w:szCs w:val="22"/>
        </w:rPr>
        <w:t xml:space="preserve"> (based on the SIM808 module</w:t>
      </w:r>
      <w:r w:rsidR="006E1C7D">
        <w:rPr>
          <w:sz w:val="22"/>
          <w:szCs w:val="22"/>
        </w:rPr>
        <w:t>)</w:t>
      </w:r>
      <w:r>
        <w:rPr>
          <w:sz w:val="22"/>
          <w:szCs w:val="22"/>
        </w:rPr>
        <w:t xml:space="preserve">, it would be possible to send data reliably </w:t>
      </w:r>
      <w:r w:rsidR="006E1C7D">
        <w:rPr>
          <w:sz w:val="22"/>
          <w:szCs w:val="22"/>
        </w:rPr>
        <w:t>via services such as Ting, much the same as our smart phones</w:t>
      </w:r>
      <w:r w:rsidR="000458C4">
        <w:rPr>
          <w:sz w:val="22"/>
          <w:szCs w:val="22"/>
        </w:rPr>
        <w:t xml:space="preserve"> [2]</w:t>
      </w:r>
      <w:r w:rsidR="006E1C7D">
        <w:rPr>
          <w:sz w:val="22"/>
          <w:szCs w:val="22"/>
        </w:rPr>
        <w:t>.</w:t>
      </w:r>
      <w:r>
        <w:rPr>
          <w:sz w:val="22"/>
          <w:szCs w:val="22"/>
        </w:rPr>
        <w:t xml:space="preserve"> This technology comes at a price, however. </w:t>
      </w:r>
      <w:proofErr w:type="spellStart"/>
      <w:r>
        <w:rPr>
          <w:sz w:val="22"/>
          <w:szCs w:val="22"/>
        </w:rPr>
        <w:t>Adafruit’s</w:t>
      </w:r>
      <w:proofErr w:type="spellEnd"/>
      <w:r>
        <w:rPr>
          <w:sz w:val="22"/>
          <w:szCs w:val="22"/>
        </w:rPr>
        <w:t xml:space="preserve"> </w:t>
      </w:r>
      <w:proofErr w:type="spellStart"/>
      <w:r>
        <w:rPr>
          <w:sz w:val="22"/>
          <w:szCs w:val="22"/>
        </w:rPr>
        <w:t>Fona</w:t>
      </w:r>
      <w:proofErr w:type="spellEnd"/>
      <w:r>
        <w:rPr>
          <w:sz w:val="22"/>
          <w:szCs w:val="22"/>
        </w:rPr>
        <w:t xml:space="preserve"> costs about $50 each, and the raw cellular module costs about $20 with no support circuitry</w:t>
      </w:r>
      <w:r w:rsidR="000458C4">
        <w:rPr>
          <w:sz w:val="22"/>
          <w:szCs w:val="22"/>
        </w:rPr>
        <w:t xml:space="preserve"> [2]</w:t>
      </w:r>
      <w:r>
        <w:rPr>
          <w:sz w:val="22"/>
          <w:szCs w:val="22"/>
        </w:rPr>
        <w:t xml:space="preserve">. Since each module requires an independent sim card, the price of this solution could be considered too high for </w:t>
      </w:r>
      <w:r w:rsidR="006E1C7D">
        <w:rPr>
          <w:sz w:val="22"/>
          <w:szCs w:val="22"/>
        </w:rPr>
        <w:t>detailed exploration.</w:t>
      </w:r>
    </w:p>
    <w:p w14:paraId="5ED5CC91" w14:textId="77777777" w:rsidR="00DD128A" w:rsidRDefault="00DD128A" w:rsidP="00DD128A">
      <w:pPr>
        <w:spacing w:line="360" w:lineRule="auto"/>
        <w:rPr>
          <w:sz w:val="22"/>
          <w:szCs w:val="22"/>
        </w:rPr>
      </w:pPr>
    </w:p>
    <w:p w14:paraId="4B15C545" w14:textId="77777777" w:rsidR="00DD128A" w:rsidRDefault="00DD128A" w:rsidP="00DD128A">
      <w:pPr>
        <w:spacing w:line="360" w:lineRule="auto"/>
        <w:rPr>
          <w:sz w:val="22"/>
          <w:szCs w:val="22"/>
        </w:rPr>
      </w:pPr>
      <w:r>
        <w:rPr>
          <w:b/>
          <w:bCs/>
          <w:sz w:val="22"/>
          <w:szCs w:val="22"/>
        </w:rPr>
        <w:t>Independent Radio Networks</w:t>
      </w:r>
    </w:p>
    <w:p w14:paraId="4DC40AAA" w14:textId="091C1D9C" w:rsidR="00AD160F" w:rsidRDefault="00AD160F" w:rsidP="00720F91">
      <w:pPr>
        <w:spacing w:line="360" w:lineRule="auto"/>
        <w:rPr>
          <w:sz w:val="22"/>
          <w:szCs w:val="22"/>
        </w:rPr>
      </w:pPr>
      <w:r>
        <w:rPr>
          <w:sz w:val="22"/>
          <w:szCs w:val="22"/>
        </w:rPr>
        <w:t xml:space="preserve">Since this project only needs to transfer data from remote devices to a base station that is near-by, an independent radio network can be used. This network consists of many independent radio nodes, all of which can send data to each other. No overall service is required, and as such, there are no associated service costs or reliance on </w:t>
      </w:r>
      <w:r w:rsidR="00720F91">
        <w:rPr>
          <w:sz w:val="22"/>
          <w:szCs w:val="22"/>
        </w:rPr>
        <w:t>a preexisting infrastructure</w:t>
      </w:r>
      <w:r>
        <w:rPr>
          <w:sz w:val="22"/>
          <w:szCs w:val="22"/>
        </w:rPr>
        <w:t>.</w:t>
      </w:r>
      <w:r w:rsidR="00720F91">
        <w:rPr>
          <w:sz w:val="22"/>
          <w:szCs w:val="22"/>
        </w:rPr>
        <w:t xml:space="preserve"> One of the most common IC for this type of network is based around the </w:t>
      </w:r>
      <w:r w:rsidR="00720F91" w:rsidRPr="00720F91">
        <w:rPr>
          <w:sz w:val="22"/>
          <w:szCs w:val="22"/>
        </w:rPr>
        <w:t>RFM69HCW</w:t>
      </w:r>
      <w:r w:rsidR="00720F91">
        <w:rPr>
          <w:sz w:val="22"/>
          <w:szCs w:val="22"/>
        </w:rPr>
        <w:t>, a 915MHz data radio that has a 500m range and costs about $5 each</w:t>
      </w:r>
      <w:r w:rsidR="000458C4">
        <w:rPr>
          <w:sz w:val="22"/>
          <w:szCs w:val="22"/>
        </w:rPr>
        <w:t xml:space="preserve"> [3, 5]</w:t>
      </w:r>
      <w:r w:rsidR="00720F91">
        <w:rPr>
          <w:sz w:val="22"/>
          <w:szCs w:val="22"/>
        </w:rPr>
        <w:t xml:space="preserve">. If a longer range is required, the </w:t>
      </w:r>
      <w:r w:rsidR="00720F91" w:rsidRPr="00720F91">
        <w:rPr>
          <w:sz w:val="22"/>
          <w:szCs w:val="22"/>
        </w:rPr>
        <w:t>RFM95W</w:t>
      </w:r>
      <w:r w:rsidR="00720F91">
        <w:rPr>
          <w:sz w:val="22"/>
          <w:szCs w:val="22"/>
        </w:rPr>
        <w:t xml:space="preserve"> can be used, which is very </w:t>
      </w:r>
      <w:proofErr w:type="gramStart"/>
      <w:r w:rsidR="00720F91">
        <w:rPr>
          <w:sz w:val="22"/>
          <w:szCs w:val="22"/>
        </w:rPr>
        <w:t>similar to</w:t>
      </w:r>
      <w:proofErr w:type="gramEnd"/>
      <w:r w:rsidR="00720F91">
        <w:rPr>
          <w:sz w:val="22"/>
          <w:szCs w:val="22"/>
        </w:rPr>
        <w:t xml:space="preserve"> the </w:t>
      </w:r>
      <w:r w:rsidR="00720F91" w:rsidRPr="00720F91">
        <w:rPr>
          <w:sz w:val="22"/>
          <w:szCs w:val="22"/>
        </w:rPr>
        <w:t>RFM69HCW</w:t>
      </w:r>
      <w:r w:rsidR="00720F91">
        <w:rPr>
          <w:sz w:val="22"/>
          <w:szCs w:val="22"/>
        </w:rPr>
        <w:t xml:space="preserve"> except it has a range of about 2km and a slower data transfer rate by using the </w:t>
      </w:r>
      <w:proofErr w:type="spellStart"/>
      <w:r w:rsidR="00720F91" w:rsidRPr="00720F91">
        <w:rPr>
          <w:sz w:val="22"/>
          <w:szCs w:val="22"/>
        </w:rPr>
        <w:t>LoRa</w:t>
      </w:r>
      <w:proofErr w:type="spellEnd"/>
      <w:r w:rsidR="00720F91">
        <w:rPr>
          <w:sz w:val="22"/>
          <w:szCs w:val="22"/>
        </w:rPr>
        <w:t xml:space="preserve"> protocol</w:t>
      </w:r>
      <w:r w:rsidR="000458C4">
        <w:rPr>
          <w:sz w:val="22"/>
          <w:szCs w:val="22"/>
        </w:rPr>
        <w:t xml:space="preserve"> [1, 8]</w:t>
      </w:r>
      <w:r w:rsidR="00720F91">
        <w:rPr>
          <w:sz w:val="22"/>
          <w:szCs w:val="22"/>
        </w:rPr>
        <w:t>. These radios are very well supported, easy to configure, low power, and relatively inexpensive, making them a great choice for nebulas networks of devices</w:t>
      </w:r>
      <w:r w:rsidR="000458C4">
        <w:rPr>
          <w:sz w:val="22"/>
          <w:szCs w:val="22"/>
        </w:rPr>
        <w:t xml:space="preserve"> [3, 5]</w:t>
      </w:r>
      <w:r w:rsidR="00720F91">
        <w:rPr>
          <w:sz w:val="22"/>
          <w:szCs w:val="22"/>
        </w:rPr>
        <w:t>.</w:t>
      </w:r>
    </w:p>
    <w:p w14:paraId="74D9FE49" w14:textId="77777777" w:rsidR="00AD160F" w:rsidRDefault="00AD160F" w:rsidP="00DD128A">
      <w:pPr>
        <w:spacing w:line="360" w:lineRule="auto"/>
        <w:rPr>
          <w:sz w:val="22"/>
          <w:szCs w:val="22"/>
        </w:rPr>
      </w:pPr>
    </w:p>
    <w:p w14:paraId="77826C9A" w14:textId="315F67D9" w:rsidR="00F83E5F" w:rsidRDefault="00AD160F" w:rsidP="00E626BC">
      <w:pPr>
        <w:spacing w:line="360" w:lineRule="auto"/>
        <w:rPr>
          <w:sz w:val="22"/>
          <w:szCs w:val="22"/>
        </w:rPr>
      </w:pPr>
      <w:r>
        <w:rPr>
          <w:sz w:val="22"/>
          <w:szCs w:val="22"/>
        </w:rPr>
        <w:t xml:space="preserve">Since this project heavily focuses on distance-measurement devices (a topic of another group member’s paper), </w:t>
      </w:r>
      <w:r w:rsidR="00E626BC">
        <w:rPr>
          <w:sz w:val="22"/>
          <w:szCs w:val="22"/>
        </w:rPr>
        <w:t>those devices can be taken into consideration for data transfer as well</w:t>
      </w:r>
      <w:r>
        <w:rPr>
          <w:sz w:val="22"/>
          <w:szCs w:val="22"/>
        </w:rPr>
        <w:t xml:space="preserve">. The </w:t>
      </w:r>
      <w:proofErr w:type="spellStart"/>
      <w:r>
        <w:rPr>
          <w:sz w:val="22"/>
          <w:szCs w:val="22"/>
        </w:rPr>
        <w:t>Decawave</w:t>
      </w:r>
      <w:proofErr w:type="spellEnd"/>
      <w:r>
        <w:rPr>
          <w:sz w:val="22"/>
          <w:szCs w:val="22"/>
        </w:rPr>
        <w:t xml:space="preserve"> 1000, for example, </w:t>
      </w:r>
      <w:r w:rsidRPr="00AD160F">
        <w:rPr>
          <w:sz w:val="22"/>
          <w:szCs w:val="22"/>
        </w:rPr>
        <w:t>facilitates</w:t>
      </w:r>
      <w:r>
        <w:rPr>
          <w:sz w:val="22"/>
          <w:szCs w:val="22"/>
        </w:rPr>
        <w:t xml:space="preserve"> distance measurements, but can also send raw data to other </w:t>
      </w:r>
      <w:proofErr w:type="spellStart"/>
      <w:r>
        <w:rPr>
          <w:sz w:val="22"/>
          <w:szCs w:val="22"/>
        </w:rPr>
        <w:t>Deca</w:t>
      </w:r>
      <w:r w:rsidR="00E626BC">
        <w:rPr>
          <w:sz w:val="22"/>
          <w:szCs w:val="22"/>
        </w:rPr>
        <w:t>wave</w:t>
      </w:r>
      <w:proofErr w:type="spellEnd"/>
      <w:r w:rsidR="00E626BC">
        <w:rPr>
          <w:sz w:val="22"/>
          <w:szCs w:val="22"/>
        </w:rPr>
        <w:t xml:space="preserve"> modules, </w:t>
      </w:r>
      <w:r w:rsidR="006E1C7D">
        <w:rPr>
          <w:sz w:val="22"/>
          <w:szCs w:val="22"/>
        </w:rPr>
        <w:t>like</w:t>
      </w:r>
      <w:r w:rsidR="00E626BC">
        <w:rPr>
          <w:sz w:val="22"/>
          <w:szCs w:val="22"/>
        </w:rPr>
        <w:t xml:space="preserve"> the RFM series discussed earlier</w:t>
      </w:r>
      <w:r w:rsidR="000458C4">
        <w:rPr>
          <w:sz w:val="22"/>
          <w:szCs w:val="22"/>
        </w:rPr>
        <w:t xml:space="preserve"> [4]</w:t>
      </w:r>
      <w:r w:rsidR="00E626BC">
        <w:rPr>
          <w:sz w:val="22"/>
          <w:szCs w:val="22"/>
        </w:rPr>
        <w:t xml:space="preserve">. </w:t>
      </w:r>
      <w:r>
        <w:rPr>
          <w:sz w:val="22"/>
          <w:szCs w:val="22"/>
        </w:rPr>
        <w:t xml:space="preserve">Using this one device for both </w:t>
      </w:r>
      <w:r w:rsidR="00E626BC">
        <w:rPr>
          <w:sz w:val="22"/>
          <w:szCs w:val="22"/>
        </w:rPr>
        <w:t>purposes</w:t>
      </w:r>
      <w:r>
        <w:rPr>
          <w:sz w:val="22"/>
          <w:szCs w:val="22"/>
        </w:rPr>
        <w:t xml:space="preserve"> would reduce cost. However, it should be noted that the </w:t>
      </w:r>
      <w:proofErr w:type="spellStart"/>
      <w:r>
        <w:rPr>
          <w:sz w:val="22"/>
          <w:szCs w:val="22"/>
        </w:rPr>
        <w:t>Decawave</w:t>
      </w:r>
      <w:proofErr w:type="spellEnd"/>
      <w:r>
        <w:rPr>
          <w:sz w:val="22"/>
          <w:szCs w:val="22"/>
        </w:rPr>
        <w:t xml:space="preserve"> 1000’s general data communication range is about 300m</w:t>
      </w:r>
      <w:r w:rsidR="000458C4">
        <w:rPr>
          <w:sz w:val="22"/>
          <w:szCs w:val="22"/>
        </w:rPr>
        <w:t xml:space="preserve"> [4]</w:t>
      </w:r>
      <w:r>
        <w:rPr>
          <w:sz w:val="22"/>
          <w:szCs w:val="22"/>
        </w:rPr>
        <w:t>. For this reason, it might be possible for a cluster of boats to be cut off from the base station, even though they can still calculate relati</w:t>
      </w:r>
      <w:r w:rsidR="00E626BC">
        <w:rPr>
          <w:sz w:val="22"/>
          <w:szCs w:val="22"/>
        </w:rPr>
        <w:t xml:space="preserve">ve distances between themselves. Such a problem would not be the case for the RFM radios. From a cost prospective, using the </w:t>
      </w:r>
      <w:proofErr w:type="spellStart"/>
      <w:r w:rsidR="00E626BC">
        <w:rPr>
          <w:sz w:val="22"/>
          <w:szCs w:val="22"/>
        </w:rPr>
        <w:t>Decawave</w:t>
      </w:r>
      <w:proofErr w:type="spellEnd"/>
      <w:r w:rsidR="00E626BC">
        <w:rPr>
          <w:sz w:val="22"/>
          <w:szCs w:val="22"/>
        </w:rPr>
        <w:t xml:space="preserve"> (or another chip with distance and data transfer capabilities) makes the most sense, as the included data radio yields less chips and radio hardware, resulting in a cheaper overall product.</w:t>
      </w:r>
      <w:r w:rsidR="00F83E5F">
        <w:rPr>
          <w:sz w:val="22"/>
          <w:szCs w:val="22"/>
        </w:rPr>
        <w:t xml:space="preserve"> </w:t>
      </w:r>
      <w:r w:rsidR="006E1C7D">
        <w:rPr>
          <w:sz w:val="22"/>
          <w:szCs w:val="22"/>
        </w:rPr>
        <w:t>This solution would also use little power, as the distance-measurement radio will have to be active whether it sends data or not.</w:t>
      </w:r>
    </w:p>
    <w:p w14:paraId="776D52F1" w14:textId="77777777" w:rsidR="006E1C7D" w:rsidRDefault="006E1C7D" w:rsidP="00E626BC">
      <w:pPr>
        <w:spacing w:line="360" w:lineRule="auto"/>
        <w:rPr>
          <w:sz w:val="22"/>
          <w:szCs w:val="22"/>
        </w:rPr>
      </w:pPr>
    </w:p>
    <w:p w14:paraId="3813D732" w14:textId="6C3373C0" w:rsidR="006E1C7D" w:rsidRDefault="006E1C7D">
      <w:pPr>
        <w:rPr>
          <w:sz w:val="22"/>
          <w:szCs w:val="22"/>
        </w:rPr>
      </w:pPr>
      <w:r>
        <w:rPr>
          <w:sz w:val="22"/>
          <w:szCs w:val="22"/>
        </w:rPr>
        <w:br w:type="page"/>
      </w:r>
    </w:p>
    <w:p w14:paraId="60E710EB" w14:textId="57E96D40" w:rsidR="006E1C7D" w:rsidRDefault="006E1C7D" w:rsidP="00E728DB">
      <w:pPr>
        <w:spacing w:line="360" w:lineRule="auto"/>
        <w:rPr>
          <w:sz w:val="22"/>
          <w:szCs w:val="22"/>
        </w:rPr>
      </w:pPr>
      <w:r>
        <w:rPr>
          <w:b/>
          <w:bCs/>
          <w:sz w:val="22"/>
          <w:szCs w:val="22"/>
        </w:rPr>
        <w:t>Sources</w:t>
      </w:r>
    </w:p>
    <w:p w14:paraId="25B35E28" w14:textId="2A16F08B" w:rsidR="004B759F" w:rsidRDefault="00E728DB" w:rsidP="0056746C">
      <w:pPr>
        <w:ind w:left="630" w:hanging="630"/>
        <w:rPr>
          <w:sz w:val="22"/>
          <w:szCs w:val="22"/>
        </w:rPr>
      </w:pPr>
      <w:r>
        <w:rPr>
          <w:sz w:val="22"/>
          <w:szCs w:val="22"/>
        </w:rPr>
        <w:t>[1]</w:t>
      </w:r>
      <w:r>
        <w:rPr>
          <w:sz w:val="22"/>
          <w:szCs w:val="22"/>
        </w:rPr>
        <w:tab/>
      </w:r>
      <w:r w:rsidR="00654DC2" w:rsidRPr="00654DC2">
        <w:rPr>
          <w:sz w:val="22"/>
          <w:szCs w:val="22"/>
        </w:rPr>
        <w:t xml:space="preserve">“A comparative study of LPWAN technologies for large-scale </w:t>
      </w:r>
      <w:proofErr w:type="spellStart"/>
      <w:r w:rsidR="00654DC2" w:rsidRPr="00654DC2">
        <w:rPr>
          <w:sz w:val="22"/>
          <w:szCs w:val="22"/>
        </w:rPr>
        <w:t>IoT</w:t>
      </w:r>
      <w:proofErr w:type="spellEnd"/>
      <w:r w:rsidR="00654DC2" w:rsidRPr="00654DC2">
        <w:rPr>
          <w:sz w:val="22"/>
          <w:szCs w:val="22"/>
        </w:rPr>
        <w:t xml:space="preserve"> deployment,” </w:t>
      </w:r>
      <w:r w:rsidR="00654DC2" w:rsidRPr="00654DC2">
        <w:rPr>
          <w:i/>
          <w:iCs/>
          <w:sz w:val="22"/>
          <w:szCs w:val="22"/>
        </w:rPr>
        <w:t>ICT Express</w:t>
      </w:r>
      <w:r w:rsidR="00654DC2" w:rsidRPr="00654DC2">
        <w:rPr>
          <w:sz w:val="22"/>
          <w:szCs w:val="22"/>
        </w:rPr>
        <w:t>, Sep. 2017.</w:t>
      </w:r>
      <w:bookmarkStart w:id="0" w:name="_GoBack"/>
      <w:bookmarkEnd w:id="0"/>
    </w:p>
    <w:p w14:paraId="10C85E58" w14:textId="77777777" w:rsidR="000458C4" w:rsidRDefault="000458C4" w:rsidP="0056746C">
      <w:pPr>
        <w:ind w:left="630" w:hanging="630"/>
        <w:rPr>
          <w:sz w:val="22"/>
          <w:szCs w:val="22"/>
        </w:rPr>
      </w:pPr>
    </w:p>
    <w:p w14:paraId="52DBB8A2" w14:textId="71D81428" w:rsidR="000458C4" w:rsidRPr="004B759F" w:rsidRDefault="000458C4" w:rsidP="0056746C">
      <w:pPr>
        <w:ind w:left="630" w:hanging="630"/>
        <w:rPr>
          <w:sz w:val="22"/>
          <w:szCs w:val="22"/>
        </w:rPr>
      </w:pPr>
      <w:r>
        <w:rPr>
          <w:sz w:val="22"/>
          <w:szCs w:val="22"/>
        </w:rPr>
        <w:t>[2]</w:t>
      </w:r>
      <w:r>
        <w:rPr>
          <w:sz w:val="22"/>
          <w:szCs w:val="22"/>
        </w:rPr>
        <w:tab/>
      </w:r>
      <w:proofErr w:type="spellStart"/>
      <w:r w:rsidRPr="000458C4">
        <w:rPr>
          <w:sz w:val="22"/>
          <w:szCs w:val="22"/>
        </w:rPr>
        <w:t>Adafruit</w:t>
      </w:r>
      <w:proofErr w:type="spellEnd"/>
      <w:r w:rsidRPr="000458C4">
        <w:rPr>
          <w:sz w:val="22"/>
          <w:szCs w:val="22"/>
        </w:rPr>
        <w:t xml:space="preserve"> Industries, “</w:t>
      </w:r>
      <w:proofErr w:type="spellStart"/>
      <w:r w:rsidRPr="000458C4">
        <w:rPr>
          <w:sz w:val="22"/>
          <w:szCs w:val="22"/>
        </w:rPr>
        <w:t>Adafruit</w:t>
      </w:r>
      <w:proofErr w:type="spellEnd"/>
      <w:r w:rsidRPr="000458C4">
        <w:rPr>
          <w:sz w:val="22"/>
          <w:szCs w:val="22"/>
        </w:rPr>
        <w:t xml:space="preserve"> FONA 808 - Mini Cellular GSM GPS Breakout,” </w:t>
      </w:r>
      <w:proofErr w:type="spellStart"/>
      <w:r w:rsidRPr="000458C4">
        <w:rPr>
          <w:i/>
          <w:iCs/>
          <w:sz w:val="22"/>
          <w:szCs w:val="22"/>
        </w:rPr>
        <w:t>adafruit</w:t>
      </w:r>
      <w:proofErr w:type="spellEnd"/>
      <w:r w:rsidRPr="000458C4">
        <w:rPr>
          <w:i/>
          <w:iCs/>
          <w:sz w:val="22"/>
          <w:szCs w:val="22"/>
        </w:rPr>
        <w:t xml:space="preserve"> industries blog RSS</w:t>
      </w:r>
      <w:r w:rsidRPr="000458C4">
        <w:rPr>
          <w:sz w:val="22"/>
          <w:szCs w:val="22"/>
        </w:rPr>
        <w:t>. [Online]. Available: https://www.adafruit.com/product/2542. [Accessed: 21-Oct-2018].</w:t>
      </w:r>
    </w:p>
    <w:p w14:paraId="6BBBE1AF" w14:textId="77777777" w:rsidR="004B759F" w:rsidRDefault="004B759F" w:rsidP="0056746C">
      <w:pPr>
        <w:ind w:left="630" w:hanging="630"/>
        <w:rPr>
          <w:sz w:val="22"/>
          <w:szCs w:val="22"/>
        </w:rPr>
      </w:pPr>
      <w:r w:rsidRPr="004B759F">
        <w:rPr>
          <w:sz w:val="22"/>
          <w:szCs w:val="22"/>
        </w:rPr>
        <w:t xml:space="preserve"> </w:t>
      </w:r>
    </w:p>
    <w:p w14:paraId="0B90CA07" w14:textId="4F6027B1" w:rsidR="00E728DB" w:rsidRDefault="000458C4" w:rsidP="0056746C">
      <w:pPr>
        <w:ind w:left="630" w:hanging="630"/>
        <w:rPr>
          <w:sz w:val="22"/>
          <w:szCs w:val="22"/>
        </w:rPr>
      </w:pPr>
      <w:r>
        <w:rPr>
          <w:sz w:val="22"/>
          <w:szCs w:val="22"/>
        </w:rPr>
        <w:t>[3</w:t>
      </w:r>
      <w:r w:rsidR="004B759F">
        <w:rPr>
          <w:sz w:val="22"/>
          <w:szCs w:val="22"/>
        </w:rPr>
        <w:t>]</w:t>
      </w:r>
      <w:r w:rsidR="004B759F">
        <w:rPr>
          <w:sz w:val="22"/>
          <w:szCs w:val="22"/>
        </w:rPr>
        <w:tab/>
      </w:r>
      <w:r w:rsidR="00E728DB" w:rsidRPr="00E728DB">
        <w:rPr>
          <w:sz w:val="22"/>
          <w:szCs w:val="22"/>
        </w:rPr>
        <w:t>B. Crabtree, “Introduction to the RFM69HW Transceiver,” </w:t>
      </w:r>
      <w:r w:rsidR="00E728DB" w:rsidRPr="00E728DB">
        <w:rPr>
          <w:i/>
          <w:iCs/>
          <w:sz w:val="22"/>
          <w:szCs w:val="22"/>
        </w:rPr>
        <w:t>All About Circuits</w:t>
      </w:r>
      <w:r w:rsidR="00E728DB" w:rsidRPr="00E728DB">
        <w:rPr>
          <w:sz w:val="22"/>
          <w:szCs w:val="22"/>
        </w:rPr>
        <w:t>, 05-Nov-2015. [Online]. Available: https://www.allaboutcircuits.com/projects/introduction-to-the-rfm69hw-transceiver/. [Accessed: 22-Oct-2018].</w:t>
      </w:r>
    </w:p>
    <w:p w14:paraId="1B981454" w14:textId="77777777" w:rsidR="00E728DB" w:rsidRDefault="00E728DB" w:rsidP="0056746C">
      <w:pPr>
        <w:ind w:left="630" w:hanging="630"/>
        <w:rPr>
          <w:sz w:val="22"/>
          <w:szCs w:val="22"/>
        </w:rPr>
      </w:pPr>
    </w:p>
    <w:p w14:paraId="34509EED" w14:textId="590AC1D5" w:rsidR="00E728DB" w:rsidRDefault="000458C4" w:rsidP="0056746C">
      <w:pPr>
        <w:tabs>
          <w:tab w:val="left" w:pos="630"/>
        </w:tabs>
        <w:ind w:left="630" w:hanging="630"/>
        <w:rPr>
          <w:sz w:val="22"/>
          <w:szCs w:val="22"/>
        </w:rPr>
      </w:pPr>
      <w:r>
        <w:rPr>
          <w:sz w:val="22"/>
          <w:szCs w:val="22"/>
        </w:rPr>
        <w:t>[4</w:t>
      </w:r>
      <w:r w:rsidR="00E728DB" w:rsidRPr="00C002C6">
        <w:rPr>
          <w:sz w:val="22"/>
          <w:szCs w:val="22"/>
        </w:rPr>
        <w:t>]</w:t>
      </w:r>
      <w:r w:rsidR="00E728DB" w:rsidRPr="00C002C6">
        <w:rPr>
          <w:sz w:val="22"/>
          <w:szCs w:val="22"/>
        </w:rPr>
        <w:tab/>
      </w:r>
      <w:proofErr w:type="spellStart"/>
      <w:r w:rsidR="00E728DB" w:rsidRPr="00C002C6">
        <w:rPr>
          <w:sz w:val="22"/>
          <w:szCs w:val="22"/>
        </w:rPr>
        <w:t>Decawave</w:t>
      </w:r>
      <w:proofErr w:type="spellEnd"/>
      <w:r w:rsidR="00E728DB" w:rsidRPr="00C002C6">
        <w:rPr>
          <w:sz w:val="22"/>
          <w:szCs w:val="22"/>
        </w:rPr>
        <w:t xml:space="preserve"> Ltd, “DW1000 IEEE802.15.4-2011 UWB Transceiver,” DW1000 datasheet, 2015 (Revised 2017)</w:t>
      </w:r>
    </w:p>
    <w:p w14:paraId="5499ED81" w14:textId="77777777" w:rsidR="00B757BE" w:rsidRDefault="00B757BE" w:rsidP="0056746C">
      <w:pPr>
        <w:tabs>
          <w:tab w:val="left" w:pos="630"/>
        </w:tabs>
        <w:rPr>
          <w:sz w:val="22"/>
          <w:szCs w:val="22"/>
        </w:rPr>
      </w:pPr>
    </w:p>
    <w:p w14:paraId="7E15FDA5" w14:textId="3C73863F" w:rsidR="00E728DB" w:rsidRDefault="000458C4" w:rsidP="0056746C">
      <w:pPr>
        <w:tabs>
          <w:tab w:val="left" w:pos="630"/>
        </w:tabs>
        <w:ind w:left="630" w:hanging="630"/>
        <w:rPr>
          <w:sz w:val="22"/>
          <w:szCs w:val="22"/>
        </w:rPr>
      </w:pPr>
      <w:r>
        <w:rPr>
          <w:sz w:val="22"/>
          <w:szCs w:val="22"/>
        </w:rPr>
        <w:t>[5</w:t>
      </w:r>
      <w:r w:rsidR="00E728DB" w:rsidRPr="00C002C6">
        <w:rPr>
          <w:sz w:val="22"/>
          <w:szCs w:val="22"/>
        </w:rPr>
        <w:t>]</w:t>
      </w:r>
      <w:r w:rsidR="00E728DB" w:rsidRPr="00C002C6">
        <w:rPr>
          <w:sz w:val="22"/>
          <w:szCs w:val="22"/>
        </w:rPr>
        <w:tab/>
        <w:t xml:space="preserve">HOPERF Electronics, </w:t>
      </w:r>
      <w:r w:rsidR="00E728DB" w:rsidRPr="00C002C6">
        <w:rPr>
          <w:i/>
          <w:iCs/>
          <w:sz w:val="22"/>
          <w:szCs w:val="22"/>
        </w:rPr>
        <w:t>RFM69HCW ISM TRANSCEIVER MODULE v1.1</w:t>
      </w:r>
      <w:r w:rsidR="00E728DB" w:rsidRPr="00C002C6">
        <w:rPr>
          <w:sz w:val="22"/>
          <w:szCs w:val="22"/>
        </w:rPr>
        <w:t>, HOPERF Electronics, 2018</w:t>
      </w:r>
    </w:p>
    <w:p w14:paraId="03AC250C" w14:textId="77777777" w:rsidR="00E728DB" w:rsidRPr="00C002C6" w:rsidRDefault="00E728DB" w:rsidP="0056746C">
      <w:pPr>
        <w:tabs>
          <w:tab w:val="left" w:pos="630"/>
        </w:tabs>
        <w:rPr>
          <w:sz w:val="22"/>
          <w:szCs w:val="22"/>
        </w:rPr>
      </w:pPr>
    </w:p>
    <w:p w14:paraId="7DDF7D86" w14:textId="101F989B" w:rsidR="00B757BE" w:rsidRDefault="000458C4" w:rsidP="0056746C">
      <w:pPr>
        <w:tabs>
          <w:tab w:val="left" w:pos="630"/>
        </w:tabs>
        <w:ind w:left="630" w:hanging="630"/>
        <w:rPr>
          <w:sz w:val="22"/>
          <w:szCs w:val="22"/>
        </w:rPr>
      </w:pPr>
      <w:r>
        <w:rPr>
          <w:sz w:val="22"/>
          <w:szCs w:val="22"/>
        </w:rPr>
        <w:t>[6</w:t>
      </w:r>
      <w:r w:rsidR="00B757BE" w:rsidRPr="00C002C6">
        <w:rPr>
          <w:sz w:val="22"/>
          <w:szCs w:val="22"/>
        </w:rPr>
        <w:t>]</w:t>
      </w:r>
      <w:r w:rsidR="00B757BE" w:rsidRPr="00C002C6">
        <w:rPr>
          <w:sz w:val="22"/>
          <w:szCs w:val="22"/>
        </w:rPr>
        <w:tab/>
        <w:t xml:space="preserve">P. Nelson, “How to choose an </w:t>
      </w:r>
      <w:proofErr w:type="spellStart"/>
      <w:r w:rsidR="00B757BE" w:rsidRPr="00C002C6">
        <w:rPr>
          <w:sz w:val="22"/>
          <w:szCs w:val="22"/>
        </w:rPr>
        <w:t>IoT</w:t>
      </w:r>
      <w:proofErr w:type="spellEnd"/>
      <w:r w:rsidR="00B757BE" w:rsidRPr="00C002C6">
        <w:rPr>
          <w:sz w:val="22"/>
          <w:szCs w:val="22"/>
        </w:rPr>
        <w:t xml:space="preserve"> radio network,” </w:t>
      </w:r>
      <w:r w:rsidR="00B757BE" w:rsidRPr="00C002C6">
        <w:rPr>
          <w:i/>
          <w:iCs/>
          <w:sz w:val="22"/>
          <w:szCs w:val="22"/>
        </w:rPr>
        <w:t>Network World</w:t>
      </w:r>
      <w:r w:rsidR="00B757BE" w:rsidRPr="00C002C6">
        <w:rPr>
          <w:sz w:val="22"/>
          <w:szCs w:val="22"/>
        </w:rPr>
        <w:t>, 24-Jan-2017. [Online]. Available: https://www.networkworld.com/article/3159550/internet-of-things/how-to-choose-an-iot-r</w:t>
      </w:r>
      <w:r w:rsidR="007D0646">
        <w:rPr>
          <w:sz w:val="22"/>
          <w:szCs w:val="22"/>
        </w:rPr>
        <w:t>adio-network.html. [Accessed: 19</w:t>
      </w:r>
      <w:r w:rsidR="00B757BE" w:rsidRPr="00C002C6">
        <w:rPr>
          <w:sz w:val="22"/>
          <w:szCs w:val="22"/>
        </w:rPr>
        <w:t>-Oct-2018].</w:t>
      </w:r>
    </w:p>
    <w:p w14:paraId="7C7E216E" w14:textId="77777777" w:rsidR="006F233F" w:rsidRDefault="006F233F" w:rsidP="0056746C">
      <w:pPr>
        <w:tabs>
          <w:tab w:val="left" w:pos="630"/>
        </w:tabs>
        <w:ind w:left="630" w:hanging="630"/>
        <w:rPr>
          <w:sz w:val="22"/>
          <w:szCs w:val="22"/>
        </w:rPr>
      </w:pPr>
    </w:p>
    <w:p w14:paraId="4336C4F5" w14:textId="231617FB" w:rsidR="00E728DB" w:rsidRDefault="000458C4" w:rsidP="0056746C">
      <w:pPr>
        <w:tabs>
          <w:tab w:val="left" w:pos="630"/>
        </w:tabs>
        <w:ind w:left="630" w:hanging="630"/>
        <w:rPr>
          <w:sz w:val="22"/>
          <w:szCs w:val="22"/>
        </w:rPr>
      </w:pPr>
      <w:r>
        <w:rPr>
          <w:sz w:val="22"/>
          <w:szCs w:val="22"/>
        </w:rPr>
        <w:t>[7</w:t>
      </w:r>
      <w:r w:rsidR="00E728DB">
        <w:rPr>
          <w:sz w:val="22"/>
          <w:szCs w:val="22"/>
        </w:rPr>
        <w:t>]</w:t>
      </w:r>
      <w:r w:rsidR="00E728DB">
        <w:rPr>
          <w:sz w:val="22"/>
          <w:szCs w:val="22"/>
        </w:rPr>
        <w:tab/>
      </w:r>
      <w:r w:rsidR="00E728DB" w:rsidRPr="007D0646">
        <w:rPr>
          <w:sz w:val="22"/>
          <w:szCs w:val="22"/>
        </w:rPr>
        <w:t xml:space="preserve">U. Noreen, A. </w:t>
      </w:r>
      <w:proofErr w:type="spellStart"/>
      <w:r w:rsidR="00E728DB" w:rsidRPr="007D0646">
        <w:rPr>
          <w:sz w:val="22"/>
          <w:szCs w:val="22"/>
        </w:rPr>
        <w:t>Bounceur</w:t>
      </w:r>
      <w:proofErr w:type="spellEnd"/>
      <w:r w:rsidR="00E728DB" w:rsidRPr="007D0646">
        <w:rPr>
          <w:sz w:val="22"/>
          <w:szCs w:val="22"/>
        </w:rPr>
        <w:t xml:space="preserve">, and L. Clavier, “A study of </w:t>
      </w:r>
      <w:proofErr w:type="spellStart"/>
      <w:r w:rsidR="00E728DB" w:rsidRPr="007D0646">
        <w:rPr>
          <w:sz w:val="22"/>
          <w:szCs w:val="22"/>
        </w:rPr>
        <w:t>LoRa</w:t>
      </w:r>
      <w:proofErr w:type="spellEnd"/>
      <w:r w:rsidR="00E728DB" w:rsidRPr="007D0646">
        <w:rPr>
          <w:sz w:val="22"/>
          <w:szCs w:val="22"/>
        </w:rPr>
        <w:t xml:space="preserve"> low power and wide area network technology,” </w:t>
      </w:r>
      <w:r w:rsidR="00E728DB" w:rsidRPr="007D0646">
        <w:rPr>
          <w:i/>
          <w:iCs/>
          <w:sz w:val="22"/>
          <w:szCs w:val="22"/>
        </w:rPr>
        <w:t>IEEE</w:t>
      </w:r>
      <w:r w:rsidR="00E728DB" w:rsidRPr="007D0646">
        <w:rPr>
          <w:sz w:val="22"/>
          <w:szCs w:val="22"/>
        </w:rPr>
        <w:t>, 24-May-2017. [Online]. Available: https://ieeexplore.ieee.org/document/8075570/. [Accessed: 21-Oct-2018].</w:t>
      </w:r>
    </w:p>
    <w:p w14:paraId="272ECA17" w14:textId="77777777" w:rsidR="00E728DB" w:rsidRDefault="00E728DB" w:rsidP="0056746C">
      <w:pPr>
        <w:tabs>
          <w:tab w:val="left" w:pos="630"/>
        </w:tabs>
        <w:ind w:left="630" w:hanging="630"/>
        <w:rPr>
          <w:sz w:val="22"/>
          <w:szCs w:val="22"/>
        </w:rPr>
      </w:pPr>
    </w:p>
    <w:p w14:paraId="1A0F126D" w14:textId="28B99CF2" w:rsidR="00C002C6" w:rsidRDefault="000458C4" w:rsidP="0056746C">
      <w:pPr>
        <w:tabs>
          <w:tab w:val="left" w:pos="630"/>
        </w:tabs>
        <w:ind w:left="630" w:hanging="630"/>
        <w:rPr>
          <w:sz w:val="22"/>
          <w:szCs w:val="22"/>
        </w:rPr>
      </w:pPr>
      <w:r>
        <w:rPr>
          <w:sz w:val="22"/>
          <w:szCs w:val="22"/>
        </w:rPr>
        <w:t>[8</w:t>
      </w:r>
      <w:r w:rsidR="006F233F">
        <w:rPr>
          <w:sz w:val="22"/>
          <w:szCs w:val="22"/>
        </w:rPr>
        <w:t>]</w:t>
      </w:r>
      <w:r w:rsidR="006F233F">
        <w:rPr>
          <w:sz w:val="22"/>
          <w:szCs w:val="22"/>
        </w:rPr>
        <w:tab/>
      </w:r>
      <w:r w:rsidR="006F233F" w:rsidRPr="006F233F">
        <w:rPr>
          <w:sz w:val="22"/>
          <w:szCs w:val="22"/>
        </w:rPr>
        <w:t xml:space="preserve">P. Ram, “LPWAN, </w:t>
      </w:r>
      <w:proofErr w:type="spellStart"/>
      <w:r w:rsidR="006F233F" w:rsidRPr="006F233F">
        <w:rPr>
          <w:sz w:val="22"/>
          <w:szCs w:val="22"/>
        </w:rPr>
        <w:t>LoRa</w:t>
      </w:r>
      <w:proofErr w:type="spellEnd"/>
      <w:r w:rsidR="006F233F" w:rsidRPr="006F233F">
        <w:rPr>
          <w:sz w:val="22"/>
          <w:szCs w:val="22"/>
        </w:rPr>
        <w:t xml:space="preserve">, </w:t>
      </w:r>
      <w:proofErr w:type="spellStart"/>
      <w:r w:rsidR="006F233F" w:rsidRPr="006F233F">
        <w:rPr>
          <w:sz w:val="22"/>
          <w:szCs w:val="22"/>
        </w:rPr>
        <w:t>LoRaWAN</w:t>
      </w:r>
      <w:proofErr w:type="spellEnd"/>
      <w:r w:rsidR="006F233F" w:rsidRPr="006F233F">
        <w:rPr>
          <w:sz w:val="22"/>
          <w:szCs w:val="22"/>
        </w:rPr>
        <w:t xml:space="preserve"> and the Internet of Things – </w:t>
      </w:r>
      <w:proofErr w:type="spellStart"/>
      <w:r w:rsidR="006F233F" w:rsidRPr="006F233F">
        <w:rPr>
          <w:sz w:val="22"/>
          <w:szCs w:val="22"/>
        </w:rPr>
        <w:t>Coinmonks</w:t>
      </w:r>
      <w:proofErr w:type="spellEnd"/>
      <w:r w:rsidR="006F233F" w:rsidRPr="006F233F">
        <w:rPr>
          <w:sz w:val="22"/>
          <w:szCs w:val="22"/>
        </w:rPr>
        <w:t xml:space="preserve"> – Medium,” </w:t>
      </w:r>
      <w:r w:rsidR="006F233F" w:rsidRPr="006F233F">
        <w:rPr>
          <w:i/>
          <w:iCs/>
          <w:sz w:val="22"/>
          <w:szCs w:val="22"/>
        </w:rPr>
        <w:t>Medium</w:t>
      </w:r>
      <w:r w:rsidR="006F233F" w:rsidRPr="006F233F">
        <w:rPr>
          <w:sz w:val="22"/>
          <w:szCs w:val="22"/>
        </w:rPr>
        <w:t>, 07-Aug-2018. [Online]. Available: https://medium.com/coinmonks/lpwan-lora-lorawan-and-the-internet-of-th</w:t>
      </w:r>
      <w:r w:rsidR="00E728DB">
        <w:rPr>
          <w:sz w:val="22"/>
          <w:szCs w:val="22"/>
        </w:rPr>
        <w:t>ings-aed7d5975d5d. [Accessed: 20</w:t>
      </w:r>
      <w:r w:rsidR="006F233F" w:rsidRPr="006F233F">
        <w:rPr>
          <w:sz w:val="22"/>
          <w:szCs w:val="22"/>
        </w:rPr>
        <w:t>-Oct-2018].</w:t>
      </w:r>
    </w:p>
    <w:p w14:paraId="0EF26227" w14:textId="77777777" w:rsidR="00E728DB" w:rsidRPr="00C002C6" w:rsidRDefault="00E728DB" w:rsidP="0056746C">
      <w:pPr>
        <w:tabs>
          <w:tab w:val="left" w:pos="630"/>
        </w:tabs>
        <w:ind w:left="630" w:hanging="630"/>
        <w:rPr>
          <w:sz w:val="22"/>
          <w:szCs w:val="22"/>
        </w:rPr>
      </w:pPr>
    </w:p>
    <w:p w14:paraId="03099369" w14:textId="7DD5FE4A" w:rsidR="007D0646" w:rsidRDefault="000458C4" w:rsidP="0056746C">
      <w:pPr>
        <w:ind w:left="630" w:hanging="630"/>
        <w:rPr>
          <w:sz w:val="22"/>
          <w:szCs w:val="22"/>
        </w:rPr>
      </w:pPr>
      <w:r>
        <w:rPr>
          <w:sz w:val="22"/>
          <w:szCs w:val="22"/>
        </w:rPr>
        <w:t>[9</w:t>
      </w:r>
      <w:r w:rsidR="00C002C6" w:rsidRPr="00C002C6">
        <w:rPr>
          <w:sz w:val="22"/>
          <w:szCs w:val="22"/>
        </w:rPr>
        <w:t>]</w:t>
      </w:r>
      <w:r w:rsidR="00C002C6" w:rsidRPr="00C002C6">
        <w:rPr>
          <w:sz w:val="22"/>
          <w:szCs w:val="22"/>
        </w:rPr>
        <w:tab/>
        <w:t>“</w:t>
      </w:r>
      <w:proofErr w:type="spellStart"/>
      <w:r w:rsidR="00C002C6" w:rsidRPr="00C002C6">
        <w:rPr>
          <w:sz w:val="22"/>
          <w:szCs w:val="22"/>
        </w:rPr>
        <w:t>Sigfox</w:t>
      </w:r>
      <w:proofErr w:type="spellEnd"/>
      <w:r w:rsidR="00C002C6" w:rsidRPr="00C002C6">
        <w:rPr>
          <w:sz w:val="22"/>
          <w:szCs w:val="22"/>
        </w:rPr>
        <w:t>,” </w:t>
      </w:r>
      <w:r w:rsidR="00C002C6" w:rsidRPr="00C002C6">
        <w:rPr>
          <w:i/>
          <w:iCs/>
          <w:sz w:val="22"/>
          <w:szCs w:val="22"/>
        </w:rPr>
        <w:t>The Global Communications Service Provider for the Internet of Things (</w:t>
      </w:r>
      <w:proofErr w:type="spellStart"/>
      <w:r w:rsidR="00C002C6" w:rsidRPr="00C002C6">
        <w:rPr>
          <w:i/>
          <w:iCs/>
          <w:sz w:val="22"/>
          <w:szCs w:val="22"/>
        </w:rPr>
        <w:t>IoT</w:t>
      </w:r>
      <w:proofErr w:type="spellEnd"/>
      <w:r w:rsidR="00C002C6" w:rsidRPr="00C002C6">
        <w:rPr>
          <w:i/>
          <w:iCs/>
          <w:sz w:val="22"/>
          <w:szCs w:val="22"/>
        </w:rPr>
        <w:t>)</w:t>
      </w:r>
      <w:r w:rsidR="00C002C6" w:rsidRPr="00C002C6">
        <w:rPr>
          <w:sz w:val="22"/>
          <w:szCs w:val="22"/>
        </w:rPr>
        <w:t xml:space="preserve">. [Online]. Available: </w:t>
      </w:r>
      <w:r w:rsidR="007D0646" w:rsidRPr="007D0646">
        <w:rPr>
          <w:sz w:val="22"/>
          <w:szCs w:val="22"/>
        </w:rPr>
        <w:t>https://www.sigfox.com/en</w:t>
      </w:r>
      <w:r w:rsidR="007D0646">
        <w:rPr>
          <w:sz w:val="22"/>
          <w:szCs w:val="22"/>
        </w:rPr>
        <w:t>, 2018 [Accessed: 21</w:t>
      </w:r>
      <w:r w:rsidR="00C002C6" w:rsidRPr="00C002C6">
        <w:rPr>
          <w:sz w:val="22"/>
          <w:szCs w:val="22"/>
        </w:rPr>
        <w:t>-Oct-2018].</w:t>
      </w:r>
    </w:p>
    <w:p w14:paraId="40BA39B7" w14:textId="77777777" w:rsidR="008B10A5" w:rsidRDefault="008B10A5" w:rsidP="0056746C">
      <w:pPr>
        <w:ind w:left="630" w:hanging="630"/>
        <w:rPr>
          <w:sz w:val="22"/>
          <w:szCs w:val="22"/>
        </w:rPr>
      </w:pPr>
    </w:p>
    <w:p w14:paraId="1BD564A6" w14:textId="34D0D0D5" w:rsidR="006E1C7D" w:rsidRPr="006E1C7D" w:rsidRDefault="000458C4" w:rsidP="0056746C">
      <w:pPr>
        <w:ind w:left="630" w:hanging="630"/>
        <w:rPr>
          <w:sz w:val="22"/>
          <w:szCs w:val="22"/>
        </w:rPr>
      </w:pPr>
      <w:r>
        <w:rPr>
          <w:sz w:val="22"/>
          <w:szCs w:val="22"/>
        </w:rPr>
        <w:t>[10</w:t>
      </w:r>
      <w:r w:rsidR="008B10A5">
        <w:rPr>
          <w:sz w:val="22"/>
          <w:szCs w:val="22"/>
        </w:rPr>
        <w:t>]</w:t>
      </w:r>
      <w:r w:rsidR="008B10A5">
        <w:rPr>
          <w:sz w:val="22"/>
          <w:szCs w:val="22"/>
        </w:rPr>
        <w:tab/>
      </w:r>
      <w:r w:rsidR="008B10A5" w:rsidRPr="008B10A5">
        <w:rPr>
          <w:sz w:val="22"/>
          <w:szCs w:val="22"/>
        </w:rPr>
        <w:t>The Things Network, “The Things Network,” </w:t>
      </w:r>
      <w:r w:rsidR="008B10A5" w:rsidRPr="008B10A5">
        <w:rPr>
          <w:i/>
          <w:iCs/>
          <w:sz w:val="22"/>
          <w:szCs w:val="22"/>
        </w:rPr>
        <w:t>The Things Network</w:t>
      </w:r>
      <w:r w:rsidR="008B10A5" w:rsidRPr="008B10A5">
        <w:rPr>
          <w:sz w:val="22"/>
          <w:szCs w:val="22"/>
        </w:rPr>
        <w:t>. [Online]. Available: https://www.thet</w:t>
      </w:r>
      <w:r w:rsidR="008B10A5">
        <w:rPr>
          <w:sz w:val="22"/>
          <w:szCs w:val="22"/>
        </w:rPr>
        <w:t>hingsnetwork.org/. [Accessed: 21</w:t>
      </w:r>
      <w:r w:rsidR="008B10A5" w:rsidRPr="008B10A5">
        <w:rPr>
          <w:sz w:val="22"/>
          <w:szCs w:val="22"/>
        </w:rPr>
        <w:t>-Oct-2018].</w:t>
      </w:r>
    </w:p>
    <w:sectPr w:rsidR="006E1C7D" w:rsidRPr="006E1C7D" w:rsidSect="00C05E0F">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C31B89"/>
    <w:multiLevelType w:val="hybridMultilevel"/>
    <w:tmpl w:val="38BAA9A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5C225CFB"/>
    <w:multiLevelType w:val="hybridMultilevel"/>
    <w:tmpl w:val="98347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8CB7E12"/>
    <w:multiLevelType w:val="hybridMultilevel"/>
    <w:tmpl w:val="A77E3E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2"/>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0F5C"/>
    <w:rsid w:val="000431D8"/>
    <w:rsid w:val="000458C4"/>
    <w:rsid w:val="000F7105"/>
    <w:rsid w:val="001F0B02"/>
    <w:rsid w:val="0041139D"/>
    <w:rsid w:val="004B759F"/>
    <w:rsid w:val="00505277"/>
    <w:rsid w:val="00522F3E"/>
    <w:rsid w:val="00533EAA"/>
    <w:rsid w:val="0056746C"/>
    <w:rsid w:val="005819AA"/>
    <w:rsid w:val="0062636F"/>
    <w:rsid w:val="00654DC2"/>
    <w:rsid w:val="006E1C7D"/>
    <w:rsid w:val="006F233F"/>
    <w:rsid w:val="006F329C"/>
    <w:rsid w:val="006F5D74"/>
    <w:rsid w:val="00720F91"/>
    <w:rsid w:val="007B45D5"/>
    <w:rsid w:val="007D0646"/>
    <w:rsid w:val="008150D8"/>
    <w:rsid w:val="008B10A5"/>
    <w:rsid w:val="0096547B"/>
    <w:rsid w:val="009866B4"/>
    <w:rsid w:val="009E0E08"/>
    <w:rsid w:val="00A51206"/>
    <w:rsid w:val="00AD0DC4"/>
    <w:rsid w:val="00AD160F"/>
    <w:rsid w:val="00B757BE"/>
    <w:rsid w:val="00BB0F5C"/>
    <w:rsid w:val="00C002C6"/>
    <w:rsid w:val="00C03A98"/>
    <w:rsid w:val="00C05E0F"/>
    <w:rsid w:val="00C82377"/>
    <w:rsid w:val="00DD128A"/>
    <w:rsid w:val="00E05C8A"/>
    <w:rsid w:val="00E626BC"/>
    <w:rsid w:val="00E728DB"/>
    <w:rsid w:val="00EE75CB"/>
    <w:rsid w:val="00F615FB"/>
    <w:rsid w:val="00F81293"/>
    <w:rsid w:val="00F83E5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7425D0E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B0F5C"/>
    <w:rPr>
      <w:rFonts w:ascii="Times New Roman" w:eastAsia="Times New Roman" w:hAnsi="Times New Roman" w:cs="Times New Roman"/>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0F5C"/>
    <w:pPr>
      <w:ind w:left="720"/>
      <w:contextualSpacing/>
    </w:pPr>
  </w:style>
  <w:style w:type="character" w:styleId="Hyperlink">
    <w:name w:val="Hyperlink"/>
    <w:basedOn w:val="DefaultParagraphFont"/>
    <w:uiPriority w:val="99"/>
    <w:unhideWhenUsed/>
    <w:rsid w:val="0041139D"/>
    <w:rPr>
      <w:color w:val="0563C1" w:themeColor="hyperlink"/>
      <w:u w:val="single"/>
    </w:rPr>
  </w:style>
  <w:style w:type="character" w:styleId="FollowedHyperlink">
    <w:name w:val="FollowedHyperlink"/>
    <w:basedOn w:val="DefaultParagraphFont"/>
    <w:uiPriority w:val="99"/>
    <w:semiHidden/>
    <w:unhideWhenUsed/>
    <w:rsid w:val="00720F9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2463497">
      <w:bodyDiv w:val="1"/>
      <w:marLeft w:val="0"/>
      <w:marRight w:val="0"/>
      <w:marTop w:val="0"/>
      <w:marBottom w:val="0"/>
      <w:divBdr>
        <w:top w:val="none" w:sz="0" w:space="0" w:color="auto"/>
        <w:left w:val="none" w:sz="0" w:space="0" w:color="auto"/>
        <w:bottom w:val="none" w:sz="0" w:space="0" w:color="auto"/>
        <w:right w:val="none" w:sz="0" w:space="0" w:color="auto"/>
      </w:divBdr>
    </w:div>
    <w:div w:id="446391837">
      <w:bodyDiv w:val="1"/>
      <w:marLeft w:val="0"/>
      <w:marRight w:val="0"/>
      <w:marTop w:val="0"/>
      <w:marBottom w:val="0"/>
      <w:divBdr>
        <w:top w:val="none" w:sz="0" w:space="0" w:color="auto"/>
        <w:left w:val="none" w:sz="0" w:space="0" w:color="auto"/>
        <w:bottom w:val="none" w:sz="0" w:space="0" w:color="auto"/>
        <w:right w:val="none" w:sz="0" w:space="0" w:color="auto"/>
      </w:divBdr>
    </w:div>
    <w:div w:id="457845627">
      <w:bodyDiv w:val="1"/>
      <w:marLeft w:val="0"/>
      <w:marRight w:val="0"/>
      <w:marTop w:val="0"/>
      <w:marBottom w:val="0"/>
      <w:divBdr>
        <w:top w:val="none" w:sz="0" w:space="0" w:color="auto"/>
        <w:left w:val="none" w:sz="0" w:space="0" w:color="auto"/>
        <w:bottom w:val="none" w:sz="0" w:space="0" w:color="auto"/>
        <w:right w:val="none" w:sz="0" w:space="0" w:color="auto"/>
      </w:divBdr>
    </w:div>
    <w:div w:id="554392206">
      <w:bodyDiv w:val="1"/>
      <w:marLeft w:val="0"/>
      <w:marRight w:val="0"/>
      <w:marTop w:val="0"/>
      <w:marBottom w:val="0"/>
      <w:divBdr>
        <w:top w:val="none" w:sz="0" w:space="0" w:color="auto"/>
        <w:left w:val="none" w:sz="0" w:space="0" w:color="auto"/>
        <w:bottom w:val="none" w:sz="0" w:space="0" w:color="auto"/>
        <w:right w:val="none" w:sz="0" w:space="0" w:color="auto"/>
      </w:divBdr>
    </w:div>
    <w:div w:id="574776179">
      <w:bodyDiv w:val="1"/>
      <w:marLeft w:val="0"/>
      <w:marRight w:val="0"/>
      <w:marTop w:val="0"/>
      <w:marBottom w:val="0"/>
      <w:divBdr>
        <w:top w:val="none" w:sz="0" w:space="0" w:color="auto"/>
        <w:left w:val="none" w:sz="0" w:space="0" w:color="auto"/>
        <w:bottom w:val="none" w:sz="0" w:space="0" w:color="auto"/>
        <w:right w:val="none" w:sz="0" w:space="0" w:color="auto"/>
      </w:divBdr>
    </w:div>
    <w:div w:id="901142112">
      <w:bodyDiv w:val="1"/>
      <w:marLeft w:val="0"/>
      <w:marRight w:val="0"/>
      <w:marTop w:val="0"/>
      <w:marBottom w:val="0"/>
      <w:divBdr>
        <w:top w:val="none" w:sz="0" w:space="0" w:color="auto"/>
        <w:left w:val="none" w:sz="0" w:space="0" w:color="auto"/>
        <w:bottom w:val="none" w:sz="0" w:space="0" w:color="auto"/>
        <w:right w:val="none" w:sz="0" w:space="0" w:color="auto"/>
      </w:divBdr>
    </w:div>
    <w:div w:id="1047492045">
      <w:bodyDiv w:val="1"/>
      <w:marLeft w:val="0"/>
      <w:marRight w:val="0"/>
      <w:marTop w:val="0"/>
      <w:marBottom w:val="0"/>
      <w:divBdr>
        <w:top w:val="none" w:sz="0" w:space="0" w:color="auto"/>
        <w:left w:val="none" w:sz="0" w:space="0" w:color="auto"/>
        <w:bottom w:val="none" w:sz="0" w:space="0" w:color="auto"/>
        <w:right w:val="none" w:sz="0" w:space="0" w:color="auto"/>
      </w:divBdr>
    </w:div>
    <w:div w:id="1076436421">
      <w:bodyDiv w:val="1"/>
      <w:marLeft w:val="0"/>
      <w:marRight w:val="0"/>
      <w:marTop w:val="0"/>
      <w:marBottom w:val="0"/>
      <w:divBdr>
        <w:top w:val="none" w:sz="0" w:space="0" w:color="auto"/>
        <w:left w:val="none" w:sz="0" w:space="0" w:color="auto"/>
        <w:bottom w:val="none" w:sz="0" w:space="0" w:color="auto"/>
        <w:right w:val="none" w:sz="0" w:space="0" w:color="auto"/>
      </w:divBdr>
    </w:div>
    <w:div w:id="1323584401">
      <w:bodyDiv w:val="1"/>
      <w:marLeft w:val="0"/>
      <w:marRight w:val="0"/>
      <w:marTop w:val="0"/>
      <w:marBottom w:val="0"/>
      <w:divBdr>
        <w:top w:val="none" w:sz="0" w:space="0" w:color="auto"/>
        <w:left w:val="none" w:sz="0" w:space="0" w:color="auto"/>
        <w:bottom w:val="none" w:sz="0" w:space="0" w:color="auto"/>
        <w:right w:val="none" w:sz="0" w:space="0" w:color="auto"/>
      </w:divBdr>
    </w:div>
    <w:div w:id="1361277771">
      <w:bodyDiv w:val="1"/>
      <w:marLeft w:val="0"/>
      <w:marRight w:val="0"/>
      <w:marTop w:val="0"/>
      <w:marBottom w:val="0"/>
      <w:divBdr>
        <w:top w:val="none" w:sz="0" w:space="0" w:color="auto"/>
        <w:left w:val="none" w:sz="0" w:space="0" w:color="auto"/>
        <w:bottom w:val="none" w:sz="0" w:space="0" w:color="auto"/>
        <w:right w:val="none" w:sz="0" w:space="0" w:color="auto"/>
      </w:divBdr>
    </w:div>
    <w:div w:id="1474909230">
      <w:bodyDiv w:val="1"/>
      <w:marLeft w:val="0"/>
      <w:marRight w:val="0"/>
      <w:marTop w:val="0"/>
      <w:marBottom w:val="0"/>
      <w:divBdr>
        <w:top w:val="none" w:sz="0" w:space="0" w:color="auto"/>
        <w:left w:val="none" w:sz="0" w:space="0" w:color="auto"/>
        <w:bottom w:val="none" w:sz="0" w:space="0" w:color="auto"/>
        <w:right w:val="none" w:sz="0" w:space="0" w:color="auto"/>
      </w:divBdr>
    </w:div>
    <w:div w:id="1572035339">
      <w:bodyDiv w:val="1"/>
      <w:marLeft w:val="0"/>
      <w:marRight w:val="0"/>
      <w:marTop w:val="0"/>
      <w:marBottom w:val="0"/>
      <w:divBdr>
        <w:top w:val="none" w:sz="0" w:space="0" w:color="auto"/>
        <w:left w:val="none" w:sz="0" w:space="0" w:color="auto"/>
        <w:bottom w:val="none" w:sz="0" w:space="0" w:color="auto"/>
        <w:right w:val="none" w:sz="0" w:space="0" w:color="auto"/>
      </w:divBdr>
    </w:div>
    <w:div w:id="1608997451">
      <w:bodyDiv w:val="1"/>
      <w:marLeft w:val="0"/>
      <w:marRight w:val="0"/>
      <w:marTop w:val="0"/>
      <w:marBottom w:val="0"/>
      <w:divBdr>
        <w:top w:val="none" w:sz="0" w:space="0" w:color="auto"/>
        <w:left w:val="none" w:sz="0" w:space="0" w:color="auto"/>
        <w:bottom w:val="none" w:sz="0" w:space="0" w:color="auto"/>
        <w:right w:val="none" w:sz="0" w:space="0" w:color="auto"/>
      </w:divBdr>
    </w:div>
    <w:div w:id="1613777815">
      <w:bodyDiv w:val="1"/>
      <w:marLeft w:val="0"/>
      <w:marRight w:val="0"/>
      <w:marTop w:val="0"/>
      <w:marBottom w:val="0"/>
      <w:divBdr>
        <w:top w:val="none" w:sz="0" w:space="0" w:color="auto"/>
        <w:left w:val="none" w:sz="0" w:space="0" w:color="auto"/>
        <w:bottom w:val="none" w:sz="0" w:space="0" w:color="auto"/>
        <w:right w:val="none" w:sz="0" w:space="0" w:color="auto"/>
      </w:divBdr>
    </w:div>
    <w:div w:id="1618876893">
      <w:bodyDiv w:val="1"/>
      <w:marLeft w:val="0"/>
      <w:marRight w:val="0"/>
      <w:marTop w:val="0"/>
      <w:marBottom w:val="0"/>
      <w:divBdr>
        <w:top w:val="none" w:sz="0" w:space="0" w:color="auto"/>
        <w:left w:val="none" w:sz="0" w:space="0" w:color="auto"/>
        <w:bottom w:val="none" w:sz="0" w:space="0" w:color="auto"/>
        <w:right w:val="none" w:sz="0" w:space="0" w:color="auto"/>
      </w:divBdr>
    </w:div>
    <w:div w:id="1720779616">
      <w:bodyDiv w:val="1"/>
      <w:marLeft w:val="0"/>
      <w:marRight w:val="0"/>
      <w:marTop w:val="0"/>
      <w:marBottom w:val="0"/>
      <w:divBdr>
        <w:top w:val="none" w:sz="0" w:space="0" w:color="auto"/>
        <w:left w:val="none" w:sz="0" w:space="0" w:color="auto"/>
        <w:bottom w:val="none" w:sz="0" w:space="0" w:color="auto"/>
        <w:right w:val="none" w:sz="0" w:space="0" w:color="auto"/>
      </w:divBdr>
    </w:div>
    <w:div w:id="1768229581">
      <w:bodyDiv w:val="1"/>
      <w:marLeft w:val="0"/>
      <w:marRight w:val="0"/>
      <w:marTop w:val="0"/>
      <w:marBottom w:val="0"/>
      <w:divBdr>
        <w:top w:val="none" w:sz="0" w:space="0" w:color="auto"/>
        <w:left w:val="none" w:sz="0" w:space="0" w:color="auto"/>
        <w:bottom w:val="none" w:sz="0" w:space="0" w:color="auto"/>
        <w:right w:val="none" w:sz="0" w:space="0" w:color="auto"/>
      </w:divBdr>
    </w:div>
    <w:div w:id="1911190031">
      <w:bodyDiv w:val="1"/>
      <w:marLeft w:val="0"/>
      <w:marRight w:val="0"/>
      <w:marTop w:val="0"/>
      <w:marBottom w:val="0"/>
      <w:divBdr>
        <w:top w:val="none" w:sz="0" w:space="0" w:color="auto"/>
        <w:left w:val="none" w:sz="0" w:space="0" w:color="auto"/>
        <w:bottom w:val="none" w:sz="0" w:space="0" w:color="auto"/>
        <w:right w:val="none" w:sz="0" w:space="0" w:color="auto"/>
      </w:divBdr>
    </w:div>
    <w:div w:id="1942184685">
      <w:bodyDiv w:val="1"/>
      <w:marLeft w:val="0"/>
      <w:marRight w:val="0"/>
      <w:marTop w:val="0"/>
      <w:marBottom w:val="0"/>
      <w:divBdr>
        <w:top w:val="none" w:sz="0" w:space="0" w:color="auto"/>
        <w:left w:val="none" w:sz="0" w:space="0" w:color="auto"/>
        <w:bottom w:val="none" w:sz="0" w:space="0" w:color="auto"/>
        <w:right w:val="none" w:sz="0" w:space="0" w:color="auto"/>
      </w:divBdr>
    </w:div>
    <w:div w:id="2027629481">
      <w:bodyDiv w:val="1"/>
      <w:marLeft w:val="0"/>
      <w:marRight w:val="0"/>
      <w:marTop w:val="0"/>
      <w:marBottom w:val="0"/>
      <w:divBdr>
        <w:top w:val="none" w:sz="0" w:space="0" w:color="auto"/>
        <w:left w:val="none" w:sz="0" w:space="0" w:color="auto"/>
        <w:bottom w:val="none" w:sz="0" w:space="0" w:color="auto"/>
        <w:right w:val="none" w:sz="0" w:space="0" w:color="auto"/>
      </w:divBdr>
    </w:div>
    <w:div w:id="204898914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963</Words>
  <Characters>5490</Characters>
  <Application>Microsoft Macintosh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6441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Nicholson, Keenan R</dc:creator>
  <cp:keywords/>
  <dc:description/>
  <cp:lastModifiedBy>Nicholson, Keenan R</cp:lastModifiedBy>
  <cp:revision>4</cp:revision>
  <dcterms:created xsi:type="dcterms:W3CDTF">2018-10-22T03:09:00Z</dcterms:created>
  <dcterms:modified xsi:type="dcterms:W3CDTF">2018-10-22T13:53:00Z</dcterms:modified>
</cp:coreProperties>
</file>