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40" w:line="264" w:lineRule="auto"/>
      </w:pPr>
      <w:r>
        <w:rPr>
          <w:rFonts w:ascii="Source Han Sans CN" w:hAnsi="Source Han Sans CN" w:eastAsia="Source Han Sans CN"/>
          <w:b/>
          <w:color w:val="2E74B5"/>
          <w:sz w:val="21"/>
        </w:rPr>
        <w:t>技术复盘 / TECHNICAL RETROSPECTIVE</w:t>
      </w:r>
    </w:p>
    <w:p>
      <w:pPr>
        <w:keepNext w:val="0"/>
        <w:spacing w:before="80" w:after="140" w:line="240" w:lineRule="auto"/>
      </w:pPr>
      <w:r>
        <w:rPr>
          <w:rFonts w:ascii="Source Han Sans CN" w:hAnsi="Source Han Sans CN" w:eastAsia="Source Han Sans CN"/>
          <w:b/>
          <w:color w:val="000000"/>
          <w:sz w:val="56"/>
        </w:rPr>
        <w:t>汤淡采集</w:t>
      </w:r>
    </w:p>
    <w:p>
      <w:pPr>
        <w:keepNext w:val="0"/>
        <w:spacing w:before="0" w:after="360" w:line="269" w:lineRule="auto"/>
      </w:pPr>
      <w:r>
        <w:rPr>
          <w:rFonts w:ascii="Source Han Sans CN" w:hAnsi="Source Han Sans CN" w:eastAsia="Source Han Sans CN"/>
          <w:b/>
          <w:color w:val="1F4D78"/>
          <w:sz w:val="36"/>
        </w:rPr>
        <w:t>抖音私聊监控、飞书入库与逐字稿自动化</w:t>
      </w:r>
    </w:p>
    <w:p>
      <w:pPr>
        <w:keepNext w:val="0"/>
        <w:spacing w:before="0" w:after="60" w:line="240" w:lineRule="auto"/>
      </w:pPr>
      <w:r>
        <w:rPr>
          <w:rFonts w:ascii="Source Han Sans CN" w:hAnsi="Source Han Sans CN" w:eastAsia="Source Han Sans CN"/>
          <w:b/>
          <w:color w:val="1F2937"/>
          <w:sz w:val="21"/>
        </w:rPr>
        <w:t xml:space="preserve">复盘范围: </w:t>
      </w:r>
      <w:r>
        <w:rPr>
          <w:rFonts w:ascii="Source Han Sans CN" w:hAnsi="Source Han Sans CN" w:eastAsia="Source Han Sans CN"/>
          <w:color w:val="1F2937"/>
          <w:sz w:val="21"/>
        </w:rPr>
        <w:t>从独立监控原型到整合版 Chrome 扩展</w:t>
      </w:r>
    </w:p>
    <w:p>
      <w:pPr>
        <w:keepNext w:val="0"/>
        <w:spacing w:before="0" w:after="60" w:line="240" w:lineRule="auto"/>
      </w:pPr>
      <w:r>
        <w:rPr>
          <w:rFonts w:ascii="Source Han Sans CN" w:hAnsi="Source Han Sans CN" w:eastAsia="Source Han Sans CN"/>
          <w:b/>
          <w:color w:val="1F2937"/>
          <w:sz w:val="21"/>
        </w:rPr>
        <w:t xml:space="preserve">当前版本: </w:t>
      </w:r>
      <w:r>
        <w:rPr>
          <w:rFonts w:ascii="Source Han Sans CN" w:hAnsi="Source Han Sans CN" w:eastAsia="Source Han Sans CN"/>
          <w:color w:val="1F2937"/>
          <w:sz w:val="21"/>
        </w:rPr>
        <w:t>0.3.8</w:t>
      </w:r>
    </w:p>
    <w:p>
      <w:pPr>
        <w:keepNext w:val="0"/>
        <w:spacing w:before="0" w:after="60" w:line="240" w:lineRule="auto"/>
      </w:pPr>
      <w:r>
        <w:rPr>
          <w:rFonts w:ascii="Source Han Sans CN" w:hAnsi="Source Han Sans CN" w:eastAsia="Source Han Sans CN"/>
          <w:b/>
          <w:color w:val="1F2937"/>
          <w:sz w:val="21"/>
        </w:rPr>
        <w:t xml:space="preserve">系统形态: </w:t>
      </w:r>
      <w:r>
        <w:rPr>
          <w:rFonts w:ascii="Source Han Sans CN" w:hAnsi="Source Han Sans CN" w:eastAsia="Source Han Sans CN"/>
          <w:color w:val="1F2937"/>
          <w:sz w:val="21"/>
        </w:rPr>
        <w:t>本机 Chrome 扩展 + 飞书多维表格 + 阿里云 DashScope</w:t>
      </w:r>
    </w:p>
    <w:p>
      <w:pPr>
        <w:keepNext w:val="0"/>
        <w:spacing w:before="0" w:after="60" w:line="240" w:lineRule="auto"/>
      </w:pPr>
      <w:r>
        <w:rPr>
          <w:rFonts w:ascii="Source Han Sans CN" w:hAnsi="Source Han Sans CN" w:eastAsia="Source Han Sans CN"/>
          <w:b/>
          <w:color w:val="1F2937"/>
          <w:sz w:val="21"/>
        </w:rPr>
        <w:t xml:space="preserve">文档日期: </w:t>
      </w:r>
      <w:r>
        <w:rPr>
          <w:rFonts w:ascii="Source Han Sans CN" w:hAnsi="Source Han Sans CN" w:eastAsia="Source Han Sans CN"/>
          <w:color w:val="1F2937"/>
          <w:sz w:val="21"/>
        </w:rPr>
        <w:t>2026 年 8 月 9 日</w:t>
      </w:r>
    </w:p>
    <w:p>
      <w:pPr>
        <w:keepNext w:val="0"/>
        <w:spacing w:before="0" w:after="60" w:line="240" w:lineRule="auto"/>
      </w:pPr>
      <w:r>
        <w:rPr>
          <w:rFonts w:ascii="Source Han Sans CN" w:hAnsi="Source Han Sans CN" w:eastAsia="Source Han Sans CN"/>
          <w:b/>
          <w:color w:val="1F2937"/>
          <w:sz w:val="21"/>
        </w:rPr>
        <w:t xml:space="preserve">安全说明: </w:t>
      </w:r>
      <w:r>
        <w:rPr>
          <w:rFonts w:ascii="Source Han Sans CN" w:hAnsi="Source Han Sans CN" w:eastAsia="Source Han Sans CN"/>
          <w:color w:val="1F2937"/>
          <w:sz w:val="21"/>
        </w:rPr>
        <w:t>本文不包含多维表格授权码、API Key 或 App Secret</w:t>
      </w:r>
    </w:p>
    <w:p>
      <w:pPr>
        <w:keepNext w:val="0"/>
        <w:spacing w:before="280" w:after="360" w:line="264" w:lineRule="auto"/>
        <w:pBdr>
          <w:bottom w:val="single" w:sz="14" w:space="1" w:color="2E74B5"/>
        </w:pBdr>
      </w:pPr>
    </w:p>
    <w:p>
      <w:pPr>
        <w:keepNext w:val="0"/>
        <w:spacing w:before="80" w:after="200" w:line="276" w:lineRule="auto"/>
        <w:ind w:left="230" w:right="115"/>
        <w:shd w:fill="F4F7FB"/>
        <w:pBdr>
          <w:left w:val="single" w:sz="18" w:space="8" w:color="1F4D78"/>
        </w:pBdr>
      </w:pPr>
      <w:r>
        <w:rPr>
          <w:rFonts w:ascii="Source Han Sans CN" w:hAnsi="Source Han Sans CN" w:eastAsia="Source Han Sans CN"/>
          <w:b/>
          <w:color w:val="1F4D78"/>
        </w:rPr>
        <w:t xml:space="preserve">一句话结论  </w:t>
      </w:r>
      <w:r>
        <w:rPr>
          <w:rFonts w:ascii="Source Han Sans CN" w:hAnsi="Source Han Sans CN" w:eastAsia="Source Han Sans CN"/>
          <w:color w:val="1F2937"/>
        </w:rPr>
        <w:t>最终系统把“发现内容、读取作品、写入飞书、按需转写”拆成可恢复的异步链路；页面只负责快速识别和取数，耗时的网络写入与转写交给后台队列，因此连续转发不再卡在上一条视频。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阅读导航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第 1-4 节: 项目目标、最终能力和系统架构。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第 5-7 节: 核心数据流、关键问题与版本演进。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第 8-11 节: 状态机制、验收、日常运维和安全边界。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第 12-13 节: 风险、后续路线与模块索引。</w:t>
      </w:r>
    </w:p>
    <w:p>
      <w:r>
        <w:br w:type="page"/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1. 项目背景与目标</w:t>
      </w:r>
    </w:p>
    <w:p>
      <w:pPr/>
      <w:r>
        <w:rPr>
          <w:rFonts w:ascii="Source Han Sans CN" w:hAnsi="Source Han Sans CN" w:eastAsia="Source Han Sans CN"/>
          <w:color w:val="1F2937"/>
        </w:rPr>
        <w:t>项目最初要解决的是一个非常具体的内容采集动作：在抖音网页端把值得保存的视频转发到指定私聊后，系统自动识别新消息，把视频信息写入飞书多维表格。后来需求逐步扩展到热点宝达人数据、达人主页作品、单条作品、热评、收集人归属，以及阿里云逐字稿。</w:t>
      </w:r>
    </w:p>
    <w:p>
      <w:pPr/>
      <w:r>
        <w:rPr>
          <w:rFonts w:ascii="Source Han Sans CN" w:hAnsi="Source Han Sans CN" w:eastAsia="Source Han Sans CN"/>
          <w:color w:val="1F2937"/>
        </w:rPr>
        <w:t>这不是单一爬虫，而是一个依赖浏览器登录态、网页交互、第三方 API 和异步任务的本地自动化系统。最终目标可以归纳为四点: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低操作成本: 用户只需要转发、点击同步或在飞书里勾选。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近实时反馈: 私聊新转发快速进入处理流程，页面不被长任务占住。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数据可追踪: 基础信息、来源、收集人、转写状态和最终逐字稿都落在同一行。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失败可恢复: 飞书暂时不可用、扩展重载或转写失败时，任务不会轻易丢失。</w:t>
      </w:r>
    </w:p>
    <w:p>
      <w:pPr>
        <w:keepNext w:val="0"/>
        <w:spacing w:before="80" w:after="200" w:line="276" w:lineRule="auto"/>
        <w:ind w:left="230" w:right="115"/>
        <w:shd w:fill="FFF8E8"/>
        <w:pBdr>
          <w:left w:val="single" w:sz="18" w:space="8" w:color="8A6100"/>
        </w:pBdr>
      </w:pPr>
      <w:r>
        <w:rPr>
          <w:rFonts w:ascii="Source Han Sans CN" w:hAnsi="Source Han Sans CN" w:eastAsia="Source Han Sans CN"/>
          <w:b/>
          <w:color w:val="8A6100"/>
        </w:rPr>
        <w:t xml:space="preserve">设计边界  </w:t>
      </w:r>
      <w:r>
        <w:rPr>
          <w:rFonts w:ascii="Source Han Sans CN" w:hAnsi="Source Han Sans CN" w:eastAsia="Source Han Sans CN"/>
          <w:color w:val="1F2937"/>
        </w:rPr>
        <w:t>当前版本是“本机常开型自动化”，不是云端 7x24 服务。Chrome 必须运行且保持抖音登录；飞书补转复选框由扩展定时扫描，不是飞书服务器主动推送。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2. 最终交付能力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2.1 内容采集入口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指定抖音私聊“AI相关入库”: 只处理本人转发的新视频卡片。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单条抖音视频页: 同步当前作品，不再先翻完整达人主页。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抖音达人主页: 支持按发布日期、最低点赞和排序条件批量同步。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热点宝达人页: 同步达人基础数据、近 30 天指标与粉丝画像。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飞书旧记录: 勾选“转逐字稿”后，为历史视频补建转写任务。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2.2 飞书侧能力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自动定位或创建“竞品达人视频数据”表，并自动补齐缺失字段。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作品按“视频链接”查重并更新；达人按“达人ID”查重。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保存收集人、视频源网址、转写请求、转写状态和完整逐字稿。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支持多维表格个人授权码，也保留开放平台 App ID / Secret 模式。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2.3 逐字稿能力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私聊监控可设置“入库后自动转逐字稿”。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单条视频与主页批量同步可按本次任务选择是否转写。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历史记录可在飞书勾选“转逐字稿”，约 1 分钟内被常开插件接收。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任务使用 DashScope paraformer-v2，状态与结果写回原视频记录。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3. 系统架构</w:t>
      </w:r>
    </w:p>
    <w:p>
      <w:pPr>
        <w:keepNext w:val="0"/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3096768"/>
            <wp:docPr id="1" name="Picture 1" descr="汤淡采集系统架构图：输入入口、Chrome 扩展、外部服务、监控队列、转写队列和飞书数据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Source Han Sans CN" w:hAnsi="Source Han Sans CN" w:eastAsia="Source Han Sans CN"/>
          <w:i/>
          <w:color w:val="667085"/>
          <w:sz w:val="18"/>
        </w:rPr>
        <w:t>图 1  最终系统架构与异步数据流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3.1 模块职责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关键机制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chat-monitor.js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维护指定私聊、识别新卡片、可信点击、读取作品并快速关闭视频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消息指纹、串行处理、播放守卫、互斥维护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douhot-extractor.user.js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热点宝、主页和单条视频的数据提取与页面面板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接口优先、页面 JSON 合并、DOM 兜底、按次转写选项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background.js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飞书写入、队列、查重、配置、转写调度和失败重试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MV3 Service Worker、chrome.storage、alarms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popup/options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监控开关、收集人、飞书和阿里云配置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本机独立配置、状态反馈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飞书 Base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长期数据存储和人工触发补转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视频链接 Upsert、复选框触发、原行回填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4. 四条核心工作流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4.1 私聊转发 -&gt; 飞书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专用监控页只在 URL 含 dycollector=tangdan 时启动，避免与普通抖音页或旧监控器互相干扰。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内容脚本打开消息面板并确认当前会话严格匹配“AI相关入库”。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扫描本人发送的视频卡片，对作者与缩略图生成消息指纹，并用时间标签过滤旧消息。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通过 Chrome Debugger 发送可信点击，打开视频并取得 aweme_id、作者、互动数据、发布日期和播放源。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一旦取得作品 ID 和 DOM 兜底信息，立即暂停并关闭视频；飞书写入转交后台队列。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后台按视频链接 Upsert 到“竞品达人视频数据”，成功后更新状态和扩展角标。</w:t>
      </w:r>
    </w:p>
    <w:p>
      <w:pPr>
        <w:keepNext w:val="0"/>
        <w:spacing w:before="80" w:after="200" w:line="276" w:lineRule="auto"/>
        <w:ind w:left="230" w:right="115"/>
        <w:shd w:fill="F4F7FB"/>
        <w:pBdr>
          <w:left w:val="single" w:sz="18" w:space="8" w:color="1F4D78"/>
        </w:pBdr>
      </w:pPr>
      <w:r>
        <w:rPr>
          <w:rFonts w:ascii="Source Han Sans CN" w:hAnsi="Source Han Sans CN" w:eastAsia="Source Han Sans CN"/>
          <w:b/>
          <w:color w:val="1F4D78"/>
        </w:rPr>
        <w:t xml:space="preserve">关键取舍  </w:t>
      </w:r>
      <w:r>
        <w:rPr>
          <w:rFonts w:ascii="Source Han Sans CN" w:hAnsi="Source Han Sans CN" w:eastAsia="Source Han Sans CN"/>
          <w:color w:val="1F2937"/>
        </w:rPr>
        <w:t>页面交互与网络写入解耦。监控页不等待飞书完成，因此连续转发不会因为第一条网络请求或转写任务而卡住。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4.2 新视频立即转写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采集结果带上 transcriptionRequested 标志，并优先保存可供外部服务器访问的媒体地址。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后台先写基础视频信息和“等待转写”状态，再把任务放入本地转写队列。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DashScope 返回 task_id 后，状态改为“转写中”；插件每 30 秒查询一次。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完成后下载转写 JSON，将正文写入“直接转逐字稿”，状态改为“已完成”。</w:t>
      </w:r>
    </w:p>
    <w:p>
      <w:pPr>
        <w:keepNext w:val="0"/>
        <w:numPr>
          <w:ilvl w:val="0"/>
          <w:numId w:val="11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失败任务最多尝试 3 次；最终错误会写入“逐字稿状态”，便于人工定位。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4.3 飞书旧记录勾选补转</w:t>
      </w:r>
    </w:p>
    <w:p>
      <w:pPr>
        <w:keepNext w:val="0"/>
        <w:numPr>
          <w:ilvl w:val="0"/>
          <w:numId w:val="12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用户在历史视频所在行勾选“转逐字稿”。</w:t>
      </w:r>
    </w:p>
    <w:p>
      <w:pPr>
        <w:keepNext w:val="0"/>
        <w:numPr>
          <w:ilvl w:val="0"/>
          <w:numId w:val="12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配置了阿里云 API Key 的常开插件每分钟扫描一次作品表，单轮最多接收 50 条。</w:t>
      </w:r>
    </w:p>
    <w:p>
      <w:pPr>
        <w:keepNext w:val="0"/>
        <w:numPr>
          <w:ilvl w:val="0"/>
          <w:numId w:val="12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插件读取视频链接、标题、博主和原始收集人；若现有“视频源网址”只是作品页，则重新解析真实媒体源。</w:t>
      </w:r>
    </w:p>
    <w:p>
      <w:pPr>
        <w:keepNext w:val="0"/>
        <w:numPr>
          <w:ilvl w:val="0"/>
          <w:numId w:val="12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任务入队成功后取消勾选，写入“等待转写”或“转写任务已在处理中”。</w:t>
      </w:r>
    </w:p>
    <w:p>
      <w:pPr>
        <w:keepNext w:val="0"/>
        <w:numPr>
          <w:ilvl w:val="0"/>
          <w:numId w:val="12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后续沿用同一转写队列，结果继续写回原行，不新建重复记录。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4.4 单条与主页作品同步</w:t>
      </w:r>
    </w:p>
    <w:p>
      <w:pPr/>
      <w:r>
        <w:rPr>
          <w:rFonts w:ascii="Source Han Sans CN" w:hAnsi="Source Han Sans CN" w:eastAsia="Source Han Sans CN"/>
          <w:color w:val="1F2937"/>
        </w:rPr>
        <w:t>单条视频采用“当前详情优先”策略: 合并当前详情接口、页面 JSON 和可见 DOM；只有完全取不到目标视频时，才使用作者作品列表兜底，并在命中目标作品后立即停止翻页。主页批量同步则继续使用分页读取，并支持筛选、排序、热评和按次转写。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5. 飞书数据模型</w:t>
      </w:r>
    </w:p>
    <w:p>
      <w:pPr/>
      <w:r>
        <w:rPr>
          <w:rFonts w:ascii="Source Han Sans CN" w:hAnsi="Source Han Sans CN" w:eastAsia="Source Han Sans CN"/>
          <w:color w:val="1F2937"/>
        </w:rPr>
        <w:t>系统把“作品基础信息”“转写控制”“转写结果”放在同一张作品表中。这样做的好处是无需额外任务表即可使用，但也要求字段名保持稳定。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代表字段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作品标识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视频链接、作品网址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查重、定位原记录、构造任务键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作品内容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标题、标签、博主名称、封面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检索、筛选和内容判断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互动指标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点赞、评论、收藏、分享、前3条热评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判断内容质量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时间与长度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发布日期、作品时长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筛选和成本预估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归属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收集人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多人共用表格时保留原始贡献者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媒体源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视频源网址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供 DashScope 从公网读取视频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转写控制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转逐字稿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历史记录人工触发；接收后自动取消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转写结果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逐字稿状态、直接转逐字稿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展示进度、错误和完整正文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 w:val="0"/>
        <w:spacing w:before="80" w:after="200" w:line="276" w:lineRule="auto"/>
        <w:ind w:left="230" w:right="115"/>
        <w:shd w:fill="FFF8E8"/>
        <w:pBdr>
          <w:left w:val="single" w:sz="18" w:space="8" w:color="8A6100"/>
        </w:pBdr>
      </w:pPr>
      <w:r>
        <w:rPr>
          <w:rFonts w:ascii="Source Han Sans CN" w:hAnsi="Source Han Sans CN" w:eastAsia="Source Han Sans CN"/>
          <w:b/>
          <w:color w:val="8A6100"/>
        </w:rPr>
        <w:t xml:space="preserve">字段约定  </w:t>
      </w:r>
      <w:r>
        <w:rPr>
          <w:rFonts w:ascii="Source Han Sans CN" w:hAnsi="Source Han Sans CN" w:eastAsia="Source Han Sans CN"/>
          <w:color w:val="1F2937"/>
        </w:rPr>
        <w:t>“视频链接”是业务唯一键；“视频源网址”是机器处理地址，两者不能混用。前者应稳定可访问，后者可能需要重新解析或迁移。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6. 版本演进与关键改动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400"/>
        <w:gridCol w:w="57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0.2.3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飞书失败重试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写入失败留在后台队列，不再重复打开视频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0.2.4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监控开关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弹窗可立即开启或关闭私聊监控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0.2.5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连续转发稳定性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消息只排队一次；取得 ID 后先关视频再入库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自动逐字稿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接入 DashScope paraformer-v2 和异步状态回写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结果字段调整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正文写入“直接转逐字稿”，状态单独记录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监控互斥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避免高频维护循环反复切换消息面板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真实视频源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优先 play_addr.uri，修复 /playwm/ 与 403 问题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旧任务迁移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升级后重解最新转发，修复无法恢复的旧源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收集人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按设备保存使用者姓名，并在转写回填时保持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单条视频提速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当前详情优先，作者列表仅作最后兜底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按次转写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单条与主页批量同步均可选择本次是否转写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0.3.8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飞书补转开关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历史记录勾选后自动创建转写任务并写回原行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7. 关键问题、根因与解决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7.1 两个会话之间跳转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会话选中判断不够严格，维护循环会重新寻找目标。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监控状态与目标会话绑定，只有精确匹配“AI相关入库”才扫描；专用 URL 隔离监控页。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7.2 视频反复播放/暂停，第二条卡在第一条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页面把视频打开、飞书写入和下一条扫描绑在同一串行流程；失败后旧弹窗仍在。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取到 ID 后先关视频，飞书写入进入持久队列；下一条开始前强制清理旧弹窗，并用播放守卫持续暂停。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7.3 Service Worker 无效或 Extension context invalidated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扩展重载后，旧页面仍运行失效的内容脚本，向已经销毁的上下文发消息。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扩展重载后必须刷新抖音页面；发送消息增加重试，专用页由后台定期维护。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7.4 发布日期缺失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不同抖音数据源字段名和时间单位不统一。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统一从 create_time 等候选字段读取，将秒或毫秒规范成飞书日期时间值。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7.5 同步单条却显示读取第 N 页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单条提取复用了主页作品分页逻辑，即使已有目标详情仍继续找。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0.3.6 改为当前详情、页面 JSON、DOM 三路合并；只有完全失败才翻作者列表。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7.6 阿里云任务长时间没有逐字稿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提交给阿里云的是作品页、带水印 /playwm/ 或短期 CDN 地址，阿里云服务器无法读取并返回 403。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优先使用 play_addr.uri 构造 /aweme/v1/play/ 地址；旧 403 任务迁移为新策略并重试。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7.7 历史好内容无法后补逐字稿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原流程只在采集当下创建转写任务，飞书里没有反向触发入口。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新增“转逐字稿”复选框和 1 分钟扫描器，读取原行、补解析媒体源、入队后自动取消勾选。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7.8 多人共用后无法区分贡献者</w:t>
      </w:r>
    </w:p>
    <w:p>
      <w:pPr/>
      <w:r>
        <w:rPr>
          <w:rFonts w:ascii="Source Han Sans CN" w:hAnsi="Source Han Sans CN" w:eastAsia="Source Han Sans CN"/>
          <w:b/>
          <w:color w:val="1F2937"/>
        </w:rPr>
        <w:t>根因:</w:t>
      </w:r>
      <w:r>
        <w:rPr>
          <w:rFonts w:ascii="Source Han Sans CN" w:hAnsi="Source Han Sans CN" w:eastAsia="Source Han Sans CN"/>
          <w:color w:val="1F2937"/>
        </w:rPr>
        <w:t xml:space="preserve"> 转写回写是异步操作，若使用当前设备姓名会覆盖原始归属。</w:t>
      </w:r>
    </w:p>
    <w:p>
      <w:pPr/>
      <w:r>
        <w:rPr>
          <w:rFonts w:ascii="Source Han Sans CN" w:hAnsi="Source Han Sans CN" w:eastAsia="Source Han Sans CN"/>
          <w:b/>
          <w:color w:val="1F2937"/>
        </w:rPr>
        <w:t>处理:</w:t>
      </w:r>
      <w:r>
        <w:rPr>
          <w:rFonts w:ascii="Source Han Sans CN" w:hAnsi="Source Han Sans CN" w:eastAsia="Source Han Sans CN"/>
          <w:color w:val="1F2937"/>
        </w:rPr>
        <w:t xml:space="preserve"> 0.3.5 在采集结果和任务快照中保存收集人，后续写回沿用任务中的原始值。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8. 状态、队列与恢复机制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8.1 监控队列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队列保存在 chrome.storage.local，最多保留 300 条。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任务键优先使用视频链接或 aweme_id，同一视频只排队一次。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飞书成功后再从最新队列中删除，避免并发追加时被旧快照覆盖。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飞书失败时保留任务，由 1 分钟 alarm 继续 drain。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8.2 转写队列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下一步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2937"/>
                <w:sz w:val="18"/>
              </w:rPr>
              <w:t>queued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已经接收，尚未提交阿里云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立即提交；成功后保存 task_id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2937"/>
                <w:sz w:val="18"/>
              </w:rPr>
              <w:t>submitted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阿里云任务进行中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30 秒后轮询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2937"/>
                <w:sz w:val="18"/>
              </w:rPr>
              <w:t>failed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连续失败达到 3 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状态回写飞书；可在重新获得有效源后重试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2937"/>
                <w:sz w:val="18"/>
              </w:rPr>
              <w:t>completed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结果已写回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从本地队列移除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8.3 互斥与防重</w:t>
      </w:r>
    </w:p>
    <w:p>
      <w:pPr/>
      <w:r>
        <w:rPr>
          <w:rFonts w:ascii="Source Han Sans CN" w:hAnsi="Source Han Sans CN" w:eastAsia="Source Han Sans CN"/>
          <w:color w:val="1F2937"/>
        </w:rPr>
        <w:t>监控页面用 scanning、maintaining、processing 和 serial 控制页面级并发；后台分别用 monitorDraining、transcriptionProcessing 和 baseTranscriptionRequestProcessing 控制三类长任务。这个设计避免同一个 300 毫秒扫描周期中重复点击、重复提交或重复扫描飞书。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9. 验证与验收结论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6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验证项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扩展与脚本语法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Node 语法检查 + manifest JSON 解析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6803A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旧记录补转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模拟普通作品页 -&gt; 真实媒体源 -&gt; 入队 -&gt; 取消勾选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6803A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收集人保持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旧记录补转任务携带原行收集人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6803A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缺少视频链接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模拟异常记录并检查状态回写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6803A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实际阿里云付费任务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未主动选择真实记录，避免未经确认产生费用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2937"/>
                <w:sz w:val="18"/>
              </w:rPr>
              <w:t>未执行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 w:val="0"/>
        <w:spacing w:before="80" w:after="200" w:line="276" w:lineRule="auto"/>
        <w:ind w:left="230" w:right="115"/>
        <w:shd w:fill="FFF8E8"/>
        <w:pBdr>
          <w:left w:val="single" w:sz="18" w:space="8" w:color="8A6100"/>
        </w:pBdr>
      </w:pPr>
      <w:r>
        <w:rPr>
          <w:rFonts w:ascii="Source Han Sans CN" w:hAnsi="Source Han Sans CN" w:eastAsia="Source Han Sans CN"/>
          <w:b/>
          <w:color w:val="8A6100"/>
        </w:rPr>
        <w:t xml:space="preserve">验收口径  </w:t>
      </w:r>
      <w:r>
        <w:rPr>
          <w:rFonts w:ascii="Source Han Sans CN" w:hAnsi="Source Han Sans CN" w:eastAsia="Source Han Sans CN"/>
          <w:color w:val="1F2937"/>
        </w:rPr>
        <w:t>真实环境最终验收仍需在重新加载 0.3.8 后，用一条未入库视频和一条历史未转写记录分别测试。付费转写不应在没有明确选定作品时自动作为开发测试。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10. 日常使用与运维 SOP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10.1 首次或升级后</w:t>
      </w:r>
    </w:p>
    <w:p>
      <w:pPr>
        <w:keepNext w:val="0"/>
        <w:numPr>
          <w:ilvl w:val="0"/>
          <w:numId w:val="13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在 chrome://extensions 重新加载“汤淡采集 | 热点宝 + 私聊监控”，确认版本 0.3.8。</w:t>
      </w:r>
    </w:p>
    <w:p>
      <w:pPr>
        <w:keepNext w:val="0"/>
        <w:numPr>
          <w:ilvl w:val="0"/>
          <w:numId w:val="13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刷新所有已经打开的抖音和热点宝页面，清除旧内容脚本上下文。</w:t>
      </w:r>
    </w:p>
    <w:p>
      <w:pPr>
        <w:keepNext w:val="0"/>
        <w:numPr>
          <w:ilvl w:val="0"/>
          <w:numId w:val="13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在设置页保存自己的飞书授权与阿里云 API Key，并测试飞书连接。</w:t>
      </w:r>
    </w:p>
    <w:p>
      <w:pPr>
        <w:keepNext w:val="0"/>
        <w:numPr>
          <w:ilvl w:val="0"/>
          <w:numId w:val="13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确认收集人、目标私聊“AI相关入库”和自己的抖音昵称正确。</w:t>
      </w:r>
    </w:p>
    <w:p>
      <w:pPr>
        <w:keepNext w:val="0"/>
        <w:numPr>
          <w:ilvl w:val="0"/>
          <w:numId w:val="13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打开专用监控页，观察状态进入“正在监控”。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10.2 历史记录补转</w:t>
      </w:r>
    </w:p>
    <w:p>
      <w:pPr>
        <w:keepNext w:val="0"/>
        <w:numPr>
          <w:ilvl w:val="0"/>
          <w:numId w:val="14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在“竞品达人视频数据”找到需要转写的视频。</w:t>
      </w:r>
    </w:p>
    <w:p>
      <w:pPr>
        <w:keepNext w:val="0"/>
        <w:numPr>
          <w:ilvl w:val="0"/>
          <w:numId w:val="14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勾选“转逐字稿”，不要修改“视频链接”。</w:t>
      </w:r>
    </w:p>
    <w:p>
      <w:pPr>
        <w:keepNext w:val="0"/>
        <w:numPr>
          <w:ilvl w:val="0"/>
          <w:numId w:val="14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等待约 1 分钟；任务被接收后复选框会自动取消。</w:t>
      </w:r>
    </w:p>
    <w:p>
      <w:pPr>
        <w:keepNext w:val="0"/>
        <w:numPr>
          <w:ilvl w:val="0"/>
          <w:numId w:val="14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观察“逐字稿状态”从“等待转写”变为“转写中”，最后变为“已完成”。</w:t>
      </w:r>
    </w:p>
    <w:p>
      <w:pPr>
        <w:keepNext w:val="0"/>
        <w:numPr>
          <w:ilvl w:val="0"/>
          <w:numId w:val="14"/>
        </w:numPr>
        <w:spacing w:before="0" w:after="160" w:line="280" w:lineRule="auto"/>
      </w:pPr>
      <w:r>
        <w:rPr>
          <w:rFonts w:ascii="Source Han Sans CN" w:hAnsi="Source Han Sans CN" w:eastAsia="Source Han Sans CN"/>
          <w:color w:val="1F2937"/>
        </w:rPr>
        <w:t>在“直接转逐字稿”查看完整文字；失败时按状态提示检查视频源或 API Key。</w:t>
      </w:r>
    </w:p>
    <w:p>
      <w:pPr>
        <w:pStyle w:val="Heading2"/>
        <w:keepNext/>
      </w:pPr>
      <w:r>
        <w:rPr>
          <w:rFonts w:ascii="Source Han Sans CN" w:hAnsi="Source Han Sans CN" w:eastAsia="Source Han Sans CN"/>
          <w:b/>
          <w:color w:val="2E74B5"/>
        </w:rPr>
        <w:t>10.3 常见故障顺序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先确认 Chrome 未退出、电脑未休眠、抖音仍登录。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确认加载的是整合版 0.3.8，而不是旧插件副本。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扩展刚重载时先刷新抖音页面；context invalidated 通常不是业务数据错误。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看弹窗监控状态和扩展角标，再看飞书“逐字稿状态”。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若多台电脑共用同一 Base，只保留一台配置阿里云 Key 作为转写处理机。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11. 安全与权限边界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多维表格个人授权码等同于用户表格权限，应只保存在本机扩展存储，不写入代码、截图、文档或群聊。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阿里云 API Key 只保存在配置它的电脑；视频源会提交给阿里云服务器处理，并产生调用费用。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Chrome Debugger 权限用于可信点击与按键，权限范围较高，插件目录应由可信人员维护。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向朋友分发时，每人使用自己的飞书授权码和收集人；如多人共用同一 Base，应明确唯一转写处理机。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如果授权码或 API Key 曾在聊天中明文发送，应按相应平台流程轮换，避免长期风险。</w:t>
      </w:r>
    </w:p>
    <w:p>
      <w:pPr>
        <w:pStyle w:val="ListBullet"/>
      </w:pPr>
      <w:r>
        <w:rPr>
          <w:rFonts w:ascii="Source Han Sans CN" w:hAnsi="Source Han Sans CN" w:eastAsia="Source Han Sans CN"/>
          <w:color w:val="1F2937"/>
        </w:rPr>
        <w:t>面向大规模团队或长期生产使用时，应把密钥和外部 API 调用迁移到服务端代理。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12. 已知限制与后续路线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800"/>
        <w:gridCol w:w="39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方向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当前限制</w:t>
            </w:r>
          </w:p>
        </w:tc>
        <w:tc>
          <w:tcPr>
            <w:tcW w:type="dxa" w:w="3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实时性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私聊发现快，但飞书旧记录补转受 1 分钟 alarm 限制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如需真正秒级，用飞书自动化或事件订阅调用云端任务服务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稳定性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抖音 DOM 类名和消息布局变化会影响识别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为关键选择器增加版本探测、日志和回归样例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扩展生命周期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MV3 Service Worker 会休眠，页面重载会使旧上下文失效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继续保持队列持久化；增加可视化诊断与一键自检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多机并发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多台配置同一 Key 可能同时扫描到同一勾选项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增加飞书任务锁字段或迁移为中心化转写服务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媒体源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真实播放地址可能受签名、地区、时效和登录态影响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保存 aweme_id 与来源策略版本，失败时按策略重新解析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成本控制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主页批量转写可能一次产生多条费用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加入预计时长/费用提示、批量确认和每日额度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当前错误分散在状态字段、扩展状态和本地存储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增加任务日志页，统一展示采集、飞书和转写阶段</w:t>
            </w:r>
          </w:p>
        </w:tc>
      </w:tr>
    </w:tbl>
    <w:p>
      <w:pPr>
        <w:keepNext w:val="0"/>
        <w:spacing w:before="0" w:after="60" w:line="264" w:lineRule="auto"/>
      </w:pPr>
    </w:p>
    <w:p>
      <w:pPr>
        <w:keepNext w:val="0"/>
        <w:spacing w:before="80" w:after="200" w:line="276" w:lineRule="auto"/>
        <w:ind w:left="230" w:right="115"/>
        <w:shd w:fill="F4F7FB"/>
        <w:pBdr>
          <w:left w:val="single" w:sz="18" w:space="8" w:color="1F4D78"/>
        </w:pBdr>
      </w:pPr>
      <w:r>
        <w:rPr>
          <w:rFonts w:ascii="Source Han Sans CN" w:hAnsi="Source Han Sans CN" w:eastAsia="Source Han Sans CN"/>
          <w:b/>
          <w:color w:val="1F4D78"/>
        </w:rPr>
        <w:t xml:space="preserve">推荐优先级  </w:t>
      </w:r>
      <w:r>
        <w:rPr>
          <w:rFonts w:ascii="Source Han Sans CN" w:hAnsi="Source Han Sans CN" w:eastAsia="Source Han Sans CN"/>
          <w:color w:val="1F2937"/>
        </w:rPr>
        <w:t>下一阶段优先做“一键自检 + 任务日志 + 多机锁”。这三项比继续增加采集入口更能降低日常维护成本。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13. 结论</w:t>
      </w:r>
    </w:p>
    <w:p>
      <w:pPr/>
      <w:r>
        <w:rPr>
          <w:rFonts w:ascii="Source Han Sans CN" w:hAnsi="Source Han Sans CN" w:eastAsia="Source Han Sans CN"/>
          <w:color w:val="1F2937"/>
        </w:rPr>
        <w:t>这次迭代最重要的成果不是新增某一个按钮，而是把一个易卡住的网页脚本改造成了分层、可恢复的本地自动化系统。页面负责快速发现与取数，后台负责持久队列和外部 API，飞书既是结果库也是人工触发界面。</w:t>
      </w:r>
    </w:p>
    <w:p>
      <w:pPr/>
      <w:r>
        <w:rPr>
          <w:rFonts w:ascii="Source Han Sans CN" w:hAnsi="Source Han Sans CN" w:eastAsia="Source Han Sans CN"/>
          <w:color w:val="1F2937"/>
        </w:rPr>
        <w:t>当前 0.3.8 已覆盖“私聊自动收集、单条/主页同步、收集人归属、新视频即时转写、历史视频勾选补转”的完整闭环。下一阶段如果要支撑更多朋友长期共用，重点应从功能增加转向中心化任务、密钥隔离、并发锁和可观测性。</w:t>
      </w:r>
    </w:p>
    <w:p>
      <w:pPr>
        <w:pStyle w:val="Heading1"/>
        <w:keepNext/>
      </w:pPr>
      <w:r>
        <w:rPr>
          <w:rFonts w:ascii="Source Han Sans CN" w:hAnsi="Source Han Sans CN" w:eastAsia="Source Han Sans CN"/>
          <w:b/>
          <w:color w:val="2E74B5"/>
        </w:rPr>
        <w:t>附录 A. 代码与配置索引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/>
                <w:color w:val="1F4D78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manifest.json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扩展版本、权限、页面匹配与网络访问范围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background.js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飞书 API、字段模型、查重、监控队列、转写队列、定时任务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chat-monitor.js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目标私聊识别、消息扫描、可信交互、视频解析与关闭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douhot-extractor.user.js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热点宝、达人主页、单条作品采集和网页浮动面板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popup.html / popup.js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快速同步、收集人、监控开关和按次转写入口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options.html / options.js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飞书、阿里云、私聊监控等完整设置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整合版安装说明.md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版本演进、安装和运行条件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学员使用教程.md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Source Han Sans CN" w:hAnsi="Source Han Sans CN" w:eastAsia="Source Han Sans CN"/>
                <w:b w:val="0"/>
                <w:color w:val="1F2937"/>
                <w:sz w:val="18"/>
              </w:rPr>
              <w:t>面向普通使用者的安装与采集步骤</w:t>
            </w:r>
          </w:p>
        </w:tc>
      </w:tr>
    </w:tbl>
    <w:p>
      <w:pPr>
        <w:keepNext w:val="0"/>
        <w:spacing w:before="0" w:after="6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urce Han Sans CN" w:hAnsi="Source Han Sans CN" w:eastAsia="Source Han Sans CN"/>
        <w:color w:val="667085"/>
        <w:sz w:val="18"/>
      </w:rPr>
      <w:t xml:space="preserve">第 </w:t>
    </w:r>
    <w:r>
      <w:rPr>
        <w:rFonts w:ascii="Source Han Sans CN" w:hAnsi="Source Han Sans CN" w:eastAsia="Source Han Sans CN"/>
        <w:color w:val="667085"/>
        <w:sz w:val="18"/>
      </w:rPr>
      <w:fldChar w:fldCharType="begin"/>
      <w:instrText xml:space="preserve">PAGE</w:instrText>
      <w:fldChar w:fldCharType="separate"/>
      <w:r>
        <w:t>1</w:t>
      </w:r>
      <w:fldChar w:fldCharType="end"/>
    </w:r>
    <w:r>
      <w:rPr>
        <w:rFonts w:ascii="Source Han Sans CN" w:hAnsi="Source Han Sans CN" w:eastAsia="Source Han Sans CN"/>
        <w:color w:val="667085"/>
        <w:sz w:val="18"/>
      </w:rPr>
      <w:t xml:space="preserve"> 页 / 共 </w:t>
    </w:r>
    <w:r>
      <w:rPr>
        <w:rFonts w:ascii="Source Han Sans CN" w:hAnsi="Source Han Sans CN" w:eastAsia="Source Han Sans CN"/>
        <w:color w:val="667085"/>
        <w:sz w:val="18"/>
      </w:rPr>
      <w:fldChar w:fldCharType="begin"/>
      <w:instrText xml:space="preserve">NUMPAGES</w:instrText>
      <w:fldChar w:fldCharType="separate"/>
      <w:r>
        <w:t>1</w:t>
      </w:r>
      <w:fldChar w:fldCharType="end"/>
    </w:r>
    <w:r>
      <w:rPr>
        <w:rFonts w:ascii="Source Han Sans CN" w:hAnsi="Source Han Sans CN" w:eastAsia="Source Han Sans CN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Source Han Sans CN" w:hAnsi="Source Han Sans CN" w:eastAsia="Source Han Sans CN"/>
        <w:color w:val="667085"/>
        <w:sz w:val="17"/>
      </w:rPr>
      <w:t>汤淡采集 | 技术复盘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ource Han Sans CN" w:hAnsi="Source Han Sans CN" w:eastAsia="Source Han Sans CN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Source Han Sans CN" w:hAnsi="Source Han Sans CN" w:eastAsia="Source Han Sans C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80" w:lineRule="auto"/>
      <w:ind w:left="1080" w:hanging="360"/>
      <w:contextualSpacing/>
    </w:pPr>
    <w:rPr>
      <w:rFonts w:ascii="Source Han Sans CN" w:hAnsi="Source Han Sans CN" w:eastAsia="Source Han Sans CN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Source Han Sans CN" w:hAnsi="Source Han Sans CN" w:eastAsia="Source Han Sans C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80" w:lineRule="auto"/>
      <w:ind w:left="1080" w:hanging="360"/>
      <w:contextualSpacing/>
    </w:pPr>
    <w:rPr>
      <w:rFonts w:ascii="Source Han Sans CN" w:hAnsi="Source Han Sans CN" w:eastAsia="Source Han Sans CN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汤淡采集：抖音私聊监控、飞书入库与逐字稿自动化技术复盘</dc:title>
  <dc:subject>Chrome 扩展 0.3.8 技术复盘</dc:subject>
  <dc:creator>汤淡</dc:creator>
  <cp:keywords>抖音, 飞书多维表格, Chrome 扩展, DashScope, 逐字稿</cp:keywords>
  <dc:description>generated by python-docx</dc:description>
  <cp:lastModifiedBy>汤淡</cp:lastModifiedBy>
  <cp:revision>1</cp:revision>
  <dcterms:created xsi:type="dcterms:W3CDTF">2013-12-23T23:15:00Z</dcterms:created>
  <dcterms:modified xsi:type="dcterms:W3CDTF">2013-12-23T23:15:00Z</dcterms:modified>
  <cp:category/>
</cp:coreProperties>
</file>