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drawing>
          <wp:inline xmlns:wp="http://schemas.openxmlformats.org/drawingml/2006/wordprocessingDrawing" distT="0" distB="0" distL="0" distR="0">
            <wp:extent cx="1905000" cy="866775"/>
            <wp:effectExtent l="0" t="0" r="0" b="0"/>
            <wp:docPr id="1" name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Calibri" w:hAnsi="Calibri"/>
          <w:b/>
          <w:color w:val="161826"/>
          <w:sz w:val="40"/>
        </w:rPr>
        <w:t xml:space="preserve">BUSINESS HEALTH ASSESSMENT</w:t>
      </w:r>
    </w:p>
    <w:p>
      <w:pPr>
        <w:spacing w:before="0" w:after="160"/>
      </w:pPr>
      <w:r>
        <w:rPr>
          <w:rFonts w:ascii="Calibri" w:hAnsi="Calibri"/>
          <w:color w:val="c81e3c"/>
          <w:sz w:val="23"/>
        </w:rPr>
        <w:t xml:space="preserve">Five bites of the apple — the five questions that find where the biggest win is hiding.</w:t>
      </w:r>
    </w:p>
    <w:p>
      <w:pPr>
        <w:keepNext/>
        <w:spacing w:before="0" w:after="40"/>
      </w:pPr>
      <w:r>
        <w:rPr>
          <w:rFonts w:ascii="Calibri" w:hAnsi="Calibri"/>
          <w:b/>
          <w:color w:val="161826"/>
          <w:sz w:val="22"/>
        </w:rPr>
        <w:t xml:space="preserve">THE 60-SECOND ASSESSMENT</w:t>
      </w:r>
    </w:p>
    <w:p>
      <w:pPr>
        <w:spacing w:before="0" w:after="200"/>
      </w:pPr>
      <w:r>
        <w:rPr>
          <w:rFonts w:ascii="Calibri" w:hAnsi="Calibri"/>
          <w:color w:val="1a1c2b"/>
          <w:sz w:val="21"/>
        </w:rPr>
        <w:t xml:space="preserve">Tell us where the business is today, where you want it to go, and what stands in the way. Your answers shape a free evaluation — real findings, in writing, then you decide. No clock ticking, nothing to buy first.</w:t>
      </w:r>
    </w:p>
    <w:p>
      <w:pPr>
        <w:keepNext/>
        <w:spacing w:before="260" w:after="100"/>
      </w:pPr>
      <w:r>
        <w:rPr>
          <w:rFonts w:ascii="Calibri" w:hAnsi="Calibri"/>
          <w:b/>
          <w:color w:val="c81e3c"/>
          <w:sz w:val="26"/>
        </w:rPr>
        <w:t xml:space="preserve">1.  </w:t>
      </w:r>
      <w:r>
        <w:rPr>
          <w:rFonts w:ascii="Calibri" w:hAnsi="Calibri"/>
          <w:b/>
          <w:color w:val="161826"/>
          <w:sz w:val="24"/>
        </w:rPr>
        <w:t xml:space="preserve">What is the biggest thing limiting growth or performance right now?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Scaling the business profitably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Improving profitability and margins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Defining a clear strategic direction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Strengthening leadership and accountability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Improving sales and business development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Improving operational performance and execution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Building scalable systems, processes and KPIs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Creating stronger alignment across leadership, people, sales and operations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Other: ______________________________________</w:t>
      </w:r>
    </w:p>
    <w:p>
      <w:pPr>
        <w:keepNext/>
        <w:spacing w:before="260" w:after="100"/>
      </w:pPr>
      <w:r>
        <w:rPr>
          <w:rFonts w:ascii="Calibri" w:hAnsi="Calibri"/>
          <w:b/>
          <w:color w:val="c81e3c"/>
          <w:sz w:val="26"/>
        </w:rPr>
        <w:t xml:space="preserve">2.  </w:t>
      </w:r>
      <w:r>
        <w:rPr>
          <w:rFonts w:ascii="Calibri" w:hAnsi="Calibri"/>
          <w:b/>
          <w:color w:val="161826"/>
          <w:sz w:val="24"/>
        </w:rPr>
        <w:t xml:space="preserve">If you could improve ONE outcome in the next 12 months, which creates the most value?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Increase revenue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Increase profitability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Improve cash flow / financial performance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Increase sales pipeline and conversion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Improve productivity and operational efficiency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Build or strengthen the leadership team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Improve employee performance, accountability and retention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Prepare the organization for its next stage of growth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Other: ______________________________________</w:t>
      </w:r>
    </w:p>
    <w:p>
      <w:pPr>
        <w:keepNext/>
        <w:spacing w:before="260" w:after="100"/>
      </w:pPr>
      <w:r>
        <w:rPr>
          <w:rFonts w:ascii="Calibri" w:hAnsi="Calibri"/>
          <w:b/>
          <w:color w:val="c81e3c"/>
          <w:sz w:val="26"/>
        </w:rPr>
        <w:t xml:space="preserve">3.  </w:t>
      </w:r>
      <w:r>
        <w:rPr>
          <w:rFonts w:ascii="Calibri" w:hAnsi="Calibri"/>
          <w:b/>
          <w:color w:val="161826"/>
          <w:sz w:val="24"/>
        </w:rPr>
        <w:t xml:space="preserve">How confident are you that your team can execute the growth strategy?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Very confident — execution is strong and consistent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Confident — but there are a few gaps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Somewhat confident — execution is inconsistent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Not very confident — significant gaps exist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Unclear — we need a clearer strategy and accountability structure</w:t>
      </w:r>
    </w:p>
    <w:p>
      <w:pPr>
        <w:keepNext/>
        <w:spacing w:before="260" w:after="100"/>
      </w:pPr>
      <w:r>
        <w:rPr>
          <w:rFonts w:ascii="Calibri" w:hAnsi="Calibri"/>
          <w:b/>
          <w:color w:val="c81e3c"/>
          <w:sz w:val="26"/>
        </w:rPr>
        <w:t xml:space="preserve">4.  </w:t>
      </w:r>
      <w:r>
        <w:rPr>
          <w:rFonts w:ascii="Calibri" w:hAnsi="Calibri"/>
          <w:b/>
          <w:color w:val="161826"/>
          <w:sz w:val="24"/>
        </w:rPr>
        <w:t xml:space="preserve">Where is the greatest untapped opportunity inside the business?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Revenue growth / new business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Existing-client growth and retention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Pricing, margins and profitability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People and leadership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Operational efficiency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Processes, systems and technology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Market positioning / competitive differentiation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I’m not sure — I need an outside perspective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Other: ______________________________________</w:t>
      </w:r>
    </w:p>
    <w:p>
      <w:pPr>
        <w:keepNext/>
        <w:spacing w:before="260" w:after="100"/>
      </w:pPr>
      <w:r>
        <w:rPr>
          <w:rFonts w:ascii="Calibri" w:hAnsi="Calibri"/>
          <w:b/>
          <w:color w:val="c81e3c"/>
          <w:sz w:val="26"/>
        </w:rPr>
        <w:t xml:space="preserve">5.  </w:t>
      </w:r>
      <w:r>
        <w:rPr>
          <w:rFonts w:ascii="Calibri" w:hAnsi="Calibri"/>
          <w:b/>
          <w:color w:val="161826"/>
          <w:sz w:val="24"/>
        </w:rPr>
        <w:t xml:space="preserve">What would a winning partnership with DashRite Advisory look like?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A clear growth strategy and roadmap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A stronger sales and revenue engine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Improved operational execution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Leadership development and accountability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Better systems, processes and KPIs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Profitability and margin improvement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An objective assessment of the business and its opportunities</w:t>
      </w:r>
    </w:p>
    <w:p>
      <w:pPr>
        <w:spacing w:before="0" w:after="50"/>
        <w:ind w:left="400"/>
      </w:pPr>
      <w:r>
        <w:rPr>
          <w:rFonts w:ascii="Calibri" w:hAnsi="Calibri"/>
          <w:color w:val="c81e3c"/>
          <w:sz w:val="24"/>
        </w:rPr>
        <w:t xml:space="preserve">☐  </w:t>
      </w:r>
      <w:r>
        <w:rPr>
          <w:rFonts w:ascii="Calibri" w:hAnsi="Calibri"/>
          <w:color w:val="1a1c2b"/>
          <w:sz w:val="21"/>
        </w:rPr>
        <w:t xml:space="preserve">A combination of the above</w:t>
      </w:r>
    </w:p>
    <w:p>
      <w:pPr>
        <w:pageBreakBefore/>
        <w:keepNext/>
        <w:spacing w:before="280" w:after="100"/>
      </w:pPr>
      <w:r>
        <w:rPr>
          <w:rFonts w:ascii="Calibri" w:hAnsi="Calibri"/>
          <w:b/>
          <w:color w:val="161826"/>
          <w:sz w:val="22"/>
        </w:rPr>
        <w:t xml:space="preserve">OPTIONAL — HELP US UNDERSTAND YOUR BUSINESS</w:t>
      </w:r>
    </w:p>
    <w:p>
      <w:pPr>
        <w:spacing w:before="0" w:after="120"/>
      </w:pPr>
      <w:r>
        <w:rPr>
          <w:rFonts w:ascii="Calibri" w:hAnsi="Calibri"/>
          <w:b/>
          <w:color w:val="161826"/>
          <w:sz w:val="21"/>
        </w:rPr>
        <w:t xml:space="preserve">Name:  </w:t>
      </w:r>
      <w:r>
        <w:rPr>
          <w:rFonts w:ascii="Calibri" w:hAnsi="Calibri"/>
          <w:color w:val="6b6e7e"/>
          <w:sz w:val="21"/>
        </w:rPr>
        <w:t xml:space="preserve">__________________________________________________________</w:t>
      </w:r>
    </w:p>
    <w:p>
      <w:pPr>
        <w:spacing w:before="0" w:after="120"/>
      </w:pPr>
      <w:r>
        <w:rPr>
          <w:rFonts w:ascii="Calibri" w:hAnsi="Calibri"/>
          <w:b/>
          <w:color w:val="161826"/>
          <w:sz w:val="21"/>
        </w:rPr>
        <w:t xml:space="preserve">Company:  </w:t>
      </w:r>
      <w:r>
        <w:rPr>
          <w:rFonts w:ascii="Calibri" w:hAnsi="Calibri"/>
          <w:color w:val="6b6e7e"/>
          <w:sz w:val="21"/>
        </w:rPr>
        <w:t xml:space="preserve">__________________________________________________________</w:t>
      </w:r>
    </w:p>
    <w:p>
      <w:pPr>
        <w:spacing w:before="0" w:after="120"/>
      </w:pPr>
      <w:r>
        <w:rPr>
          <w:rFonts w:ascii="Calibri" w:hAnsi="Calibri"/>
          <w:b/>
          <w:color w:val="161826"/>
          <w:sz w:val="21"/>
        </w:rPr>
        <w:t xml:space="preserve">Title:  </w:t>
      </w:r>
      <w:r>
        <w:rPr>
          <w:rFonts w:ascii="Calibri" w:hAnsi="Calibri"/>
          <w:color w:val="6b6e7e"/>
          <w:sz w:val="21"/>
        </w:rPr>
        <w:t xml:space="preserve">__________________________________________________________</w:t>
      </w:r>
    </w:p>
    <w:p>
      <w:pPr>
        <w:spacing w:before="0" w:after="120"/>
      </w:pPr>
      <w:r>
        <w:rPr>
          <w:rFonts w:ascii="Calibri" w:hAnsi="Calibri"/>
          <w:b/>
          <w:color w:val="161826"/>
          <w:sz w:val="21"/>
        </w:rPr>
        <w:t xml:space="preserve">Email / Phone:  </w:t>
      </w:r>
      <w:r>
        <w:rPr>
          <w:rFonts w:ascii="Calibri" w:hAnsi="Calibri"/>
          <w:color w:val="6b6e7e"/>
          <w:sz w:val="21"/>
        </w:rPr>
        <w:t xml:space="preserve">__________________________________________________________</w:t>
      </w:r>
    </w:p>
    <w:p>
      <w:pPr>
        <w:spacing w:before="120" w:after="60"/>
      </w:pPr>
      <w:r>
        <w:rPr>
          <w:rFonts w:ascii="Calibri" w:hAnsi="Calibri"/>
          <w:b/>
          <w:color w:val="161826"/>
          <w:sz w:val="21"/>
        </w:rPr>
        <w:t xml:space="preserve">The one issue you would most like to discuss:</w:t>
      </w:r>
    </w:p>
    <w:p>
      <w:pPr>
        <w:spacing w:before="0" w:after="60"/>
      </w:pPr>
      <w:r>
        <w:rPr>
          <w:rFonts w:ascii="Calibri" w:hAnsi="Calibri"/>
          <w:color w:val="6b6e7e"/>
          <w:sz w:val="21"/>
        </w:rPr>
        <w:t xml:space="preserve">______________________________________________________________________________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color w:val="6b6e7e"/>
          <w:sz w:val="21"/>
        </w:rPr>
        <w:t xml:space="preserve">______________________________________________________________________________</w:t>
      </w:r>
    </w:p>
    <w:p>
      <w:pPr>
        <w:spacing w:before="0" w:after="300"/>
      </w:pPr>
      <w:r>
        <w:rPr>
          <w:rFonts w:ascii="Calibri" w:hAnsi="Calibri"/>
          <w:color w:val="6b6e7e"/>
          <w:sz w:val="21"/>
        </w:rPr>
        <w:t xml:space="preserve">______________________________________________________________________________</w:t>
      </w:r>
    </w:p>
    <w:p>
      <w:pPr>
        <w:keepNext/>
        <w:spacing w:before="0" w:after="60"/>
      </w:pPr>
      <w:r>
        <w:rPr>
          <w:rFonts w:ascii="Calibri" w:hAnsi="Calibri"/>
          <w:b/>
          <w:color w:val="161826"/>
          <w:sz w:val="22"/>
        </w:rPr>
        <w:t xml:space="preserve">WHAT HAPPENS NEXT</w:t>
      </w:r>
    </w:p>
    <w:p>
      <w:pPr>
        <w:spacing w:before="0" w:after="50"/>
        <w:ind w:left="200"/>
      </w:pPr>
      <w:r>
        <w:rPr>
          <w:rFonts w:ascii="Calibri" w:hAnsi="Calibri"/>
          <w:b/>
          <w:color w:val="c81e3c"/>
          <w:sz w:val="21"/>
        </w:rPr>
        <w:t xml:space="preserve">→  </w:t>
      </w:r>
      <w:r>
        <w:rPr>
          <w:rFonts w:ascii="Calibri" w:hAnsi="Calibri"/>
          <w:color w:val="1a1c2b"/>
          <w:sz w:val="21"/>
        </w:rPr>
        <w:t xml:space="preserve">We read your answers and come back with a written first read — the free evaluation.</w:t>
      </w:r>
    </w:p>
    <w:p>
      <w:pPr>
        <w:spacing w:before="0" w:after="50"/>
        <w:ind w:left="200"/>
      </w:pPr>
      <w:r>
        <w:rPr>
          <w:rFonts w:ascii="Calibri" w:hAnsi="Calibri"/>
          <w:b/>
          <w:color w:val="c81e3c"/>
          <w:sz w:val="21"/>
        </w:rPr>
        <w:t xml:space="preserve">→  </w:t>
      </w:r>
      <w:r>
        <w:rPr>
          <w:rFonts w:ascii="Calibri" w:hAnsi="Calibri"/>
          <w:color w:val="1a1c2b"/>
          <w:sz w:val="21"/>
        </w:rPr>
        <w:t xml:space="preserve">If we see something worth fixing, you get a scope in writing and one fixed number.</w:t>
      </w:r>
    </w:p>
    <w:p>
      <w:pPr>
        <w:spacing w:before="0" w:after="50"/>
        <w:ind w:left="200"/>
      </w:pPr>
      <w:r>
        <w:rPr>
          <w:rFonts w:ascii="Calibri" w:hAnsi="Calibri"/>
          <w:b/>
          <w:color w:val="c81e3c"/>
          <w:sz w:val="21"/>
        </w:rPr>
        <w:t xml:space="preserve">→  </w:t>
      </w:r>
      <w:r>
        <w:rPr>
          <w:rFonts w:ascii="Calibri" w:hAnsi="Calibri"/>
          <w:color w:val="1a1c2b"/>
          <w:sz w:val="21"/>
        </w:rPr>
        <w:t xml:space="preserve">Built in the tools you already own, so your team runs it and it’s yours when we leave.</w:t>
      </w:r>
    </w:p>
    <w:p>
      <w:pPr>
        <w:spacing w:before="200" w:after="200"/>
      </w:pPr>
      <w:r>
        <w:rPr>
          <w:rFonts w:ascii="Calibri" w:hAnsi="Calibri"/>
          <w:color w:val="6b6e7e"/>
          <w:sz w:val="20"/>
        </w:rPr>
        <w:t xml:space="preserve">Return this to TEdick@dashriteadvisory.com · (786) 972-1252 · dashriteadvisory.com</w:t>
      </w:r>
    </w:p>
    <w:p>
      <w:pPr>
        <w:jc w:val="center"/>
        <w:spacing w:before="200" w:after="20"/>
      </w:pPr>
      <w:r>
        <w:rPr>
          <w:rFonts w:ascii="Calibri" w:hAnsi="Calibri"/>
          <w:b/>
          <w:color w:val="c81e3c"/>
          <w:sz w:val="26"/>
        </w:rPr>
        <w:t xml:space="preserve">Built RITE!</w:t>
      </w:r>
    </w:p>
    <w:p>
      <w:pPr>
        <w:jc w:val="center"/>
        <w:spacing w:before="0" w:after="20"/>
      </w:pPr>
      <w:r>
        <w:rPr>
          <w:rFonts w:ascii="Calibri" w:hAnsi="Calibri"/>
          <w:b/>
          <w:color w:val="161826"/>
          <w:sz w:val="21"/>
        </w:rPr>
        <w:t xml:space="preserve">R-espect · I-ntegrity · T-eamwork · E-xcellence</w:t>
      </w:r>
    </w:p>
    <w:p>
      <w:pPr>
        <w:jc w:val="center"/>
        <w:spacing w:before="0" w:after="0"/>
      </w:pPr>
      <w:r>
        <w:rPr>
          <w:rFonts w:ascii="Calibri" w:hAnsi="Calibri"/>
          <w:i/>
          <w:color w:val="6b6e7e"/>
          <w:sz w:val="21"/>
        </w:rPr>
        <w:t xml:space="preserve">The Dash starts now.</w:t>
      </w:r>
    </w:p>
    <w:sectPr>
      <w:footerReference xmlns:r="http://schemas.openxmlformats.org/officeDocument/2006/relationships" w:type="default" r:id="rIdF"/>
      <w:pgSz w:w="12240" w:h="15840"/>
      <w:pgMar w:top="1200" w:right="1300" w:bottom="1200" w:left="1300" w:header="600" w:footer="600"/>
      <w:pgBorders w:offsetFrom="page">
        <w:top w:val="single" w:sz="6" w:space="24" w:color="c81e3c"/>
        <w:left w:val="single" w:sz="6" w:space="24" w:color="c81e3c"/>
        <w:bottom w:val="single" w:sz="6" w:space="24" w:color="c81e3c"/>
        <w:right w:val="single" w:sz="6" w:space="24" w:color="c81e3c"/>
      </w:pgBorders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/>
        <w:color w:val="6b6e7e"/>
        <w:sz w:val="18"/>
      </w:rPr>
      <w:t xml:space="preserve">DashRite Advisory LLC · Built RITE ·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  <w:color w:val="6b6e7e"/>
      </w:rPr>
      <w:t>1</w:t>
    </w:r>
    <w:r>
      <w:rPr>
        <w:sz w:val="18"/>
      </w:rP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" Type="http://schemas.openxmlformats.org/officeDocument/2006/relationships/footer" Target="footer1.xml"/><Relationship Id="rIdImg" Type="http://schemas.openxmlformats.org/officeDocument/2006/relationships/image" Target="media/logo.png"/></Relationships>
</file>