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BD Report — Florida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DashRite Advisory LLC · regenerated on the final bytes of the Florida 100 close · 2026-10-31 · every figure read from the files; nothing typed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Florida in all: 200 rows across 197 companies (self-overlap checked 2026-10-31). Call-ready: 40 rows across 40 companies.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Verified-callable: 14 rows (25 on the old rule; 11 fell because their contacts carry no dated source). Every count states rows or companies.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Callable today from the existing Florida rows (rows): 14 of 47 Tier A (unchanged by the Florida 100 run — florida.html was not edited). Band 1: 9.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Florida 100, closed at its measured count: 7 admitted (Unverified, size Blind under the Chair’s ruling, awaiting the Chair’s tests 3 and 4) and 3 complete with the contact outstanding. The target closed as a route tested and found absent, not as a shortfall.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Acquisitions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3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Alpha Foundations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Nick Blasco, General Manager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877-322-3446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Fasteners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Manuel Benitez, Founder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305-885-1717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FreightCenter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Matthew Brosious,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Fractionals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Palm Medical Centers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Jim McHugh, Chief Financial Officer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Altitude Water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Branden Riley, COO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Private Equity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Health Network One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Heyward Donigan, CEO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Sts Aviation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Mark Smith,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Complete, contact outstanding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Every test passed and size Blind; not admitted and never counted as admitted, because no named executive with a title was found on the routes spent (recorded on each row).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Own site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Moneysolver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https://www.moneysolver.org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Trakamerica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https://trakamerica.com/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Marino Performance Motors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https://www.marinoperformancemotors.com/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Existing callable rows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City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Band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Named person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 on file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Riverdale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H. Balcazar — President (Sunbiz officer P); Emilio Borrero,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592-5760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Cigarette Racing Team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Opa-locka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Alexander “Alex” Ruiz — CEO (Ruiz family / Lionheart ownership); Kurt Bender, President (appt. Nov 2025)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931-4564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WTDC Logistics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Sean P. Gazitua — President &amp; CEO (3rd-gen family); Ralph L. Gazitua,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594-2195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Fulfillment Hub USA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Abel Horvath — CEO / Owner (Sunbiz RA titled CEO, upd. 04/2026; BBB)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(786) 622-1102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Pepin Distributing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Tampa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Tom Pepin — Chairman &amp; CEO (3rd gen)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813-628-4400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Teakdecking Systems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Sarasota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Richard J. Strauss — CEO (Sunbiz: President; board-promoted to 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756-0600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Barney's Pumps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Lakeland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Robbie Pearce — President &amp; Director; Johnnie Mack Curls Jr., CEO &amp; Director (Sunbiz current)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(863) 665-8500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Florida Paints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Orlando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Rick Strube &amp; Don Strube Jr. — Co-Founders &amp; Co-CEOs (Strube family, 2nd gen; Jeff Grasty, President/ops)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(407) 293-4175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Rulon International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St. Augustine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Caleb Diffell — CEO (succeeded founder Wayne Robison, d. 2025-02-17); Matthew Robison, VP Business Ops (family)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(800) 227-8566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Reid Transportation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Junior Anthony Reid — Manager/Principal (Sunbiz; with Krystal Alexandra Reid, Manager)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270-9387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El Dorado Furniture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Gardens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E. Capó — CEO (board = the six Capó brothers)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Beef Company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Hialeah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Michael Young — President &amp; Owner (Sunbiz officers all Young family: Elizabeth VP, Daniel CFO, Robert Dir.)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Sally Dark Rides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John Wood — Chairman &amp; President (co-founder, 1977); Rolf Paegert, CEO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355-7100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Kelly Tractor Co.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Chris Kelly — President (named 2022, per company site read 2026-10-29)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592-5360</w:t>
            </w:r>
          </w:p>
        </w:tc>
      </w:tr>
    </w:tbl>
    <w:sectPr>
      <w:footerReference w:type="default" r:id="rId7"/>
      <w:pgSz w:w="12240" w:h="15840" w:orient="portrait"/>
      <w:pgMar w:top="1000" w:right="900" w:bottom="1000" w:left="9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Core BD Report — Florida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2026-10-31T17:17:15.744Z</dcterms:created>
  <dcterms:modified xsi:type="dcterms:W3CDTF">2026-10-31T17:17:15.744Z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