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2026-05-07</w:t>
            </w:r>
            <w:r>
              <w:t>Acme Co B24 RL2 objective evidence Date: 2026-05-07 B81 Car: XX 99999 B89 insula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Pat</w:t>
            </w: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