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HIGH_WEIGHT_B24_SIGNAL facility: HIGH_WEIGHT_B24_SIGNAL facility: HIGH_WEIGHT_B2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