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812" w14:textId="5AE04807" w:rsidR="008C1AD9" w:rsidRDefault="008C1AD9" w:rsidP="009224A4">
      <w:pPr>
        <w:pStyle w:val="Heading1"/>
        <w:rPr>
          <w:b/>
          <w:bCs/>
          <w:lang w:val="en-GB"/>
        </w:rPr>
      </w:pPr>
      <w:r w:rsidRPr="009224A4">
        <w:rPr>
          <w:b/>
          <w:bCs/>
          <w:lang w:val="en-GB"/>
        </w:rPr>
        <w:t>Requirements for Candidate Config/ Rollback config.</w:t>
      </w:r>
    </w:p>
    <w:p w14:paraId="693811FA" w14:textId="77777777" w:rsidR="00967135" w:rsidRPr="00967135" w:rsidRDefault="00967135" w:rsidP="00967135">
      <w:pPr>
        <w:rPr>
          <w:lang w:val="en-GB"/>
        </w:rPr>
      </w:pPr>
    </w:p>
    <w:p w14:paraId="5D0FA868" w14:textId="3A937D99" w:rsidR="009224A4" w:rsidRPr="009224A4" w:rsidRDefault="009224A4" w:rsidP="009224A4">
      <w:pPr>
        <w:rPr>
          <w:lang w:val="en-GB"/>
        </w:rPr>
      </w:pPr>
      <w:r>
        <w:rPr>
          <w:lang w:val="en-GB"/>
        </w:rPr>
        <w:t xml:space="preserve">In order for us to implement candidate config or rollback, we require space on router. GNS3 emulator images don’t have any disk, so here we are going to add PCMCIA disk0 </w:t>
      </w:r>
      <w:r w:rsidR="001D350A">
        <w:rPr>
          <w:lang w:val="en-GB"/>
        </w:rPr>
        <w:t xml:space="preserve">slot </w:t>
      </w:r>
      <w:r>
        <w:rPr>
          <w:lang w:val="en-GB"/>
        </w:rPr>
        <w:t>to store our candidate config on Cisco 7200 router.</w:t>
      </w:r>
      <w:r w:rsidR="00633455">
        <w:rPr>
          <w:lang w:val="en-GB"/>
        </w:rPr>
        <w:t xml:space="preserve"> We will need to configure few pre-requisites </w:t>
      </w:r>
      <w:r w:rsidR="001D350A">
        <w:rPr>
          <w:lang w:val="en-GB"/>
        </w:rPr>
        <w:t>on the</w:t>
      </w:r>
      <w:r w:rsidR="00633455">
        <w:rPr>
          <w:lang w:val="en-GB"/>
        </w:rPr>
        <w:t xml:space="preserve"> router as well. First we will add disk.</w:t>
      </w:r>
    </w:p>
    <w:p w14:paraId="28A88CD9" w14:textId="386C1097" w:rsidR="008C1AD9" w:rsidRPr="00633455" w:rsidRDefault="00633455">
      <w:pPr>
        <w:rPr>
          <w:b/>
          <w:bCs/>
          <w:lang w:val="en-GB"/>
        </w:rPr>
      </w:pPr>
      <w:r w:rsidRPr="00633455">
        <w:rPr>
          <w:b/>
          <w:bCs/>
          <w:lang w:val="en-GB"/>
        </w:rPr>
        <w:t>GNS3</w:t>
      </w:r>
      <w:r>
        <w:rPr>
          <w:b/>
          <w:bCs/>
          <w:lang w:val="en-GB"/>
        </w:rPr>
        <w:t xml:space="preserve">:  </w:t>
      </w:r>
      <w:r w:rsidR="008C1AD9" w:rsidRPr="00633455">
        <w:rPr>
          <w:b/>
          <w:bCs/>
          <w:lang w:val="en-GB"/>
        </w:rPr>
        <w:t>Configure Cisco Router 7200</w:t>
      </w:r>
    </w:p>
    <w:p w14:paraId="63E86A1E" w14:textId="2B7BE981" w:rsidR="008C1AD9" w:rsidRPr="00633455" w:rsidRDefault="008C1AD9" w:rsidP="00633455">
      <w:pPr>
        <w:pStyle w:val="ListParagraph"/>
        <w:numPr>
          <w:ilvl w:val="0"/>
          <w:numId w:val="1"/>
        </w:numPr>
        <w:rPr>
          <w:lang w:val="en-GB"/>
        </w:rPr>
      </w:pPr>
      <w:r w:rsidRPr="00633455">
        <w:rPr>
          <w:lang w:val="en-GB"/>
        </w:rPr>
        <w:t xml:space="preserve">Right click on the router and </w:t>
      </w:r>
      <w:r w:rsidR="00633455">
        <w:rPr>
          <w:lang w:val="en-GB"/>
        </w:rPr>
        <w:t xml:space="preserve">Select </w:t>
      </w:r>
      <w:r w:rsidRPr="00633455">
        <w:rPr>
          <w:lang w:val="en-GB"/>
        </w:rPr>
        <w:t>Configure</w:t>
      </w:r>
      <w:r w:rsidR="00633455">
        <w:rPr>
          <w:lang w:val="en-GB"/>
        </w:rPr>
        <w:t xml:space="preserve"> as shown in Figure 1.</w:t>
      </w:r>
    </w:p>
    <w:p w14:paraId="3C4DCED1" w14:textId="77777777" w:rsidR="008C1AD9" w:rsidRDefault="008C1AD9" w:rsidP="008C1AD9">
      <w:pPr>
        <w:keepNext/>
      </w:pPr>
      <w:r w:rsidRPr="008C1AD9">
        <w:rPr>
          <w:noProof/>
          <w:lang w:val="en-GB"/>
        </w:rPr>
        <w:drawing>
          <wp:inline distT="0" distB="0" distL="0" distR="0" wp14:anchorId="069FF1AB" wp14:editId="5C9E703B">
            <wp:extent cx="2543175" cy="50690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413" cy="50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EE0F" w14:textId="1676A23E" w:rsidR="008C1AD9" w:rsidRDefault="008C1AD9" w:rsidP="008C1AD9">
      <w:pPr>
        <w:pStyle w:val="Caption"/>
        <w:ind w:firstLine="720"/>
        <w:rPr>
          <w:lang w:val="en-GB"/>
        </w:rPr>
      </w:pPr>
      <w:bookmarkStart w:id="0" w:name="_Toc106734413"/>
      <w:bookmarkStart w:id="1" w:name="_Toc106738319"/>
      <w:r>
        <w:t xml:space="preserve">Figure </w:t>
      </w:r>
      <w:fldSimple w:instr=" SEQ Figure \* ARABIC ">
        <w:r w:rsidR="00391B04">
          <w:rPr>
            <w:noProof/>
          </w:rPr>
          <w:t>1</w:t>
        </w:r>
      </w:fldSimple>
      <w:r>
        <w:t xml:space="preserve"> Router Configure</w:t>
      </w:r>
      <w:bookmarkEnd w:id="0"/>
      <w:bookmarkEnd w:id="1"/>
    </w:p>
    <w:p w14:paraId="67B4B1F8" w14:textId="1A1C6A7C" w:rsidR="008C1AD9" w:rsidRDefault="008C1AD9">
      <w:pPr>
        <w:rPr>
          <w:lang w:val="en-GB"/>
        </w:rPr>
      </w:pPr>
    </w:p>
    <w:p w14:paraId="4F2DE665" w14:textId="0BD877D9" w:rsidR="008C1AD9" w:rsidRDefault="00633455">
      <w:pPr>
        <w:rPr>
          <w:lang w:val="en-GB"/>
        </w:rPr>
      </w:pPr>
      <w:r>
        <w:rPr>
          <w:lang w:val="en-GB"/>
        </w:rPr>
        <w:t xml:space="preserve">Figure 2 shows </w:t>
      </w:r>
      <w:r w:rsidR="008C1AD9">
        <w:rPr>
          <w:lang w:val="en-GB"/>
        </w:rPr>
        <w:t>Router</w:t>
      </w:r>
      <w:r>
        <w:rPr>
          <w:lang w:val="en-GB"/>
        </w:rPr>
        <w:t>’s General</w:t>
      </w:r>
      <w:r w:rsidR="008C1AD9">
        <w:rPr>
          <w:lang w:val="en-GB"/>
        </w:rPr>
        <w:t xml:space="preserve"> Configuration Dialogue box</w:t>
      </w:r>
    </w:p>
    <w:p w14:paraId="5DB9EEB9" w14:textId="77777777" w:rsidR="008C1AD9" w:rsidRDefault="008C1AD9" w:rsidP="008C1AD9">
      <w:pPr>
        <w:keepNext/>
      </w:pPr>
      <w:r w:rsidRPr="008C1AD9">
        <w:rPr>
          <w:noProof/>
          <w:lang w:val="en-GB"/>
        </w:rPr>
        <w:lastRenderedPageBreak/>
        <w:drawing>
          <wp:inline distT="0" distB="0" distL="0" distR="0" wp14:anchorId="10D48DED" wp14:editId="6DCBE6FE">
            <wp:extent cx="4876800" cy="37508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094" cy="3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89B" w14:textId="1CCC77EA" w:rsidR="008C1AD9" w:rsidRDefault="008C1AD9" w:rsidP="009224A4">
      <w:pPr>
        <w:pStyle w:val="Caption"/>
        <w:ind w:left="1440" w:firstLine="720"/>
      </w:pPr>
      <w:bookmarkStart w:id="2" w:name="_Toc106734414"/>
      <w:bookmarkStart w:id="3" w:name="_Toc106738320"/>
      <w:r>
        <w:t xml:space="preserve">Figure </w:t>
      </w:r>
      <w:fldSimple w:instr=" SEQ Figure \* ARABIC ">
        <w:r w:rsidR="00391B04">
          <w:rPr>
            <w:noProof/>
          </w:rPr>
          <w:t>2</w:t>
        </w:r>
      </w:fldSimple>
      <w:r>
        <w:t xml:space="preserve"> General Configuration</w:t>
      </w:r>
      <w:bookmarkEnd w:id="2"/>
      <w:bookmarkEnd w:id="3"/>
    </w:p>
    <w:p w14:paraId="670CDB28" w14:textId="3BFE917D" w:rsidR="009224A4" w:rsidRDefault="00633455" w:rsidP="006334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</w:t>
      </w:r>
      <w:r w:rsidR="009224A4" w:rsidRPr="00633455">
        <w:rPr>
          <w:lang w:val="en-GB"/>
        </w:rPr>
        <w:t>n Memories and disks</w:t>
      </w:r>
      <w:r>
        <w:rPr>
          <w:lang w:val="en-GB"/>
        </w:rPr>
        <w:t>, Select PCMCIA disk0, set 32MB</w:t>
      </w:r>
    </w:p>
    <w:p w14:paraId="30DD6DE3" w14:textId="77777777" w:rsidR="001D350A" w:rsidRDefault="00633455" w:rsidP="001D350A">
      <w:pPr>
        <w:keepNext/>
      </w:pPr>
      <w:r w:rsidRPr="00633455">
        <w:rPr>
          <w:noProof/>
          <w:lang w:val="en-GB"/>
        </w:rPr>
        <w:drawing>
          <wp:inline distT="0" distB="0" distL="0" distR="0" wp14:anchorId="2046572D" wp14:editId="6E81E154">
            <wp:extent cx="4876800" cy="37632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355" cy="37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2CF1" w14:textId="6562ADFC" w:rsidR="00633455" w:rsidRDefault="001D350A" w:rsidP="001D350A">
      <w:pPr>
        <w:pStyle w:val="Caption"/>
        <w:ind w:left="1440" w:firstLine="720"/>
      </w:pPr>
      <w:bookmarkStart w:id="4" w:name="_Toc106734415"/>
      <w:bookmarkStart w:id="5" w:name="_Toc106738321"/>
      <w:r>
        <w:t xml:space="preserve">Figure </w:t>
      </w:r>
      <w:fldSimple w:instr=" SEQ Figure \* ARABIC ">
        <w:r w:rsidR="00391B04">
          <w:rPr>
            <w:noProof/>
          </w:rPr>
          <w:t>3</w:t>
        </w:r>
      </w:fldSimple>
      <w:r>
        <w:t xml:space="preserve"> Configure PCMCIA Disk0</w:t>
      </w:r>
      <w:bookmarkEnd w:id="4"/>
      <w:bookmarkEnd w:id="5"/>
    </w:p>
    <w:p w14:paraId="6E70C847" w14:textId="6AD98E13" w:rsidR="001D350A" w:rsidRDefault="001D350A" w:rsidP="001D350A">
      <w:pPr>
        <w:rPr>
          <w:lang w:val="en-GB"/>
        </w:rPr>
      </w:pPr>
      <w:r>
        <w:rPr>
          <w:lang w:val="en-GB"/>
        </w:rPr>
        <w:t>Click ok</w:t>
      </w:r>
      <w:r w:rsidR="00E95861">
        <w:rPr>
          <w:lang w:val="en-GB"/>
        </w:rPr>
        <w:t>. Disk0 is now configured on the router to be used.</w:t>
      </w:r>
    </w:p>
    <w:p w14:paraId="72C962CF" w14:textId="62B2314A" w:rsidR="001D350A" w:rsidRDefault="001D350A" w:rsidP="004F5D69">
      <w:pPr>
        <w:pStyle w:val="Heading1"/>
        <w:rPr>
          <w:b/>
          <w:bCs/>
          <w:lang w:val="en-GB"/>
        </w:rPr>
      </w:pPr>
      <w:r w:rsidRPr="004F5D69">
        <w:rPr>
          <w:b/>
          <w:bCs/>
          <w:lang w:val="en-GB"/>
        </w:rPr>
        <w:lastRenderedPageBreak/>
        <w:t>Prepare Cisco device for SCP/Candidate Config/Rollback Config</w:t>
      </w:r>
    </w:p>
    <w:p w14:paraId="37B841D5" w14:textId="77777777" w:rsidR="000F1463" w:rsidRDefault="000F1463" w:rsidP="000F1463">
      <w:pPr>
        <w:rPr>
          <w:lang w:val="en-GB"/>
        </w:rPr>
      </w:pPr>
    </w:p>
    <w:p w14:paraId="6C1B113B" w14:textId="2435BE2E" w:rsidR="000F1463" w:rsidRPr="00BA0C22" w:rsidRDefault="000F1463" w:rsidP="000F1463">
      <w:pPr>
        <w:rPr>
          <w:lang w:val="en-GB"/>
        </w:rPr>
      </w:pPr>
      <w:r>
        <w:rPr>
          <w:lang w:val="en-GB"/>
        </w:rPr>
        <w:t>We must format the added file system on to the router. All operations would be performed by admin user on the router.</w:t>
      </w:r>
    </w:p>
    <w:p w14:paraId="40D5F835" w14:textId="64EDDF18" w:rsidR="004F5D69" w:rsidRDefault="00BA0C22" w:rsidP="00BA0C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should be configured with privilege level 15</w:t>
      </w:r>
    </w:p>
    <w:p w14:paraId="149495EE" w14:textId="59627EB9" w:rsidR="00BA0C22" w:rsidRDefault="00BA0C22" w:rsidP="00BA0C22">
      <w:pPr>
        <w:pStyle w:val="ListParagraph"/>
        <w:rPr>
          <w:lang w:val="en-GB"/>
        </w:rPr>
      </w:pPr>
      <w:r>
        <w:rPr>
          <w:lang w:val="en-GB"/>
        </w:rPr>
        <w:t>R4(config)# username netlab privilege 15 secret netlab</w:t>
      </w:r>
    </w:p>
    <w:p w14:paraId="76A64D3C" w14:textId="6F4A7D3D" w:rsidR="00BA0C22" w:rsidRDefault="00BA0C22" w:rsidP="00BA0C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SSH server must be configured on the device to login via ssh.</w:t>
      </w:r>
    </w:p>
    <w:p w14:paraId="17B385DF" w14:textId="3C1025F4" w:rsidR="00BA0C22" w:rsidRDefault="00BA0C22" w:rsidP="00BA0C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enable SCP (Secure Copy) service on the router.</w:t>
      </w:r>
    </w:p>
    <w:p w14:paraId="337B90AA" w14:textId="367CEA7C" w:rsidR="00BA0C22" w:rsidRDefault="00BA0C22" w:rsidP="00BA0C22">
      <w:pPr>
        <w:pStyle w:val="ListParagraph"/>
        <w:rPr>
          <w:lang w:val="en-GB"/>
        </w:rPr>
      </w:pPr>
      <w:r>
        <w:rPr>
          <w:lang w:val="en-GB"/>
        </w:rPr>
        <w:t>R4(config)# ip scp server enable</w:t>
      </w:r>
    </w:p>
    <w:p w14:paraId="713C7168" w14:textId="10F1942C" w:rsidR="00BA0C22" w:rsidRDefault="00BA0C22" w:rsidP="00BA0C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Configure AAA</w:t>
      </w:r>
    </w:p>
    <w:p w14:paraId="1ECE0712" w14:textId="4891CD73" w:rsidR="00BA0C22" w:rsidRDefault="00BA0C22" w:rsidP="00BA0C22">
      <w:pPr>
        <w:pStyle w:val="ListParagraph"/>
        <w:rPr>
          <w:lang w:val="en-GB"/>
        </w:rPr>
      </w:pPr>
      <w:r>
        <w:rPr>
          <w:lang w:val="en-GB"/>
        </w:rPr>
        <w:t>R4(config)#aaa new-model</w:t>
      </w:r>
    </w:p>
    <w:p w14:paraId="1C839F8D" w14:textId="76E85B2B" w:rsidR="00BA0C22" w:rsidRDefault="00BA0C22" w:rsidP="00BA0C22">
      <w:pPr>
        <w:pStyle w:val="ListParagraph"/>
        <w:rPr>
          <w:lang w:val="en-GB"/>
        </w:rPr>
      </w:pPr>
      <w:r>
        <w:rPr>
          <w:lang w:val="en-GB"/>
        </w:rPr>
        <w:t>R4(config)#aaa authentication login default local</w:t>
      </w:r>
    </w:p>
    <w:p w14:paraId="4AFE7655" w14:textId="03BAB9DA" w:rsidR="00BA0C22" w:rsidRDefault="00BA0C22" w:rsidP="00BA0C22">
      <w:pPr>
        <w:pStyle w:val="ListParagraph"/>
        <w:rPr>
          <w:lang w:val="en-GB"/>
        </w:rPr>
      </w:pPr>
      <w:r>
        <w:rPr>
          <w:lang w:val="en-GB"/>
        </w:rPr>
        <w:t>R4(config)#aaa authorization exec default local none</w:t>
      </w:r>
    </w:p>
    <w:p w14:paraId="3598022C" w14:textId="152A0287" w:rsidR="00BA0C22" w:rsidRDefault="000F1463" w:rsidP="000F1463">
      <w:pPr>
        <w:rPr>
          <w:lang w:val="en-GB"/>
        </w:rPr>
      </w:pPr>
      <w:r>
        <w:rPr>
          <w:lang w:val="en-GB"/>
        </w:rPr>
        <w:t>To check the disk on the router, it is good practice as the disk could be numbered differently.</w:t>
      </w:r>
    </w:p>
    <w:p w14:paraId="70D52E8D" w14:textId="3D06241C" w:rsidR="000F1463" w:rsidRDefault="000F1463" w:rsidP="000F1463">
      <w:pPr>
        <w:rPr>
          <w:lang w:val="en-GB"/>
        </w:rPr>
      </w:pPr>
      <w:r>
        <w:rPr>
          <w:lang w:val="en-GB"/>
        </w:rPr>
        <w:t>R4#show all-filesystem</w:t>
      </w:r>
      <w:r w:rsidR="00843999">
        <w:rPr>
          <w:lang w:val="en-GB"/>
        </w:rPr>
        <w:t xml:space="preserve"> [show file systems – command can be used here too]</w:t>
      </w:r>
    </w:p>
    <w:p w14:paraId="3B62572A" w14:textId="4469EDE6" w:rsidR="000F1463" w:rsidRDefault="000F1463" w:rsidP="000F1463">
      <w:pPr>
        <w:rPr>
          <w:lang w:val="en-GB"/>
        </w:rPr>
      </w:pPr>
      <w:r>
        <w:rPr>
          <w:lang w:val="en-GB"/>
        </w:rPr>
        <w:t>R4#show disk0</w:t>
      </w:r>
    </w:p>
    <w:p w14:paraId="342DC232" w14:textId="49279351" w:rsidR="000F1463" w:rsidRPr="000F1463" w:rsidRDefault="008834BD" w:rsidP="000F1463">
      <w:pPr>
        <w:rPr>
          <w:lang w:val="en-GB"/>
        </w:rPr>
      </w:pPr>
      <w:r>
        <w:rPr>
          <w:lang w:val="en-GB"/>
        </w:rPr>
        <w:t>Output cropped for show all-filesystem command in Figure 4.</w:t>
      </w:r>
    </w:p>
    <w:p w14:paraId="4E4B24D8" w14:textId="77777777" w:rsidR="000F1463" w:rsidRDefault="000F1463" w:rsidP="000F1463">
      <w:pPr>
        <w:keepNext/>
      </w:pPr>
      <w:r w:rsidRPr="000F1463">
        <w:rPr>
          <w:noProof/>
          <w:lang w:val="en-GB"/>
        </w:rPr>
        <w:drawing>
          <wp:inline distT="0" distB="0" distL="0" distR="0" wp14:anchorId="3F6D2A41" wp14:editId="3F3E3329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064F" w14:textId="5BD1FA61" w:rsidR="00BA0C22" w:rsidRDefault="000F1463" w:rsidP="00967135">
      <w:pPr>
        <w:pStyle w:val="Caption"/>
        <w:ind w:left="2160" w:firstLine="720"/>
      </w:pPr>
      <w:bookmarkStart w:id="6" w:name="_Toc106734416"/>
      <w:bookmarkStart w:id="7" w:name="_Toc106738322"/>
      <w:r>
        <w:t xml:space="preserve">Figure </w:t>
      </w:r>
      <w:fldSimple w:instr=" SEQ Figure \* ARABIC ">
        <w:r w:rsidR="00391B04">
          <w:rPr>
            <w:noProof/>
          </w:rPr>
          <w:t>4</w:t>
        </w:r>
      </w:fldSimple>
      <w:r>
        <w:t xml:space="preserve"> Router Disc information</w:t>
      </w:r>
      <w:bookmarkEnd w:id="6"/>
      <w:bookmarkEnd w:id="7"/>
    </w:p>
    <w:p w14:paraId="11BE5684" w14:textId="3E4DEA88" w:rsidR="006C600A" w:rsidRPr="00607A22" w:rsidRDefault="00BA1596" w:rsidP="006C600A">
      <w:pPr>
        <w:rPr>
          <w:b/>
          <w:bCs/>
          <w:lang w:val="en-GB"/>
        </w:rPr>
      </w:pPr>
      <w:r w:rsidRPr="00607A22">
        <w:rPr>
          <w:b/>
          <w:bCs/>
          <w:lang w:val="en-GB"/>
        </w:rPr>
        <w:t>Format the disk0</w:t>
      </w:r>
    </w:p>
    <w:p w14:paraId="0F61491C" w14:textId="711DF0E0" w:rsidR="00BA1596" w:rsidRDefault="00BA1596" w:rsidP="006C600A">
      <w:pPr>
        <w:rPr>
          <w:lang w:val="en-GB"/>
        </w:rPr>
      </w:pPr>
      <w:r>
        <w:rPr>
          <w:lang w:val="en-GB"/>
        </w:rPr>
        <w:t>R4#format disk0:</w:t>
      </w:r>
    </w:p>
    <w:p w14:paraId="24AEC63A" w14:textId="74AAC0C3" w:rsidR="00BA1596" w:rsidRDefault="00BA1596" w:rsidP="006C600A">
      <w:pPr>
        <w:rPr>
          <w:lang w:val="en-GB"/>
        </w:rPr>
      </w:pPr>
      <w:r>
        <w:rPr>
          <w:lang w:val="en-GB"/>
        </w:rPr>
        <w:t>Figure 5 shows the operation formatting of the disk0 on the router.</w:t>
      </w:r>
    </w:p>
    <w:p w14:paraId="0049DC6C" w14:textId="77777777" w:rsidR="00967135" w:rsidRDefault="00BA1596" w:rsidP="00967135">
      <w:pPr>
        <w:keepNext/>
      </w:pPr>
      <w:r w:rsidRPr="00BA1596">
        <w:rPr>
          <w:noProof/>
          <w:lang w:val="en-GB"/>
        </w:rPr>
        <w:lastRenderedPageBreak/>
        <w:drawing>
          <wp:inline distT="0" distB="0" distL="0" distR="0" wp14:anchorId="658D6DEC" wp14:editId="1CDE1C4C">
            <wp:extent cx="5731510" cy="2177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7F29" w14:textId="1EF56A35" w:rsidR="00BA1596" w:rsidRDefault="00967135" w:rsidP="00967135">
      <w:pPr>
        <w:pStyle w:val="Caption"/>
        <w:ind w:left="2160" w:firstLine="720"/>
        <w:rPr>
          <w:lang w:val="en-GB"/>
        </w:rPr>
      </w:pPr>
      <w:bookmarkStart w:id="8" w:name="_Toc106734417"/>
      <w:bookmarkStart w:id="9" w:name="_Toc106738323"/>
      <w:r>
        <w:t xml:space="preserve">Figure </w:t>
      </w:r>
      <w:fldSimple w:instr=" SEQ Figure \* ARABIC ">
        <w:r w:rsidR="00391B04">
          <w:rPr>
            <w:noProof/>
          </w:rPr>
          <w:t>5</w:t>
        </w:r>
      </w:fldSimple>
      <w:r>
        <w:t xml:space="preserve"> Formatting Disk0</w:t>
      </w:r>
      <w:bookmarkEnd w:id="8"/>
      <w:bookmarkEnd w:id="9"/>
    </w:p>
    <w:p w14:paraId="37ABD809" w14:textId="28877EC3" w:rsidR="005C0AA0" w:rsidRPr="004A27C0" w:rsidRDefault="005C0AA0" w:rsidP="006C600A">
      <w:pPr>
        <w:rPr>
          <w:b/>
          <w:bCs/>
          <w:lang w:val="en-GB"/>
        </w:rPr>
      </w:pPr>
      <w:r w:rsidRPr="004A27C0">
        <w:rPr>
          <w:b/>
          <w:bCs/>
          <w:lang w:val="en-GB"/>
        </w:rPr>
        <w:t>Confirm SSH is enabled</w:t>
      </w:r>
    </w:p>
    <w:p w14:paraId="634D0224" w14:textId="4E4F489E" w:rsidR="005C0AA0" w:rsidRDefault="005C0AA0" w:rsidP="00522629">
      <w:pPr>
        <w:pStyle w:val="NoSpacing"/>
        <w:rPr>
          <w:lang w:val="en-GB"/>
        </w:rPr>
      </w:pPr>
      <w:r>
        <w:rPr>
          <w:lang w:val="en-GB"/>
        </w:rPr>
        <w:t>R4(config)#ip domain-name netlab.net</w:t>
      </w:r>
    </w:p>
    <w:p w14:paraId="49C1B85C" w14:textId="2B8E9D09" w:rsidR="005C0AA0" w:rsidRDefault="005C0AA0" w:rsidP="00522629">
      <w:pPr>
        <w:pStyle w:val="NoSpacing"/>
        <w:rPr>
          <w:lang w:val="en-GB"/>
        </w:rPr>
      </w:pPr>
      <w:r>
        <w:rPr>
          <w:lang w:val="en-GB"/>
        </w:rPr>
        <w:t xml:space="preserve">R4(config)#crypto key generate rsa </w:t>
      </w:r>
      <w:r w:rsidR="00522629">
        <w:rPr>
          <w:lang w:val="en-GB"/>
        </w:rPr>
        <w:t xml:space="preserve"> </w:t>
      </w:r>
      <w:r>
        <w:rPr>
          <w:lang w:val="en-GB"/>
        </w:rPr>
        <w:t>1024</w:t>
      </w:r>
    </w:p>
    <w:p w14:paraId="33B382FF" w14:textId="733A79A8" w:rsidR="005C0AA0" w:rsidRDefault="005C0AA0" w:rsidP="00522629">
      <w:pPr>
        <w:pStyle w:val="NoSpacing"/>
        <w:rPr>
          <w:lang w:val="en-GB"/>
        </w:rPr>
      </w:pPr>
      <w:r>
        <w:rPr>
          <w:lang w:val="en-GB"/>
        </w:rPr>
        <w:t>R4(config)#ip ssh version 2</w:t>
      </w:r>
    </w:p>
    <w:p w14:paraId="255A18F2" w14:textId="6FA113CA" w:rsidR="005C0AA0" w:rsidRDefault="005C0AA0" w:rsidP="00522629">
      <w:pPr>
        <w:pStyle w:val="NoSpacing"/>
        <w:rPr>
          <w:lang w:val="en-GB"/>
        </w:rPr>
      </w:pPr>
      <w:r>
        <w:rPr>
          <w:lang w:val="en-GB"/>
        </w:rPr>
        <w:t>R4(config)#line vty 0 1869</w:t>
      </w:r>
    </w:p>
    <w:p w14:paraId="11811EBB" w14:textId="4C0A03E1" w:rsidR="005C0AA0" w:rsidRDefault="005C0AA0" w:rsidP="00522629">
      <w:pPr>
        <w:pStyle w:val="NoSpacing"/>
        <w:rPr>
          <w:lang w:val="en-GB"/>
        </w:rPr>
      </w:pPr>
      <w:r>
        <w:rPr>
          <w:lang w:val="en-GB"/>
        </w:rPr>
        <w:t>R4(config)#transport input telnet ssh</w:t>
      </w:r>
    </w:p>
    <w:p w14:paraId="7FD6A81B" w14:textId="05DE3F2A" w:rsidR="005C0AA0" w:rsidRDefault="005C0AA0" w:rsidP="00522629">
      <w:pPr>
        <w:pStyle w:val="NoSpacing"/>
        <w:rPr>
          <w:lang w:val="en-GB"/>
        </w:rPr>
      </w:pPr>
      <w:r>
        <w:rPr>
          <w:lang w:val="en-GB"/>
        </w:rPr>
        <w:t>R4(config)#login local</w:t>
      </w:r>
    </w:p>
    <w:p w14:paraId="76BA05A3" w14:textId="77777777" w:rsidR="006C75EC" w:rsidRDefault="006C75EC" w:rsidP="006C600A">
      <w:pPr>
        <w:rPr>
          <w:lang w:val="en-GB"/>
        </w:rPr>
      </w:pPr>
    </w:p>
    <w:p w14:paraId="480588D9" w14:textId="77777777" w:rsidR="00AC54C2" w:rsidRDefault="00843999" w:rsidP="006C600A">
      <w:pPr>
        <w:rPr>
          <w:lang w:val="en-GB"/>
        </w:rPr>
      </w:pPr>
      <w:r>
        <w:rPr>
          <w:lang w:val="en-GB"/>
        </w:rPr>
        <w:t>Router is now ready to be used for SCP(Secure Copy)</w:t>
      </w:r>
      <w:r w:rsidR="004A27C0">
        <w:rPr>
          <w:lang w:val="en-GB"/>
        </w:rPr>
        <w:t>.</w:t>
      </w:r>
      <w:r w:rsidR="006C75EC">
        <w:rPr>
          <w:lang w:val="en-GB"/>
        </w:rPr>
        <w:t xml:space="preserve"> </w:t>
      </w:r>
    </w:p>
    <w:p w14:paraId="5E188A4E" w14:textId="564C5A49" w:rsidR="00843999" w:rsidRDefault="006C75EC" w:rsidP="006C600A">
      <w:pPr>
        <w:rPr>
          <w:lang w:val="en-GB"/>
        </w:rPr>
      </w:pPr>
      <w:r>
        <w:rPr>
          <w:lang w:val="en-GB"/>
        </w:rPr>
        <w:t>Figure 6 shows the script</w:t>
      </w:r>
      <w:r w:rsidR="00AC54C2">
        <w:rPr>
          <w:lang w:val="en-GB"/>
        </w:rPr>
        <w:t xml:space="preserve"> to perform SCP from local desktop to router.</w:t>
      </w:r>
    </w:p>
    <w:p w14:paraId="32EDCF28" w14:textId="3824A736" w:rsidR="004A27C0" w:rsidRDefault="004A27C0" w:rsidP="006C600A">
      <w:pPr>
        <w:rPr>
          <w:color w:val="1F4E79" w:themeColor="accent5" w:themeShade="80"/>
          <w:lang w:val="en-GB"/>
        </w:rPr>
      </w:pPr>
      <w:r w:rsidRPr="00185746">
        <w:rPr>
          <w:color w:val="1F4E79" w:themeColor="accent5" w:themeShade="80"/>
          <w:lang w:val="en-GB"/>
        </w:rPr>
        <w:t>NAPALM uses scp for configuration management.</w:t>
      </w:r>
    </w:p>
    <w:p w14:paraId="11536895" w14:textId="4C5B5232" w:rsidR="00522629" w:rsidRDefault="00522629" w:rsidP="00522629">
      <w:pPr>
        <w:keepNext/>
      </w:pPr>
      <w:r w:rsidRPr="00522629">
        <w:rPr>
          <w:noProof/>
        </w:rPr>
        <w:drawing>
          <wp:inline distT="0" distB="0" distL="0" distR="0" wp14:anchorId="666D1C4E" wp14:editId="08FB9F8D">
            <wp:extent cx="5731510" cy="3154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7DAB" w14:textId="5032DE87" w:rsidR="00843999" w:rsidRDefault="00522629" w:rsidP="00522629">
      <w:pPr>
        <w:pStyle w:val="Caption"/>
        <w:ind w:left="2160" w:firstLine="720"/>
      </w:pPr>
      <w:bookmarkStart w:id="10" w:name="_Toc106734418"/>
      <w:bookmarkStart w:id="11" w:name="_Toc106738324"/>
      <w:r>
        <w:t xml:space="preserve">Figure </w:t>
      </w:r>
      <w:r w:rsidR="006A2B50">
        <w:fldChar w:fldCharType="begin"/>
      </w:r>
      <w:r w:rsidR="006A2B50">
        <w:instrText xml:space="preserve"> SEQ Figure \* ARABIC </w:instrText>
      </w:r>
      <w:r w:rsidR="006A2B50">
        <w:fldChar w:fldCharType="separate"/>
      </w:r>
      <w:r w:rsidR="00391B04">
        <w:rPr>
          <w:noProof/>
        </w:rPr>
        <w:t>6</w:t>
      </w:r>
      <w:r w:rsidR="006A2B50">
        <w:rPr>
          <w:noProof/>
        </w:rPr>
        <w:fldChar w:fldCharType="end"/>
      </w:r>
      <w:r>
        <w:t xml:space="preserve"> Netmiko SCP Script</w:t>
      </w:r>
      <w:bookmarkEnd w:id="10"/>
      <w:bookmarkEnd w:id="11"/>
    </w:p>
    <w:p w14:paraId="4CFA5250" w14:textId="0B9BC5A1" w:rsidR="006C75EC" w:rsidRPr="006C75EC" w:rsidRDefault="006C75EC" w:rsidP="006C75EC">
      <w:r>
        <w:lastRenderedPageBreak/>
        <w:t>Result after running the script is shown in Figure 7.</w:t>
      </w:r>
    </w:p>
    <w:p w14:paraId="7DDC9700" w14:textId="77777777" w:rsidR="00843999" w:rsidRDefault="00175CD9" w:rsidP="00843999">
      <w:pPr>
        <w:keepNext/>
      </w:pPr>
      <w:r w:rsidRPr="00175CD9">
        <w:rPr>
          <w:noProof/>
          <w:lang w:val="en-GB"/>
        </w:rPr>
        <w:drawing>
          <wp:inline distT="0" distB="0" distL="0" distR="0" wp14:anchorId="1D7A9D12" wp14:editId="03072317">
            <wp:extent cx="5731510" cy="946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DE5" w14:textId="0358CC4C" w:rsidR="00175CD9" w:rsidRDefault="00843999" w:rsidP="00843999">
      <w:pPr>
        <w:pStyle w:val="Caption"/>
        <w:ind w:left="2160" w:firstLine="720"/>
      </w:pPr>
      <w:bookmarkStart w:id="12" w:name="_Toc106734419"/>
      <w:bookmarkStart w:id="13" w:name="_Toc106738325"/>
      <w:r>
        <w:t xml:space="preserve">Figure </w:t>
      </w:r>
      <w:fldSimple w:instr=" SEQ Figure \* ARABIC ">
        <w:r w:rsidR="00391B04">
          <w:rPr>
            <w:noProof/>
          </w:rPr>
          <w:t>7</w:t>
        </w:r>
      </w:fldSimple>
      <w:r>
        <w:t xml:space="preserve"> SCP Config from Script</w:t>
      </w:r>
      <w:bookmarkEnd w:id="12"/>
      <w:bookmarkEnd w:id="13"/>
    </w:p>
    <w:p w14:paraId="1CC3709B" w14:textId="7C519F2C" w:rsidR="00CF18BA" w:rsidRPr="000011D1" w:rsidRDefault="000011D1" w:rsidP="00CF18BA">
      <w:pPr>
        <w:rPr>
          <w:b/>
          <w:bCs/>
        </w:rPr>
      </w:pPr>
      <w:r w:rsidRPr="000011D1">
        <w:rPr>
          <w:b/>
          <w:bCs/>
        </w:rPr>
        <w:t>For Load Replace Config</w:t>
      </w:r>
      <w:r w:rsidR="007731EA">
        <w:rPr>
          <w:b/>
          <w:bCs/>
        </w:rPr>
        <w:t>uration</w:t>
      </w:r>
    </w:p>
    <w:p w14:paraId="77E97337" w14:textId="1D6CA98C" w:rsidR="000011D1" w:rsidRDefault="000011D1" w:rsidP="00CF18BA">
      <w:r>
        <w:t xml:space="preserve">One most important thing to keep in mind while using NAPALM is, archive and path for the configuration should be given before proceeding. </w:t>
      </w:r>
    </w:p>
    <w:p w14:paraId="1377D61A" w14:textId="77777777" w:rsidR="000011D1" w:rsidRDefault="000011D1" w:rsidP="000011D1">
      <w:pPr>
        <w:pStyle w:val="NoSpacing"/>
      </w:pPr>
      <w:r>
        <w:t>R4(config)#archive</w:t>
      </w:r>
    </w:p>
    <w:p w14:paraId="10505592" w14:textId="775D4CCD" w:rsidR="000011D1" w:rsidRDefault="000011D1" w:rsidP="000011D1">
      <w:pPr>
        <w:pStyle w:val="NoSpacing"/>
      </w:pPr>
      <w:r>
        <w:t>R4(config-archive)#path disk0:</w:t>
      </w:r>
    </w:p>
    <w:p w14:paraId="0C7AABE0" w14:textId="44A41DD4" w:rsidR="000011D1" w:rsidRDefault="000011D1" w:rsidP="00CF18BA"/>
    <w:p w14:paraId="67191E56" w14:textId="3E43FAFF" w:rsidR="000B129B" w:rsidRDefault="000F3383" w:rsidP="00CF18BA">
      <w:r>
        <w:t>Figure 8 shows s</w:t>
      </w:r>
      <w:r w:rsidR="000B129B">
        <w:t>ample script to check</w:t>
      </w:r>
      <w:r w:rsidR="00864B64">
        <w:t xml:space="preserve"> if </w:t>
      </w:r>
      <w:r w:rsidR="000B129B">
        <w:t>the</w:t>
      </w:r>
      <w:r w:rsidR="00864B64">
        <w:t>re is any</w:t>
      </w:r>
      <w:r w:rsidR="000B129B">
        <w:t xml:space="preserve"> difference in</w:t>
      </w:r>
      <w:r w:rsidR="00864B64">
        <w:t xml:space="preserve"> current configuration and configuration file(myconfig.txt). If there is any difference, It will display.</w:t>
      </w:r>
    </w:p>
    <w:p w14:paraId="1EB6A909" w14:textId="6DA79B1A" w:rsidR="000B129B" w:rsidRDefault="000F3383" w:rsidP="000B129B">
      <w:pPr>
        <w:keepNext/>
      </w:pPr>
      <w:r w:rsidRPr="000F3383">
        <w:rPr>
          <w:noProof/>
        </w:rPr>
        <w:drawing>
          <wp:inline distT="0" distB="0" distL="0" distR="0" wp14:anchorId="51F63206" wp14:editId="294C620D">
            <wp:extent cx="5731510" cy="2159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2B3" w14:textId="375C7B5D" w:rsidR="000B129B" w:rsidRDefault="000B129B" w:rsidP="000B129B">
      <w:pPr>
        <w:pStyle w:val="Caption"/>
        <w:ind w:left="1440" w:firstLine="720"/>
      </w:pPr>
      <w:bookmarkStart w:id="14" w:name="_Toc106734420"/>
      <w:bookmarkStart w:id="15" w:name="_Toc106738326"/>
      <w:r>
        <w:t xml:space="preserve">Figure </w:t>
      </w:r>
      <w:r w:rsidR="006A2B50">
        <w:fldChar w:fldCharType="begin"/>
      </w:r>
      <w:r w:rsidR="006A2B50">
        <w:instrText xml:space="preserve"> SEQ Figure \* ARABIC </w:instrText>
      </w:r>
      <w:r w:rsidR="006A2B50">
        <w:fldChar w:fldCharType="separate"/>
      </w:r>
      <w:r w:rsidR="00391B04">
        <w:rPr>
          <w:noProof/>
        </w:rPr>
        <w:t>8</w:t>
      </w:r>
      <w:r w:rsidR="006A2B50">
        <w:rPr>
          <w:noProof/>
        </w:rPr>
        <w:fldChar w:fldCharType="end"/>
      </w:r>
      <w:r>
        <w:t xml:space="preserve"> NAPALM </w:t>
      </w:r>
      <w:r w:rsidR="00864B64">
        <w:t>Compare Configuration</w:t>
      </w:r>
      <w:bookmarkEnd w:id="14"/>
      <w:bookmarkEnd w:id="15"/>
    </w:p>
    <w:p w14:paraId="55E485B0" w14:textId="572AC07D" w:rsidR="00864B64" w:rsidRDefault="00864B64" w:rsidP="00864B64">
      <w:r>
        <w:t xml:space="preserve">Further we can create a script which would create a  script to replace </w:t>
      </w:r>
      <w:r w:rsidR="000F3383">
        <w:t xml:space="preserve">current configuration if there are any configuration </w:t>
      </w:r>
      <w:r w:rsidR="00EA55F1">
        <w:t>changes</w:t>
      </w:r>
      <w:r w:rsidR="000F3383">
        <w:t xml:space="preserve"> are found.</w:t>
      </w:r>
    </w:p>
    <w:p w14:paraId="1E275DA5" w14:textId="7E9A16B3" w:rsidR="00EA55F1" w:rsidRDefault="00EA55F1" w:rsidP="00864B64">
      <w:r>
        <w:t>Figure 9 shows us the example.</w:t>
      </w:r>
    </w:p>
    <w:p w14:paraId="543577E6" w14:textId="1F946883" w:rsidR="000F3383" w:rsidRDefault="00EA55F1" w:rsidP="00864B64">
      <w:r w:rsidRPr="00EA55F1">
        <w:rPr>
          <w:noProof/>
        </w:rPr>
        <w:lastRenderedPageBreak/>
        <w:drawing>
          <wp:inline distT="0" distB="0" distL="0" distR="0" wp14:anchorId="1B7A1FEA" wp14:editId="6F37D8BF">
            <wp:extent cx="5731510" cy="31864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3E65" w14:textId="5D722AFE" w:rsidR="000F3383" w:rsidRDefault="000F3383" w:rsidP="000F3383">
      <w:pPr>
        <w:pStyle w:val="Caption"/>
        <w:ind w:left="1440" w:firstLine="720"/>
      </w:pPr>
      <w:bookmarkStart w:id="16" w:name="_Toc106734421"/>
      <w:bookmarkStart w:id="17" w:name="_Toc106738327"/>
      <w:r>
        <w:t xml:space="preserve">Figure </w:t>
      </w:r>
      <w:r w:rsidR="006A2B50">
        <w:fldChar w:fldCharType="begin"/>
      </w:r>
      <w:r w:rsidR="006A2B50">
        <w:instrText xml:space="preserve"> SEQ Figure \* ARABIC </w:instrText>
      </w:r>
      <w:r w:rsidR="006A2B50">
        <w:fldChar w:fldCharType="separate"/>
      </w:r>
      <w:r w:rsidR="00391B04">
        <w:rPr>
          <w:noProof/>
        </w:rPr>
        <w:t>9</w:t>
      </w:r>
      <w:r w:rsidR="006A2B50">
        <w:rPr>
          <w:noProof/>
        </w:rPr>
        <w:fldChar w:fldCharType="end"/>
      </w:r>
      <w:r>
        <w:t xml:space="preserve"> Load Replace Configuration</w:t>
      </w:r>
      <w:r w:rsidR="00F45DE3">
        <w:t xml:space="preserve"> with NAPALM</w:t>
      </w:r>
      <w:bookmarkEnd w:id="16"/>
      <w:bookmarkEnd w:id="17"/>
    </w:p>
    <w:p w14:paraId="5B4528D5" w14:textId="7AB68985" w:rsidR="00864B64" w:rsidRDefault="00715A27" w:rsidP="00864B64">
      <w:bookmarkStart w:id="18" w:name="_Toc106738328"/>
      <w:r>
        <w:t xml:space="preserve">Figure </w:t>
      </w:r>
      <w:fldSimple w:instr=" SEQ Figure \* ARABIC ">
        <w:r w:rsidR="00391B04">
          <w:rPr>
            <w:noProof/>
          </w:rPr>
          <w:t>10</w:t>
        </w:r>
      </w:fldSimple>
      <w:r>
        <w:t xml:space="preserve"> </w:t>
      </w:r>
      <w:r w:rsidR="008E0D27">
        <w:t>shows the script to merge configuration with existing config.</w:t>
      </w:r>
      <w:bookmarkEnd w:id="18"/>
    </w:p>
    <w:p w14:paraId="0C75B17F" w14:textId="77777777" w:rsidR="008E0D27" w:rsidRDefault="008E0D27" w:rsidP="008E0D27">
      <w:pPr>
        <w:keepNext/>
      </w:pPr>
      <w:r w:rsidRPr="008E0D27">
        <w:rPr>
          <w:noProof/>
        </w:rPr>
        <w:drawing>
          <wp:inline distT="0" distB="0" distL="0" distR="0" wp14:anchorId="2FEAC7D0" wp14:editId="690E8402">
            <wp:extent cx="5731510" cy="40011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2CF" w14:textId="0FADC9BC" w:rsidR="00F45DE3" w:rsidRDefault="008E0D27" w:rsidP="008E0D27">
      <w:pPr>
        <w:pStyle w:val="Caption"/>
        <w:ind w:left="1440" w:firstLine="720"/>
      </w:pPr>
      <w:bookmarkStart w:id="19" w:name="_Toc106734422"/>
      <w:bookmarkStart w:id="20" w:name="_Toc106738329"/>
      <w:r>
        <w:t xml:space="preserve">Figure </w:t>
      </w:r>
      <w:r w:rsidR="006A2B50">
        <w:fldChar w:fldCharType="begin"/>
      </w:r>
      <w:r w:rsidR="006A2B50">
        <w:instrText xml:space="preserve"> SEQ Figure \* ARABIC </w:instrText>
      </w:r>
      <w:r w:rsidR="006A2B50">
        <w:fldChar w:fldCharType="separate"/>
      </w:r>
      <w:r w:rsidR="00391B04">
        <w:rPr>
          <w:noProof/>
        </w:rPr>
        <w:t>11</w:t>
      </w:r>
      <w:r w:rsidR="006A2B50">
        <w:rPr>
          <w:noProof/>
        </w:rPr>
        <w:fldChar w:fldCharType="end"/>
      </w:r>
      <w:r w:rsidR="0056137D">
        <w:rPr>
          <w:noProof/>
        </w:rPr>
        <w:t>0</w:t>
      </w:r>
      <w:r>
        <w:t xml:space="preserve"> Load Merge Configuration with NAPALM</w:t>
      </w:r>
      <w:bookmarkEnd w:id="19"/>
      <w:bookmarkEnd w:id="20"/>
    </w:p>
    <w:p w14:paraId="2A6C135B" w14:textId="4AFC153F" w:rsidR="008E0D27" w:rsidRDefault="008E0D27" w:rsidP="008E0D27"/>
    <w:p w14:paraId="43C7E8F2" w14:textId="746DEA9B" w:rsidR="008E0D27" w:rsidRDefault="008E0D27" w:rsidP="008E0D27"/>
    <w:p w14:paraId="37CE26DC" w14:textId="42067A81" w:rsidR="00FC6033" w:rsidRDefault="00FC6033" w:rsidP="008E0D27">
      <w:r>
        <w:lastRenderedPageBreak/>
        <w:t>NAPALM offers great feature to rollback the configuration. In case of misconfiguration, we can rollback the configuration to the old original case.</w:t>
      </w:r>
    </w:p>
    <w:p w14:paraId="6035E032" w14:textId="7AE75FF0" w:rsidR="00FC6033" w:rsidRDefault="00FC6033" w:rsidP="008E0D27"/>
    <w:p w14:paraId="2AA3C4C6" w14:textId="22B64050" w:rsidR="008E0D27" w:rsidRDefault="008E0D27" w:rsidP="008E0D27"/>
    <w:p w14:paraId="44CE012C" w14:textId="716891F3" w:rsidR="00A854F8" w:rsidRDefault="00A854F8" w:rsidP="008E0D27">
      <w:r w:rsidRPr="00A854F8">
        <w:rPr>
          <w:noProof/>
        </w:rPr>
        <w:drawing>
          <wp:inline distT="0" distB="0" distL="0" distR="0" wp14:anchorId="53B3FD1B" wp14:editId="06D22570">
            <wp:extent cx="5731510" cy="46145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4F0B" w14:textId="13E3C689" w:rsidR="008E0D27" w:rsidRDefault="008E0D27" w:rsidP="008E0D27">
      <w:pPr>
        <w:pStyle w:val="Caption"/>
        <w:ind w:left="1440" w:firstLine="720"/>
      </w:pPr>
      <w:bookmarkStart w:id="21" w:name="_Toc106734423"/>
      <w:bookmarkStart w:id="22" w:name="_Toc106738330"/>
      <w:r>
        <w:t xml:space="preserve">Figure </w:t>
      </w:r>
      <w:r w:rsidR="0056137D">
        <w:t>1</w:t>
      </w:r>
      <w:r>
        <w:t>1 Rollback Configuration with NAPALM</w:t>
      </w:r>
      <w:bookmarkEnd w:id="21"/>
      <w:bookmarkEnd w:id="22"/>
    </w:p>
    <w:p w14:paraId="27F5C1C8" w14:textId="77777777" w:rsidR="008E0D27" w:rsidRPr="008E0D27" w:rsidRDefault="008E0D27" w:rsidP="008E0D27"/>
    <w:p w14:paraId="068A556B" w14:textId="03FBAD16" w:rsidR="00F45DE3" w:rsidRDefault="00F45DE3" w:rsidP="00864B64"/>
    <w:p w14:paraId="692BD5D8" w14:textId="51B7A9CB" w:rsidR="00F45DE3" w:rsidRDefault="00F45DE3" w:rsidP="00864B64"/>
    <w:p w14:paraId="0DF9A0EC" w14:textId="3C9F3ED9" w:rsidR="00F45DE3" w:rsidRDefault="00F45DE3" w:rsidP="00864B64"/>
    <w:p w14:paraId="443ADEC0" w14:textId="21805660" w:rsidR="00F45DE3" w:rsidRDefault="00F45DE3" w:rsidP="00864B64"/>
    <w:p w14:paraId="537E668F" w14:textId="333152F1" w:rsidR="00F45DE3" w:rsidRDefault="00F45DE3" w:rsidP="00864B64"/>
    <w:p w14:paraId="0647BCF9" w14:textId="092952A2" w:rsidR="00F45DE3" w:rsidRDefault="00F45DE3" w:rsidP="00864B64"/>
    <w:p w14:paraId="1153D0D8" w14:textId="5DF52B85" w:rsidR="00F45DE3" w:rsidRDefault="00F45DE3" w:rsidP="00864B64"/>
    <w:p w14:paraId="073AA752" w14:textId="46C1CC10" w:rsidR="00715A27" w:rsidRDefault="00715A27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hyperlink w:anchor="_Toc106738319" w:history="1">
        <w:r w:rsidRPr="000C1D4C">
          <w:rPr>
            <w:rStyle w:val="Hyperlink"/>
            <w:noProof/>
          </w:rPr>
          <w:t>Figure 1 Router Configure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_Toc106738319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031B1EE" w14:textId="0A4D3625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0" w:history="1">
        <w:r w:rsidR="00715A27" w:rsidRPr="000C1D4C">
          <w:rPr>
            <w:rStyle w:val="Hyperlink"/>
            <w:noProof/>
          </w:rPr>
          <w:t>Figure 2 General Configuration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_Toc106738320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2</w:t>
        </w:r>
        <w:r w:rsidR="00715A27">
          <w:rPr>
            <w:noProof/>
            <w:webHidden/>
          </w:rPr>
          <w:fldChar w:fldCharType="end"/>
        </w:r>
      </w:hyperlink>
    </w:p>
    <w:p w14:paraId="3D83D9B1" w14:textId="05CA28D5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1" w:history="1">
        <w:r w:rsidR="00715A27" w:rsidRPr="000C1D4C">
          <w:rPr>
            <w:rStyle w:val="Hyperlink"/>
            <w:noProof/>
          </w:rPr>
          <w:t>Figure 3 Configure PCMCIA Disk0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_Toc106738321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2</w:t>
        </w:r>
        <w:r w:rsidR="00715A27">
          <w:rPr>
            <w:noProof/>
            <w:webHidden/>
          </w:rPr>
          <w:fldChar w:fldCharType="end"/>
        </w:r>
      </w:hyperlink>
    </w:p>
    <w:p w14:paraId="06433A3D" w14:textId="3F88352B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2" w:history="1">
        <w:r w:rsidR="00715A27" w:rsidRPr="000C1D4C">
          <w:rPr>
            <w:rStyle w:val="Hyperlink"/>
            <w:noProof/>
          </w:rPr>
          <w:t>Figure 4 Router Disc information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_Toc106738322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3</w:t>
        </w:r>
        <w:r w:rsidR="00715A27">
          <w:rPr>
            <w:noProof/>
            <w:webHidden/>
          </w:rPr>
          <w:fldChar w:fldCharType="end"/>
        </w:r>
      </w:hyperlink>
    </w:p>
    <w:p w14:paraId="5C1DEEF4" w14:textId="487B11E1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3" w:history="1">
        <w:r w:rsidR="00715A27" w:rsidRPr="000C1D4C">
          <w:rPr>
            <w:rStyle w:val="Hyperlink"/>
            <w:noProof/>
          </w:rPr>
          <w:t>Figure 5 Formatting Disk0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_Toc106738323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4</w:t>
        </w:r>
        <w:r w:rsidR="00715A27">
          <w:rPr>
            <w:noProof/>
            <w:webHidden/>
          </w:rPr>
          <w:fldChar w:fldCharType="end"/>
        </w:r>
      </w:hyperlink>
    </w:p>
    <w:p w14:paraId="0364FAB5" w14:textId="561A7873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4" w:history="1">
        <w:r w:rsidR="00715A27" w:rsidRPr="000C1D4C">
          <w:rPr>
            <w:rStyle w:val="Hyperlink"/>
            <w:noProof/>
          </w:rPr>
          <w:t>Figure 6 Netmiko SCP Script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_Toc106738324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4</w:t>
        </w:r>
        <w:r w:rsidR="00715A27">
          <w:rPr>
            <w:noProof/>
            <w:webHidden/>
          </w:rPr>
          <w:fldChar w:fldCharType="end"/>
        </w:r>
      </w:hyperlink>
    </w:p>
    <w:p w14:paraId="53F2B317" w14:textId="184B86B0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5" w:history="1">
        <w:r w:rsidR="00715A27" w:rsidRPr="000C1D4C">
          <w:rPr>
            <w:rStyle w:val="Hyperlink"/>
            <w:noProof/>
          </w:rPr>
          <w:t>Figure 7 SCP Config from Script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_Toc106738325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5</w:t>
        </w:r>
        <w:r w:rsidR="00715A27">
          <w:rPr>
            <w:noProof/>
            <w:webHidden/>
          </w:rPr>
          <w:fldChar w:fldCharType="end"/>
        </w:r>
      </w:hyperlink>
    </w:p>
    <w:p w14:paraId="20CD622F" w14:textId="1515A8C7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6" w:history="1">
        <w:r w:rsidR="00715A27" w:rsidRPr="000C1D4C">
          <w:rPr>
            <w:rStyle w:val="Hyperlink"/>
            <w:noProof/>
          </w:rPr>
          <w:t>Figure 8 NAPALM Compare Configuration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_Toc106738326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5</w:t>
        </w:r>
        <w:r w:rsidR="00715A27">
          <w:rPr>
            <w:noProof/>
            <w:webHidden/>
          </w:rPr>
          <w:fldChar w:fldCharType="end"/>
        </w:r>
      </w:hyperlink>
    </w:p>
    <w:p w14:paraId="023C5CFA" w14:textId="2C6C2FDA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7" w:history="1">
        <w:r w:rsidR="00715A27" w:rsidRPr="000C1D4C">
          <w:rPr>
            <w:rStyle w:val="Hyperlink"/>
            <w:noProof/>
          </w:rPr>
          <w:t>Figure 9 Load Replace Configuration with NAPALM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_Toc106738327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6</w:t>
        </w:r>
        <w:r w:rsidR="00715A27">
          <w:rPr>
            <w:noProof/>
            <w:webHidden/>
          </w:rPr>
          <w:fldChar w:fldCharType="end"/>
        </w:r>
      </w:hyperlink>
    </w:p>
    <w:p w14:paraId="60C78343" w14:textId="0B10B8EE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8" w:history="1">
        <w:r w:rsidR="00715A27" w:rsidRPr="000C1D4C">
          <w:rPr>
            <w:rStyle w:val="Hyperlink"/>
            <w:noProof/>
          </w:rPr>
          <w:t>Figure 10 shows the script to merge configuration with existing config.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_Toc106738328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6</w:t>
        </w:r>
        <w:r w:rsidR="00715A27">
          <w:rPr>
            <w:noProof/>
            <w:webHidden/>
          </w:rPr>
          <w:fldChar w:fldCharType="end"/>
        </w:r>
      </w:hyperlink>
    </w:p>
    <w:p w14:paraId="61039421" w14:textId="7AF8F94D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29" w:history="1">
        <w:r w:rsidR="00715A27" w:rsidRPr="000C1D4C">
          <w:rPr>
            <w:rStyle w:val="Hyperlink"/>
            <w:noProof/>
          </w:rPr>
          <w:t>Figure 10 Load Merge Configuration with NAPALM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_Toc106738329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6</w:t>
        </w:r>
        <w:r w:rsidR="00715A27">
          <w:rPr>
            <w:noProof/>
            <w:webHidden/>
          </w:rPr>
          <w:fldChar w:fldCharType="end"/>
        </w:r>
      </w:hyperlink>
    </w:p>
    <w:p w14:paraId="6156B152" w14:textId="3D28E351" w:rsidR="00715A27" w:rsidRDefault="006A2B50">
      <w:pPr>
        <w:pStyle w:val="TableofFigur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E"/>
        </w:rPr>
      </w:pPr>
      <w:hyperlink w:anchor="_Toc106738330" w:history="1">
        <w:r w:rsidR="00715A27" w:rsidRPr="000C1D4C">
          <w:rPr>
            <w:rStyle w:val="Hyperlink"/>
            <w:noProof/>
          </w:rPr>
          <w:t>Figure 11 Rollback Configuration with NAPALM</w:t>
        </w:r>
        <w:r w:rsidR="00715A27">
          <w:rPr>
            <w:noProof/>
            <w:webHidden/>
          </w:rPr>
          <w:tab/>
        </w:r>
        <w:r w:rsidR="00715A27">
          <w:rPr>
            <w:noProof/>
            <w:webHidden/>
          </w:rPr>
          <w:fldChar w:fldCharType="begin"/>
        </w:r>
        <w:r w:rsidR="00715A27">
          <w:rPr>
            <w:noProof/>
            <w:webHidden/>
          </w:rPr>
          <w:instrText xml:space="preserve"> PAGEREF _Toc106738330 \h </w:instrText>
        </w:r>
        <w:r w:rsidR="00715A27">
          <w:rPr>
            <w:noProof/>
            <w:webHidden/>
          </w:rPr>
        </w:r>
        <w:r w:rsidR="00715A27">
          <w:rPr>
            <w:noProof/>
            <w:webHidden/>
          </w:rPr>
          <w:fldChar w:fldCharType="separate"/>
        </w:r>
        <w:r w:rsidR="00391B04">
          <w:rPr>
            <w:noProof/>
            <w:webHidden/>
          </w:rPr>
          <w:t>7</w:t>
        </w:r>
        <w:r w:rsidR="00715A27">
          <w:rPr>
            <w:noProof/>
            <w:webHidden/>
          </w:rPr>
          <w:fldChar w:fldCharType="end"/>
        </w:r>
      </w:hyperlink>
    </w:p>
    <w:p w14:paraId="21937911" w14:textId="2DD1C234" w:rsidR="00715A27" w:rsidRDefault="00715A27" w:rsidP="00864B64">
      <w:r>
        <w:fldChar w:fldCharType="end"/>
      </w:r>
    </w:p>
    <w:p w14:paraId="63141044" w14:textId="13C0F691" w:rsidR="00715A27" w:rsidRDefault="00715A27" w:rsidP="00864B64"/>
    <w:p w14:paraId="6CBFE7CC" w14:textId="192C761F" w:rsidR="00715A27" w:rsidRDefault="00715A27" w:rsidP="00864B64"/>
    <w:p w14:paraId="59BC4439" w14:textId="26922B0E" w:rsidR="00715A27" w:rsidRDefault="00715A27" w:rsidP="00864B64"/>
    <w:p w14:paraId="508A8496" w14:textId="77777777" w:rsidR="00715A27" w:rsidRDefault="00715A27" w:rsidP="00864B64"/>
    <w:sdt>
      <w:sdtPr>
        <w:rPr>
          <w:rFonts w:ascii="Biome" w:eastAsiaTheme="minorHAnsi" w:hAnsi="Biome" w:cs="Biome"/>
          <w:color w:val="auto"/>
          <w:sz w:val="24"/>
          <w:szCs w:val="24"/>
        </w:rPr>
        <w:id w:val="-188606305"/>
        <w:docPartObj>
          <w:docPartGallery w:val="Bibliographies"/>
          <w:docPartUnique/>
        </w:docPartObj>
      </w:sdtPr>
      <w:sdtEndPr/>
      <w:sdtContent>
        <w:p w14:paraId="13FCABD9" w14:textId="172CF890" w:rsidR="00CF18BA" w:rsidRPr="00CF18BA" w:rsidRDefault="00CF18BA">
          <w:pPr>
            <w:pStyle w:val="Heading1"/>
            <w:rPr>
              <w:rFonts w:ascii="Biome" w:hAnsi="Biome" w:cs="Biome"/>
            </w:rPr>
          </w:pPr>
          <w:r w:rsidRPr="00CF18BA">
            <w:rPr>
              <w:rFonts w:ascii="Biome" w:hAnsi="Biome" w:cs="Biome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3A3AB89D" w14:textId="77777777" w:rsidR="00CF18BA" w:rsidRPr="00CF18BA" w:rsidRDefault="00CF18BA"/>
            <w:p w14:paraId="7EB02394" w14:textId="6B991F72" w:rsidR="00CF18BA" w:rsidRDefault="00CF18BA" w:rsidP="00CF18BA">
              <w:pPr>
                <w:pStyle w:val="NormalWeb"/>
                <w:ind w:left="567" w:hanging="567"/>
                <w:rPr>
                  <w:rFonts w:ascii="Biome" w:hAnsi="Biome" w:cs="Biome"/>
                </w:rPr>
              </w:pPr>
              <w:r w:rsidRPr="00CF18BA">
                <w:rPr>
                  <w:rFonts w:ascii="Biome" w:hAnsi="Biome" w:cs="Biome"/>
                </w:rPr>
                <w:t xml:space="preserve">1. “Memory replacement instructions for the network processing engine or network services engine and input/output controller - flash memory card information [CISCO 7200 series routers],” </w:t>
              </w:r>
              <w:r w:rsidRPr="00CF18BA">
                <w:rPr>
                  <w:rFonts w:ascii="Biome" w:hAnsi="Biome" w:cs="Biome"/>
                  <w:i/>
                  <w:iCs/>
                </w:rPr>
                <w:t>Cisco</w:t>
              </w:r>
              <w:r w:rsidRPr="00CF18BA">
                <w:rPr>
                  <w:rFonts w:ascii="Biome" w:hAnsi="Biome" w:cs="Biome"/>
                </w:rPr>
                <w:t xml:space="preserve">, 12-Oct-2013. [Online]. Available: https://www.cisco.com/c/en/us/td/docs/routers/7200/install_and_upgrade/npe-nse_memory_install/memory/8358ov1.html. [Accessed: 21-Apr-2022]. </w:t>
              </w:r>
            </w:p>
            <w:p w14:paraId="446AB0BA" w14:textId="476383A2" w:rsidR="00127A2D" w:rsidRPr="00127A2D" w:rsidRDefault="00864B64" w:rsidP="00127A2D">
              <w:pPr>
                <w:pStyle w:val="NormalWeb"/>
                <w:ind w:left="567" w:hanging="567"/>
              </w:pPr>
              <w:r>
                <w:rPr>
                  <w:rFonts w:ascii="Biome" w:hAnsi="Biome" w:cs="Biome"/>
                </w:rPr>
                <w:t xml:space="preserve">2. </w:t>
              </w:r>
              <w:r w:rsidR="00127A2D" w:rsidRPr="00127A2D">
                <w:rPr>
                  <w:rFonts w:ascii="Biome" w:hAnsi="Biome" w:cs="Biome"/>
                </w:rPr>
                <w:t>“Changing the configuration,” Changing the Configuration - NAPALM 3 documentation. [Online]. Available: https://napalm.readthedocs.io/en/develop/tutorials/changing_the_config.html. [Accessed: 21-</w:t>
              </w:r>
              <w:r w:rsidR="00127A2D">
                <w:rPr>
                  <w:rFonts w:ascii="Biome" w:hAnsi="Biome" w:cs="Biome"/>
                </w:rPr>
                <w:t>Apr</w:t>
              </w:r>
              <w:r w:rsidR="00127A2D" w:rsidRPr="00127A2D">
                <w:rPr>
                  <w:rFonts w:ascii="Biome" w:hAnsi="Biome" w:cs="Biome"/>
                </w:rPr>
                <w:t>-2022].</w:t>
              </w:r>
              <w:r w:rsidR="00127A2D" w:rsidRPr="00127A2D">
                <w:t xml:space="preserve"> </w:t>
              </w:r>
            </w:p>
            <w:p w14:paraId="0AD9AA98" w14:textId="4C0A9C12" w:rsidR="00864B64" w:rsidRPr="00CF18BA" w:rsidRDefault="00864B64" w:rsidP="00CF18BA">
              <w:pPr>
                <w:pStyle w:val="NormalWeb"/>
                <w:ind w:left="567" w:hanging="567"/>
                <w:rPr>
                  <w:rFonts w:ascii="Biome" w:hAnsi="Biome" w:cs="Biome"/>
                </w:rPr>
              </w:pPr>
            </w:p>
            <w:p w14:paraId="5F595DAD" w14:textId="4651DD40" w:rsidR="00CF18BA" w:rsidRPr="00CF18BA" w:rsidRDefault="006A2B50"/>
          </w:sdtContent>
        </w:sdt>
      </w:sdtContent>
    </w:sdt>
    <w:p w14:paraId="71E78CAD" w14:textId="46AE720F" w:rsidR="00CF18BA" w:rsidRDefault="00CF18BA" w:rsidP="00CF18BA"/>
    <w:p w14:paraId="2D5A8CF5" w14:textId="17CAE663" w:rsidR="00FC6033" w:rsidRPr="00CF18BA" w:rsidRDefault="00FC6033" w:rsidP="00CF18BA"/>
    <w:sectPr w:rsidR="00FC6033" w:rsidRPr="00CF18BA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B763" w14:textId="77777777" w:rsidR="006A2B50" w:rsidRDefault="006A2B50" w:rsidP="00715A27">
      <w:pPr>
        <w:spacing w:after="0" w:line="240" w:lineRule="auto"/>
      </w:pPr>
      <w:r>
        <w:separator/>
      </w:r>
    </w:p>
  </w:endnote>
  <w:endnote w:type="continuationSeparator" w:id="0">
    <w:p w14:paraId="1522FBD2" w14:textId="77777777" w:rsidR="006A2B50" w:rsidRDefault="006A2B50" w:rsidP="0071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025B" w14:textId="2B7FF19A" w:rsidR="00715A27" w:rsidRDefault="00715A2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6646341" wp14:editId="1B0D256F">
              <wp:simplePos x="0" y="0"/>
              <wp:positionH relativeFrom="page">
                <wp:posOffset>295275</wp:posOffset>
              </wp:positionH>
              <wp:positionV relativeFrom="bottomMargin">
                <wp:posOffset>242570</wp:posOffset>
              </wp:positionV>
              <wp:extent cx="7267575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7575" cy="274320"/>
                        <a:chOff x="-1095375" y="0"/>
                        <a:chExt cx="7267575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1095375" y="9525"/>
                          <a:ext cx="7038975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377B" w14:textId="25290A4E" w:rsidR="00715A27" w:rsidRDefault="006A2B50" w:rsidP="00715A27">
                            <w:pPr>
                              <w:pStyle w:val="Footer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6137D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GNS3 Router setup for SCP/Merge/Replace/Rollback Config</w:t>
                                </w:r>
                              </w:sdtContent>
                            </w:sdt>
                            <w:r w:rsidR="00715A2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                       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15A2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R00105521 – Siddharth Joshi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6646341" id="Group 164" o:spid="_x0000_s1032" style="position:absolute;margin-left:23.25pt;margin-top:19.1pt;width:572.25pt;height:21.6pt;z-index:251661312;mso-position-horizontal-relative:page;mso-position-vertical-relative:bottom-margin-area;mso-width-relative:margin" coordorigin="-10953" coordsize="7267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left:-10953;top:95;width:70389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9ED377B" w14:textId="25290A4E" w:rsidR="00715A27" w:rsidRDefault="006A2B50" w:rsidP="00715A27">
                      <w:pPr>
                        <w:pStyle w:val="Footer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6137D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GNS3 Router setup for SCP/Merge/Replace/Rollback Config</w:t>
                          </w:r>
                        </w:sdtContent>
                      </w:sdt>
                      <w:r w:rsidR="00715A2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                       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15A2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R00105521 – Siddharth Joshi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7372" w14:textId="77777777" w:rsidR="006A2B50" w:rsidRDefault="006A2B50" w:rsidP="00715A27">
      <w:pPr>
        <w:spacing w:after="0" w:line="240" w:lineRule="auto"/>
      </w:pPr>
      <w:r>
        <w:separator/>
      </w:r>
    </w:p>
  </w:footnote>
  <w:footnote w:type="continuationSeparator" w:id="0">
    <w:p w14:paraId="07E52BCB" w14:textId="77777777" w:rsidR="006A2B50" w:rsidRDefault="006A2B50" w:rsidP="00715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D2B17" w14:textId="0107BFD5" w:rsidR="00715A27" w:rsidRDefault="00715A2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57017B" wp14:editId="21E0A0E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8E89B" w14:textId="77777777" w:rsidR="00715A27" w:rsidRDefault="00715A27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57017B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148E89B" w14:textId="77777777" w:rsidR="00715A27" w:rsidRDefault="00715A27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D8F"/>
    <w:multiLevelType w:val="hybridMultilevel"/>
    <w:tmpl w:val="E0AA6484"/>
    <w:lvl w:ilvl="0" w:tplc="401A87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Biome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D9"/>
    <w:rsid w:val="000011D1"/>
    <w:rsid w:val="00057AAB"/>
    <w:rsid w:val="000B129B"/>
    <w:rsid w:val="000F1463"/>
    <w:rsid w:val="000F3383"/>
    <w:rsid w:val="00127A2D"/>
    <w:rsid w:val="00175CD9"/>
    <w:rsid w:val="00185746"/>
    <w:rsid w:val="001D350A"/>
    <w:rsid w:val="00391B04"/>
    <w:rsid w:val="004A27C0"/>
    <w:rsid w:val="004F5D69"/>
    <w:rsid w:val="00522629"/>
    <w:rsid w:val="0056137D"/>
    <w:rsid w:val="005C0AA0"/>
    <w:rsid w:val="00607A22"/>
    <w:rsid w:val="00633455"/>
    <w:rsid w:val="006A2B50"/>
    <w:rsid w:val="006C600A"/>
    <w:rsid w:val="006C75EC"/>
    <w:rsid w:val="00715A27"/>
    <w:rsid w:val="007731EA"/>
    <w:rsid w:val="0081104A"/>
    <w:rsid w:val="00843999"/>
    <w:rsid w:val="00864B64"/>
    <w:rsid w:val="008834BD"/>
    <w:rsid w:val="008A24B9"/>
    <w:rsid w:val="008C1AD9"/>
    <w:rsid w:val="008D461E"/>
    <w:rsid w:val="008E0D27"/>
    <w:rsid w:val="009224A4"/>
    <w:rsid w:val="00967135"/>
    <w:rsid w:val="00A61559"/>
    <w:rsid w:val="00A854F8"/>
    <w:rsid w:val="00AC54C2"/>
    <w:rsid w:val="00AE0D47"/>
    <w:rsid w:val="00BA0C22"/>
    <w:rsid w:val="00BA1596"/>
    <w:rsid w:val="00C9159A"/>
    <w:rsid w:val="00CC695E"/>
    <w:rsid w:val="00CF18BA"/>
    <w:rsid w:val="00E95861"/>
    <w:rsid w:val="00EA55F1"/>
    <w:rsid w:val="00F01890"/>
    <w:rsid w:val="00F02675"/>
    <w:rsid w:val="00F45DE3"/>
    <w:rsid w:val="00F94341"/>
    <w:rsid w:val="00FC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7C388"/>
  <w15:chartTrackingRefBased/>
  <w15:docId w15:val="{41D91BFA-350E-404E-B2AF-60730B95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iome" w:eastAsiaTheme="minorHAnsi" w:hAnsi="Biome" w:cs="Biome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1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34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E"/>
    </w:rPr>
  </w:style>
  <w:style w:type="paragraph" w:styleId="NoSpacing">
    <w:name w:val="No Spacing"/>
    <w:uiPriority w:val="1"/>
    <w:qFormat/>
    <w:rsid w:val="00522629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FC6033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C60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A27"/>
  </w:style>
  <w:style w:type="paragraph" w:styleId="Footer">
    <w:name w:val="footer"/>
    <w:basedOn w:val="Normal"/>
    <w:link w:val="FooterChar"/>
    <w:uiPriority w:val="99"/>
    <w:unhideWhenUsed/>
    <w:rsid w:val="0071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4F9909-73B3-4686-B07C-10F48B4D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GNS3 Router setup for SCP/Merge/Replace/Rollback Config</dc:title>
  <dc:subject>R00105521 – Siddharth Joshi</dc:subject>
  <dc:creator>Sid Joshi</dc:creator>
  <cp:keywords/>
  <dc:description/>
  <cp:lastModifiedBy>Sid Joshi</cp:lastModifiedBy>
  <cp:revision>31</cp:revision>
  <cp:lastPrinted>2022-06-21T20:17:00Z</cp:lastPrinted>
  <dcterms:created xsi:type="dcterms:W3CDTF">2022-06-21T09:42:00Z</dcterms:created>
  <dcterms:modified xsi:type="dcterms:W3CDTF">2022-06-21T20:17:00Z</dcterms:modified>
</cp:coreProperties>
</file>