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Evaluación 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Nombre Estudiante: Nataly Valesca Tobar Gallardo</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Semana 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Resultado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Pr>
                <w:rFonts w:asciiTheme="minorHAnsi" w:eastAsiaTheme="minorEastAsia" w:hAnsiTheme="minorHAnsi" w:cstheme="minorBidi"/>
                <w:b/>
                <w:bCs/>
                <w:color w:val="3B3838" w:themeColor="background2" w:themeShade="40"/>
              </w:rPr>
              <w:t xml:space="preserve">IL 1.5 </w:t>
            </w:r>
            <w:r>
              <w:rPr>
                <w:rFonts w:asciiTheme="minorHAnsi" w:eastAsiaTheme="minorEastAsia" w:hAnsiTheme="minorHAnsi" w:cstheme="minorBidi"/>
                <w:color w:val="3B3838" w:themeColor="background2" w:themeShade="40"/>
              </w:rPr>
              <w:t xml:space="preserve">Cumple con los indicadores de calidad </w:t>
              <w:lastRenderedPageBreak/>
              <w:t>requeridos en la presentación del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shd w:val="clear" w:color="auto" w:fill="FFFF00"/>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shd w:val="clear" w:color="auto" w:fill="FFFF00"/>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shd w:val="clear" w:color="auto" w:fill="FFFF00"/>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shd w:val="clear" w:color="auto" w:fill="FFFF00"/>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Pr>
                <w:rFonts w:asciiTheme="minorHAnsi" w:eastAsiaTheme="minorEastAsia" w:hAnsiTheme="minorHAnsi" w:cstheme="minorBidi"/>
                <w:color w:val="000000" w:themeColor="text1"/>
                <w:sz w:val="22"/>
                <w:szCs w:val="22"/>
                <w:lang w:val="es-CL" w:eastAsia="es-CL"/>
              </w:rPr>
              <w:t>Esta es una evaluación que correspo</w:t>
            </w:r>
            <w:r>
              <w:rPr>
                <w:rFonts w:asciiTheme="minorHAnsi" w:eastAsiaTheme="minorEastAsia" w:hAnsiTheme="minorHAnsi" w:cstheme="minorBidi"/>
                <w:sz w:val="22"/>
                <w:szCs w:val="22"/>
                <w:lang w:val="es-CL" w:eastAsia="es-CL"/>
              </w:rPr>
              <w:t xml:space="preserve">nde a una </w:t>
            </w:r>
            <w:r>
              <w:rPr>
                <w:rFonts w:asciiTheme="minorHAnsi" w:eastAsiaTheme="minorEastAsia" w:hAnsiTheme="minorHAnsi" w:cstheme="minorBidi"/>
                <w:sz w:val="22"/>
                <w:szCs w:val="22"/>
              </w:rPr>
              <w:t>entrega de encargo de carácter formativo</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sobre la nota final de la asignatura.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El formato informe técnico: Portada, índice, abstract, desarrollo de ingeniería, conclusiones y reflexiones.</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La evaluación se realiza en la </w:t>
            </w:r>
            <w:r>
              <w:rPr>
                <w:rFonts w:asciiTheme="minorHAnsi" w:eastAsiaTheme="minorEastAsia" w:hAnsiTheme="minorHAnsi" w:cstheme="minorBidi"/>
                <w:b/>
                <w:bCs/>
                <w:sz w:val="22"/>
                <w:szCs w:val="22"/>
              </w:rPr>
              <w:t>segunda semana</w:t>
            </w:r>
            <w:r>
              <w:rPr>
                <w:rFonts w:asciiTheme="minorHAnsi" w:eastAsiaTheme="minorEastAsia" w:hAnsiTheme="minorHAnsi" w:cstheme="minorBidi"/>
                <w:sz w:val="22"/>
                <w:szCs w:val="22"/>
              </w:rPr>
              <w:t xml:space="preserve"> de la asignatura y se lleva a cabo en </w:t>
            </w:r>
            <w:r>
              <w:rPr>
                <w:rFonts w:asciiTheme="minorHAnsi" w:eastAsiaTheme="minorEastAsia" w:hAnsiTheme="minorHAnsi" w:cstheme="minorBidi"/>
                <w:b/>
                <w:bCs/>
                <w:sz w:val="22"/>
                <w:szCs w:val="22"/>
              </w:rPr>
              <w:t>equipos</w:t>
            </w:r>
            <w:r>
              <w:rPr>
                <w:rFonts w:asciiTheme="minorHAnsi" w:eastAsiaTheme="minorEastAsia" w:hAnsiTheme="minorHAnsi" w:cstheme="minorBidi"/>
                <w:sz w:val="22"/>
                <w:szCs w:val="22"/>
              </w:rPr>
              <w:t xml:space="preserve"> de 2 o 3 integrantes en el taller de proyectos, con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La siguiente pauta será aplicada por el/la docente de la signatura para evaluar la primera parte de la guía Definición Proyecto APT.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destacado en todos los aspectos evaluados en el indicador. 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en los elementos básicos del indicador, las omisiones, dificultades o errores le permiten ser considerado competente.</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Pr>
                <w:rFonts w:asciiTheme="minorHAnsi" w:eastAsiaTheme="minorEastAsia" w:hAnsiTheme="minorHAnsi" w:cstheme="minorBidi"/>
                <w:lang w:eastAsia="en-US"/>
              </w:rPr>
              <w:t>Presenta importantes omisiones, dificultades o errores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Presenta ausencia o incorrecto 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Categorías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Completamente Logrado</w:t>
            </w:r>
            <w:r>
              <w:rPr>
                <w:rFonts w:asciiTheme="minorHAnsi" w:eastAsiaTheme="minorEastAsia" w:hAnsiTheme="minorHAnsi" w:cstheme="minorBidi"/>
                <w:b/>
                <w:bCs/>
                <w:lang w:eastAsia="es-CL"/>
              </w:rPr>
              <w:t xml:space="preserve">  (100%)</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FFFF00"/>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lastRenderedPageBreak/>
              <w:t>relación con el campo laboral de su carrera.</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val="clear" w:color="auto" w:fill="FFFF00"/>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Describe una relación sin coherencia entre su proyecto y el perfil de egreso de su plan de estudio.</w:t>
            </w:r>
            <w:r>
              <w:br/>
            </w:r>
            <w:r>
              <w:rPr>
                <w:rFonts w:asciiTheme="minorHAnsi" w:eastAsiaTheme="minorEastAsia" w:hAnsiTheme="minorHAnsi" w:cstheme="minorBidi"/>
                <w:color w:val="3B3838" w:themeColor="background2" w:themeShade="40"/>
              </w:rPr>
              <w:t>O</w:t>
            </w:r>
            <w:r>
              <w:br/>
            </w:r>
            <w:r>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val="clear" w:color="auto" w:fill="FFFF00"/>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Menciona sus intereses profesionales, pero no queda completamente clara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val="clear" w:color="auto" w:fill="FFFF00"/>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br/>
            </w:r>
            <w:r>
              <w:rPr>
                <w:rFonts w:asciiTheme="minorHAnsi" w:eastAsiaTheme="minorEastAsia" w:hAnsiTheme="minorHAnsi" w:cstheme="minorBidi"/>
                <w:color w:val="3B3838" w:themeColor="background2" w:themeShade="40"/>
              </w:rPr>
              <w:t>Y</w:t>
            </w:r>
            <w:r>
              <w:br/>
            </w:r>
            <w:r>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br/>
            </w:r>
            <w:r>
              <w:rPr>
                <w:rFonts w:asciiTheme="minorHAnsi" w:eastAsiaTheme="minorEastAsia" w:hAnsiTheme="minorHAnsi" w:cstheme="minorBidi"/>
                <w:color w:val="3B3838" w:themeColor="background2" w:themeShade="40"/>
              </w:rPr>
              <w:t>Y</w:t>
            </w:r>
            <w:r>
              <w:br/>
            </w:r>
            <w:r>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No justifica las razones de porque el proyecto puede desarrollarse. </w:t>
            </w:r>
            <w:r>
              <w:br/>
            </w:r>
            <w:r>
              <w:rPr>
                <w:rFonts w:asciiTheme="minorHAnsi" w:eastAsiaTheme="minorEastAsia" w:hAnsiTheme="minorHAnsi" w:cstheme="minorBidi"/>
                <w:color w:val="3B3838" w:themeColor="background2" w:themeShade="40"/>
              </w:rPr>
              <w:t>O</w:t>
            </w:r>
            <w:r>
              <w:br/>
            </w:r>
            <w:r>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Pr>
                <w:rFonts w:asciiTheme="minorHAnsi" w:eastAsiaTheme="minorEastAsia" w:hAnsiTheme="minorHAnsi" w:cstheme="minorBidi"/>
                <w:lang w:eastAsia="es-CL"/>
              </w:rPr>
              <w:t xml:space="preserve">5. Cumple con los indicadores de calidad requeridos en la presentación del diseño del Proyecto APT de acuerdo a </w:t>
              <w:lastRenderedPageBreak/>
              <w:t>estándares definidos por la disciplina.</w:t>
            </w:r>
          </w:p>
        </w:tc>
        <w:tc>
          <w:tcPr>
            <w:tcW w:w="2250" w:type="dxa"/>
            <w:shd w:val="clear" w:color="auto" w:fill="FFFF00"/>
          </w:tcPr>
          <w:p w14:paraId="5CD07275" w14:textId="2B7C5656" w:rsidR="0004580B" w:rsidRPr="0004580B" w:rsidRDefault="0004580B" w:rsidP="6033A9FF">
            <w:pPr>
              <w:jc w:val="both"/>
              <w:rPr>
                <w:rFonts w:asciiTheme="minorHAnsi" w:eastAsiaTheme="minorEastAsia" w:hAnsiTheme="minorHAnsi" w:cstheme="minorBidi"/>
                <w:lang w:eastAsia="es-CL"/>
              </w:rPr>
            </w:pPr>
            <w:r>
              <w:rPr>
                <w:rFonts w:asciiTheme="minorHAnsi" w:eastAsiaTheme="minorEastAsia" w:hAnsiTheme="minorHAnsi" w:cstheme="minorBidi"/>
                <w:lang w:eastAsia="es-CL"/>
              </w:rPr>
              <w:lastRenderedPageBreak/>
              <w:t xml:space="preserve">El informe cumple con el 100% de los indicadores de calidad disciplinarios </w:t>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Pr>
                <w:rFonts w:asciiTheme="minorHAnsi" w:eastAsiaTheme="minorEastAsia" w:hAnsiTheme="minorHAnsi" w:cstheme="minorBidi"/>
                <w:lang w:eastAsia="es-CL"/>
              </w:rPr>
              <w:lastRenderedPageBreak/>
              <w:t xml:space="preserve">El informe cumple con el 60% de los indicadores de calidad disciplinarios </w:t>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Pr>
                <w:rFonts w:asciiTheme="minorHAnsi" w:eastAsiaTheme="minorEastAsia" w:hAnsiTheme="minorHAnsi" w:cstheme="minorBidi"/>
                <w:lang w:eastAsia="es-CL"/>
              </w:rPr>
              <w:lastRenderedPageBreak/>
              <w:t xml:space="preserve">El informe cumple solo con el 30% de los indicadores de calidad disciplinarios requeridos </w:t>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Pr>
                <w:rFonts w:asciiTheme="minorHAnsi" w:eastAsiaTheme="minorEastAsia" w:hAnsiTheme="minorHAnsi" w:cstheme="minorBidi"/>
                <w:lang w:eastAsia="es-CL"/>
              </w:rPr>
              <w:lastRenderedPageBreak/>
              <w:t xml:space="preserve">El informe no cumple con los indicadores de calidad disciplinarios </w:t>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lastRenderedPageBreak/>
              <w:t>50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Recomendación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w:t>
            </w:r>
            <w:r>
              <w:rPr>
                <w:rFonts w:asciiTheme="minorHAnsi" w:eastAsiaTheme="minorEastAsia" w:hAnsiTheme="minorHAnsi" w:cstheme="minorBidi"/>
                <w:color w:val="767171" w:themeColor="background2" w:themeShade="80"/>
                <w:sz w:val="24"/>
                <w:szCs w:val="24"/>
              </w:rPr>
              <w:t xml:space="preserve"> </w:t>
            </w:r>
            <w:r>
              <w:rPr>
                <w:rFonts w:asciiTheme="minorHAnsi" w:eastAsiaTheme="minorEastAsia" w:hAnsiTheme="minorHAnsi" w:cstheme="minorBidi"/>
                <w:b/>
                <w:bCs/>
                <w:color w:val="FFFFFF" w:themeColor="background1"/>
                <w:sz w:val="22"/>
                <w:szCs w:val="22"/>
              </w:rPr>
              <w:t>partir de esta evaluación y de los criterios establecidos para construir proyecto</w:t>
            </w:r>
            <w:r>
              <w:rPr>
                <w:rFonts w:asciiTheme="minorHAnsi" w:eastAsiaTheme="minorEastAsia" w:hAnsiTheme="minorHAnsi" w:cstheme="minorBidi"/>
                <w:b/>
                <w:bCs/>
                <w:color w:val="FFFFFF" w:themeColor="background1"/>
                <w:sz w:val="22"/>
                <w:szCs w:val="22"/>
                <w:vertAlign w:val="superscript"/>
              </w:rPr>
              <w:footnoteReference w:id="1"/>
            </w:r>
            <w:r>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Cumple las condiciones definidas para los proyectos APT.</w:t>
            </w:r>
          </w:p>
        </w:tc>
        <w:tc>
          <w:tcPr>
            <w:tcW w:w="1233" w:type="dxa"/>
            <w:shd w:val="clear" w:color="auto" w:fill="FFFF00"/>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Cumple algunas condiciones definidas para los proyectos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r>
              <w:rPr>
                <w:rFonts w:asciiTheme="minorHAnsi" w:eastAsiaTheme="minorEastAsia" w:hAnsiTheme="minorHAnsi" w:cstheme="minorBidi"/>
                <w:color w:val="262626" w:themeColor="text1" w:themeTint="D9"/>
                <w:sz w:val="22"/>
                <w:szCs w:val="22"/>
              </w:rPr>
              <w:t>MindCheck AI cumple satisfactoriamente con todos los criterios definidos para los proyectos APT. El proyecto presenta una descripción clara y bien justificada de su relevancia en el campo de la Ingeniería en Informática, conecta explícitamente con las competencias del perfil de egreso (gestión de proyectos, modelado de datos, desarrollo de software), articula con claridad los intereses profesionales de la estudiante y demuestra factibilidad técnica y temporal mediante el uso de herramientas gratuitas, un stack moderno y una planificación en 4 fases dentro del semestre. Además, cumple con el 100% de los indicadores de calidad disciplinarios de las competencias 2, 3 y 4 del perfil de egreso. Se recomienda incorporar el abstract bilingüe, las conclusiones individuales y la reflexión en inglés al informe final para alcanzar el nivel Completamente Logrado en todos los indicadores.</w:t>
            </w: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FAAE6" w14:textId="77777777" w:rsidR="00A34F9D" w:rsidRDefault="00A34F9D" w:rsidP="00B2162E">
      <w:r>
        <w:separator/>
      </w:r>
    </w:p>
  </w:endnote>
  <w:endnote w:type="continuationSeparator" w:id="0">
    <w:p w14:paraId="662624E0" w14:textId="77777777" w:rsidR="00A34F9D" w:rsidRDefault="00A34F9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f/iTZQMAAHIKAAAOAAAAZHJzL2Uyb0RvYy54bWzMVttO3DoUfa90/sHK+yGTgQlMRKgoLagS oqj0qM8ex5lEdWzX9pDQv+m39Me67FyGoaPTikpVeQi+7OvKWnty+rJrBLnnxtZK5lFyMIsIl0wV tVzn0X8fLv89iYh1VBZUKMnz6IHb6OXZPy9OW53xuaqUKLghCCJt1uo8qpzTWRxbVvGG2gOlucRl qUxDHbZmHReGtojeiHg+m6Vxq0yhjWLcWpy+7i+jsxC/LDlz78rSckdEHqE2F54mPFf+GZ+d0mxt qK5qNpRBn1FFQ2uJpFOo19RRsjH1D6GamhllVekOmGpiVZY146EHdJPMnnRzZdRGh17WWbvWE0yA 9glOzw7Lbu6vjL7TtwZItHoNLMLO99KVpvH/USXpAmQPE2S8c4ThcLE8OkxnQJbh7hBv5GjAlFUA /gc3Vr2ZHNN5upgcD08WiX8Z8Zg23imm1aCH3SJgfw+Bu4pqHoC1GRC4NaQuUD64KmkDlr4Hb759 leuNUASnAZpgOQFlMwvM9qCULGe+q58glZyczNOdfmmmjXVXXDXEL/LIoIZAKXp/bV0PzWji81ol 6uKyFiJsvF74hTDknoLprhvB3LES0ttK5b36gP4ESI/dhJV7ENzbCfmelwAGb3keCgmi3CahjHHp kv6qogXvcy9m+BtamzzCiw0BfeQS+afYQ4DdBsbYfZWDvXflQdOT8+z/CuudJ4+QWUk3OTe1VGZf AIGuhsy9/QhSD41HaaWKB9DGqH6iWM0ua7y2a2rdLTUYIeAAxqJ7h0cpVJtHalhFpFLmy75zbw9e 4zYiLUZSHtnPG2p4RMRbCcYvkyOoi7iwOVocz7Exj29Wj2/kprlQ4EKCAaxZWHp7J8ZlaVTzEdPz 3GfFFZUMufOIOTNuLlw/KjF/GT8/D2aYW5q6a3mnmQ/uUfW0/NB9pEYP3HUYDzdqVBnNnlC4t/We Up1vnCrrwO8trgPeULwfSn9C+stR+hcbWhhFwGbfBOS/fCJ/4rpXCpoIFAmC2T8IgCiGQJqmx0Ho oO40+R6NzPniODle/N4kmATtNUtAtfQQI6iHd1fqo36GgbKtPqz2CP8X9LVf1b/g+KdVXXz6qapd t+ogfI/GXyxwMOvZ4l79TdIOv/H4sAm/DsNHmP9yerwPo2D7qXj2HQAA//8DAFBLAwQUAAYACAAA ACEA/QR0/NwAAAAEAQAADwAAAGRycy9kb3ducmV2LnhtbEyPQUvEMBCF74L/IYzgzU27q0Vr00VE EcTDtgriLW3GpthMuk12t/57Z73o5cHjDe99U6xnN4g9TqH3pCBdJCCQWm966hS8vT5eXIMIUZPR gydU8I0B1uXpSaFz4w9U4b6OneASCrlWYGMccylDa9HpsPAjEmeffnI6sp06aSZ94HI3yGWSZNLp nnjB6hHvLbZf9c4pWK4eXj7S921VP1dPWbPZpNZuU6XOz+a7WxAR5/h3DEd8RoeSmRq/IxPEoIAf ib/K2c0qY9souEouQZaF/A9f/gAAAP//AwBQSwECLQAUAAYACAAAACEAtoM4kv4AAADhAQAAEwAA AAAAAAAAAAAAAAAAAAAAW0NvbnRlbnRfVHlwZXNdLnhtbFBLAQItABQABgAIAAAAIQA4/SH/1gAA AJQBAAALAAAAAAAAAAAAAAAAAC8BAABfcmVscy8ucmVsc1BLAQItABQABgAIAAAAIQD7f/iTZQMA AHIKAAAOAAAAAAAAAAAAAAAAAC4CAABkcnMvZTJvRG9jLnhtbFBLAQItABQABgAIAAAAIQD9BHT8 3AAAAAQBAAAPAAAAAAAAAAAAAAAAAL8FAABkcnMvZG93bnJldi54bWxQSwUGAAAAAAQABADzAAAA yAYAAAAA ">
              <v:rect id="Rectángulo 38" o:spid="_x0000_s1027" style="position:absolute;left:190;width:59436;height:18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SzrEwQAAANsAAAAPAAAAZHJzL2Rvd25yZXYueG1sRE/NisIw EL4L+w5hFvYiNtW1ItUo6iqIl12tDzA0Y1tsJqXJan17cxA8fnz/82VnanGj1lWWFQyjGARxbnXF hYJzthtMQTiPrLG2TAoe5GC5+OjNMdX2zke6nXwhQgi7FBWU3jeplC4vyaCLbEMcuIttDfoA20Lq Fu8h3NRyFMcTabDi0FBiQ5uS8uvp3yjIfv8m212V8Ki5/qzGebLubw9rpb4+u9UMhKfOv8Uv914r +A5jw5fwA+TiCQAA//8DAFBLAQItABQABgAIAAAAIQDb4fbL7gAAAIUBAAATAAAAAAAAAAAAAAAA AAAAAABbQ29udGVudF9UeXBlc10ueG1sUEsBAi0AFAAGAAgAAAAhAFr0LFu/AAAAFQEAAAsAAAAA AAAAAAAAAAAAHwEAAF9yZWxzLy5yZWxzUEsBAi0AFAAGAAgAAAAhAEdLOsTBAAAA2wAAAA8AAAAA AAAAAAAAAAAABwIAAGRycy9kb3ducmV2LnhtbFBLBQYAAAAAAwADALcAAAD1AgAAAAA= "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hb5yxQAAANsAAAAPAAAAZHJzL2Rvd25yZXYueG1sRI/NasMw EITvhbyD2EBvjRwHQuJGNiEQ2lOg+Tnktlhby621MpKcuH36qlDocZiZb5hNNdpO3MiH1rGC+SwD QVw73XKj4HzaP61AhIissXNMCr4oQFVOHjZYaHfnN7odYyMShEOBCkyMfSFlqA1ZDDPXEyfv3XmL MUnfSO3xnuC2k3mWLaXFltOCwZ52hurP42AV+Msh3+4+rpchf5HfjTkPC708KPU4HbfPICKN8T/8 137VChZr+P2SfoAsfwAAAP//AwBQSwECLQAUAAYACAAAACEA2+H2y+4AAACFAQAAEwAAAAAAAAAA AAAAAAAAAAAAW0NvbnRlbnRfVHlwZXNdLnhtbFBLAQItABQABgAIAAAAIQBa9CxbvwAAABUBAAAL AAAAAAAAAAAAAAAAAB8BAABfcmVscy8ucmVsc1BLAQItABQABgAIAAAAIQDlhb5yxQAAANsAAAAP AAAAAAAAAAAAAAAAAAcCAABkcnMvZG93bnJldi54bWxQSwUGAAAAAAMAAwC3AAAA+QIAAAAA "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hXBYigIAAHcFAAAOAAAAZHJzL2Uyb0RvYy54bWysVN9v0zAQfkfif7D8ztKMDUa1dKo2DSFN Y2JDe3Yde4nk+MzZbVL+es52ko4xXhB9cM+57359vrvzi6EzbKfQt2ArXh4tOFNWQt3ap4p/f7h+ d8aZD8LWwoBVFd8rzy9Wb9+c926pjqEBUytk5MT6Ze8q3oTglkXhZaM64Y/AKUtKDdiJQFd8KmoU PXnvTHG8WHwoesDaIUjlPX29ykq+Sv61VjJ81dqrwEzFKbeQTkznJp7F6lwsn1C4ppVjGuIfsuhE ayno7OpKBMG22P7hqmslggcdjiR0BWjdSpVqoGrKxYtq7hvhVKqFyPFupsn/P7fydnfv7pBo6J1f ehJjFYPGLv5TfmxIZO1nstQQmKSPJ6cf6QE4k6R6T9JJIrM4GDv04bOCjkWh4khvkSgSuxsfKCBB J0iM5cG09XVrTLrE91eXBtlO0MuFoYwvRRa/oYxlPQU/KymPaGUh2megsYQ/1JSksDcq4oz9pjRr a6riOBmmdjuEE1IqG8qsakStchanC/pNeUwJpqySw+hZU/zZ9+hgQmYnk++c5YiPpip162ycK/pL Ytl4tkiRwYbZuGst4GuVGapqjJzxE0mZmshSGDYDcUPDHJHxywbq/R0yhDw93snrlp70RvhwJ5DG hbqAVkD4Soc2QE8Co8RZA/jzte8RT11MWs56Gr+K+x9bgYoz88VSf38qT6ihWEiX1Gqc4XPN5rnG brtLoD4padk4mUQyxmAmUSN0j7Qp1jEqqYSVFLvim0m8DHkp0KaRar1OIJpQJ8KNvXcyuo4sx4Z9 GB4FurGrA43DLUyDKpYvmjtjo6WF9TaAblPnH1gd+afpTo00bqK4Pp7fE+qwL1e/AAAA//8DAFBL AwQUAAYACAAAACEACT23cNoAAAADAQAADwAAAGRycy9kb3ducmV2LnhtbEyPzUrEQBCE74LvMLTg zZ24+BNjOosIIuIlriJ7nM30JtGZnpCZzca3t/Wil4Kimqqvy9XsnZpojH1ghPNFBoq4CbbnFuHt 9eEsBxWTYWtcYEL4ogir6vioNIUNB36haZ1aJSUcC4PQpTQUWsemI2/iIgzEku3C6E0SO7bajuYg 5d7pZZZdaW96loXODHTfUfO53nsEfk9THh+1293UTf5U15v843mDeHoy392CSjSnv2P4wRd0qIRp G/Zso3II8kj6Vcmul+K2CJfZBeiq1P/Zq28AAAD//wMAUEsBAi0AFAAGAAgAAAAhALaDOJL+AAAA 4QEAABMAAAAAAAAAAAAAAAAAAAAAAFtDb250ZW50X1R5cGVzXS54bWxQSwECLQAUAAYACAAAACEA OP0h/9YAAACUAQAACwAAAAAAAAAAAAAAAAAvAQAAX3JlbHMvLnJlbHNQSwECLQAUAAYACAAAACEA Q4VwWIoCAAB3BQAADgAAAAAAAAAAAAAAAAAuAgAAZHJzL2Uyb0RvYy54bWxQSwECLQAUAAYACAAA ACEACT23cNoAAAADAQAADwAAAAAAAAAAAAAAAADkBAAAZHJzL2Rvd25yZXYueG1sUEsFBgAAAAAE AAQA8wAAAOsFAAAAAA== "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D5B89" w14:textId="77777777" w:rsidR="00A34F9D" w:rsidRDefault="00A34F9D" w:rsidP="00B2162E">
      <w:r>
        <w:separator/>
      </w:r>
    </w:p>
  </w:footnote>
  <w:footnote w:type="continuationSeparator" w:id="0">
    <w:p w14:paraId="7F4CFE2A" w14:textId="77777777" w:rsidR="00A34F9D" w:rsidRDefault="00A34F9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Gerardo enrique</cp:lastModifiedBy>
  <cp:revision>71</cp:revision>
  <cp:lastPrinted>2021-11-25T12:30:00Z</cp:lastPrinted>
  <dcterms:created xsi:type="dcterms:W3CDTF">2022-08-25T15:56:00Z</dcterms:created>
  <dcterms:modified xsi:type="dcterms:W3CDTF">2023-08-01T04:51:00Z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