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09E0" w14:textId="77777777" w:rsidR="00256E36" w:rsidRPr="00256E36" w:rsidRDefault="00256E36" w:rsidP="00256E36">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256E36">
        <w:rPr>
          <w:rFonts w:ascii="ヒラギノ角ゴ Pro W3" w:eastAsia="ヒラギノ角ゴ Pro W3" w:hAnsi="ヒラギノ角ゴ Pro W3" w:cs="ＭＳ Ｐゴシック"/>
          <w:b/>
          <w:bCs/>
          <w:color w:val="000000"/>
          <w:kern w:val="36"/>
          <w:sz w:val="48"/>
          <w:szCs w:val="48"/>
        </w:rPr>
        <w:t>AII（AI Interface）を中核とした</w:t>
      </w:r>
    </w:p>
    <w:p w14:paraId="4384B05D" w14:textId="77777777" w:rsidR="00256E36" w:rsidRPr="00256E36" w:rsidRDefault="00256E36" w:rsidP="00256E36">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256E36">
        <w:rPr>
          <w:rFonts w:ascii="ヒラギノ角ゴ Pro W3" w:eastAsia="ヒラギノ角ゴ Pro W3" w:hAnsi="ヒラギノ角ゴ Pro W3" w:cs="ＭＳ Ｐゴシック"/>
          <w:b/>
          <w:bCs/>
          <w:color w:val="000000"/>
          <w:kern w:val="36"/>
          <w:sz w:val="48"/>
          <w:szCs w:val="48"/>
        </w:rPr>
        <w:t>YAML主導エージェント基盤の構想</w:t>
      </w:r>
    </w:p>
    <w:p w14:paraId="546EBF65"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 GUI中心のノーコードから、AIが構造を読める実行基盤へ ―</w:t>
      </w:r>
    </w:p>
    <w:p w14:paraId="37B156D7"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エグゼクティブサマリー</w:t>
      </w:r>
    </w:p>
    <w:p w14:paraId="295D4515"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生成AIの普及に伴い、アプリケーションは単に「人が使う道具」ではなく、「AIが利用する実行環境」へと性格を変えつつある。これまでの主流は、APIやMCPのように、AIが外部ツールや外部データへ接続するためのインターフェースを整備する流れであった。しかし今後は、それだけでは不十分になる可能性が高い。なぜなら、AIが本格的に業務を遂行し、複数の機能を連携させ、必要に応じて処理の流れそのものを見直すようになると、単なるツール接続ではなく、</w:t>
      </w:r>
      <w:r w:rsidRPr="00256E36">
        <w:rPr>
          <w:rFonts w:ascii="ヒラギノ角ゴ Pro W3" w:eastAsia="ヒラギノ角ゴ Pro W3" w:hAnsi="ヒラギノ角ゴ Pro W3" w:cs="ＭＳ Ｐゴシック"/>
          <w:b/>
          <w:bCs/>
          <w:color w:val="000000"/>
          <w:kern w:val="0"/>
          <w:sz w:val="24"/>
        </w:rPr>
        <w:t>アプリケーション内部のオーケストレーション構造そのもの</w:t>
      </w:r>
      <w:r w:rsidRPr="00256E36">
        <w:rPr>
          <w:rFonts w:ascii="ヒラギノ角ゴ Pro W3" w:eastAsia="ヒラギノ角ゴ Pro W3" w:hAnsi="ヒラギノ角ゴ Pro W3" w:cs="ＭＳ Ｐゴシック"/>
          <w:color w:val="000000"/>
          <w:kern w:val="0"/>
          <w:sz w:val="24"/>
        </w:rPr>
        <w:t>をAIが参照し、場合によっては更新できる必要が生じるからである。</w:t>
      </w:r>
    </w:p>
    <w:p w14:paraId="7A2FFB56"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本稿では、この新たな要請に応える概念として </w:t>
      </w:r>
      <w:r w:rsidRPr="00256E36">
        <w:rPr>
          <w:rFonts w:ascii="ヒラギノ角ゴ Pro W3" w:eastAsia="ヒラギノ角ゴ Pro W3" w:hAnsi="ヒラギノ角ゴ Pro W3" w:cs="ＭＳ Ｐゴシック"/>
          <w:b/>
          <w:bCs/>
          <w:color w:val="000000"/>
          <w:kern w:val="0"/>
          <w:sz w:val="24"/>
        </w:rPr>
        <w:t>AII（AI Interface）</w:t>
      </w:r>
      <w:r w:rsidRPr="00256E36">
        <w:rPr>
          <w:rFonts w:ascii="ヒラギノ角ゴ Pro W3" w:eastAsia="ヒラギノ角ゴ Pro W3" w:hAnsi="ヒラギノ角ゴ Pro W3" w:cs="ＭＳ Ｐゴシック"/>
          <w:color w:val="000000"/>
          <w:kern w:val="0"/>
          <w:sz w:val="24"/>
        </w:rPr>
        <w:t> を提案する。AIIとは、AIがアプリケーションの内部構造、状態、制約、変更可能範囲を機械可読に参照し、必要に応じて更新案を生成し、一定条件下ではその変更を反映できるための宣言的インターフェースである。APIが「機能呼び出しの面」であり、MCPが「外部ツールや文脈接続の面」であるとすれば、AIIは「構造参照と構造変更の面」である。</w:t>
      </w:r>
    </w:p>
    <w:p w14:paraId="1DCA01BD"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このAIIを現実的に実装するうえで有力なのが、</w:t>
      </w:r>
      <w:r w:rsidRPr="00256E36">
        <w:rPr>
          <w:rFonts w:ascii="ヒラギノ角ゴ Pro W3" w:eastAsia="ヒラギノ角ゴ Pro W3" w:hAnsi="ヒラギノ角ゴ Pro W3" w:cs="ＭＳ Ｐゴシック"/>
          <w:b/>
          <w:bCs/>
          <w:color w:val="000000"/>
          <w:kern w:val="0"/>
          <w:sz w:val="24"/>
        </w:rPr>
        <w:t>YAMLを正本とするエージェント基盤</w:t>
      </w:r>
      <w:r w:rsidRPr="00256E36">
        <w:rPr>
          <w:rFonts w:ascii="ヒラギノ角ゴ Pro W3" w:eastAsia="ヒラギノ角ゴ Pro W3" w:hAnsi="ヒラギノ角ゴ Pro W3" w:cs="ＭＳ Ｐゴシック"/>
          <w:color w:val="000000"/>
          <w:kern w:val="0"/>
          <w:sz w:val="24"/>
        </w:rPr>
        <w:t>である。YAMLを単なる保存形式やエクスポート形式として扱うのではなく、ノード、エッジ、責務、入出力、検証条件、人手承認ポイントなどを記述する設計図そのものとして位置づける。そして人もAIもこの設計図を読む。GUIはそれを補助するビューとして存在し、実行エンジンはこのYAMLからグラフを組み立てる。これにより、構想レベルの指示からAIがエージェ</w:t>
      </w:r>
      <w:r w:rsidRPr="00256E36">
        <w:rPr>
          <w:rFonts w:ascii="ヒラギノ角ゴ Pro W3" w:eastAsia="ヒラギノ角ゴ Pro W3" w:hAnsi="ヒラギノ角ゴ Pro W3" w:cs="ＭＳ Ｐゴシック"/>
          <w:color w:val="000000"/>
          <w:kern w:val="0"/>
          <w:sz w:val="24"/>
        </w:rPr>
        <w:lastRenderedPageBreak/>
        <w:t>ント構成を提案し、人がレビューし、改善を反映しながら基盤自体を進化させる循環が成立する。</w:t>
      </w:r>
    </w:p>
    <w:p w14:paraId="69B16DEC"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本稿の主張は明快である。</w:t>
      </w:r>
      <w:r w:rsidRPr="00256E36">
        <w:rPr>
          <w:rFonts w:ascii="ヒラギノ角ゴ Pro W3" w:eastAsia="ヒラギノ角ゴ Pro W3" w:hAnsi="ヒラギノ角ゴ Pro W3" w:cs="ＭＳ Ｐゴシック"/>
          <w:b/>
          <w:bCs/>
          <w:color w:val="000000"/>
          <w:kern w:val="0"/>
          <w:sz w:val="24"/>
        </w:rPr>
        <w:t>これからのアプリケーションは、GUIを持つだけでは足りない。AIがその内部構造を理解し、操作可能なAIIを備えて初めて、エージェント時代に適合した基盤となる。</w:t>
      </w:r>
      <w:r w:rsidRPr="00256E36">
        <w:rPr>
          <w:rFonts w:ascii="ヒラギノ角ゴ Pro W3" w:eastAsia="ヒラギノ角ゴ Pro W3" w:hAnsi="ヒラギノ角ゴ Pro W3" w:cs="ＭＳ Ｐゴシック"/>
          <w:color w:val="000000"/>
          <w:kern w:val="0"/>
          <w:sz w:val="24"/>
        </w:rPr>
        <w:t> AIIを標準搭載した自前のアプリケーションを持つことは、単なる実装上の工夫ではなく、中長期的な競争優位の源泉になりうる。</w:t>
      </w:r>
    </w:p>
    <w:p w14:paraId="56D2F4C3" w14:textId="77777777" w:rsidR="00256E36" w:rsidRPr="00256E36" w:rsidRDefault="00256E36"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kern w:val="0"/>
          <w:sz w:val="24"/>
        </w:rPr>
        <w:pict w14:anchorId="7966A812">
          <v:rect id="_x0000_i1025" style="width:0;height:1.5pt" o:hralign="center" o:hrstd="t" o:hr="t" fillcolor="#a0a0a0" stroked="f">
            <v:textbox inset="5.85pt,.7pt,5.85pt,.7pt"/>
          </v:rect>
        </w:pict>
      </w:r>
    </w:p>
    <w:p w14:paraId="7604CA9B"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1. はじめに</w:t>
      </w:r>
    </w:p>
    <w:p w14:paraId="30DDA07C"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近年の生成AI活用は、単体のチャット応答から、複数ツールを連携して実務を遂行するエージェント型利用へと広がっている。要約、検索、文案作成のような単発支援を超え、情報収集、論点整理、下位タスクへの分解、成果物生成、レビュー、記録までを一連の流れとして扱うことが求められ始めている。</w:t>
      </w:r>
    </w:p>
    <w:p w14:paraId="41627868"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変化は、アプリケーション設計にも再考を迫る。従来のソフトウェアは基本的に人間の利用を前提として設計されてきた。画面があり、ボタンがあり、ユーザーはその画面を通じて機能にアクセスする。一方で、AIエージェントは画面を眺めて使う存在ではない。AIに必要なのは、何ができるかだけでなく、どのような構造で仕事が組み立てられているか、その構造をどこまで変えてよいか、どこで人間の承認が必要かといった、より深い設計情報である。</w:t>
      </w:r>
    </w:p>
    <w:p w14:paraId="79B212EE"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意味で、今後のアプリケーションには二つの入口が必要になる。ひとつは人のためのGUIであり、もうひとつはAIのための構造化インターフェースである。本稿が提案するAIIは、後者を中核概念として捉えるものである。</w:t>
      </w:r>
    </w:p>
    <w:p w14:paraId="3F8D3CE8" w14:textId="77777777" w:rsidR="00256E36" w:rsidRPr="00256E36" w:rsidRDefault="00256E36"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kern w:val="0"/>
          <w:sz w:val="24"/>
        </w:rPr>
        <w:pict w14:anchorId="724AB27F">
          <v:rect id="_x0000_i1026" style="width:0;height:1.5pt" o:hralign="center" o:hrstd="t" o:hr="t" fillcolor="#a0a0a0" stroked="f">
            <v:textbox inset="5.85pt,.7pt,5.85pt,.7pt"/>
          </v:rect>
        </w:pict>
      </w:r>
    </w:p>
    <w:p w14:paraId="28666148"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2. 背景：なぜ今、AIIなのか</w:t>
      </w:r>
    </w:p>
    <w:p w14:paraId="7AAEC831"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生成AIを取り巻く技術潮流は、明らかに「AIが外部機能を利用できる世界」へ進んでいる。外部ツール呼び出し、検索、ファイル参照、業務システム連携</w:t>
      </w:r>
      <w:r w:rsidRPr="00256E36">
        <w:rPr>
          <w:rFonts w:ascii="ヒラギノ角ゴ Pro W3" w:eastAsia="ヒラギノ角ゴ Pro W3" w:hAnsi="ヒラギノ角ゴ Pro W3" w:cs="ＭＳ Ｐゴシック"/>
          <w:color w:val="000000"/>
          <w:kern w:val="0"/>
          <w:sz w:val="24"/>
        </w:rPr>
        <w:lastRenderedPageBreak/>
        <w:t>といった仕組みは急速に整備されつつあり、AIは単なる会話エンジンから、処理実行主体へと役割を広げている。</w:t>
      </w:r>
    </w:p>
    <w:p w14:paraId="1E42F31E"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しかし、この流れの大半は、あくまで</w:t>
      </w:r>
      <w:r w:rsidRPr="00256E36">
        <w:rPr>
          <w:rFonts w:ascii="ヒラギノ角ゴ Pro W3" w:eastAsia="ヒラギノ角ゴ Pro W3" w:hAnsi="ヒラギノ角ゴ Pro W3" w:cs="ＭＳ Ｐゴシック"/>
          <w:b/>
          <w:bCs/>
          <w:color w:val="000000"/>
          <w:kern w:val="0"/>
          <w:sz w:val="24"/>
        </w:rPr>
        <w:t>接続性</w:t>
      </w:r>
      <w:r w:rsidRPr="00256E36">
        <w:rPr>
          <w:rFonts w:ascii="ヒラギノ角ゴ Pro W3" w:eastAsia="ヒラギノ角ゴ Pro W3" w:hAnsi="ヒラギノ角ゴ Pro W3" w:cs="ＭＳ Ｐゴシック"/>
          <w:color w:val="000000"/>
          <w:kern w:val="0"/>
          <w:sz w:val="24"/>
        </w:rPr>
        <w:t>の向上に主眼がある。つまり、AIが何かを「使える」ようにすることに力点が置かれている。そこでは、ツール一覧、入力形式、返却形式、参照可能リソースなどが整備されるが、アプリケーション内部でどのような処理の流れが定義されているか、どの分岐にどの意味があるか、どの工程が省略可能でどの工程が必須か、といった情報は十分に外部化されていないことが多い。</w:t>
      </w:r>
    </w:p>
    <w:p w14:paraId="09758E5C"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ギャップは、エージェントが高度化するほど深刻になる。AIが単なるツール利用者である限り、接続面だけを持てばよい。しかし、AIに業務の組み立てや改善まで担わせたいのであれば、AIは処理手順の構造そのものを理解しなければならない。どのノードが存在し、どのノードがどのノードに依存し、どこに検証が挟まり、どこで人間が介入するのか。その情報が見えなければ、AIは既存フローの中を走るだけで、フローそのものを再設計することはできない。</w:t>
      </w:r>
    </w:p>
    <w:p w14:paraId="7DE30555"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ここにAIIの必要性がある。AIIは、AIに対して「何の機能があるか」を見せるだけでなく、「そのアプリケーションがどのような論理で構成されているか」を見せるための面である。</w:t>
      </w:r>
    </w:p>
    <w:p w14:paraId="09508AA3" w14:textId="77777777" w:rsidR="00256E36" w:rsidRPr="00256E36" w:rsidRDefault="00256E36"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kern w:val="0"/>
          <w:sz w:val="24"/>
        </w:rPr>
        <w:pict w14:anchorId="36AEAAFF">
          <v:rect id="_x0000_i1027" style="width:0;height:1.5pt" o:hralign="center" o:hrstd="t" o:hr="t" fillcolor="#a0a0a0" stroked="f">
            <v:textbox inset="5.85pt,.7pt,5.85pt,.7pt"/>
          </v:rect>
        </w:pict>
      </w:r>
    </w:p>
    <w:p w14:paraId="71E35352"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3. 問題意識：GUIファースト基盤の限界</w:t>
      </w:r>
    </w:p>
    <w:p w14:paraId="39007543"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現在のノーコード／ローコード系のAI基盤は、一般にGUI中心である。視覚的にノードを置き、線でつなぎ、設定を埋めていく方式は、人間にとって直感的であり、簡単なプロトタイプを短期間で作るには非常に有効である。この価値は否定されるべきではない。</w:t>
      </w:r>
    </w:p>
    <w:p w14:paraId="619F6A92"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しかし、GUIファーストには固有の制約がある。</w:t>
      </w:r>
    </w:p>
    <w:p w14:paraId="3BC85E12"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第一に、学習対象が製品固有の作法になりやすい。利用者は「どのボタンを押すか」「どこに何を設定するか」を覚えることに時間を使いがちであり、結果として身につくのは汎用的なエージェント設計知識というより、その製品の画面操作知識である。</w:t>
      </w:r>
    </w:p>
    <w:p w14:paraId="10CDBC1F"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lastRenderedPageBreak/>
        <w:t>第二に、内部構造が製品内部に閉じやすい。画面上で見えるワークフローは存在しても、その構造を機械可読な形で外部化し、差分管理し、レビューし、AIに編集させることは容易ではない。仮にエクスポート形式が存在しても、それが運用の中心ではなく補助的な役割に留まる場合、構造資産は依然としてGUI依存のままとなる。</w:t>
      </w:r>
    </w:p>
    <w:p w14:paraId="3FB6B419"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第三に、AIがワークフローそのものを編集対象にしにくい。AIはGUIの外にいる限り、そこに定義された構造を「使う」ことはできても、「読む」「比較する」「改変提案する」「版管理する」といった動作を自然には行えない。</w:t>
      </w:r>
    </w:p>
    <w:p w14:paraId="5F27FDD2"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したがって、GUIファースト基盤は「人が速く作る」には向いていても、「AIが構造を扱う」には必ずしも最適ではない。</w:t>
      </w:r>
    </w:p>
    <w:p w14:paraId="1C4139DB" w14:textId="77777777" w:rsidR="00256E36" w:rsidRPr="00256E36" w:rsidRDefault="00256E36"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kern w:val="0"/>
          <w:sz w:val="24"/>
        </w:rPr>
        <w:pict w14:anchorId="65E2D206">
          <v:rect id="_x0000_i1028" style="width:0;height:1.5pt" o:hralign="center" o:hrstd="t" o:hr="t" fillcolor="#a0a0a0" stroked="f">
            <v:textbox inset="5.85pt,.7pt,5.85pt,.7pt"/>
          </v:rect>
        </w:pict>
      </w:r>
    </w:p>
    <w:p w14:paraId="0D5554DD"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4. 提案：AIIという新たな設計面</w:t>
      </w:r>
    </w:p>
    <w:p w14:paraId="1DA54EA5"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本稿では、こうした限界を踏まえ、AIIを次のように定義する。</w:t>
      </w:r>
    </w:p>
    <w:p w14:paraId="69C6D7CC"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b/>
          <w:bCs/>
          <w:color w:val="000000"/>
          <w:kern w:val="0"/>
          <w:sz w:val="24"/>
        </w:rPr>
        <w:t>AII（AI Interface）とは、AIがアプリケーションの内部構造・状態・制約・変更可能範囲を機械可読に参照し、必要に応じて更新案を生成または反映できるための宣言的インターフェースである。</w:t>
      </w:r>
    </w:p>
    <w:p w14:paraId="0C518E5F"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定義で重要なのは、AIIが単なるAPIの別名ではないことである。APIは主として機能を呼び出すためのものであり、AIIは構造を理解し扱うためのものである。前者が「何ができるか」を示すなら、後者は「どう組み立てられているか」「どこまで組み替えてよいか」を示す。</w:t>
      </w:r>
    </w:p>
    <w:p w14:paraId="2FCF7D26"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AIIが整備されたアプリケーションでは、AIは次のような問いに答えられるようになる。</w:t>
      </w:r>
    </w:p>
    <w:p w14:paraId="4600DBD8" w14:textId="77777777" w:rsidR="00256E36" w:rsidRPr="00256E36" w:rsidRDefault="00256E36" w:rsidP="00256E36">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今回のタスクでは既存フローのどこが不足しているか</w:t>
      </w:r>
    </w:p>
    <w:p w14:paraId="29FEBA6C" w14:textId="77777777" w:rsidR="00256E36" w:rsidRPr="00256E36" w:rsidRDefault="00256E36" w:rsidP="00256E36">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調査ノードを追加すべきか、それともレビュー工程を厚くすべきか</w:t>
      </w:r>
    </w:p>
    <w:p w14:paraId="2C42899E" w14:textId="77777777" w:rsidR="00256E36" w:rsidRPr="00256E36" w:rsidRDefault="00256E36" w:rsidP="00256E36">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人手承認の位置は適切か</w:t>
      </w:r>
    </w:p>
    <w:p w14:paraId="0FA637B6" w14:textId="77777777" w:rsidR="00256E36" w:rsidRPr="00256E36" w:rsidRDefault="00256E36" w:rsidP="00256E36">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どの成果物を記録対象とすべきか</w:t>
      </w:r>
    </w:p>
    <w:p w14:paraId="76B3F544" w14:textId="77777777" w:rsidR="00256E36" w:rsidRPr="00256E36" w:rsidRDefault="00256E36" w:rsidP="00256E36">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再利用可能なテンプレートはどれか</w:t>
      </w:r>
    </w:p>
    <w:p w14:paraId="70D51BB9" w14:textId="77777777" w:rsidR="00256E36" w:rsidRPr="00256E36" w:rsidRDefault="00256E36" w:rsidP="00256E36">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この構成変更が既存制約に抵触するか</w:t>
      </w:r>
    </w:p>
    <w:p w14:paraId="3A95894F"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lastRenderedPageBreak/>
        <w:t>このように、AIIはAIを単なる操作主体から、</w:t>
      </w:r>
      <w:r w:rsidRPr="00256E36">
        <w:rPr>
          <w:rFonts w:ascii="ヒラギノ角ゴ Pro W3" w:eastAsia="ヒラギノ角ゴ Pro W3" w:hAnsi="ヒラギノ角ゴ Pro W3" w:cs="ＭＳ Ｐゴシック"/>
          <w:b/>
          <w:bCs/>
          <w:color w:val="000000"/>
          <w:kern w:val="0"/>
          <w:sz w:val="24"/>
        </w:rPr>
        <w:t>共同設計者</w:t>
      </w:r>
      <w:r w:rsidRPr="00256E36">
        <w:rPr>
          <w:rFonts w:ascii="ヒラギノ角ゴ Pro W3" w:eastAsia="ヒラギノ角ゴ Pro W3" w:hAnsi="ヒラギノ角ゴ Pro W3" w:cs="ＭＳ Ｐゴシック"/>
          <w:color w:val="000000"/>
          <w:kern w:val="0"/>
          <w:sz w:val="24"/>
        </w:rPr>
        <w:t>へと引き上げる。</w:t>
      </w:r>
    </w:p>
    <w:p w14:paraId="15C17458" w14:textId="77777777" w:rsidR="00256E36" w:rsidRPr="00256E36" w:rsidRDefault="00256E36"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kern w:val="0"/>
          <w:sz w:val="24"/>
        </w:rPr>
        <w:pict w14:anchorId="49A024C5">
          <v:rect id="_x0000_i1029" style="width:0;height:1.5pt" o:hralign="center" o:hrstd="t" o:hr="t" fillcolor="#a0a0a0" stroked="f">
            <v:textbox inset="5.85pt,.7pt,5.85pt,.7pt"/>
          </v:rect>
        </w:pict>
      </w:r>
    </w:p>
    <w:p w14:paraId="399902E0"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5. 実装思想：YAMLを正本とする</w:t>
      </w:r>
    </w:p>
    <w:p w14:paraId="3E1019FA"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AIIを実装するうえで本稿が採る立場は明確である。</w:t>
      </w:r>
      <w:r w:rsidRPr="00256E36">
        <w:rPr>
          <w:rFonts w:ascii="ヒラギノ角ゴ Pro W3" w:eastAsia="ヒラギノ角ゴ Pro W3" w:hAnsi="ヒラギノ角ゴ Pro W3" w:cs="ＭＳ Ｐゴシック"/>
          <w:b/>
          <w:bCs/>
          <w:color w:val="000000"/>
          <w:kern w:val="0"/>
          <w:sz w:val="24"/>
        </w:rPr>
        <w:t>正本はYAMLである。</w:t>
      </w:r>
    </w:p>
    <w:p w14:paraId="0AC1540E"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こでいう正本とは、単なる保存用データではない。ノード定義、エッジ定義、責務、入出力、前提条件、検証条件、承認要否、永続化方針などを記述した、設計と実行の共通母体である。YAMLは人間にも読め、AIにも読ませやすく、差分管理にも適している。そのため、構造の外部化に向いている。</w:t>
      </w:r>
    </w:p>
    <w:p w14:paraId="35C25475"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この考え方では、GUIは不要になるのではなく、役割が変わる。GUIは正本ではなく、</w:t>
      </w:r>
      <w:r w:rsidRPr="00256E36">
        <w:rPr>
          <w:rFonts w:ascii="ヒラギノ角ゴ Pro W3" w:eastAsia="ヒラギノ角ゴ Pro W3" w:hAnsi="ヒラギノ角ゴ Pro W3" w:cs="ＭＳ Ｐゴシック"/>
          <w:b/>
          <w:bCs/>
          <w:color w:val="000000"/>
          <w:kern w:val="0"/>
          <w:sz w:val="24"/>
        </w:rPr>
        <w:t>YAMLという正本を可視化し、編集しやすくし、レビューしやすくするビュー</w:t>
      </w:r>
      <w:r w:rsidRPr="00256E36">
        <w:rPr>
          <w:rFonts w:ascii="ヒラギノ角ゴ Pro W3" w:eastAsia="ヒラギノ角ゴ Pro W3" w:hAnsi="ヒラギノ角ゴ Pro W3" w:cs="ＭＳ Ｐゴシック"/>
          <w:color w:val="000000"/>
          <w:kern w:val="0"/>
          <w:sz w:val="24"/>
        </w:rPr>
        <w:t>になる。つまり、設計の主語は常に宣言ファイル側にあり、画面はその投影に過ぎない。</w:t>
      </w:r>
    </w:p>
    <w:p w14:paraId="7B2EEF42"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この設計により、次のことが可能になる。</w:t>
      </w:r>
    </w:p>
    <w:p w14:paraId="529DA040"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構想レベルの指示を上位エージェントに渡し、そのエージェントが必要な下位ノード群、接続関係、レビュー工程、記録工程を設計し、YAMLとして出力する。人間はそのYAMLをレビューし、不要なノードや不適切な依存関係を修正指示する。AIは差分を反映し、新たな設計案を再生成する。承認後、実行エンジンはそのYAMLからグラフを構築して処理を走らせる。</w:t>
      </w:r>
    </w:p>
    <w:p w14:paraId="04199909"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ここでは、改善対象がプロンプトだけではない。</w:t>
      </w:r>
      <w:r w:rsidRPr="00256E36">
        <w:rPr>
          <w:rFonts w:ascii="ヒラギノ角ゴ Pro W3" w:eastAsia="ヒラギノ角ゴ Pro W3" w:hAnsi="ヒラギノ角ゴ Pro W3" w:cs="ＭＳ Ｐゴシック"/>
          <w:b/>
          <w:bCs/>
          <w:color w:val="000000"/>
          <w:kern w:val="0"/>
          <w:sz w:val="24"/>
        </w:rPr>
        <w:t>オーケストレーションそのもの</w:t>
      </w:r>
      <w:r w:rsidRPr="00256E36">
        <w:rPr>
          <w:rFonts w:ascii="ヒラギノ角ゴ Pro W3" w:eastAsia="ヒラギノ角ゴ Pro W3" w:hAnsi="ヒラギノ角ゴ Pro W3" w:cs="ＭＳ Ｐゴシック"/>
          <w:color w:val="000000"/>
          <w:kern w:val="0"/>
          <w:sz w:val="24"/>
        </w:rPr>
        <w:t>が改善対象になる。</w:t>
      </w:r>
    </w:p>
    <w:p w14:paraId="6510A351" w14:textId="77777777" w:rsidR="00256E36" w:rsidRPr="00256E36" w:rsidRDefault="00256E36"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kern w:val="0"/>
          <w:sz w:val="24"/>
        </w:rPr>
        <w:pict w14:anchorId="1FAF6552">
          <v:rect id="_x0000_i1030" style="width:0;height:1.5pt" o:hralign="center" o:hrstd="t" o:hr="t" fillcolor="#a0a0a0" stroked="f">
            <v:textbox inset="5.85pt,.7pt,5.85pt,.7pt"/>
          </v:rect>
        </w:pict>
      </w:r>
    </w:p>
    <w:p w14:paraId="4A564B58"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6. AIIを備えた基盤の価値</w:t>
      </w:r>
    </w:p>
    <w:p w14:paraId="6B953E8A"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AIIが標準で備わっているアプリケーションを自前で持つことは、大きな強みになりうる。その理由は少なくとも四つある。</w:t>
      </w:r>
    </w:p>
    <w:p w14:paraId="578D3096"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lastRenderedPageBreak/>
        <w:t>第一に、AIがアプリケーションを利用するだけでなく、改善対象として扱えるようになる。これにより、固定的なワークフロー運用から、構造自体を継続的に洗練する運用へ移行できる。将来的には、案件特性に応じてAIが構成を微調整し、人が承認するだけで高品質な流れを組めるようになる可能性がある。</w:t>
      </w:r>
    </w:p>
    <w:p w14:paraId="5E8DDF74"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第二に、学習対象が本質に近づく。GUI中心製品では、その製品の画面知識が中心になりやすい。AII前提の基盤では、学ぶべきものはノード設計、責務分離、入出力定義、検証の入れ方、人手承認の置き方といった、より普遍的な概念になる。これは特定ツールの知識よりも、長期的な資産になりやすい。</w:t>
      </w:r>
    </w:p>
    <w:p w14:paraId="03C253BD"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第三に、設計資産が監査可能になる。YAMLが正本であれば、差分比較、レビュー、テンプレート化、静的解析、再利用が容易になる。さらに、同じ宣言を実行系だけでなく、可視化系や検証系にも流せるため、説明責任や統制にも向いている。</w:t>
      </w:r>
    </w:p>
    <w:p w14:paraId="51133108"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第四に、将来のエージェント時代における基盤競争力につながる。これからのアプリケーションは、人間向けGUIだけでは不十分であり、AI向けの構造インターフェースを持つかどうかが差になる可能性が高い。AIIは、そのための先行概念となる。</w:t>
      </w:r>
    </w:p>
    <w:p w14:paraId="684CE2A9" w14:textId="77777777" w:rsidR="00256E36" w:rsidRPr="00256E36" w:rsidRDefault="00256E36"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kern w:val="0"/>
          <w:sz w:val="24"/>
        </w:rPr>
        <w:pict w14:anchorId="26CEC6C5">
          <v:rect id="_x0000_i1031" style="width:0;height:1.5pt" o:hralign="center" o:hrstd="t" o:hr="t" fillcolor="#a0a0a0" stroked="f">
            <v:textbox inset="5.85pt,.7pt,5.85pt,.7pt"/>
          </v:rect>
        </w:pict>
      </w:r>
    </w:p>
    <w:p w14:paraId="68A056AB"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7. 設計原則</w:t>
      </w:r>
    </w:p>
    <w:p w14:paraId="6A29BFD3"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AIIを実装するにあたっては、いくつかの原則が重要になる。</w:t>
      </w:r>
    </w:p>
    <w:p w14:paraId="5EB0FC75"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まず、正本は一つでなければならない。GUI編集とYAML編集が並立して別々の真実を持つようになると、すぐに破綻する。GUIで変更しても、最終的には同じYAMLへ正規化されるべきである。</w:t>
      </w:r>
    </w:p>
    <w:p w14:paraId="46D2098B"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次に、AIに読ませる権限と、AIに書かせる権限は分けるべきである。参照は広く許しつつ、更新は当初は提案型に限定し、人間の承認を前提にするのが安全である。</w:t>
      </w:r>
    </w:p>
    <w:p w14:paraId="02C4E8B3"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さらに、宣言スキーマは厳格であるべきである。曖昧な自然言語だけに頼ると、AIの解釈がぶれ、実行系との齟齬が起きる。ノード種別、必須入出力、検証条件、承認要否などは明示的に定義される必要がある。</w:t>
      </w:r>
    </w:p>
    <w:p w14:paraId="571FCE47"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lastRenderedPageBreak/>
        <w:t>また、構造情報には意味論が必要である。単にノードがつながっているだけでは足りない。それが生成なのか、検証なのか、記録なのか、承認なのかを区別しなければ、AIは“それらしい線”は引けても、“良い構造”は作れない。</w:t>
      </w:r>
    </w:p>
    <w:p w14:paraId="7A395CEC" w14:textId="77777777" w:rsidR="00256E36" w:rsidRPr="00256E36" w:rsidRDefault="004253D7"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noProof/>
          <w:kern w:val="0"/>
          <w:sz w:val="24"/>
        </w:rPr>
        <w:pict w14:anchorId="7C8C5C27">
          <v:rect id="_x0000_i1034" style="width:0;height:1.5pt" o:hralign="center" o:hrstd="t" o:hr="t" fillcolor="#a0a0a0" stroked="f">
            <v:textbox inset="5.85pt,.7pt,5.85pt,.7pt"/>
          </v:rect>
        </w:pict>
      </w:r>
    </w:p>
    <w:p w14:paraId="05AEC67E"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8. 現実的な導入アプローチ</w:t>
      </w:r>
    </w:p>
    <w:p w14:paraId="1D0193E3"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AIIは魅力的な概念だが、いきなり全面自動更新を目指すべきではない。現実的には段階的導入が望ましい。</w:t>
      </w:r>
    </w:p>
    <w:p w14:paraId="60932336"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第一段階では、AIは構造を参照するだけに留める。既存YAMLを読み取り、説明、レビュー補助、改善提案を行う。ここで重要なのは、AIが構造の意味をどこまで正しく理解できるかを見極めることである。</w:t>
      </w:r>
    </w:p>
    <w:p w14:paraId="07BAADDB"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第二段階では、AIに差分提案をさせる。新規ノードの追加案、不要ノードの削除案、承認位置の見直し案などをYAML差分として出力させ、人がそれをレビューして反映する。この段階になると、AIIは単なる閲覧用ではなく、設計補助面として機能し始める。</w:t>
      </w:r>
    </w:p>
    <w:p w14:paraId="1FAC58DE"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第三段階では、限定領域において自動反映を認める。たとえば、補助ノードの追加やコメントの整備など、影響の小さい変更のみAIが自動反映し、人は監査中心に回る。重大な構造変更は引き続き承認制とする。</w:t>
      </w:r>
    </w:p>
    <w:p w14:paraId="31D9F9DE"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このような段階設計により、AIIの価値を引き出しつつ、構造破壊のリスクを抑えられる。</w:t>
      </w:r>
    </w:p>
    <w:p w14:paraId="12537C7D" w14:textId="77777777" w:rsidR="00256E36" w:rsidRPr="00256E36" w:rsidRDefault="004253D7" w:rsidP="00256E36">
      <w:pPr>
        <w:widowControl/>
        <w:jc w:val="left"/>
        <w:rPr>
          <w:rFonts w:ascii="ヒラギノ角ゴ Pro W3" w:eastAsia="ヒラギノ角ゴ Pro W3" w:hAnsi="ヒラギノ角ゴ Pro W3" w:cs="ＭＳ Ｐゴシック"/>
          <w:kern w:val="0"/>
          <w:sz w:val="24"/>
        </w:rPr>
      </w:pPr>
      <w:r w:rsidRPr="004253D7">
        <w:rPr>
          <w:rFonts w:ascii="ヒラギノ角ゴ Pro W3" w:eastAsia="ヒラギノ角ゴ Pro W3" w:hAnsi="ヒラギノ角ゴ Pro W3" w:cs="ＭＳ Ｐゴシック"/>
          <w:noProof/>
          <w:kern w:val="0"/>
          <w:sz w:val="24"/>
        </w:rPr>
        <w:pict w14:anchorId="1D32F351">
          <v:rect id="_x0000_i1033" alt="" style="width:425.2pt;height:.05pt;mso-width-percent:0;mso-height-percent:0;mso-width-percent:0;mso-height-percent:0" o:hralign="center" o:hrstd="t" o:hr="t" fillcolor="#a0a0a0" stroked="f">
            <v:textbox inset="5.85pt,.7pt,5.85pt,.7pt"/>
          </v:rect>
        </w:pict>
      </w:r>
    </w:p>
    <w:p w14:paraId="27DB7BC9"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9. 結論</w:t>
      </w:r>
    </w:p>
    <w:p w14:paraId="2A28A696"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エージェント時代のアプリケーションに必要なのは、単なるGUIや、単なるAPIではない。もちろん、人が扱いやすいGUIは今後も必要である。また、AIが外部ツールやデータへ接続するためのAPIやMCPも不可欠である。しかし、それらだけでは、AIはアプリケーションを「使う」ことはできても、「理解し、改善する」ことは難しい。</w:t>
      </w:r>
    </w:p>
    <w:p w14:paraId="748B96CA"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lastRenderedPageBreak/>
        <w:t>今後本当に重要になるのは、</w:t>
      </w:r>
      <w:r w:rsidRPr="00256E36">
        <w:rPr>
          <w:rFonts w:ascii="ヒラギノ角ゴ Pro W3" w:eastAsia="ヒラギノ角ゴ Pro W3" w:hAnsi="ヒラギノ角ゴ Pro W3" w:cs="ＭＳ Ｐゴシック"/>
          <w:b/>
          <w:bCs/>
          <w:color w:val="000000"/>
          <w:kern w:val="0"/>
          <w:sz w:val="24"/>
        </w:rPr>
        <w:t>アプリケーション自身の構造をAIが参照し、扱えるようにすること</w:t>
      </w:r>
      <w:r w:rsidRPr="00256E36">
        <w:rPr>
          <w:rFonts w:ascii="ヒラギノ角ゴ Pro W3" w:eastAsia="ヒラギノ角ゴ Pro W3" w:hAnsi="ヒラギノ角ゴ Pro W3" w:cs="ＭＳ Ｐゴシック"/>
          <w:color w:val="000000"/>
          <w:kern w:val="0"/>
          <w:sz w:val="24"/>
        </w:rPr>
        <w:t>である。そのための概念がAIIであり、その実装思想として有力なのがYAML正本主義である。</w:t>
      </w:r>
    </w:p>
    <w:p w14:paraId="2A24BC78"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GUIは人のための入口である。APIやMCPは外部機能への接続面である。AIIは、AIが内部構造へ到達するための面である。この三層が揃って初めて、アプリケーションは本格的なエージェント時代に対応できる。</w:t>
      </w:r>
    </w:p>
    <w:p w14:paraId="5E5F0F73"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color w:val="000000"/>
          <w:kern w:val="0"/>
          <w:sz w:val="24"/>
        </w:rPr>
        <w:t>したがって、AIIを標準搭載した自前のアプリケーションを持つことは、単に便利な機能を追加することではない。それは、</w:t>
      </w:r>
      <w:r w:rsidRPr="00256E36">
        <w:rPr>
          <w:rFonts w:ascii="ヒラギノ角ゴ Pro W3" w:eastAsia="ヒラギノ角ゴ Pro W3" w:hAnsi="ヒラギノ角ゴ Pro W3" w:cs="ＭＳ Ｐゴシック"/>
          <w:b/>
          <w:bCs/>
          <w:color w:val="000000"/>
          <w:kern w:val="0"/>
          <w:sz w:val="24"/>
        </w:rPr>
        <w:t>アプリケーションをAIにとっても操作可能な対象へ変えること</w:t>
      </w:r>
      <w:r w:rsidRPr="00256E36">
        <w:rPr>
          <w:rFonts w:ascii="ヒラギノ角ゴ Pro W3" w:eastAsia="ヒラギノ角ゴ Pro W3" w:hAnsi="ヒラギノ角ゴ Pro W3" w:cs="ＭＳ Ｐゴシック"/>
          <w:color w:val="000000"/>
          <w:kern w:val="0"/>
          <w:sz w:val="24"/>
        </w:rPr>
        <w:t>であり、中長期的には大きな戦略的意義を持つ。今後の基盤競争は、GUIの使いやすさだけでなく、AIがその内部構造をどこまで理解し、どこまで編集できるかによっても決まっていく可能性が高い。</w:t>
      </w:r>
    </w:p>
    <w:p w14:paraId="7FE09008" w14:textId="77777777" w:rsidR="00256E36" w:rsidRPr="00256E36" w:rsidRDefault="004253D7" w:rsidP="00256E36">
      <w:pPr>
        <w:widowControl/>
        <w:jc w:val="left"/>
        <w:rPr>
          <w:rFonts w:ascii="ヒラギノ角ゴ Pro W3" w:eastAsia="ヒラギノ角ゴ Pro W3" w:hAnsi="ヒラギノ角ゴ Pro W3" w:cs="ＭＳ Ｐゴシック"/>
          <w:kern w:val="0"/>
          <w:sz w:val="24"/>
        </w:rPr>
      </w:pPr>
      <w:r w:rsidRPr="00256E36">
        <w:rPr>
          <w:rFonts w:ascii="ヒラギノ角ゴ Pro W3" w:eastAsia="ヒラギノ角ゴ Pro W3" w:hAnsi="ヒラギノ角ゴ Pro W3" w:cs="ＭＳ Ｐゴシック"/>
          <w:noProof/>
          <w:kern w:val="0"/>
          <w:sz w:val="24"/>
        </w:rPr>
        <w:pict w14:anchorId="1B388DCB">
          <v:rect id="_x0000_i1032" style="width:0;height:1.5pt" o:hralign="center" o:hrstd="t" o:hr="t" fillcolor="#a0a0a0" stroked="f">
            <v:textbox inset="5.85pt,.7pt,5.85pt,.7pt"/>
          </v:rect>
        </w:pict>
      </w:r>
    </w:p>
    <w:p w14:paraId="65027A44" w14:textId="77777777" w:rsidR="00256E36" w:rsidRPr="00256E36" w:rsidRDefault="00256E36" w:rsidP="00256E36">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256E36">
        <w:rPr>
          <w:rFonts w:ascii="ヒラギノ角ゴ Pro W3" w:eastAsia="ヒラギノ角ゴ Pro W3" w:hAnsi="ヒラギノ角ゴ Pro W3" w:cs="ＭＳ Ｐゴシック"/>
          <w:b/>
          <w:bCs/>
          <w:color w:val="000000"/>
          <w:kern w:val="0"/>
          <w:sz w:val="36"/>
          <w:szCs w:val="36"/>
        </w:rPr>
        <w:t>一文で要約するなら</w:t>
      </w:r>
    </w:p>
    <w:p w14:paraId="2B196A2E" w14:textId="77777777" w:rsidR="00256E36" w:rsidRPr="00256E36" w:rsidRDefault="00256E36" w:rsidP="00256E36">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256E36">
        <w:rPr>
          <w:rFonts w:ascii="ヒラギノ角ゴ Pro W3" w:eastAsia="ヒラギノ角ゴ Pro W3" w:hAnsi="ヒラギノ角ゴ Pro W3" w:cs="ＭＳ Ｐゴシック"/>
          <w:b/>
          <w:bCs/>
          <w:color w:val="000000"/>
          <w:kern w:val="0"/>
          <w:sz w:val="24"/>
        </w:rPr>
        <w:t>これからのアプリケーションは、GUIを持つだけでは足りない。AIが内部構造を読み、提案し、必要に応じて更新できるAIIを備えて、初めてエージェント時代の基盤となる。</w:t>
      </w:r>
    </w:p>
    <w:p w14:paraId="3802C0E8" w14:textId="77777777" w:rsidR="00DA3273" w:rsidRPr="00256E36" w:rsidRDefault="00DA3273">
      <w:pPr>
        <w:rPr>
          <w:rFonts w:ascii="ヒラギノ角ゴ Pro W3" w:eastAsia="ヒラギノ角ゴ Pro W3" w:hAnsi="ヒラギノ角ゴ Pro W3"/>
        </w:rPr>
      </w:pPr>
    </w:p>
    <w:sectPr w:rsidR="00DA3273" w:rsidRPr="00256E3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77ECE"/>
    <w:multiLevelType w:val="multilevel"/>
    <w:tmpl w:val="AE7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36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36"/>
    <w:rsid w:val="00256E36"/>
    <w:rsid w:val="004253D7"/>
    <w:rsid w:val="00792EB7"/>
    <w:rsid w:val="007E572D"/>
    <w:rsid w:val="009C15C6"/>
    <w:rsid w:val="00DA3273"/>
    <w:rsid w:val="00DE003A"/>
    <w:rsid w:val="00E120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39B5DF"/>
  <w15:chartTrackingRefBased/>
  <w15:docId w15:val="{89CEF7B4-AF62-0940-BAD0-50BE8AC93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6E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256E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56E3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56E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56E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56E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56E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56E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56E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56E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256E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56E3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56E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56E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56E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56E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56E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56E3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56E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56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6E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56E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6E36"/>
    <w:pPr>
      <w:spacing w:before="160" w:after="160"/>
      <w:jc w:val="center"/>
    </w:pPr>
    <w:rPr>
      <w:i/>
      <w:iCs/>
      <w:color w:val="404040" w:themeColor="text1" w:themeTint="BF"/>
    </w:rPr>
  </w:style>
  <w:style w:type="character" w:customStyle="1" w:styleId="a8">
    <w:name w:val="引用文 (文字)"/>
    <w:basedOn w:val="a0"/>
    <w:link w:val="a7"/>
    <w:uiPriority w:val="29"/>
    <w:rsid w:val="00256E36"/>
    <w:rPr>
      <w:i/>
      <w:iCs/>
      <w:color w:val="404040" w:themeColor="text1" w:themeTint="BF"/>
    </w:rPr>
  </w:style>
  <w:style w:type="paragraph" w:styleId="a9">
    <w:name w:val="List Paragraph"/>
    <w:basedOn w:val="a"/>
    <w:uiPriority w:val="34"/>
    <w:qFormat/>
    <w:rsid w:val="00256E36"/>
    <w:pPr>
      <w:ind w:left="720"/>
      <w:contextualSpacing/>
    </w:pPr>
  </w:style>
  <w:style w:type="character" w:styleId="21">
    <w:name w:val="Intense Emphasis"/>
    <w:basedOn w:val="a0"/>
    <w:uiPriority w:val="21"/>
    <w:qFormat/>
    <w:rsid w:val="00256E36"/>
    <w:rPr>
      <w:i/>
      <w:iCs/>
      <w:color w:val="0F4761" w:themeColor="accent1" w:themeShade="BF"/>
    </w:rPr>
  </w:style>
  <w:style w:type="paragraph" w:styleId="22">
    <w:name w:val="Intense Quote"/>
    <w:basedOn w:val="a"/>
    <w:next w:val="a"/>
    <w:link w:val="23"/>
    <w:uiPriority w:val="30"/>
    <w:qFormat/>
    <w:rsid w:val="00256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56E36"/>
    <w:rPr>
      <w:i/>
      <w:iCs/>
      <w:color w:val="0F4761" w:themeColor="accent1" w:themeShade="BF"/>
    </w:rPr>
  </w:style>
  <w:style w:type="character" w:styleId="24">
    <w:name w:val="Intense Reference"/>
    <w:basedOn w:val="a0"/>
    <w:uiPriority w:val="32"/>
    <w:qFormat/>
    <w:rsid w:val="00256E36"/>
    <w:rPr>
      <w:b/>
      <w:bCs/>
      <w:smallCaps/>
      <w:color w:val="0F4761" w:themeColor="accent1" w:themeShade="BF"/>
      <w:spacing w:val="5"/>
    </w:rPr>
  </w:style>
  <w:style w:type="paragraph" w:styleId="Web">
    <w:name w:val="Normal (Web)"/>
    <w:basedOn w:val="a"/>
    <w:uiPriority w:val="99"/>
    <w:semiHidden/>
    <w:unhideWhenUsed/>
    <w:rsid w:val="00256E36"/>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a">
    <w:name w:val="Strong"/>
    <w:basedOn w:val="a0"/>
    <w:uiPriority w:val="22"/>
    <w:qFormat/>
    <w:rsid w:val="00256E36"/>
    <w:rPr>
      <w:b/>
      <w:bCs/>
    </w:rPr>
  </w:style>
  <w:style w:type="character" w:customStyle="1" w:styleId="apple-converted-space">
    <w:name w:val="apple-converted-space"/>
    <w:basedOn w:val="a0"/>
    <w:rsid w:val="00256E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862</Words>
  <Characters>4919</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Shuichi Saeki</dc:creator>
  <cp:keywords/>
  <dc:description/>
  <cp:lastModifiedBy>Shuichi Saeki</cp:lastModifiedBy>
  <cp:revision>1</cp:revision>
  <dcterms:created xsi:type="dcterms:W3CDTF">2026-04-11T07:28:00Z</dcterms:created>
  <dcterms:modified xsi:type="dcterms:W3CDTF">2026-04-11T07:30:00Z</dcterms:modified>
</cp:coreProperties>
</file>