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242" w:type="dxa"/>
        <w:tblInd w:w="93" w:type="dxa"/>
        <w:tblLook w:val="04A0" w:firstRow="1" w:lastRow="0" w:firstColumn="1" w:lastColumn="0" w:noHBand="0" w:noVBand="1"/>
      </w:tblPr>
      <w:tblGrid>
        <w:gridCol w:w="2052"/>
        <w:gridCol w:w="2141"/>
        <w:gridCol w:w="1764"/>
        <w:gridCol w:w="1571"/>
        <w:gridCol w:w="1454"/>
        <w:gridCol w:w="3264"/>
        <w:gridCol w:w="1577"/>
        <w:gridCol w:w="1420"/>
      </w:tblGrid>
      <w:tr w:rsidR="00D17729" w:rsidRPr="00D17729" w:rsidTr="00D17729">
        <w:trPr>
          <w:trHeight w:val="574"/>
        </w:trPr>
        <w:tc>
          <w:tcPr>
            <w:tcW w:w="1524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proofErr w:type="spellStart"/>
            <w:r w:rsidRPr="00D17729">
              <w:rPr>
                <w:rFonts w:ascii="Vrinda" w:eastAsia="Times New Roman" w:hAnsi="Vrinda" w:cs="Vrinda"/>
                <w:b/>
                <w:bCs/>
                <w:color w:val="000000"/>
                <w:sz w:val="36"/>
                <w:szCs w:val="36"/>
              </w:rPr>
              <w:t>কমিউনিটি</w:t>
            </w:r>
            <w:proofErr w:type="spellEnd"/>
            <w:r w:rsidRPr="00D1772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17729">
              <w:rPr>
                <w:rFonts w:ascii="Vrinda" w:eastAsia="Times New Roman" w:hAnsi="Vrinda" w:cs="Vrinda"/>
                <w:b/>
                <w:bCs/>
                <w:color w:val="000000"/>
                <w:sz w:val="36"/>
                <w:szCs w:val="36"/>
              </w:rPr>
              <w:t>বেইসড</w:t>
            </w:r>
            <w:proofErr w:type="spellEnd"/>
            <w:r w:rsidRPr="00D1772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17729">
              <w:rPr>
                <w:rFonts w:ascii="Vrinda" w:eastAsia="Times New Roman" w:hAnsi="Vrinda" w:cs="Vrinda"/>
                <w:b/>
                <w:bCs/>
                <w:color w:val="000000"/>
                <w:sz w:val="36"/>
                <w:szCs w:val="36"/>
              </w:rPr>
              <w:t>হেলথ</w:t>
            </w:r>
            <w:proofErr w:type="spellEnd"/>
            <w:r w:rsidRPr="00D1772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17729">
              <w:rPr>
                <w:rFonts w:ascii="Vrinda" w:eastAsia="Times New Roman" w:hAnsi="Vrinda" w:cs="Vrinda"/>
                <w:b/>
                <w:bCs/>
                <w:color w:val="000000"/>
                <w:sz w:val="36"/>
                <w:szCs w:val="36"/>
              </w:rPr>
              <w:t>কেয়ার</w:t>
            </w:r>
            <w:proofErr w:type="spellEnd"/>
            <w:r w:rsidRPr="00D1772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 xml:space="preserve"> (</w:t>
            </w:r>
            <w:proofErr w:type="spellStart"/>
            <w:r w:rsidRPr="00D17729">
              <w:rPr>
                <w:rFonts w:ascii="Vrinda" w:eastAsia="Times New Roman" w:hAnsi="Vrinda" w:cs="Vrinda"/>
                <w:b/>
                <w:bCs/>
                <w:color w:val="000000"/>
                <w:sz w:val="36"/>
                <w:szCs w:val="36"/>
              </w:rPr>
              <w:t>সিবিএইচসি</w:t>
            </w:r>
            <w:proofErr w:type="spellEnd"/>
            <w:r w:rsidRPr="00D1772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)</w:t>
            </w:r>
          </w:p>
        </w:tc>
      </w:tr>
      <w:tr w:rsidR="00D17729" w:rsidRPr="00D17729" w:rsidTr="00D17729">
        <w:trPr>
          <w:trHeight w:val="574"/>
        </w:trPr>
        <w:tc>
          <w:tcPr>
            <w:tcW w:w="152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সাধারন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রোগী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ও</w:t>
            </w: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কিশোর</w:t>
            </w: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কিশোরী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সেবাদানের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বাৎসরিক</w:t>
            </w:r>
            <w:bookmarkStart w:id="0" w:name="_GoBack"/>
            <w:bookmarkEnd w:id="0"/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প্রতিবেদন</w:t>
            </w:r>
            <w:proofErr w:type="spellEnd"/>
          </w:p>
        </w:tc>
      </w:tr>
      <w:tr w:rsidR="00D17729" w:rsidRPr="00D17729" w:rsidTr="00D17729">
        <w:trPr>
          <w:trHeight w:val="744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রোগী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(Patient)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৫</w:t>
            </w: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১৪</w:t>
            </w: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বছর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(5-14yrs)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১৫</w:t>
            </w: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২৪</w:t>
            </w: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বছর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(15-24yrs)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২৫</w:t>
            </w: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৪৯</w:t>
            </w: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বছর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(25-49yrs)</w:t>
            </w:r>
          </w:p>
        </w:tc>
        <w:tc>
          <w:tcPr>
            <w:tcW w:w="5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৫০</w:t>
            </w: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বছর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(50+yrs)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মোট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সংখ্যা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(Total)</w:t>
            </w:r>
          </w:p>
        </w:tc>
      </w:tr>
      <w:tr w:rsidR="00D17729" w:rsidRPr="00D17729" w:rsidTr="00D17729">
        <w:trPr>
          <w:trHeight w:val="574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পুরুষ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(Male)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321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356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1789</w:t>
            </w:r>
          </w:p>
        </w:tc>
        <w:tc>
          <w:tcPr>
            <w:tcW w:w="5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1289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11255</w:t>
            </w:r>
          </w:p>
        </w:tc>
      </w:tr>
      <w:tr w:rsidR="00D17729" w:rsidRPr="00D17729" w:rsidTr="00D17729">
        <w:trPr>
          <w:trHeight w:val="744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মহিলা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(Female)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376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672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4657</w:t>
            </w:r>
          </w:p>
        </w:tc>
        <w:tc>
          <w:tcPr>
            <w:tcW w:w="58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1795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D17729" w:rsidRPr="00D17729" w:rsidTr="00D17729">
        <w:trPr>
          <w:trHeight w:val="744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রেফারকৃত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রোগী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(Referred)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৫</w:t>
            </w: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১৪</w:t>
            </w: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বছর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(5-14yrs)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১৫</w:t>
            </w: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২৪</w:t>
            </w: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বছর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(15-24yrs)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২৫</w:t>
            </w: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৪৯</w:t>
            </w: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বছর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(25-49yrs)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৫০</w:t>
            </w: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+ </w:t>
            </w: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বছর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(50+yrs)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Hypertension/</w:t>
            </w:r>
            <w:proofErr w:type="spellStart"/>
            <w:r w:rsidRPr="00D17729">
              <w:rPr>
                <w:rFonts w:ascii="Vrinda" w:eastAsia="Times New Roman" w:hAnsi="Vrinda" w:cs="Vrinda"/>
                <w:b/>
                <w:bCs/>
                <w:color w:val="000000"/>
                <w:sz w:val="28"/>
                <w:szCs w:val="28"/>
              </w:rPr>
              <w:t>উচ্চরক্তচাপ</w:t>
            </w:r>
            <w:proofErr w:type="spell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Diabetic / </w:t>
            </w: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ডায়াবেটিক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মোট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সংখ্যা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(Total)</w:t>
            </w:r>
          </w:p>
        </w:tc>
      </w:tr>
      <w:tr w:rsidR="00D17729" w:rsidRPr="00D17729" w:rsidTr="00D17729">
        <w:trPr>
          <w:trHeight w:val="574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পুরুষ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(Male)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SutonnyMJ" w:eastAsia="Times New Roman" w:hAnsi="SutonnyMJ" w:cs="Times New Roman"/>
                <w:color w:val="000000"/>
                <w:sz w:val="40"/>
                <w:szCs w:val="40"/>
              </w:rPr>
            </w:pPr>
            <w:r w:rsidRPr="00D17729">
              <w:rPr>
                <w:rFonts w:ascii="SutonnyMJ" w:eastAsia="Times New Roman" w:hAnsi="SutonnyMJ" w:cs="Times New Roman"/>
                <w:color w:val="000000"/>
                <w:sz w:val="40"/>
                <w:szCs w:val="40"/>
              </w:rPr>
              <w:t> 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112</w:t>
            </w:r>
          </w:p>
        </w:tc>
      </w:tr>
      <w:tr w:rsidR="00D17729" w:rsidRPr="00D17729" w:rsidTr="00D17729">
        <w:trPr>
          <w:trHeight w:val="744"/>
        </w:trPr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D17729">
              <w:rPr>
                <w:rFonts w:ascii="Vrinda" w:eastAsia="Times New Roman" w:hAnsi="Vrinda" w:cs="Vrinda"/>
                <w:color w:val="000000"/>
                <w:sz w:val="28"/>
                <w:szCs w:val="28"/>
              </w:rPr>
              <w:t>মহিলা</w:t>
            </w:r>
            <w:proofErr w:type="spellEnd"/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(Female)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D177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7729" w:rsidRPr="00D17729" w:rsidRDefault="00D17729" w:rsidP="00D17729">
            <w:pPr>
              <w:spacing w:after="0" w:line="240" w:lineRule="auto"/>
              <w:jc w:val="center"/>
              <w:rPr>
                <w:rFonts w:ascii="SutonnyMJ" w:eastAsia="Times New Roman" w:hAnsi="SutonnyMJ" w:cs="Times New Roman"/>
                <w:color w:val="000000"/>
                <w:sz w:val="40"/>
                <w:szCs w:val="40"/>
              </w:rPr>
            </w:pPr>
            <w:r w:rsidRPr="00D17729">
              <w:rPr>
                <w:rFonts w:ascii="SutonnyMJ" w:eastAsia="Times New Roman" w:hAnsi="SutonnyMJ" w:cs="Times New Roman"/>
                <w:color w:val="000000"/>
                <w:sz w:val="40"/>
                <w:szCs w:val="40"/>
              </w:rPr>
              <w:t> </w:t>
            </w: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17729" w:rsidRPr="00D17729" w:rsidRDefault="00D17729" w:rsidP="00D177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</w:tbl>
    <w:p w:rsidR="00F70477" w:rsidRDefault="00F70477"/>
    <w:sectPr w:rsidR="00F70477" w:rsidSect="00D17729">
      <w:pgSz w:w="16834" w:h="11909" w:orient="landscape" w:code="9"/>
      <w:pgMar w:top="720" w:right="893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729"/>
    <w:rsid w:val="00D17729"/>
    <w:rsid w:val="00F7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3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Sumon</dc:creator>
  <cp:lastModifiedBy>Sumon</cp:lastModifiedBy>
  <cp:revision>1</cp:revision>
  <dcterms:created xsi:type="dcterms:W3CDTF">2025-07-01T08:37:00Z</dcterms:created>
  <dcterms:modified xsi:type="dcterms:W3CDTF">2025-07-01T08:44:00Z</dcterms:modified>
</cp:coreProperties>
</file>