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360" w:before="0" w:after="0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StarCraft II AI 可行方案研讨报告：立项拍板版增强修订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摘要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基于既有 SC2 AI 调研终稿，并结合当前仍可用的工程工具链、开源框架与近年研究方向再查证，本报告面向立项与研发决策，评估自研 StarCraft II AI 的可行路线。结论明确：当前最适合作为主线的方案不是纯规则 bot、不是 SMAC benchmark 论文线，也不是端到端复现 AlphaStar，而是以 </w:t>
      </w:r>
      <w:r>
        <w:rPr>
          <w:rFonts w:ascii="Times New Roman" w:hAnsi="Times New Roman" w:eastAsia="宋体"/>
          <w:b w:val="0"/>
          <w:sz w:val="21"/>
        </w:rPr>
        <w:t>python-sc2 / Ares-sc2 / AI Arena</w:t>
      </w:r>
      <w:r>
        <w:rPr>
          <w:rFonts w:ascii="Times New Roman" w:hAnsi="Times New Roman" w:eastAsia="宋体"/>
          <w:b w:val="0"/>
          <w:sz w:val="21"/>
        </w:rPr>
        <w:t xml:space="preserve"> 等生态为候选工程底座的</w:t>
      </w:r>
      <w:r>
        <w:rPr>
          <w:rFonts w:ascii="Times New Roman" w:hAnsi="Times New Roman" w:eastAsia="宋体"/>
          <w:b/>
          <w:sz w:val="21"/>
        </w:rPr>
        <w:t>分层混合 full-game bot</w:t>
      </w:r>
      <w:r>
        <w:rPr>
          <w:rFonts w:ascii="Times New Roman" w:hAnsi="Times New Roman" w:eastAsia="宋体"/>
          <w:b w:val="0"/>
          <w:sz w:val="21"/>
        </w:rPr>
        <w:t>。该主线应采用“宏观规则与程序化规划 + 战术评估学习化 + 微操模块学习化 + replay 模仿学习 + 对手建模”的组合形态。最值得作为一期特色研究方向的是</w:t>
      </w:r>
      <w:r>
        <w:rPr>
          <w:rFonts w:ascii="Times New Roman" w:hAnsi="Times New Roman" w:eastAsia="宋体"/>
          <w:b/>
          <w:sz w:val="21"/>
        </w:rPr>
        <w:t>对手建模 / hidden-state inference</w:t>
      </w:r>
      <w:r>
        <w:rPr>
          <w:rFonts w:ascii="Times New Roman" w:hAnsi="Times New Roman" w:eastAsia="宋体"/>
          <w:b w:val="0"/>
          <w:sz w:val="21"/>
        </w:rPr>
        <w:t>；世界模型与局部 model-based refinement 适合作为二期探索；LLM 更适合作为教练层、复盘层或策略报告工具，不建议作为实时控制主线。SMAC / SMACv2 适合作为微操与 cooperative MARL 支线；完全 AlphaStar-like 端到端路线不建议当前立项。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1 问题定义：我们要做怎样的 SC2 AI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本项目的目标不应定义为“复现 AlphaStar”，也不应定义为“只在 SMAC 上刷 benchmark”。更合理的目标是构建一个</w:t>
      </w:r>
      <w:r>
        <w:rPr>
          <w:rFonts w:ascii="Times New Roman" w:hAnsi="Times New Roman" w:eastAsia="宋体"/>
          <w:b/>
          <w:sz w:val="21"/>
        </w:rPr>
        <w:t>能完整打一局、可持续迭代、具有研究特色的 full-game SC2 AI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这里的“完整打一局”意味着 agent 至少要覆盖以下能力：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1. 开局 build order 与经济生产。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2. 侦察、对手信息记忆与隐状态推断。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3. 扩张、科技选择、兵种组合与转型。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4. 防守、进攻、撤退、换家、多线牵制等战术决策。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5. 基础微操与局部战斗控制。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6. 对不同 opponent style 的适应与策略切换。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7. 能在 AI Arena 或本地 bot-vs-bot 环境中稳定运行。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因此，本项目本质上不是单一强化学习任务，而是一个</w:t>
      </w:r>
      <w:r>
        <w:rPr>
          <w:rFonts w:ascii="Times New Roman" w:hAnsi="Times New Roman" w:eastAsia="宋体"/>
          <w:b/>
          <w:sz w:val="21"/>
        </w:rPr>
        <w:t>长期演进的分层智能体系统</w:t>
      </w:r>
      <w:r>
        <w:rPr>
          <w:rFonts w:ascii="Times New Roman" w:hAnsi="Times New Roman" w:eastAsia="宋体"/>
          <w:b w:val="0"/>
          <w:sz w:val="21"/>
        </w:rPr>
        <w:t>。其中，规则、搜索、监督学习、离线学习、局部强化学习、对手建模和复盘分析都应按合适层级组合，而不是追求单一算法范式的“纯洁性”。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本报告的核心判断是：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/>
          <w:sz w:val="21"/>
        </w:rPr>
        <w:t>主线：分层混合 full-game bot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一期特色：对手建模 / hidden-state inference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数据线：replay 模仿学习与离线评估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算法支线：SMAC / SMACv2 微操模块验证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二期增强：局部世界模型、combat predictor、小规模 opponent pool / league-lite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辅助工具层：LLM coach / replay analysis / strategy report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2 评估标准：什么叫“可行”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本报告采用以下十个维度评估候选路线：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完整打一局能力</w:t>
      </w:r>
      <w:r>
        <w:rPr>
          <w:rFonts w:ascii="Times New Roman" w:hAnsi="Times New Roman" w:eastAsia="宋体"/>
          <w:b w:val="0"/>
          <w:sz w:val="21"/>
        </w:rPr>
        <w:t>：是否能较快构建出能从开局到结束完整运行的 agent。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首个结果速度</w:t>
      </w:r>
      <w:r>
        <w:rPr>
          <w:rFonts w:ascii="Times New Roman" w:hAnsi="Times New Roman" w:eastAsia="宋体"/>
          <w:b w:val="0"/>
          <w:sz w:val="21"/>
        </w:rPr>
        <w:t>：是否能在 2-8 周内看到可运行结果。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研究意义</w:t>
      </w:r>
      <w:r>
        <w:rPr>
          <w:rFonts w:ascii="Times New Roman" w:hAnsi="Times New Roman" w:eastAsia="宋体"/>
          <w:b w:val="0"/>
          <w:sz w:val="21"/>
        </w:rPr>
        <w:t>：是否能形成可发表、可比较或可复用的研究问题。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差异化特色</w:t>
      </w:r>
      <w:r>
        <w:rPr>
          <w:rFonts w:ascii="Times New Roman" w:hAnsi="Times New Roman" w:eastAsia="宋体"/>
          <w:b w:val="0"/>
          <w:sz w:val="21"/>
        </w:rPr>
        <w:t>：是否避免只是复刻已有 bot 或 benchmark。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宋体"/>
          <w:b/>
          <w:sz w:val="21"/>
        </w:rPr>
        <w:t>发展方向一致性</w:t>
      </w:r>
      <w:r>
        <w:rPr>
          <w:rFonts w:ascii="Times New Roman" w:hAnsi="Times New Roman" w:eastAsia="宋体"/>
          <w:b w:val="0"/>
          <w:sz w:val="21"/>
        </w:rPr>
        <w:t>：是否符合 SC2 AI 从规则、模仿学习、分层系统、离线学习、泛化与对手建模演进的趋势。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宋体"/>
          <w:b/>
          <w:sz w:val="21"/>
        </w:rPr>
        <w:t>算力友好度</w:t>
      </w:r>
      <w:r>
        <w:rPr>
          <w:rFonts w:ascii="Times New Roman" w:hAnsi="Times New Roman" w:eastAsia="宋体"/>
          <w:b w:val="0"/>
          <w:sz w:val="21"/>
        </w:rPr>
        <w:t>：是否避免依赖不可获得的大规模分布式训练。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7. </w:t>
      </w:r>
      <w:r>
        <w:rPr>
          <w:rFonts w:ascii="Times New Roman" w:hAnsi="Times New Roman" w:eastAsia="宋体"/>
          <w:b/>
          <w:sz w:val="21"/>
        </w:rPr>
        <w:t>路线失败风险</w:t>
      </w:r>
      <w:r>
        <w:rPr>
          <w:rFonts w:ascii="Times New Roman" w:hAnsi="Times New Roman" w:eastAsia="宋体"/>
          <w:b w:val="0"/>
          <w:sz w:val="21"/>
        </w:rPr>
        <w:t>：是否容易长期没有可运行结果。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8. </w:t>
      </w:r>
      <w:r>
        <w:rPr>
          <w:rFonts w:ascii="Times New Roman" w:hAnsi="Times New Roman" w:eastAsia="宋体"/>
          <w:b/>
          <w:sz w:val="21"/>
        </w:rPr>
        <w:t>迭代性</w:t>
      </w:r>
      <w:r>
        <w:rPr>
          <w:rFonts w:ascii="Times New Roman" w:hAnsi="Times New Roman" w:eastAsia="宋体"/>
          <w:b w:val="0"/>
          <w:sz w:val="21"/>
        </w:rPr>
        <w:t>：是否能先跑通，再逐步替换模块。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9. </w:t>
      </w:r>
      <w:r>
        <w:rPr>
          <w:rFonts w:ascii="Times New Roman" w:hAnsi="Times New Roman" w:eastAsia="宋体"/>
          <w:b/>
          <w:sz w:val="21"/>
        </w:rPr>
        <w:t>生态可借鉴性</w:t>
      </w:r>
      <w:r>
        <w:rPr>
          <w:rFonts w:ascii="Times New Roman" w:hAnsi="Times New Roman" w:eastAsia="宋体"/>
          <w:b w:val="0"/>
          <w:sz w:val="21"/>
        </w:rPr>
        <w:t>：是否有论文、开源仓库、开发文档或社区环境可依赖。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10. </w:t>
      </w:r>
      <w:r>
        <w:rPr>
          <w:rFonts w:ascii="Times New Roman" w:hAnsi="Times New Roman" w:eastAsia="宋体"/>
          <w:b/>
          <w:sz w:val="21"/>
        </w:rPr>
        <w:t>双重产出潜力</w:t>
      </w:r>
      <w:r>
        <w:rPr>
          <w:rFonts w:ascii="Times New Roman" w:hAnsi="Times New Roman" w:eastAsia="宋体"/>
          <w:b w:val="0"/>
          <w:sz w:val="21"/>
        </w:rPr>
        <w:t>：是否同时适合工程 demo 与研究论文。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在这个标准下，最优路线不是理论上最强的路线，而是</w:t>
      </w:r>
      <w:r>
        <w:rPr>
          <w:rFonts w:ascii="Times New Roman" w:hAnsi="Times New Roman" w:eastAsia="宋体"/>
          <w:b/>
          <w:sz w:val="21"/>
        </w:rPr>
        <w:t>能形成闭环、能持续迭代、能产出研究特色</w:t>
      </w:r>
      <w:r>
        <w:rPr>
          <w:rFonts w:ascii="Times New Roman" w:hAnsi="Times New Roman" w:eastAsia="宋体"/>
          <w:b w:val="0"/>
          <w:sz w:val="21"/>
        </w:rPr>
        <w:t>的路线。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3 当前可用基础设施与外部依赖再查证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3.1 Blizzard / s2client-proto / s2client-api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Blizzard 的 </w:t>
      </w:r>
      <w:r>
        <w:rPr>
          <w:rFonts w:ascii="Times New Roman" w:hAnsi="Times New Roman" w:eastAsia="宋体"/>
          <w:b w:val="0"/>
          <w:sz w:val="21"/>
        </w:rPr>
        <w:t>s2client-proto</w:t>
      </w:r>
      <w:r>
        <w:rPr>
          <w:rFonts w:ascii="Times New Roman" w:hAnsi="Times New Roman" w:eastAsia="宋体"/>
          <w:b w:val="0"/>
          <w:sz w:val="21"/>
        </w:rPr>
        <w:t xml:space="preserve"> 仍是 SC2 bot 与研究工具链的底层协议基础。其 README 明确说明，StarCraft II API 提供对游戏状态观察和单位控制的外部接口，可用于 scripted bots、machine-learning based bots、replay analysis 和 tool-assisted human play；同时提供 protobuf 协议、C++ reference implementation、Linux packages、地图包与 replay packs 等资源。[1]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s2client-api</w:t>
      </w:r>
      <w:r>
        <w:rPr>
          <w:rFonts w:ascii="Times New Roman" w:hAnsi="Times New Roman" w:eastAsia="宋体"/>
          <w:b w:val="0"/>
          <w:sz w:val="21"/>
        </w:rPr>
        <w:t xml:space="preserve"> 是官方 C++ 封装，围绕 protobuf over websocket 提供类式抽象，适合 C++ bot 或高性能 bot 工程。[2]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判断：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它们仍是 SC2 bot 与研究环境的底层基础设施。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适合 C++ 高性能 bot、底层协议研究或 replay 处理。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对本项目而言，不建议第一阶段直接从 C++ API 起步，除非团队 C++ 工程能力强且明确追求性能。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更合理的做法是先使用 Python 生态构建系统骨架，必要时再将性能瓶颈迁移到底层接口。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3.2 python-sc2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python-sc2</w:t>
      </w:r>
      <w:r>
        <w:rPr>
          <w:rFonts w:ascii="Times New Roman" w:hAnsi="Times New Roman" w:eastAsia="宋体"/>
          <w:b w:val="0"/>
          <w:sz w:val="21"/>
        </w:rPr>
        <w:t xml:space="preserve"> 是当前较常用的 Python bot 开发接口之一。其 README 将自己定位为“easy-to-use library for writing AI Bots for StarCraft II in Python 3”，目标是让简单 bot 不需要大量样板代码，同时保留高低层抽象。[3]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AI Arena 的 Getting Started 文档也将 </w:t>
      </w:r>
      <w:r>
        <w:rPr>
          <w:rFonts w:ascii="Times New Roman" w:hAnsi="Times New Roman" w:eastAsia="宋体"/>
          <w:b w:val="0"/>
          <w:sz w:val="21"/>
        </w:rPr>
        <w:t>python-sc2</w:t>
      </w:r>
      <w:r>
        <w:rPr>
          <w:rFonts w:ascii="Times New Roman" w:hAnsi="Times New Roman" w:eastAsia="宋体"/>
          <w:b w:val="0"/>
          <w:sz w:val="21"/>
        </w:rPr>
        <w:t xml:space="preserve"> 标为 Python 路线中对初学者友好的接口，并说明它可用于 scripted bots 与 machine learning bots。[6]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判断：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- </w:t>
      </w:r>
      <w:r>
        <w:rPr>
          <w:rFonts w:ascii="Times New Roman" w:hAnsi="Times New Roman" w:eastAsia="宋体"/>
          <w:b w:val="0"/>
          <w:sz w:val="21"/>
        </w:rPr>
        <w:t>python-sc2</w:t>
      </w:r>
      <w:r>
        <w:rPr>
          <w:rFonts w:ascii="Times New Roman" w:hAnsi="Times New Roman" w:eastAsia="宋体"/>
          <w:b w:val="0"/>
          <w:sz w:val="21"/>
        </w:rPr>
        <w:t xml:space="preserve"> 适合作为第一阶段 full-game skeleton 的候选底层接口。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优点是开发速度快、社区资料较多、可直接控制单位与游戏状态。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缺点是它本身不是完整智能体框架，需要自行设计 macro、combat、scouting、memory、opponent model 等模块。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对本项目而言，</w:t>
      </w:r>
      <w:r>
        <w:rPr>
          <w:rFonts w:ascii="Times New Roman" w:hAnsi="Times New Roman" w:eastAsia="宋体"/>
          <w:b w:val="0"/>
          <w:sz w:val="21"/>
        </w:rPr>
        <w:t>python-sc2</w:t>
      </w:r>
      <w:r>
        <w:rPr>
          <w:rFonts w:ascii="Times New Roman" w:hAnsi="Times New Roman" w:eastAsia="宋体"/>
          <w:b w:val="0"/>
          <w:sz w:val="21"/>
        </w:rPr>
        <w:t xml:space="preserve"> 可作为底层 bot API；若希望更快形成模块化工程骨架，可考虑配合 Ares-sc2 使用。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3.3 PySC2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PySC2 是 DeepMind 的 SC2LE Python 组件，官方 README 明确说明其暴露 Blizzard SC2 Machine Learning API 为 Python RL Environment，主要用于 RL agents 与 StarCraft II 的交互。[4]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PySC2 支持 feature layers、mini-games、replay 播放与动作抽象，适合研究 SC2LE、mini-games、replay 数据和 RL 环境接口。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判断：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PySC2 更偏研究环境，而不是快速 bot 工程框架。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适合 replay processing、offline learning、mini-game / RL 实验。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不建议作为第一阶段 full-game bot 工程主接口。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可作为离线学习、replay 数据处理、策略预训练与研究支线工具。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3.4 AI Arena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AI Arena 当前仍提供 bot 开发、上传、对战、replay、local-play-bootstrap 等文档与工具。其 Bot Development 页面说明可用 local-play-bootstrap 在本地运行 bot-vs-bot，并使用与 AI Arena ladder 相同的环境。[5]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local-play-bootstrap</w:t>
      </w:r>
      <w:r>
        <w:rPr>
          <w:rFonts w:ascii="Times New Roman" w:hAnsi="Times New Roman" w:eastAsia="宋体"/>
          <w:b w:val="0"/>
          <w:sz w:val="21"/>
        </w:rPr>
        <w:t xml:space="preserve"> 仓库定位为快速设置本地 bot matches 的工具，并使用 AI Arena ladder 运行的同一组 Docker images。[7]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同时，AI Arena 文档也列出若干 API disparities 与已知问题，例如某些敌方行为信息缺失、部分 cloaked/changeling 信息优势，以及较长比赛中可能出现的 APM/action queue 问题。[5]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判断：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AI Arena 是当前较现实的 bot 工程闭环候选环境之一。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它不仅能跑本地比赛，还能上传 bot 与其他 bot 对战。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对本项目而言，可把 AI Arena local-play-bootstrap 作为第一阶段验证环境之一。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需要注意版本、地图、API 差异和 action queue 等工程问题，避免模型训练结果与 ladder 环境不一致。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3.5 Ares-sc2 与相关 bot 模板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Ares-sc2 是建立在 </w:t>
      </w:r>
      <w:r>
        <w:rPr>
          <w:rFonts w:ascii="Times New Roman" w:hAnsi="Times New Roman" w:eastAsia="宋体"/>
          <w:b w:val="0"/>
          <w:sz w:val="21"/>
        </w:rPr>
        <w:t>python-sc2</w:t>
      </w:r>
      <w:r>
        <w:rPr>
          <w:rFonts w:ascii="Times New Roman" w:hAnsi="Times New Roman" w:eastAsia="宋体"/>
          <w:b w:val="0"/>
          <w:sz w:val="21"/>
        </w:rPr>
        <w:t xml:space="preserve"> 之上的 Python bot 框架。其 README 和文档说明，它扩展 </w:t>
      </w:r>
      <w:r>
        <w:rPr>
          <w:rFonts w:ascii="Times New Roman" w:hAnsi="Times New Roman" w:eastAsia="宋体"/>
          <w:b w:val="0"/>
          <w:sz w:val="21"/>
        </w:rPr>
        <w:t>python-sc2</w:t>
      </w:r>
      <w:r>
        <w:rPr>
          <w:rFonts w:ascii="Times New Roman" w:hAnsi="Times New Roman" w:eastAsia="宋体"/>
          <w:b w:val="0"/>
          <w:sz w:val="21"/>
        </w:rPr>
        <w:t xml:space="preserve"> 的能力，但保留用户对战略决策的控制；它提供 behavior system、ManagerMediator、生产管理、路径与 influence grid、单位角色、build runner、memory units tracking 等功能。[8][9]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Ares-sc2 文档推荐新 bot 作者使用 </w:t>
      </w:r>
      <w:r>
        <w:rPr>
          <w:rFonts w:ascii="Times New Roman" w:hAnsi="Times New Roman" w:eastAsia="宋体"/>
          <w:b w:val="0"/>
          <w:sz w:val="21"/>
        </w:rPr>
        <w:t>ares-sc2-bot-template</w:t>
      </w:r>
      <w:r>
        <w:rPr>
          <w:rFonts w:ascii="Times New Roman" w:hAnsi="Times New Roman" w:eastAsia="宋体"/>
          <w:b w:val="0"/>
          <w:sz w:val="21"/>
        </w:rPr>
        <w:t xml:space="preserve"> 起步，该模板提供 blank StarCraft II bot project、</w:t>
      </w:r>
      <w:r>
        <w:rPr>
          <w:rFonts w:ascii="Times New Roman" w:hAnsi="Times New Roman" w:eastAsia="宋体"/>
          <w:b w:val="0"/>
          <w:sz w:val="21"/>
        </w:rPr>
        <w:t>ladder.py</w:t>
      </w:r>
      <w:r>
        <w:rPr>
          <w:rFonts w:ascii="Times New Roman" w:hAnsi="Times New Roman" w:eastAsia="宋体"/>
          <w:b w:val="0"/>
          <w:sz w:val="21"/>
        </w:rPr>
        <w:t>、配置文件与示例 build 文件。[10]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判断：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Ares-sc2 是当前较现实、较成熟的 full-game skeleton 候选底座之一。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- 它比裸 </w:t>
      </w:r>
      <w:r>
        <w:rPr>
          <w:rFonts w:ascii="Times New Roman" w:hAnsi="Times New Roman" w:eastAsia="宋体"/>
          <w:b w:val="0"/>
          <w:sz w:val="21"/>
        </w:rPr>
        <w:t>python-sc2</w:t>
      </w:r>
      <w:r>
        <w:rPr>
          <w:rFonts w:ascii="Times New Roman" w:hAnsi="Times New Roman" w:eastAsia="宋体"/>
          <w:b w:val="0"/>
          <w:sz w:val="21"/>
        </w:rPr>
        <w:t xml:space="preserve"> 更适合快速构建模块化 bot，但仍需要项目自行实现核心战略与学习模块。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它不替代研究决策层，因此适合把研究特色放在策略层、对手建模层和战术评估层。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对本项目而言，Ares-sc2 适合作为第一阶段工程起点之一，但仍需在启动阶段做小规模技术验证，以确认版本、地图、运行环境与团队开发习惯匹配。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3.6 工具链定位总结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 / 平台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当前定位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是否适合作为第一阶段起点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主要用途</w:t>
            </w:r>
          </w:p>
        </w:tc>
      </w:tr>
      <w:tr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Blizzard s2client-proto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底层协议与官方资源入口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协议、地图、replay、底层工具</w:t>
            </w:r>
          </w:p>
        </w:tc>
      </w:tr>
      <w:tr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s2client-api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C++ bot 与底层 API 封装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高性能 C++ bot、底层研究</w:t>
            </w:r>
          </w:p>
        </w:tc>
      </w:tr>
      <w:tr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python-sc2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Python bot 开发接口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full-game skeleton、脚本 bot、快速迭代</w:t>
            </w:r>
          </w:p>
        </w:tc>
      </w:tr>
      <w:tr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Ares-sc2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python-sc2 上层 bot 框架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模块化 full-game bot、行为系统、路径、生产管理</w:t>
            </w:r>
          </w:p>
        </w:tc>
      </w:tr>
      <w:tr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PySC2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RL / SC2LE 研究环境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replay、mini-games、RL 环境、离线学习</w:t>
            </w:r>
          </w:p>
        </w:tc>
      </w:tr>
      <w:tr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 Arena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bot ladder 与工程闭环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本地对战、上传、benchmark、replay 评估</w:t>
            </w:r>
          </w:p>
        </w:tc>
      </w:tr>
      <w:tr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SMAC / SMACv2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cooperative MARL micro benchmark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微操算法支线，不适合替代 full-game 主线</w:t>
            </w:r>
          </w:p>
        </w:tc>
      </w:tr>
    </w:tbl>
    <w:p>
      <w:pPr>
        <w:spacing w:lineRule="exact" w:line="360" w:before="0" w:after="0"/>
        <w:ind w:firstLine="0"/>
        <w:jc w:val="both"/>
      </w:pP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结论：当前工程生态仍可用于实际开发；较稳健的第一阶段工程组合是 </w:t>
      </w:r>
      <w:r>
        <w:rPr>
          <w:rFonts w:ascii="Times New Roman" w:hAnsi="Times New Roman" w:eastAsia="宋体"/>
          <w:b/>
          <w:sz w:val="21"/>
        </w:rPr>
        <w:t>Ares-sc2 或 python-sc2 + AI Arena local-play-bootstrap</w:t>
      </w:r>
      <w:r>
        <w:rPr>
          <w:rFonts w:ascii="Times New Roman" w:hAnsi="Times New Roman" w:eastAsia="宋体"/>
          <w:b w:val="0"/>
          <w:sz w:val="21"/>
        </w:rPr>
        <w:t>。PySC2 更适合作为研究与数据处理支线，而不是第一阶段 full-game bot 主框架。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4 候选方案逐项分析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4.1 方案 A：纯规则 full-game bot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方案定义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以 </w:t>
      </w:r>
      <w:r>
        <w:rPr>
          <w:rFonts w:ascii="Times New Roman" w:hAnsi="Times New Roman" w:eastAsia="宋体"/>
          <w:b w:val="0"/>
          <w:sz w:val="21"/>
        </w:rPr>
        <w:t>python-sc2</w:t>
      </w:r>
      <w:r>
        <w:rPr>
          <w:rFonts w:ascii="Times New Roman" w:hAnsi="Times New Roman" w:eastAsia="宋体"/>
          <w:b w:val="0"/>
          <w:sz w:val="21"/>
        </w:rPr>
        <w:t xml:space="preserve"> 或 Ares-sc2 为底座，全部行为由规则、状态机、行为树、build order、阈值判断与手工战术逻辑控制。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核心思想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先不引入学习系统，把问题简化为“工程上能稳定完整打一局”。核心是实现：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开局 build runner。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工人生产与资源管理。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建筑摆放。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侦察规则。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防守规则。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进攻 timing。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简单兵种组合与撤退判断。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基础微操。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依赖生态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主要依赖 </w:t>
      </w:r>
      <w:r>
        <w:rPr>
          <w:rFonts w:ascii="Times New Roman" w:hAnsi="Times New Roman" w:eastAsia="宋体"/>
          <w:b w:val="0"/>
          <w:sz w:val="21"/>
        </w:rPr>
        <w:t>python-sc2</w:t>
      </w:r>
      <w:r>
        <w:rPr>
          <w:rFonts w:ascii="Times New Roman" w:hAnsi="Times New Roman" w:eastAsia="宋体"/>
          <w:b w:val="0"/>
          <w:sz w:val="21"/>
        </w:rPr>
        <w:t>、Ares-sc2、AI Arena local-play-bootstrap 以及 AI Arena 相关开源 bot 生态。Ares-sc2 的 build runner、production controller、unit role、pathing / influence grid 对纯规则 bot 有直接帮助。[8][9][11]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适合解决的问题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适合快速解决“能不能完整打一局”和“项目工程骨架是否成立”的问题。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工程复杂度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中等。规则 bot 并不简单，但工程可控，适合阶段一。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算力要求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低。主要消耗是本地对战测试，不需要 GPU 训练。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首个可运行结果周期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1-3 周可以做出能跑的 skeleton；4-8 周可以做出能击败部分内置 AI 或弱 bot 的版本，具体取决于种族与策略复杂度。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研究价值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偏低。纯规则系统难以形成新的研究贡献，除非强调可解释策略、程序化 planning 或 bot 工程框架。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工程价值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很高。它是后续学习模块、对手建模、replay 数据采集和 AI Arena 评测的必要底座。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主要风险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容易变成长期堆规则；策略上限受限；遇到未覆盖情况会脆弱。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是否适合作为主线立项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不适合作为最终主线，但适合作为第 0 阶段工程底座。纯规则 bot 是脚手架，不是最终研究路线。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4.2 方案 B：分层混合 full-game bot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方案定义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构建一个 full-game agent，但不追求端到端神经网络控制。系统采用分层结构：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宏观层：规则、build order、程序化规划。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战术层：学习化评分器、combat predictor、对手模型辅助决策。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微操层：规则 + 局部学习模块。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数据层：replay 解析、对局日志、训练样本生成。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评测层：AI Arena / local-play-bootstrap 自动对战。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核心思想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SC2 是天然多尺度任务，宏观运营、战术决策和微操控制不应由同一模型直接承担。分层混合系统承认这一结构：用规则保证可运行，用学习模块逐步替换最值得学习的局部决策。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依赖生态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主要依赖：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Ares-sc2 / python-sc2 做 bot skeleton。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AI Arena 做本地与 ladder 评测。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PySC2 / replay tools 做数据处理。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TStarBot-X 的分层、规则引导、联赛训练思想。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AlphaStar 的 replay 初始化与 league training 思想。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SMAC / SMACv2 的微操支线。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TStarBot-X 论文明确强调低算力条件下不能直接照搬 AlphaStar，而需要 league training、多角色、rule-guided policy search、stabilized policy improvement、轻量网络和 imitation learning importance sampling 等设计。[15]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适合解决的问题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最适合解决“既要能完整运行，又要有研究空间”的问题。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工程复杂度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中高。需要模块边界设计、数据采集、评测自动化和长期重构能力。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算力要求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中。初期低算力即可；学习模块可按需使用单卡或小规模 GPU；不依赖 AlphaStar 级别集群。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首个可运行结果周期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2-4 周可得到完整 skeleton；2-3 个月可形成初版稳定 full-game bot；3-6 个月可形成带特色模块的研究 demo。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研究价值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高。可研究对手建模、replay 学习、战术评分、combat outcome prediction、分层决策、策略泛化与小规模 opponent pool。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工程价值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很高。能产出可运行 bot、可视化 replay、对局数据集、评测平台和可扩展模块。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主要风险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模块边界设计不当会导致系统复杂度失控；如果学习模块过早介入，会拖慢 skeleton；如果规则过重，研究特色不足。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是否适合作为主线立项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最适合作为本项目主线。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4.3 方案 C：先做 SMAC / SMACv2，再回接 full-game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方案定义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先在 SMAC / SMACv2 上训练 cooperative MARL 微操策略，再尝试把微操策略接入 full-game bot 的战斗控制层。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核心思想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用标准 benchmark 降低算法研究难度，先解决局部协作控制，再把结果迁移到真实 full-game 场景。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依赖生态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主要依赖 SMAC、SMACv2、PyMARL / MAPPO / QMIX 等 MARL 训练框架，后续需要 </w:t>
      </w:r>
      <w:r>
        <w:rPr>
          <w:rFonts w:ascii="Times New Roman" w:hAnsi="Times New Roman" w:eastAsia="宋体"/>
          <w:b w:val="0"/>
          <w:sz w:val="21"/>
        </w:rPr>
        <w:t>python-sc2</w:t>
      </w:r>
      <w:r>
        <w:rPr>
          <w:rFonts w:ascii="Times New Roman" w:hAnsi="Times New Roman" w:eastAsia="宋体"/>
          <w:b w:val="0"/>
          <w:sz w:val="21"/>
        </w:rPr>
        <w:t xml:space="preserve"> / Ares-sc2 做 full-game 接入。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SMAC 被明确定位为 cooperative MARL benchmark，而不是 full-game agent 环境；SMACv2 论文进一步指出，SMAC 经多年改进后接近饱和，且缺乏足够随机性和部分可观测性，因此引入程序化生成、泛化评测和 EPO。[16][17]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适合解决的问题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适合研究微操、局部协作、CTDE、泛化评测和 MARL 算法比较。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工程复杂度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中。benchmark 复现相对清晰，但回接 full-game 很难。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算力要求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中。比 full-game RL 低，但训练 MARL 仍需一定 GPU 和大量环境交互。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首个可运行结果周期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2-4 周可复现 benchmark baseline；2-3 个月可训练自定义微操策略；回接 full-game 可能需要额外 2-4 个月。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研究价值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高，尤其适合论文实验。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工程价值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中。对真正 full-game bot 只贡献局部战斗模块，不能解决宏观运营。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主要风险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容易偏成“只做 benchmark 论文”，与真实 SC2 bot 脱节。微操策略在 SMAC 中有效，不代表能在 full-game 中直接有效。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是否适合作为主线立项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不建议作为 full-game 主线，但适合作为算法支线或微操子课题。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4.4 方案 D：离线 / 模仿学习驱动的 full-game 路线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方案定义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从 replay 数据中学习 build order、生产节奏、战术选择、兵种组合、交战判断或局部动作策略，然后将学习结果接入 full-game bot。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核心思想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与其从零在线探索，不如先从人类 replay 和 bot 对局日志中学习可行行为分布。在线 RL 在 SC2 中成本高、探索难、奖励稀疏；replay 学习可以显著提高样本效率。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依赖生态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主要依赖：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Blizzard replay packs / s2client-proto replay API。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PySC2 replay tools。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AlphaStar 的 supervised learning 初始化思想。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TStarBot-X 的 imitation learning 与 importance sampling。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AlphaStar Unplugged 的 offline RL benchmark。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AlphaStar 官方博客明确说明，其早期 agent 先从人类 replay 中进行监督学习，之后再进入强化学习与联赛训练。[14] AlphaStar Unplugged 将 SC2 定位为大规模 offline RL benchmark，利用 Blizzard 发布的大量人类 replay 数据定义数据集、API 工具、评测协议和 baseline agents，并指出去掉在线环境交互可以显著降低 SC2 训练计算需求。[18] TStarBot-X 也强调 imitation learning 和 importance sampling 的工程价值，用于提高有限算力条件下的数据利用效率。[15]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适合解决的问题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适合学习：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开局 build order。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生产与扩张 timing。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侦察后的策略应对。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战术选择。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兵种组合转型。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战斗胜负预测。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人类 replay 风格聚类。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对手策略识别。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工程复杂度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中高。难点在 replay 解析、版本兼容、特征抽取、标签定义和模型接入。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算力要求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中。行为克隆和监督模型可用单卡或小规模 GPU；offline RL 复杂度更高。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首个可运行结果周期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4-8 周可做出 build order / replay feature extractor；2-3 个月可形成第一个可接入 bot 的预测模型。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研究价值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高。离线学习更符合中小团队现实，也与 AlphaStar Unplugged 的方向一致。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工程价值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高。能直接辅助 macro、opponent modeling 和战术评分。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主要风险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replay 版本兼容复杂；人类动作到 bot action 的映射有噪声；行为克隆容易复制平均行为而非最优行为；offline RL 容易受分布外动作影响。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是否适合作为主线立项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适合作为主线的重要组成部分，但不宜单独作为唯一主线。它应嵌入方案 B。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4.5 方案 E：特色研究路线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特色方向不应平均用力，而应按成熟度和落地价值分层：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一期推荐：对手建模 / hidden-state inference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二期探索：世界模型 / 局部 model-based refinement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辅助工具层：LLM coach / replay analysis / strategy report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4.5.1 一期推荐：对手建模 / hidden-state inference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方案定义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在 full-game bot 中加入对手建模模块，根据侦察信息、时间、已见单位、建筑、科技、兵力与行为模式，推断对手隐藏状态与策略意图。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核心思想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SC2 的本质是部分可观测对抗。迷雾中的信息包括：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对手是否扩张。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是否偷科技。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是否 all-in。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是否转空军 / 隐形 / 高科技。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对手兵力规模。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对手开局类型。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对手下一波 timing。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对手在多局对战中的风格。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这类问题比“直接学习全局控制”更贴近 SC2 的核心难点，也更容易挂接到现有 full-game bot。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为什么最适合作为一期特色方向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对手建模最适合作为第一特色方向，原因有四点：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第一，它与 SC2 的部分可观测本质直接对应。SC2 中许多关键失败不是因为微操差，而是因为误判对手科技、贪经济过度、没有识别 rush 或错误估计兵力。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第二，它工程接入路径清晰。对手建模模块可以先作为 Strategy Manager 的辅助输入，而不需要替换整个控制系统。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第三，它算力友好。初期可以从规则分类器、统计模型、轻量监督学习做起，不依赖大规模 RL。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第四，它能形成可测实验。可以比较“有对手模型”和“无对手模型”在固定 opponent pool 下的胜率、防守成功率、开局识别准确率和错误转型率。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依赖研究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SC2LE、AlphaStar 和 AlphaStar Unplugged 都明确强调部分可观测、长时序和对手策略不确定性是 SC2 的核心难点。[12][13][18] RTS 领域也长期存在 player strategy modeling、opening prediction、build order prediction 和 replay mining 传统。现有资料显示，SC2 相关研究常使用 replay 特征做 league prediction、build order / strategy prediction 或 combat outcome prediction。[22][23]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是否适合作为特色主方向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/>
          <w:sz w:val="21"/>
        </w:rPr>
        <w:t>最推荐，且建议一期就纳入。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4.5.2 二期探索：世界模型 / 局部 model-based refinement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方案定义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学习一个环境或局部动态模型，用于预测未来状态、战斗结果、经济走势或策略回报，再辅助 planning。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核心思想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不应在第一阶段尝试学习完整 SC2 世界模型，而应收缩为局部 surrogate model，例如：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战斗胜负预测。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交战损失预测。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- 30 秒后经济 / 兵力差预测。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某个 tech choice 的风险评估。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分支策略 rollout 的 value predictor。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AlphaStar Unplugged 中包括 offline variants of MuZero，说明模型式或规划式方法在 SC2 离线设置中已被纳入基准研究。[18]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为什么不宜作为第一阶段主线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世界模型具有研究价值，但不宜作为第一阶段主线，原因是：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第一，完整 SC2 动态过于复杂，包含隐藏信息、对手策略、经济系统、科技树和微操结果，模型误差会快速累积。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第二，世界模型需要高质量数据与稳定状态表示，而这些都依赖前期 bot skeleton、日志系统和 replay 管线。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第三，局部预测模型的收益更确定。相比“学一个完整世界”，先做 combat outcome predictor 或 economy risk predictor 更可控。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是否适合作为特色主方向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适合作为二期探索方向。第一阶段可预留接口，但不建议把它作为主线成败条件。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4.5.3 辅助工具层：LLM coach / replay analysis / strategy report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方案定义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使用 LLM 做高层策略解释、复盘总结、失败归因、训练课程生成、build order 文本化管理或有限频率的战略建议，而不是直接控制低层单位。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当前资料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Large Language Models Play StarCraft II</w:t>
      </w:r>
      <w:r>
        <w:rPr>
          <w:rFonts w:ascii="Times New Roman" w:hAnsi="Times New Roman" w:eastAsia="宋体"/>
          <w:b w:val="0"/>
          <w:sz w:val="21"/>
        </w:rPr>
        <w:t xml:space="preserve"> 提出 TextStarCraft II 和 Chain of Summarization，用 LLM 处理文本化游戏状态并做战略决策，报告 LLM agent 可击败 Harder（Lv5）内置 AI，并被专家评价为接近有多年经验的平均玩家水平。[19]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LLM-PySC2</w:t>
      </w:r>
      <w:r>
        <w:rPr>
          <w:rFonts w:ascii="Times New Roman" w:hAnsi="Times New Roman" w:eastAsia="宋体"/>
          <w:b w:val="0"/>
          <w:sz w:val="21"/>
        </w:rPr>
        <w:t xml:space="preserve"> 提出面向 LLM 的 SC2 环境，提供完整动作空间、多模态观察接口、结构化知识库和多智能体协作框架；其实验结论之一是，提升推理能力并不直接带来更好决策结果，部署环境中的自主学习仍重要。[20]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SwarmBrain</w:t>
      </w:r>
      <w:r>
        <w:rPr>
          <w:rFonts w:ascii="Times New Roman" w:hAnsi="Times New Roman" w:eastAsia="宋体"/>
          <w:b w:val="0"/>
          <w:sz w:val="21"/>
        </w:rPr>
        <w:t xml:space="preserve"> 探索使用 LLM 进行实时战略实施，但这类工作总体仍属于早期探索。[21]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为什么更适合作为教练层而不是实时控制层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LLM 更适合作为教练层，原因是：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第一，SC2 的低层控制需要高频、稳定、可验证的动作输出，而 LLM 在实时性和动作一致性上并不占优。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第二，LLM 的优势在于文本理解、总结、归因和策略假设生成，更适合复盘和辅助研发。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第三，LLM 决策质量难以稳定评估，直接接入实时控制层容易产生不确定行为。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第四，已有公开工作更接近早期探索，尚不足以证明 LLM 可作为 full-game 主控策略。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是否适合作为特色主方向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不建议作为主特色。适合作为辅助工具层，用于 replay analysis、strategy report、失败归因和研发提效。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4.6 方案 F：小规模 self-play / opponent pool / league-lite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方案定义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不复现 AlphaStar 的大规模 league，而是在本地或小集群上维护一个小型 opponent pool：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当前主 bot。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若干历史版本。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rush bot。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greedy macro bot。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turtle bot。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air tech bot。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人工脚本 counter bot。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通过固定评测矩阵和有限自博弈，让主 bot 避免被单一策略针对。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核心思想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吸收 AlphaStar 与 TStarBot-X 的联赛思想，但缩小到工程可承受范围。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依赖生态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主要依赖 AI Arena local-play-bootstrap、自建 replay / log pipeline、TStarBot-X 的 league training 思想和 AlphaStar 的策略池与 counter-strategy 思想。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适合解决的问题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适合提高鲁棒性、发现漏洞、做回归测试、评估策略泛化。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工程复杂度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中高。需要自动比赛、结果统计、版本管理、replay 存档和对手池维护。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算力要求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中。CPU 并行对战即可起步。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首个结果周期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4-8 周可搭建最小 opponent pool；3 个月可形成稳定回归评测。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研究价值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中高。若结合对手建模和策略适应，可形成研究点。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工程价值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很高。能极大提升迭代质量。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主要风险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过早做 league 会拖慢核心 bot；对手池设计不合理会产生过拟合。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是否适合作为主线立项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不宜单独作为主线，但应作为主线第 2 阶段能力。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4.7 方案 G：完全端到端 AlphaStar-like 路线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方案定义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试图从 replay 初始化开始，构建大模型、端到端动作空间、多智能体 RL 和大规模 league training，目标复现或接近 AlphaStar。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核心思想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最大化学习系统纯度，减少规则与人工模块，追求 full-game 上限。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依赖生态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需要 AlphaStar 论文与官方博客、SC2LE / PySC2 / AlphaStar Unplugged 工具、大规模 replay 数据、分布式训练集群、大规模环境并行和高水平系统工程团队。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AlphaStar Nature 论文证明了这条路线的上界，但公开资料并未提供完整可复现实验系统。[13]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适合解决的问题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适合作为大型研究机构长期目标，不适合作为中小团队当前主线。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工程复杂度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极高。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算力要求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极高。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首个可运行结果周期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不可控。可能数月仍无法得到有意义 full-game agent。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研究价值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理论上很高，但失败概率很大。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工程价值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短中期低。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主要风险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长期无可运行结果；训练不稳定；复现细节缺失；算力不可承受；成果难以与 AlphaStar 比较。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是否适合作为主线立项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明确不建议。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5 候选方案横向比较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表1 SC2 AI 自研候选路线总览表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blHeader w:val="true"/>
        </w:trPr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方案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核心思想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研究目标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主要依赖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算力需求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工程难度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研究价值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工程价值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风险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是否建议立项</w:t>
            </w:r>
          </w:p>
        </w:tc>
      </w:tr>
      <w:tr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 纯规则 full-game bot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用规则和状态机完整打一局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快速搭 skeleton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python-sc2、Ares、AI Arena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低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低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上限低、易堆规则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可作为阶段 0，不作最终主线</w:t>
            </w:r>
          </w:p>
        </w:tc>
      </w:tr>
      <w:tr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 分层混合 full-game bot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规则保底，学习模块逐步替换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可运行 + 可研究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Ares、python-sc2、AI Arena、replay、TStarBot-X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中高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很高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模块复杂度失控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主推荐</w:t>
            </w:r>
          </w:p>
        </w:tc>
      </w:tr>
      <w:tr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 SMAC / SMACv2 后回接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先做微操 MARL，再接 full-game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微操与 cooperative MARL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SMAC、SMACv2、PyMARL 等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容易偏 benchmark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支线推荐</w:t>
            </w:r>
          </w:p>
        </w:tc>
      </w:tr>
      <w:tr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 replay / imitation full-game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从 replay 学 build、战术与策略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提高样本效率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PySC2、replay、AlphaStar Unplugged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中高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replay 兼容与行为克隆偏差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主线组成部分</w:t>
            </w:r>
          </w:p>
        </w:tc>
      </w:tr>
      <w:tr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E1 对手建模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根据侦察推断隐藏状态与策略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特色研究与实战提升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replay、日志、分类/序列模型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低到中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很高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标签与不确定性处理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一期特色推荐</w:t>
            </w:r>
          </w:p>
        </w:tc>
      </w:tr>
      <w:tr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E2 世界模型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学局部动态与结果预测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model-based refinement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replay、对战日志、预测模型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中高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中高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完整建模过难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二期探索</w:t>
            </w:r>
          </w:p>
        </w:tc>
      </w:tr>
      <w:tr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E3 LLM 教练层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复盘总结与策略报告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研发辅助与解释性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LLM、replay、日志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不一定提升胜率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辅助工具层</w:t>
            </w:r>
          </w:p>
        </w:tc>
      </w:tr>
      <w:tr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 league-lite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小型 opponent pool 与自博弈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鲁棒性与回归测试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 Arena、本地对战、历史版本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中高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中高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很高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对手池过拟合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第二阶段支线</w:t>
            </w:r>
          </w:p>
        </w:tc>
      </w:tr>
      <w:tr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 AlphaStar-like 端到端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大模型 + 大规模 RL + league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追求上界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SC2LE、replay、大规模集群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极高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极高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低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长期无结果</w:t>
            </w:r>
          </w:p>
        </w:tc>
        <w:tc>
          <w:tcPr>
            <w:tcW w:type="dxa" w:w="903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不建议</w:t>
            </w:r>
          </w:p>
        </w:tc>
      </w:tr>
    </w:tbl>
    <w:p>
      <w:pPr>
        <w:spacing w:lineRule="exact" w:line="360" w:before="0" w:after="0"/>
        <w:ind w:firstLine="0"/>
        <w:jc w:val="both"/>
      </w:pP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表2 候选路线对比评分表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评分采用 1-5 分，5 分最好。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blHeader w:val="true"/>
        </w:trPr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方案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可落地性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首个结果速度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研究意义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创新空间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算力友好度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长期上限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推荐度</w:t>
            </w:r>
          </w:p>
        </w:tc>
      </w:tr>
      <w:tr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 纯规则 full-game bot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</w:tr>
      <w:tr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 分层混合 full-game bot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</w:tr>
      <w:tr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 SMAC / SMACv2 支线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</w:tr>
      <w:tr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 replay / imitation 学习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</w:tr>
      <w:tr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E1 对手建模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</w:tr>
      <w:tr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E2 世界模型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</w:tr>
      <w:tr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E3 LLM 教练层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</w:tr>
      <w:tr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 league-lite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</w:tr>
      <w:tr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 AlphaStar-like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128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</w:tbl>
    <w:p>
      <w:pPr>
        <w:spacing w:lineRule="exact" w:line="360" w:before="0" w:after="0"/>
        <w:ind w:firstLine="0"/>
        <w:jc w:val="both"/>
      </w:pP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横向判断：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- </w:t>
      </w:r>
      <w:r>
        <w:rPr>
          <w:rFonts w:ascii="Times New Roman" w:hAnsi="Times New Roman" w:eastAsia="宋体"/>
          <w:b/>
          <w:sz w:val="21"/>
        </w:rPr>
        <w:t>B 是当前最均衡的主线候选，兼顾工程落地、研究空间、长期上限和算力可控。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- </w:t>
      </w:r>
      <w:r>
        <w:rPr>
          <w:rFonts w:ascii="Times New Roman" w:hAnsi="Times New Roman" w:eastAsia="宋体"/>
          <w:b/>
          <w:sz w:val="21"/>
        </w:rPr>
        <w:t>E1 对手建模是最适合作为一期特色研究点的方向。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- </w:t>
      </w:r>
      <w:r>
        <w:rPr>
          <w:rFonts w:ascii="Times New Roman" w:hAnsi="Times New Roman" w:eastAsia="宋体"/>
          <w:b/>
          <w:sz w:val="21"/>
        </w:rPr>
        <w:t>D replay 学习应嵌入 B，而不是孤立成单独主线。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- </w:t>
      </w:r>
      <w:r>
        <w:rPr>
          <w:rFonts w:ascii="Times New Roman" w:hAnsi="Times New Roman" w:eastAsia="宋体"/>
          <w:b/>
          <w:sz w:val="21"/>
        </w:rPr>
        <w:t>C 适合作为算法支线，但不能替代 full-game。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- </w:t>
      </w:r>
      <w:r>
        <w:rPr>
          <w:rFonts w:ascii="Times New Roman" w:hAnsi="Times New Roman" w:eastAsia="宋体"/>
          <w:b/>
          <w:sz w:val="21"/>
        </w:rPr>
        <w:t>G 不适合当前立项。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6 推荐路线与不推荐路线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6.1 主推荐路线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主推荐路线是：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/>
          <w:sz w:val="21"/>
        </w:rPr>
        <w:t>B：分层混合 full-game bot</w:t>
      </w:r>
      <w:r>
        <w:rPr>
          <w:rFonts w:ascii="Times New Roman" w:hAnsi="Times New Roman" w:eastAsia="宋体"/>
          <w:b w:val="0"/>
          <w:sz w:val="21"/>
        </w:rPr>
        <w:t>；以 Ares-sc2 / python-sc2 等 Python bot 生态为候选工程底座，以 AI Arena local-play-bootstrap 为评测闭环，以规则系统保证完整可运行，再逐步接入 replay 学习、对手建模、战术评分和微操学习。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推荐原因：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1. 能较快产生完整可运行 agent。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2. 与 SC2 多尺度任务结构一致。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3. 不依赖不可获得的大规模算力。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4. 能同时支撑工程 demo 与研究论文。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5. 能逐步引入学习模块，而不是一开始就被 RL 训练卡死。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6. 与 TStarBot-X 的工程经验一致：低算力条件下应采用规则先验、模块化和稳定训练，而不是直接照搬 AlphaStar。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7. 可自然叠加对手建模、replay 学习、微操 MARL、league-lite 等支线。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6.2 次推荐路线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次推荐路线有三条：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D：replay / imitation learning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它应作为主线的数据驱动模块，用于 build order、策略分类、对手建模、战术评分和行为克隆。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E1：对手建模 / hidden-state inference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这是最值得作为一期特色研究点的方向，应尽早纳入系统架构。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F：league-lite / opponent pool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它适合在 bot skeleton 稳定后加入，用于自动回归测试和策略鲁棒性提升。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6.3 支线推荐路线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/>
          <w:sz w:val="21"/>
        </w:rPr>
        <w:t>C：SMAC / SMACv2</w:t>
      </w:r>
      <w:r>
        <w:rPr>
          <w:rFonts w:ascii="Times New Roman" w:hAnsi="Times New Roman" w:eastAsia="宋体"/>
          <w:b w:val="0"/>
          <w:sz w:val="21"/>
        </w:rPr>
        <w:t xml:space="preserve"> 适合作为微操和 cooperative MARL 支线。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它的价值在于：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提供标准实验环境。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容易形成论文实验。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可训练局部战斗策略。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可研究泛化与 closed-loop policy。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但它不应成为主线，因为 SMAC / SMACv2 不覆盖 full-game 的宏观运营、侦察、经济与科技。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6.4 不推荐路线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不推荐当前立项的路线包括：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G：完全 AlphaStar-like 端到端路线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理由是算力、工程和公开细节都不可控。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LLM 直接控制 full-game agent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目前 LLM 在 SC2 中更适合高层规划、总结分析和辅助决策；公开结果尚不足以支持其作为实时控制主线。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单独做纯 SMAC benchmark 而不接 full-game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它可能产出 MARL 论文，但与“构建自己的 SC2 游戏 AI”目标偏离。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表4 不建议立项的路线及原因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路线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为什么看起来吸引人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为什么不适合作为当前主线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更合理的替代方案</w:t>
            </w:r>
          </w:p>
        </w:tc>
      </w:tr>
      <w:tr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完全 AlphaStar-like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上限最高，历史影响最大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算力极高，关键工程细节未公开，长期无结果风险大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分层混合 full-game + replay + league-lite</w:t>
            </w:r>
          </w:p>
        </w:tc>
      </w:tr>
      <w:tr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LLM 直接控全局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新颖、可解释、容易展示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实时性差，低层控制不稳，胜率难保证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LLM 做教练层 / 复盘层</w:t>
            </w:r>
          </w:p>
        </w:tc>
      </w:tr>
      <w:tr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纯 SMAC / SMACv2 主线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benchmark 清晰，论文实验方便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不解决 full-game 宏观运营和侦察问题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作为微操支线接入 full-game</w:t>
            </w:r>
          </w:p>
        </w:tc>
      </w:tr>
      <w:tr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纯规则 bot 作为最终目标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快速可运行，工程确定性高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研究价值低，上限有限，易被针对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作为阶段 0 skeleton</w:t>
            </w:r>
          </w:p>
        </w:tc>
      </w:tr>
      <w:tr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完整世界模型主线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理论上优雅，可做规划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SC2 完整动态太复杂，误差累积严重</w:t>
            </w:r>
          </w:p>
        </w:tc>
        <w:tc>
          <w:tcPr>
            <w:tcW w:type="dxa" w:w="2256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先做 combat / economy 局部预测模型</w:t>
            </w:r>
          </w:p>
        </w:tc>
      </w:tr>
    </w:tbl>
    <w:p>
      <w:pPr>
        <w:spacing w:lineRule="exact" w:line="360" w:before="0" w:after="0"/>
        <w:ind w:firstLine="0"/>
        <w:jc w:val="both"/>
      </w:pP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7 主线 + 支线的组合建议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表3 主线 + 支线组合建议表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 w:val="true"/>
        </w:trPr>
        <w:tc>
          <w:tcPr>
            <w:tcW w:type="dxa" w:w="1504"/>
          </w:tcPr>
          <w:p>
            <w:pPr>
              <w:spacing w:lineRule="exact" w:line="360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组合方案</w:t>
            </w:r>
          </w:p>
        </w:tc>
        <w:tc>
          <w:tcPr>
            <w:tcW w:type="dxa" w:w="1504"/>
          </w:tcPr>
          <w:p>
            <w:pPr>
              <w:spacing w:lineRule="exact" w:line="360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主线内容</w:t>
            </w:r>
          </w:p>
        </w:tc>
        <w:tc>
          <w:tcPr>
            <w:tcW w:type="dxa" w:w="1504"/>
          </w:tcPr>
          <w:p>
            <w:pPr>
              <w:spacing w:lineRule="exact" w:line="360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支线内容</w:t>
            </w:r>
          </w:p>
        </w:tc>
        <w:tc>
          <w:tcPr>
            <w:tcW w:type="dxa" w:w="1504"/>
          </w:tcPr>
          <w:p>
            <w:pPr>
              <w:spacing w:lineRule="exact" w:line="360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适合团队规模</w:t>
            </w:r>
          </w:p>
        </w:tc>
        <w:tc>
          <w:tcPr>
            <w:tcW w:type="dxa" w:w="1504"/>
          </w:tcPr>
          <w:p>
            <w:pPr>
              <w:spacing w:lineRule="exact" w:line="360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推荐理由</w:t>
            </w:r>
          </w:p>
        </w:tc>
        <w:tc>
          <w:tcPr>
            <w:tcW w:type="dxa" w:w="1504"/>
          </w:tcPr>
          <w:p>
            <w:pPr>
              <w:spacing w:lineRule="exact" w:line="360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主要风险</w:t>
            </w:r>
          </w:p>
        </w:tc>
      </w:tr>
      <w:tr>
        <w:tc>
          <w:tcPr>
            <w:tcW w:type="dxa" w:w="1504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组合 1：工程优先型</w:t>
            </w:r>
          </w:p>
        </w:tc>
        <w:tc>
          <w:tcPr>
            <w:tcW w:type="dxa" w:w="1504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纯规则 / Ares full-game skeleton</w:t>
            </w:r>
          </w:p>
        </w:tc>
        <w:tc>
          <w:tcPr>
            <w:tcW w:type="dxa" w:w="1504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简单 replay 日志与 AI Arena 评测</w:t>
            </w:r>
          </w:p>
        </w:tc>
        <w:tc>
          <w:tcPr>
            <w:tcW w:type="dxa" w:w="1504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1-2 人</w:t>
            </w:r>
          </w:p>
        </w:tc>
        <w:tc>
          <w:tcPr>
            <w:tcW w:type="dxa" w:w="1504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最快跑通完整对局</w:t>
            </w:r>
          </w:p>
        </w:tc>
        <w:tc>
          <w:tcPr>
            <w:tcW w:type="dxa" w:w="1504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研究特色弱</w:t>
            </w:r>
          </w:p>
        </w:tc>
      </w:tr>
      <w:tr>
        <w:tc>
          <w:tcPr>
            <w:tcW w:type="dxa" w:w="1504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组合 2：推荐标准型</w:t>
            </w:r>
          </w:p>
        </w:tc>
        <w:tc>
          <w:tcPr>
            <w:tcW w:type="dxa" w:w="1504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分层混合 full-game bot</w:t>
            </w:r>
          </w:p>
        </w:tc>
        <w:tc>
          <w:tcPr>
            <w:tcW w:type="dxa" w:w="1504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对手建模 + replay 学习</w:t>
            </w:r>
          </w:p>
        </w:tc>
        <w:tc>
          <w:tcPr>
            <w:tcW w:type="dxa" w:w="1504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2-5 人</w:t>
            </w:r>
          </w:p>
        </w:tc>
        <w:tc>
          <w:tcPr>
            <w:tcW w:type="dxa" w:w="1504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工程与研究平衡最好</w:t>
            </w:r>
          </w:p>
        </w:tc>
        <w:tc>
          <w:tcPr>
            <w:tcW w:type="dxa" w:w="1504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模块边界需设计好</w:t>
            </w:r>
          </w:p>
        </w:tc>
      </w:tr>
      <w:tr>
        <w:tc>
          <w:tcPr>
            <w:tcW w:type="dxa" w:w="1504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组合 3：算法增强型</w:t>
            </w:r>
          </w:p>
        </w:tc>
        <w:tc>
          <w:tcPr>
            <w:tcW w:type="dxa" w:w="1504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分层 full-game bot</w:t>
            </w:r>
          </w:p>
        </w:tc>
        <w:tc>
          <w:tcPr>
            <w:tcW w:type="dxa" w:w="1504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SMACv2 微操 + combat predictor</w:t>
            </w:r>
          </w:p>
        </w:tc>
        <w:tc>
          <w:tcPr>
            <w:tcW w:type="dxa" w:w="1504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3-6 人</w:t>
            </w:r>
          </w:p>
        </w:tc>
        <w:tc>
          <w:tcPr>
            <w:tcW w:type="dxa" w:w="1504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有论文实验与可接入模块</w:t>
            </w:r>
          </w:p>
        </w:tc>
        <w:tc>
          <w:tcPr>
            <w:tcW w:type="dxa" w:w="1504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benchmark 与实战接轨难</w:t>
            </w:r>
          </w:p>
        </w:tc>
      </w:tr>
      <w:tr>
        <w:tc>
          <w:tcPr>
            <w:tcW w:type="dxa" w:w="1504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组合 4：长期竞技型</w:t>
            </w:r>
          </w:p>
        </w:tc>
        <w:tc>
          <w:tcPr>
            <w:tcW w:type="dxa" w:w="1504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分层 bot + opponent model</w:t>
            </w:r>
          </w:p>
        </w:tc>
        <w:tc>
          <w:tcPr>
            <w:tcW w:type="dxa" w:w="1504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league-lite + opponent pool</w:t>
            </w:r>
          </w:p>
        </w:tc>
        <w:tc>
          <w:tcPr>
            <w:tcW w:type="dxa" w:w="1504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4-8 人</w:t>
            </w:r>
          </w:p>
        </w:tc>
        <w:tc>
          <w:tcPr>
            <w:tcW w:type="dxa" w:w="1504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提升鲁棒性和长期强度</w:t>
            </w:r>
          </w:p>
        </w:tc>
        <w:tc>
          <w:tcPr>
            <w:tcW w:type="dxa" w:w="1504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自动化评测成本高</w:t>
            </w:r>
          </w:p>
        </w:tc>
      </w:tr>
      <w:tr>
        <w:tc>
          <w:tcPr>
            <w:tcW w:type="dxa" w:w="1504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组合 5：探索展示型</w:t>
            </w:r>
          </w:p>
        </w:tc>
        <w:tc>
          <w:tcPr>
            <w:tcW w:type="dxa" w:w="1504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分层 bot</w:t>
            </w:r>
          </w:p>
        </w:tc>
        <w:tc>
          <w:tcPr>
            <w:tcW w:type="dxa" w:w="1504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LLM coach + replay report</w:t>
            </w:r>
          </w:p>
        </w:tc>
        <w:tc>
          <w:tcPr>
            <w:tcW w:type="dxa" w:w="1504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2-4 人</w:t>
            </w:r>
          </w:p>
        </w:tc>
        <w:tc>
          <w:tcPr>
            <w:tcW w:type="dxa" w:w="1504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展示性和解释性强</w:t>
            </w:r>
          </w:p>
        </w:tc>
        <w:tc>
          <w:tcPr>
            <w:tcW w:type="dxa" w:w="1504"/>
          </w:tcPr>
          <w:p>
            <w:pPr>
              <w:spacing w:lineRule="exact" w:line="360" w:before="0" w:after="0"/>
              <w:ind w:firstLine="0"/>
              <w:jc w:val="both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不一定提升胜率</w:t>
            </w:r>
          </w:p>
        </w:tc>
      </w:tr>
    </w:tbl>
    <w:p>
      <w:pPr>
        <w:spacing w:lineRule="exact" w:line="360" w:before="0" w:after="0"/>
        <w:ind w:firstLine="0"/>
        <w:jc w:val="both"/>
      </w:pP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最推荐组合是：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/>
          <w:sz w:val="21"/>
        </w:rPr>
        <w:t>组合 2 为一期主组合，组合 4 作为二期增强：</w:t>
      </w:r>
      <w:r>
        <w:rPr>
          <w:rFonts w:ascii="Times New Roman" w:hAnsi="Times New Roman" w:eastAsia="宋体"/>
          <w:b w:val="0"/>
          <w:sz w:val="21"/>
        </w:rPr>
        <w:t>；一期聚焦分层混合 skeleton、稳定评测闭环、replay / log 数据管线与对手建模原型；；二期再加入 league-lite、combat predictor、SMACv2 微操支线和 LLM 复盘工具。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最合理的系统形态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推荐系统架构如下：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Bot Runtime 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Ares-sc2 / python-sc2。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AI Arena ladder 兼容。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本地 replay 与日志存储。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Macro Manager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build order。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worker / economy。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expansion。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production。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tech path。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supply。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race-specific plan。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Scouting &amp; Belief State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侦察任务。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已见单位 / 建筑记忆。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对手开局分类。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hidden tech inference。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enemy army estimation。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Strategy Manager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当前 game plan。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risk level。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是否贪经济。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timing attack。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防守 / 转型。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宋体"/>
          <w:b/>
          <w:sz w:val="21"/>
        </w:rPr>
        <w:t>Tactical Manager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army grouping。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attack / defend / harass。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retreat threshold。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combat predictor 接入。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宋体"/>
          <w:b/>
          <w:sz w:val="21"/>
        </w:rPr>
        <w:t>Micro Layer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初期规则微操。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后续 SMAC / 自定义场景学习模块替换。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7. </w:t>
      </w:r>
      <w:r>
        <w:rPr>
          <w:rFonts w:ascii="Times New Roman" w:hAnsi="Times New Roman" w:eastAsia="宋体"/>
          <w:b/>
          <w:sz w:val="21"/>
        </w:rPr>
        <w:t>Data &amp; Learning Layer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replay parser。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match log。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supervised model。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opponent model。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combat predictor。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evaluation dashboard。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8. </w:t>
      </w:r>
      <w:r>
        <w:rPr>
          <w:rFonts w:ascii="Times New Roman" w:hAnsi="Times New Roman" w:eastAsia="宋体"/>
          <w:b/>
          <w:sz w:val="21"/>
        </w:rPr>
        <w:t>Coach / Analysis Layer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LLM replay summary。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失败归因。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策略假设生成。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人类可读报告。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8 三个月启动建议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三个月启动阶段应收缩战线，优先打通立项成败所需的最小闭环。不要同时展开 full-game skeleton、SMAC、世界模型、LLM、复杂 replay 学习和 league 训练。启动期分为必做项、推荐项和可选项。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8.1 必做项：决定立项成败的最小闭环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必做项只保留最关键内容：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确定工程底座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在 Ares-sc2 与裸 </w:t>
      </w:r>
      <w:r>
        <w:rPr>
          <w:rFonts w:ascii="Times New Roman" w:hAnsi="Times New Roman" w:eastAsia="宋体"/>
          <w:b w:val="0"/>
          <w:sz w:val="21"/>
        </w:rPr>
        <w:t>python-sc2</w:t>
      </w:r>
      <w:r>
        <w:rPr>
          <w:rFonts w:ascii="Times New Roman" w:hAnsi="Times New Roman" w:eastAsia="宋体"/>
          <w:b w:val="0"/>
          <w:sz w:val="21"/>
        </w:rPr>
        <w:t xml:space="preserve"> 之间做小规模技术验证。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确认本地运行、地图、版本、依赖安装、AI Arena 兼容性。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选定第一阶段工程框架。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建立 full-game skeleton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单种族。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单主策略。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能完成开局、采矿、生产、补给、扩张或 timing attack。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能完整打一局，不因工程错误中途崩溃。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打通本地自动评测闭环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配置 AI Arena local-play-bootstrap 或等价本地 bot-vs-bot 环境。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能批量运行固定对局。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自动保存 replay、胜负、时长、关键日志。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建立最小日志体系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记录 build order 时间线。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记录 scout observations。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记录关键策略切换。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记录战斗与失败原因标签。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宋体"/>
          <w:b/>
          <w:sz w:val="21"/>
        </w:rPr>
        <w:t>固定一期 opponent pool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built-in AI 或脚本对手。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自己的历史版本。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至少一个 rush / aggressive 对手。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至少一个 macro / greedy 对手。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这些必做项的目标不是马上做强，而是确保项目拥有可持续迭代的工程闭环。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8.2 推荐项：一期特色研究原型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推荐项聚焦一个特色方向，不分散：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第一版对手建模 / hidden-state inference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输入：侦察时间线、已见建筑、已见单位、地图时间、对手扩张信息。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输出：开局类型、rush risk、tech risk、enemy army estimate。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初期可采用规则分类器或轻量监督模型。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接入 Strategy Manager，用于调整防守、侦察或科技路线。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对手建模 ablation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比较有模型与无模型。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固定 opponent pool。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指标包括胜率、防 rush 成功率、错误贪经济次数、开局识别准确率。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推荐项的目标是形成第一条可写成技术报告或论文雏形的实验线。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8.3 可选项：只在必做项稳定后启动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可选项不应影响主线闭环：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combat predictor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用对局日志或局部战斗片段预测交战胜负或损失。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接入 Tactical Manager 的撤退 / 接战判断。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适合作为二期 world-model-lite 起点。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LLM replay report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自动生成 replay 摘要、失败原因、策略建议。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用于研发辅助，而不是实时控制。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可作为展示性工具，但不作为一期核心成败指标。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SMAC / SMACv2 微操实验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复现 baseline。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研究 closed-loop policy 或泛化。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   - 暂不强行回接 full-game，避免拖慢主线。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8.4 阶段性成功标准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一期成功标准应同时覆盖工程、策略和研究三个层面。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工程成功标准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1. bot 能稳定完整打一局，工程崩溃率可控。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2. 本地自动评测闭环跑通，可批量运行固定对局。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3. replay、胜负、关键日志和配置能够自动归档。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4. 至少支持一个单种族、一个主策略和一个固定地图池。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5. 能对固定 opponent pool 生成可复现评测结果。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策略成功标准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1. 对 built-in AI 或固定弱 bot 取得稳定胜率。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2. 面对 aggressive / rush 类对手时具备基本防守反应。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3. 面对 macro 类对手时能完成经济、科技和进攻流程。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4. 对手建模模块能影响实际策略选择，而不是只做离线分析。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5. 对手建模开启后，在至少一个固定评测集上带来可测性能提升，例如胜率、防守成功率或错误策略选择率改善。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研究成功标准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1. 形成一个清晰问题定义：例如“部分可观测条件下的对手开局识别与策略适应”。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2. 形成一个可复现实验协议：固定 opponent pool、地图、版本、评测次数与指标。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3. 形成至少一个 ablation：无对手模型 vs 有对手模型，或规则模型 vs 学习模型。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4. 形成可写成技术报告或论文雏形的初步结论。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5. 数据、代码结构和日志足以支撑后续 replay learning、combat predictor 或 league-lite 扩展。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9 主要风险与规避建议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风险 1：过早做端到端 RL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规避：先用规则和 Ares-sc2 / python-sc2 跑通 full-game，学习模块只替换局部决策。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风险 2：长期停留在纯规则堆砌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规避：从第一天设计数据日志和模块接口，让对手建模、战术评分、微操模块能接入。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风险 3：SMAC 支线与 full-game 脱节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规避：只把 SMAC / SMACv2 定义为微操实验线；每个微操实验都必须说明未来如何接入 Tactical Manager。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风险 4：replay 兼容与数据清洗拖慢进度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规避：先用自家 bot 对战日志训练最小模型，再逐步引入人类 replay。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风险 5：LLM 方向喧宾夺主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规避：LLM 只作为 coach / analyst，不参与高频实时控制。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风险 6：没有稳定评测，难以判断进步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规避：第一阶段就搭建 AI Arena local-play-bootstrap 或等价本地评测环境，并固定 opponent pool。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风险 7：特色研究点过散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规避：主特色只选一个，即对手建模 / hidden-state inference；世界模型、LLM、SMAC 微操均作为二期或支线。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风险 8：工具链版本问题影响进度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规避：启动第一周完成 Ares-sc2、python-sc2、AI Arena local-play-bootstrap 的最小技术验证，尽早确认可运行环境，而不是先做上层设计。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10 结论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1. 如果现在立项，最推荐的主线是什么？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最推荐主线是：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/>
          <w:sz w:val="21"/>
        </w:rPr>
        <w:t>分层混合 full-game bot。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具体是以 Ares-sc2 / python-sc2 等当前可用 Python bot 生态为候选工程底座，以 AI Arena 或等价本地对战环境为评测闭环，以规则系统保证完整可运行，再逐步接入 replay 学习、对手建模、战术评分和微操学习。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2. 该主线最合理的系统形态是什么？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最合理形态是：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/>
          <w:sz w:val="21"/>
        </w:rPr>
        <w:t>宏观规则 / 程序化规划 + 对手建模 + 战术学习评分 + 局部微操学习 + 自动评测闭环。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它不是纯规则，也不是端到端 RL，而是符合 SC2 多尺度结构的混合式 agent。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3. 哪个“特色研究方向”最值得叠加在主线上？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最值得叠加的是：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/>
          <w:sz w:val="21"/>
        </w:rPr>
        <w:t>一期推荐：对手建模 / hidden-state inference。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原因是它直接对应 SC2 的部分可观测本质，工程可接入，算力友好，研究价值高，也能实际提升 bot 的策略适应能力。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4. 哪些路线适合作为辅助实验线？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适合作为辅助实验线的是：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replay / imitation learning。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SMAC / SMACv2 微操模块。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combat outcome predictor。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league-lite / opponent pool。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LLM replay coach / strategy report。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5. 哪些路线明确不建议作为主线？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明确不建议：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完全端到端 AlphaStar-like 路线。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LLM 直接控制 full-game。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纯 SMAC / SMACv2 benchmark 主线。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纯规则 bot 作为最终目标。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- 完整世界模型作为第一阶段主线。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6. 如果团队资源有限，前 3 个月最值得做什么？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前 3 个月只做三类事：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必做</w:t>
      </w:r>
      <w:r>
        <w:rPr>
          <w:rFonts w:ascii="Times New Roman" w:hAnsi="Times New Roman" w:eastAsia="宋体"/>
          <w:b w:val="0"/>
          <w:sz w:val="21"/>
        </w:rPr>
        <w:t>：工程底座、full-game skeleton、本地自动评测、日志体系、固定 opponent pool。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推荐</w:t>
      </w:r>
      <w:r>
        <w:rPr>
          <w:rFonts w:ascii="Times New Roman" w:hAnsi="Times New Roman" w:eastAsia="宋体"/>
          <w:b w:val="0"/>
          <w:sz w:val="21"/>
        </w:rPr>
        <w:t>：对手建模 / hidden-state inference 原型，并做 ablation。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可选</w:t>
      </w:r>
      <w:r>
        <w:rPr>
          <w:rFonts w:ascii="Times New Roman" w:hAnsi="Times New Roman" w:eastAsia="宋体"/>
          <w:b w:val="0"/>
          <w:sz w:val="21"/>
        </w:rPr>
        <w:t>：combat predictor、LLM replay report 或 SMACv2 微操实验，但不得影响主线闭环。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7. 如果目标是“有特色、有研究意义、又真能运行”，最优组合方案是什么？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最优组合是：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/>
          <w:sz w:val="21"/>
        </w:rPr>
        <w:t>主线 B：分层混合 full-game bot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一期特色 E1：对手建模 / hidden-state inference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数据 D：replay / imitation learning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二期评测 F：league-lite / opponent pool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算法支线 C：SMACv2 / 微操学习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辅助工具 E3：LLM coach / replay analysis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一句话总结：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/>
          <w:sz w:val="21"/>
        </w:rPr>
        <w:t>先做一个能打完整游戏的分层 bot，再让它“看懂对手”，最后让局部模块逐步学习化。</w:t>
      </w:r>
    </w:p>
    <w:p>
      <w:pPr>
        <w:spacing w:lineRule="exact" w:line="360" w:before="0" w:after="0"/>
        <w:ind w:firstLine="0"/>
        <w:jc w:val="left"/>
      </w:pPr>
      <w:r>
        <w:rPr>
          <w:rFonts w:ascii="Times New Roman" w:hAnsi="Times New Roman" w:eastAsia="宋体"/>
          <w:b/>
          <w:sz w:val="21"/>
        </w:rPr>
        <w:t>参考文献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[1] Blizzard. [s2client-proto: StarCraft II Client protocol definitions](https://github.com/Blizzard/s2client-proto)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[2] Blizzard. [s2client-api: C++ library for SC2 API](https://github.com/Blizzard/s2client-api)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[3] BurnySc2. [python-sc2](https://github.com/BurnySc2/python-sc2)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[4] Google DeepMind. [PySC2 - StarCraft II Learning Environment](https://github.com/google-deepmind/pysc2)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[5] AI Arena. [Bot Development Wiki](https://aiarena.net/wiki/bot-development/)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[6] AI Arena. [Getting Started](https://aiarena.net/wiki/bot-development/getting-started/)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[7] AI Arena. [local-play-bootstrap](https://github.com/aiarena/local-play-bootstrap)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[8] AresSC2. [ares-sc2](https://github.com/AresSC2/ares-sc2)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[9] AresSC2. [Ares-sc2 documentation](https://aressc2.github.io/ares-sc2/)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[10] AresSC2. [ares-sc2-bot-template](https://github.com/AresSC2/ares-sc2-bot-template)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[11] AI Arena. [awesome-sc2-ai](https://github.com/aiarena/awesome-sc2-ai)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[12] Vinyals et al. [StarCraft II: A New Challenge for Reinforcement Learning](https://arxiv.org/abs/1708.04782)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[13] Vinyals et al. [Grandmaster level in StarCraft II using multi-agent reinforcement learning](https://www.nature.com/articles/s41586-019-1724-z)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[14] DeepMind. [AlphaStar: Mastering the real-time strategy game StarCraft II](https://deepmind.google/blog/alphastar-mastering-the-real-time-strategy-game-starcraft-ii/)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[15] Han et al. [TStarBot-X: Efficient League Training in StarCraft II Full Game](https://arxiv.org/abs/2011.13729)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[16] Samvelyan et al. [The StarCraft Multi-Agent Challenge](https://arxiv.org/abs/1902.04043)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[17] Ellis et al. [SMACv2: An Improved Benchmark for Cooperative Multi-Agent Reinforcement Learning](https://proceedings.neurips.cc/paper_files/paper/2023/hash/764c18ad230f9e7bf6a77ffc2312c55e-Abstract-Datasets_and_Benchmarks.html)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[18] Mathieu et al. [AlphaStar Unplugged: Large-Scale Offline Reinforcement Learning](https://arxiv.org/abs/2308.03526)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[19] Ma et al. [Large Language Models Play StarCraft II](https://arxiv.org/abs/2312.11865)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[20] Li et al. [LLM-PySC2: StarCraft II learning environment for Large Language Models](https://arxiv.org/abs/2411.05348)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[21] Shao et al. [SwarmBrain: Embodied agent for real-time strategy game StarCraft II via large language models](https://arxiv.org/abs/2401.17749)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[22] Kim et al. [Predicting combat outcomes and optimizing armies in StarCraft II by deep learning](https://www.sciencedirect.com/science/article/pii/S0957417421009921)</w:t>
      </w:r>
    </w:p>
    <w:p>
      <w:pPr>
        <w:spacing w:lineRule="exact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[23] Chen et al. [Feature Extraction for StarCraft II League Prediction](https://www.mdpi.com/1068066)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