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E432" w14:textId="55DA5641" w:rsidR="005368C3" w:rsidRPr="00AD6234" w:rsidRDefault="001E0414" w:rsidP="001E0414">
      <w:pPr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INSTITUTO IDAT</w:t>
      </w:r>
    </w:p>
    <w:p w14:paraId="0F94A13B" w14:textId="0073F6FC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ESCUELA DE CODING</w:t>
      </w:r>
    </w:p>
    <w:p w14:paraId="4091AE29" w14:textId="7BD6D95D" w:rsidR="001E0414" w:rsidRPr="00AD6234" w:rsidRDefault="00AD623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  <w:r w:rsidRPr="00AD6234">
        <w:rPr>
          <w:rFonts w:ascii="Century Gothic" w:hAnsi="Century Gothic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9C68F4" wp14:editId="10D9F6B9">
            <wp:simplePos x="0" y="0"/>
            <wp:positionH relativeFrom="margin">
              <wp:posOffset>1512940</wp:posOffset>
            </wp:positionH>
            <wp:positionV relativeFrom="paragraph">
              <wp:posOffset>161593</wp:posOffset>
            </wp:positionV>
            <wp:extent cx="2429533" cy="2224585"/>
            <wp:effectExtent l="0" t="0" r="0" b="4445"/>
            <wp:wrapNone/>
            <wp:docPr id="1026" name="Picture 2" descr="Trabajando en Idat | Great Place To Work® Peru">
              <a:extLst xmlns:a="http://schemas.openxmlformats.org/drawingml/2006/main">
                <a:ext uri="{FF2B5EF4-FFF2-40B4-BE49-F238E27FC236}">
                  <a16:creationId xmlns:a16="http://schemas.microsoft.com/office/drawing/2014/main" id="{284E15F8-AFBF-D6F6-C02C-75F6599176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Trabajando en Idat | Great Place To Work® Peru">
                      <a:extLst>
                        <a:ext uri="{FF2B5EF4-FFF2-40B4-BE49-F238E27FC236}">
                          <a16:creationId xmlns:a16="http://schemas.microsoft.com/office/drawing/2014/main" id="{284E15F8-AFBF-D6F6-C02C-75F6599176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88" cy="223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749A8" w14:textId="568CAFB9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797F0964" w14:textId="77777777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7D7EF989" w14:textId="77777777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7B52EC69" w14:textId="206B5F7D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553A8926" w14:textId="6E4A51B0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72CB2680" w14:textId="68267433" w:rsidR="001E0414" w:rsidRPr="00AD6234" w:rsidRDefault="001E0414" w:rsidP="00AD6234">
      <w:pPr>
        <w:spacing w:before="240"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INFORME ACADÉMICO</w:t>
      </w:r>
    </w:p>
    <w:p w14:paraId="702C2222" w14:textId="1AD87394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 w:rsidRPr="00AD6234">
        <w:rPr>
          <w:rFonts w:ascii="Century Gothic" w:hAnsi="Century Gothic"/>
          <w:sz w:val="36"/>
          <w:szCs w:val="36"/>
          <w:lang w:val="es-ES"/>
        </w:rPr>
        <w:t>“COMANDOS ESENCIALES DE GIT”</w:t>
      </w:r>
    </w:p>
    <w:p w14:paraId="52DE7A3D" w14:textId="583C1224" w:rsidR="001E0414" w:rsidRPr="00AD6234" w:rsidRDefault="00AD6234" w:rsidP="00AD6234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ESTUDIANTE</w:t>
      </w:r>
    </w:p>
    <w:p w14:paraId="2EFE5B1D" w14:textId="6E1EA129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 w:rsidRPr="00AD6234">
        <w:rPr>
          <w:rFonts w:ascii="Century Gothic" w:hAnsi="Century Gothic"/>
          <w:sz w:val="36"/>
          <w:szCs w:val="36"/>
          <w:lang w:val="es-ES"/>
        </w:rPr>
        <w:t>CASTILLO HUAMANÍ, ARNOLD HANS</w:t>
      </w:r>
    </w:p>
    <w:p w14:paraId="78DCDCBA" w14:textId="7EFB8E0F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CURSO</w:t>
      </w:r>
    </w:p>
    <w:p w14:paraId="0F1A8829" w14:textId="43ACB554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 w:rsidRPr="00AD6234">
        <w:rPr>
          <w:rFonts w:ascii="Century Gothic" w:hAnsi="Century Gothic"/>
          <w:sz w:val="36"/>
          <w:szCs w:val="36"/>
          <w:lang w:val="es-ES"/>
        </w:rPr>
        <w:t>PROGRAMACIÓN FRONT-END</w:t>
      </w:r>
    </w:p>
    <w:p w14:paraId="6633C442" w14:textId="4003C201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DOCENTE</w:t>
      </w:r>
    </w:p>
    <w:p w14:paraId="3B9B8F46" w14:textId="38AE6397" w:rsidR="001E0414" w:rsidRPr="00AD6234" w:rsidRDefault="005F74CD" w:rsidP="00AD6234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>
        <w:rPr>
          <w:rFonts w:ascii="Century Gothic" w:hAnsi="Century Gothic"/>
          <w:sz w:val="36"/>
          <w:szCs w:val="36"/>
          <w:lang w:val="es-ES"/>
        </w:rPr>
        <w:t xml:space="preserve">ING. </w:t>
      </w:r>
      <w:r w:rsidR="001E0414" w:rsidRPr="00AD6234">
        <w:rPr>
          <w:rFonts w:ascii="Century Gothic" w:hAnsi="Century Gothic"/>
          <w:sz w:val="36"/>
          <w:szCs w:val="36"/>
          <w:lang w:val="es-ES"/>
        </w:rPr>
        <w:t>PINEDA LOPEZ, ROBERTO DAVID</w:t>
      </w:r>
    </w:p>
    <w:p w14:paraId="7A1F856A" w14:textId="42AA6E13" w:rsidR="001E0414" w:rsidRPr="00AD6234" w:rsidRDefault="001E0414" w:rsidP="00AD6234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lang w:val="es-ES"/>
        </w:rPr>
        <w:t>VIRTUAL – PERÚ</w:t>
      </w:r>
    </w:p>
    <w:p w14:paraId="0FD78FB6" w14:textId="4D30AA00" w:rsidR="00AD6234" w:rsidRPr="00AD6234" w:rsidRDefault="001E0414" w:rsidP="00AD6234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lang w:val="es-ES"/>
        </w:rPr>
        <w:t>2025</w:t>
      </w:r>
    </w:p>
    <w:p w14:paraId="5EF68FC6" w14:textId="14DAC42B" w:rsidR="008A5C20" w:rsidRDefault="008A5C20">
      <w:pPr>
        <w:rPr>
          <w:rFonts w:ascii="Century Gothic" w:hAnsi="Century Gothic"/>
          <w:b/>
          <w:bCs/>
          <w:sz w:val="40"/>
          <w:szCs w:val="40"/>
          <w:u w:val="single"/>
          <w:lang w:val="es-ES"/>
        </w:rPr>
      </w:pPr>
      <w:r>
        <w:rPr>
          <w:rFonts w:ascii="Century Gothic" w:hAnsi="Century Gothic"/>
          <w:b/>
          <w:bCs/>
          <w:sz w:val="40"/>
          <w:szCs w:val="40"/>
          <w:u w:val="single"/>
          <w:lang w:val="es-ES"/>
        </w:rPr>
        <w:lastRenderedPageBreak/>
        <w:br w:type="page"/>
      </w:r>
    </w:p>
    <w:p w14:paraId="27A45880" w14:textId="369D4F3D" w:rsidR="00AD6234" w:rsidRDefault="008A5C20" w:rsidP="008A5C20">
      <w:pPr>
        <w:pStyle w:val="Prrafodelista"/>
        <w:numPr>
          <w:ilvl w:val="0"/>
          <w:numId w:val="2"/>
        </w:numPr>
        <w:spacing w:line="360" w:lineRule="auto"/>
        <w:rPr>
          <w:rFonts w:ascii="Century Gothic" w:hAnsi="Century Gothic"/>
          <w:b/>
          <w:bCs/>
          <w:sz w:val="24"/>
          <w:szCs w:val="24"/>
          <w:lang w:val="es-ES"/>
        </w:rPr>
      </w:pPr>
      <w:r w:rsidRPr="008A5C20">
        <w:rPr>
          <w:rFonts w:ascii="Century Gothic" w:hAnsi="Century Gothic"/>
          <w:b/>
          <w:bCs/>
          <w:sz w:val="24"/>
          <w:szCs w:val="24"/>
          <w:lang w:val="es-ES"/>
        </w:rPr>
        <w:lastRenderedPageBreak/>
        <w:t>INTRODUCCIÓN</w:t>
      </w:r>
    </w:p>
    <w:p w14:paraId="58821ECA" w14:textId="46BE84D0" w:rsidR="008A5C20" w:rsidRDefault="008A5C20" w:rsidP="008A5C20">
      <w:pPr>
        <w:pStyle w:val="Prrafodelista"/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8A5C20">
        <w:rPr>
          <w:rFonts w:ascii="Century Gothic" w:hAnsi="Century Gothic"/>
          <w:sz w:val="24"/>
          <w:szCs w:val="24"/>
          <w:lang w:val="es-ES"/>
        </w:rPr>
        <w:t>Git es un sistema de control de versiones distribuido que permite a los desarrolladores gestionar cambios en el código fuente de manera eficiente. Es</w:t>
      </w:r>
      <w:r>
        <w:rPr>
          <w:rFonts w:ascii="Century Gothic" w:hAnsi="Century Gothic"/>
          <w:sz w:val="24"/>
          <w:szCs w:val="24"/>
          <w:lang w:val="es-ES"/>
        </w:rPr>
        <w:t>ta</w:t>
      </w:r>
      <w:r w:rsidRPr="008A5C20">
        <w:rPr>
          <w:rFonts w:ascii="Century Gothic" w:hAnsi="Century Gothic"/>
          <w:sz w:val="24"/>
          <w:szCs w:val="24"/>
          <w:lang w:val="es-ES"/>
        </w:rPr>
        <w:t xml:space="preserve"> herramienta fundamental en proyectos de desarrollo de software,</w:t>
      </w:r>
      <w:r>
        <w:rPr>
          <w:rFonts w:ascii="Century Gothic" w:hAnsi="Century Gothic"/>
          <w:sz w:val="24"/>
          <w:szCs w:val="24"/>
          <w:lang w:val="es-ES"/>
        </w:rPr>
        <w:t xml:space="preserve"> fue creado por Linus Torvalds en 2005. Su creación </w:t>
      </w:r>
      <w:r w:rsidRPr="008A5C20">
        <w:rPr>
          <w:rFonts w:ascii="Century Gothic" w:hAnsi="Century Gothic"/>
          <w:sz w:val="24"/>
          <w:szCs w:val="24"/>
          <w:lang w:val="es-ES"/>
        </w:rPr>
        <w:t>facilita la colaboración, seguimiento de cambios y mantenimiento del historial del proyecto.</w:t>
      </w:r>
      <w:r>
        <w:rPr>
          <w:rFonts w:ascii="Century Gothic" w:hAnsi="Century Gothic"/>
          <w:sz w:val="24"/>
          <w:szCs w:val="24"/>
          <w:lang w:val="es-ES"/>
        </w:rPr>
        <w:t xml:space="preserve"> Por otro lado, Torvalds es el creador del núcleo del sistema operativo Linux</w:t>
      </w:r>
      <w:r w:rsidR="00D91187">
        <w:rPr>
          <w:rFonts w:ascii="Century Gothic" w:hAnsi="Century Gothic"/>
          <w:sz w:val="24"/>
          <w:szCs w:val="24"/>
          <w:lang w:val="es-ES"/>
        </w:rPr>
        <w:t>, y su principal objetivo fue desarrollar Git para gestionar el código fuente del sistema operativo.</w:t>
      </w:r>
      <w:r w:rsidRPr="008A5C20">
        <w:rPr>
          <w:rFonts w:ascii="Century Gothic" w:hAnsi="Century Gothic"/>
          <w:sz w:val="24"/>
          <w:szCs w:val="24"/>
          <w:lang w:val="es-ES"/>
        </w:rPr>
        <w:t xml:space="preserve"> En este informe, se describen los comandos más utilizados en Git, su funcionamiento y utilidad.</w:t>
      </w:r>
    </w:p>
    <w:p w14:paraId="081BA394" w14:textId="4DFA6298" w:rsidR="00D91187" w:rsidRDefault="00D91187" w:rsidP="00D9118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COMANDOS BÁSICOS DE GIT</w:t>
      </w:r>
    </w:p>
    <w:p w14:paraId="09D00E10" w14:textId="698739B9" w:rsidR="00D91187" w:rsidRDefault="00D91187" w:rsidP="00D9118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Git </w:t>
      </w: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Init</w:t>
      </w:r>
      <w:proofErr w:type="spellEnd"/>
    </w:p>
    <w:p w14:paraId="1A12C689" w14:textId="5F8279F0" w:rsidR="00D91187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D91187">
        <w:rPr>
          <w:rFonts w:ascii="Century Gothic" w:hAnsi="Century Gothic"/>
          <w:sz w:val="24"/>
          <w:szCs w:val="24"/>
          <w:lang w:val="es-ES"/>
        </w:rPr>
        <w:t>Inicializa</w:t>
      </w:r>
      <w:r>
        <w:rPr>
          <w:rFonts w:ascii="Century Gothic" w:hAnsi="Century Gothic"/>
          <w:sz w:val="24"/>
          <w:szCs w:val="24"/>
          <w:lang w:val="es-ES"/>
        </w:rPr>
        <w:t xml:space="preserve"> un nuevo repositorio Git en el directorio actual</w:t>
      </w:r>
    </w:p>
    <w:p w14:paraId="55F3CB1B" w14:textId="53911F67" w:rsidR="00200CA0" w:rsidRPr="00D91187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Cuando quieres comenzar a gestionar un proyecto con Git, ejecutas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init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. Esto crea una carpeta oculta </w:t>
      </w:r>
      <w:proofErr w:type="gramStart"/>
      <w:r>
        <w:rPr>
          <w:rFonts w:ascii="Century Gothic" w:hAnsi="Century Gothic"/>
          <w:sz w:val="24"/>
          <w:szCs w:val="24"/>
          <w:lang w:val="es-ES"/>
        </w:rPr>
        <w:t>“.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proofErr w:type="gramEnd"/>
      <w:r>
        <w:rPr>
          <w:rFonts w:ascii="Century Gothic" w:hAnsi="Century Gothic"/>
          <w:sz w:val="24"/>
          <w:szCs w:val="24"/>
          <w:lang w:val="es-ES"/>
        </w:rPr>
        <w:t>” que contiene toda la estructura necesaria para gestionar el repositorio.</w:t>
      </w:r>
    </w:p>
    <w:p w14:paraId="373D7641" w14:textId="0DAAA683" w:rsidR="00D91187" w:rsidRDefault="00D91187" w:rsidP="00D9118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Git Clone</w:t>
      </w:r>
    </w:p>
    <w:p w14:paraId="7B2590DB" w14:textId="08A4A609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Clona un repositorio existente en tu máquina local</w:t>
      </w:r>
    </w:p>
    <w:p w14:paraId="726851AC" w14:textId="036AE8EC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obtener una copia exacta de un repositorio existente,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clone &lt;URL&gt;. Esto descarga todos los archivos y el historial del proyecto.</w:t>
      </w:r>
    </w:p>
    <w:p w14:paraId="53C5B70C" w14:textId="2E428E7D" w:rsidR="00D91187" w:rsidRDefault="00D91187" w:rsidP="00D9118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Git Status</w:t>
      </w:r>
    </w:p>
    <w:p w14:paraId="17D09860" w14:textId="2416B115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Muestra el estado de los archivos en el directorio de trabajo y en el área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staging</w:t>
      </w:r>
      <w:proofErr w:type="spellEnd"/>
    </w:p>
    <w:p w14:paraId="530CB57E" w14:textId="5B5C0BA8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Es útil para verificar qué archivos han sido modificados, añadidos o eliminados.</w:t>
      </w:r>
    </w:p>
    <w:p w14:paraId="75382377" w14:textId="77777777" w:rsidR="00200CA0" w:rsidRDefault="00200CA0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br w:type="page"/>
      </w:r>
    </w:p>
    <w:p w14:paraId="0BF0517F" w14:textId="700A8AA2" w:rsidR="00D91187" w:rsidRDefault="00D91187" w:rsidP="00D9118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lastRenderedPageBreak/>
        <w:t xml:space="preserve">Git </w:t>
      </w: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Add</w:t>
      </w:r>
      <w:proofErr w:type="spellEnd"/>
    </w:p>
    <w:p w14:paraId="043366AD" w14:textId="146B1626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Añade archivos al área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staging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para preparar su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</w:p>
    <w:p w14:paraId="377711F5" w14:textId="468F2D4A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incluir cambios en el próximo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add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&lt;archivo&gt; o “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  <w:lang w:val="es-ES"/>
        </w:rPr>
        <w:t>add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.</w:t>
      </w:r>
      <w:proofErr w:type="gramEnd"/>
      <w:r>
        <w:rPr>
          <w:rFonts w:ascii="Century Gothic" w:hAnsi="Century Gothic"/>
          <w:sz w:val="24"/>
          <w:szCs w:val="24"/>
          <w:lang w:val="es-ES"/>
        </w:rPr>
        <w:t xml:space="preserve">” para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ñadir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todos los cambios en el directorio actual</w:t>
      </w:r>
    </w:p>
    <w:p w14:paraId="33B40DA2" w14:textId="7F7C0C15" w:rsidR="00D91187" w:rsidRDefault="00D91187" w:rsidP="00D9118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Git </w:t>
      </w: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Commit</w:t>
      </w:r>
      <w:proofErr w:type="spellEnd"/>
    </w:p>
    <w:p w14:paraId="7E1451EB" w14:textId="3E8E8ADD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Registra los cambios en el repositorio con descripción</w:t>
      </w:r>
    </w:p>
    <w:p w14:paraId="092CEFF9" w14:textId="7186B4AC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Después de agregar archivos al área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staging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-m “mensaje” para crear un nuevo punto en el historial con una descripción del cambio.</w:t>
      </w:r>
    </w:p>
    <w:p w14:paraId="7598E7D5" w14:textId="2CCB699B" w:rsidR="00D91187" w:rsidRDefault="00D91187" w:rsidP="00D9118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Git </w:t>
      </w: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Push</w:t>
      </w:r>
      <w:proofErr w:type="spellEnd"/>
    </w:p>
    <w:p w14:paraId="60F52CBC" w14:textId="1A5E3D54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Envía los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commits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locales al repositorio </w:t>
      </w:r>
      <w:r w:rsidR="00200CA0">
        <w:rPr>
          <w:rFonts w:ascii="Century Gothic" w:hAnsi="Century Gothic"/>
          <w:sz w:val="24"/>
          <w:szCs w:val="24"/>
          <w:lang w:val="es-ES"/>
        </w:rPr>
        <w:t>remoto</w:t>
      </w:r>
    </w:p>
    <w:p w14:paraId="19A4C692" w14:textId="06FC16F0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compartir tus cambios con otros,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push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origin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&lt;rama&gt;.</w:t>
      </w:r>
    </w:p>
    <w:p w14:paraId="7F12F2FC" w14:textId="5FEB0EC5" w:rsidR="00D91187" w:rsidRDefault="00D91187" w:rsidP="00D9118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Git </w:t>
      </w: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Pull</w:t>
      </w:r>
      <w:proofErr w:type="spellEnd"/>
    </w:p>
    <w:p w14:paraId="298B4A70" w14:textId="61B7A6B6" w:rsidR="00D91187" w:rsidRPr="00200CA0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Descarga y fusiona los cambios del repositorio remoto a la rama actual.</w:t>
      </w:r>
    </w:p>
    <w:p w14:paraId="389A03A7" w14:textId="3D97CC96" w:rsidR="00200CA0" w:rsidRDefault="00200CA0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actualizar tu copia local con los cambios del equipo,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pull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>.</w:t>
      </w:r>
    </w:p>
    <w:p w14:paraId="112B09AD" w14:textId="79A31CE3" w:rsidR="00D91187" w:rsidRDefault="00D91187" w:rsidP="00D9118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Git Branch</w:t>
      </w:r>
    </w:p>
    <w:p w14:paraId="794FBCFC" w14:textId="0CEFD7AE" w:rsidR="00933D5E" w:rsidRDefault="00D91187" w:rsidP="00D911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Lista, crea o elimina ramas</w:t>
      </w:r>
    </w:p>
    <w:p w14:paraId="6831F4A4" w14:textId="152DDDE2" w:rsidR="00933D5E" w:rsidRPr="00200CA0" w:rsidRDefault="00200CA0" w:rsidP="00200C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200CA0">
        <w:rPr>
          <w:rFonts w:ascii="Century Gothic" w:hAnsi="Century Gothic"/>
          <w:sz w:val="24"/>
          <w:szCs w:val="24"/>
          <w:lang w:val="es-ES"/>
        </w:rPr>
        <w:t xml:space="preserve">Ejecuta </w:t>
      </w:r>
      <w:proofErr w:type="spellStart"/>
      <w:r w:rsidRPr="00200CA0"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 w:rsidRPr="00200CA0">
        <w:rPr>
          <w:rFonts w:ascii="Century Gothic" w:hAnsi="Century Gothic"/>
          <w:sz w:val="24"/>
          <w:szCs w:val="24"/>
          <w:lang w:val="es-ES"/>
        </w:rPr>
        <w:t xml:space="preserve"> Branch para listar ramas, </w:t>
      </w:r>
      <w:proofErr w:type="spellStart"/>
      <w:r w:rsidRPr="00200CA0"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 w:rsidRPr="00200CA0">
        <w:rPr>
          <w:rFonts w:ascii="Century Gothic" w:hAnsi="Century Gothic"/>
          <w:sz w:val="24"/>
          <w:szCs w:val="24"/>
          <w:lang w:val="es-ES"/>
        </w:rPr>
        <w:t xml:space="preserve"> Branch &lt;nombre&gt; para crear una nueva rama</w:t>
      </w:r>
    </w:p>
    <w:p w14:paraId="411538C8" w14:textId="085F7014" w:rsidR="00D91187" w:rsidRDefault="00D91187" w:rsidP="00D9118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Git </w:t>
      </w: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Checkout</w:t>
      </w:r>
      <w:proofErr w:type="spellEnd"/>
    </w:p>
    <w:p w14:paraId="1948D968" w14:textId="49727299" w:rsidR="00D91187" w:rsidRPr="00200CA0" w:rsidRDefault="00933D5E" w:rsidP="00933D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Cambia de rama o restaura archivos a un estado anterior</w:t>
      </w:r>
    </w:p>
    <w:p w14:paraId="472935A2" w14:textId="71ED31AB" w:rsidR="00200CA0" w:rsidRDefault="00200CA0" w:rsidP="00933D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cambiar a otra rama,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checkout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&lt;rama&gt;. Para restaurar archivos a su estado en el último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usa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chekout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-- &lt;archivo&gt;</w:t>
      </w:r>
    </w:p>
    <w:p w14:paraId="3EC715E3" w14:textId="01BEB709" w:rsidR="00D91187" w:rsidRDefault="00D91187" w:rsidP="00D91187">
      <w:pPr>
        <w:pStyle w:val="Prrafodelista"/>
        <w:numPr>
          <w:ilvl w:val="1"/>
          <w:numId w:val="2"/>
        </w:numPr>
        <w:tabs>
          <w:tab w:val="left" w:pos="993"/>
        </w:tabs>
        <w:spacing w:line="360" w:lineRule="auto"/>
        <w:ind w:left="567" w:hanging="207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Git </w:t>
      </w: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Merge</w:t>
      </w:r>
      <w:proofErr w:type="spellEnd"/>
    </w:p>
    <w:p w14:paraId="7E276857" w14:textId="3FC8A27F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Fusiona otra rama en la rama actual</w:t>
      </w:r>
    </w:p>
    <w:p w14:paraId="51589159" w14:textId="62EE24FE" w:rsidR="00200CA0" w:rsidRPr="00933D5E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integrar cambios de otra rama,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merge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&lt;rama&gt;.</w:t>
      </w:r>
    </w:p>
    <w:p w14:paraId="384FC05C" w14:textId="009496F3" w:rsidR="00933D5E" w:rsidRDefault="00933D5E" w:rsidP="00933D5E">
      <w:pPr>
        <w:pStyle w:val="Prrafodelista"/>
        <w:numPr>
          <w:ilvl w:val="1"/>
          <w:numId w:val="2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lastRenderedPageBreak/>
        <w:t>Git Log</w:t>
      </w:r>
    </w:p>
    <w:p w14:paraId="4F75D5EF" w14:textId="060A3436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Muestra el historial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commits</w:t>
      </w:r>
      <w:proofErr w:type="spellEnd"/>
    </w:p>
    <w:p w14:paraId="68A044C0" w14:textId="16705381" w:rsidR="00200CA0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log para ver los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commits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realizados en el repositorio.</w:t>
      </w:r>
    </w:p>
    <w:p w14:paraId="557266E9" w14:textId="1811FB45" w:rsidR="00933D5E" w:rsidRDefault="00933D5E" w:rsidP="00933D5E">
      <w:pPr>
        <w:pStyle w:val="Prrafodelista"/>
        <w:numPr>
          <w:ilvl w:val="1"/>
          <w:numId w:val="2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Git </w:t>
      </w: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Diff</w:t>
      </w:r>
      <w:proofErr w:type="spellEnd"/>
    </w:p>
    <w:p w14:paraId="3DC78C38" w14:textId="153773CC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Muestra las diferencias entre archivos o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commits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>.</w:t>
      </w:r>
    </w:p>
    <w:p w14:paraId="329DE929" w14:textId="3A8F9F57" w:rsidR="00200CA0" w:rsidRPr="00933D5E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ver cambios no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staged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usa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diff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. Para ver cambios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staged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usa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diff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–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cached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>.</w:t>
      </w:r>
    </w:p>
    <w:p w14:paraId="4FB9D78C" w14:textId="050D20A2" w:rsidR="00933D5E" w:rsidRDefault="00933D5E" w:rsidP="00933D5E">
      <w:pPr>
        <w:pStyle w:val="Prrafodelista"/>
        <w:numPr>
          <w:ilvl w:val="1"/>
          <w:numId w:val="2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Git </w:t>
      </w: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Reset</w:t>
      </w:r>
      <w:proofErr w:type="spellEnd"/>
    </w:p>
    <w:p w14:paraId="3443CD5D" w14:textId="05ECDAA1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Deshace cambios en el área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staging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del archivo.</w:t>
      </w:r>
    </w:p>
    <w:p w14:paraId="7063C951" w14:textId="41FFB5DD" w:rsidR="00200CA0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quitar archivos del área de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staging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reset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&lt;archivo&gt;- Para deshacer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commits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, usa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reset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--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soft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reset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--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hard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>.</w:t>
      </w:r>
    </w:p>
    <w:p w14:paraId="77A9CD09" w14:textId="71F45515" w:rsidR="00933D5E" w:rsidRDefault="00933D5E" w:rsidP="00933D5E">
      <w:pPr>
        <w:pStyle w:val="Prrafodelista"/>
        <w:numPr>
          <w:ilvl w:val="1"/>
          <w:numId w:val="2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Git RM</w:t>
      </w:r>
    </w:p>
    <w:p w14:paraId="1976A9DA" w14:textId="71658487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Elimina archivos del repositorio y del directorio de trabajo</w:t>
      </w:r>
    </w:p>
    <w:p w14:paraId="5CD9ACA2" w14:textId="1D80A47B" w:rsidR="00200CA0" w:rsidRPr="00933D5E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rm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&lt;archivo&gt; para eliminar archivos y prepararlos para el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>.</w:t>
      </w:r>
    </w:p>
    <w:p w14:paraId="0F1E6E26" w14:textId="2BBEB982" w:rsidR="00933D5E" w:rsidRDefault="00933D5E" w:rsidP="00933D5E">
      <w:pPr>
        <w:pStyle w:val="Prrafodelista"/>
        <w:numPr>
          <w:ilvl w:val="1"/>
          <w:numId w:val="2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Git </w:t>
      </w: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Fetch</w:t>
      </w:r>
      <w:proofErr w:type="spellEnd"/>
    </w:p>
    <w:p w14:paraId="3A3D5420" w14:textId="620FECF3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Obtiene los cambios del remoto sin fusionarlos</w:t>
      </w:r>
    </w:p>
    <w:p w14:paraId="175188BA" w14:textId="47C5F7FE" w:rsidR="00200CA0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fetch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para obtener actualizaciones sin modificar tu rama actual.</w:t>
      </w:r>
    </w:p>
    <w:p w14:paraId="70590480" w14:textId="3627F7C2" w:rsidR="00933D5E" w:rsidRDefault="00933D5E" w:rsidP="00933D5E">
      <w:pPr>
        <w:pStyle w:val="Prrafodelista"/>
        <w:numPr>
          <w:ilvl w:val="1"/>
          <w:numId w:val="2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Git </w:t>
      </w: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Stash</w:t>
      </w:r>
      <w:proofErr w:type="spellEnd"/>
    </w:p>
    <w:p w14:paraId="3C1C6CCF" w14:textId="10C7AA83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Guarda temporalmente cambios no confirmados para limpiar el área del trabajo</w:t>
      </w:r>
      <w:r w:rsidR="00200CA0">
        <w:rPr>
          <w:rFonts w:ascii="Century Gothic" w:hAnsi="Century Gothic"/>
          <w:sz w:val="24"/>
          <w:szCs w:val="24"/>
          <w:lang w:val="es-ES"/>
        </w:rPr>
        <w:t>.</w:t>
      </w:r>
    </w:p>
    <w:p w14:paraId="2CEC61C6" w14:textId="6E238E0C" w:rsidR="00200CA0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Ejecuta Git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stash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para guardar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cambiso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no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commitados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y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stash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pop para recuperarlos.</w:t>
      </w:r>
    </w:p>
    <w:p w14:paraId="02E696CA" w14:textId="5CACA5CD" w:rsidR="00933D5E" w:rsidRDefault="00933D5E" w:rsidP="00933D5E">
      <w:pPr>
        <w:pStyle w:val="Prrafodelista"/>
        <w:numPr>
          <w:ilvl w:val="1"/>
          <w:numId w:val="2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Git Tag</w:t>
      </w:r>
    </w:p>
    <w:p w14:paraId="7F09D299" w14:textId="7FD0C6BB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Marca un punto en la historia del proyecto con una etiqueta</w:t>
      </w:r>
    </w:p>
    <w:p w14:paraId="4BEFF27A" w14:textId="70181E17" w:rsidR="00200CA0" w:rsidRPr="00200CA0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crear nueva etiqueta,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tag &lt;nombre&gt;.</w:t>
      </w:r>
    </w:p>
    <w:p w14:paraId="1245CCE9" w14:textId="6E2EDE32" w:rsidR="00200CA0" w:rsidRDefault="00200CA0">
      <w:pPr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br w:type="page"/>
      </w:r>
    </w:p>
    <w:p w14:paraId="48D184E3" w14:textId="482B8CE8" w:rsidR="00933D5E" w:rsidRDefault="00933D5E" w:rsidP="00933D5E">
      <w:pPr>
        <w:pStyle w:val="Prrafodelista"/>
        <w:numPr>
          <w:ilvl w:val="1"/>
          <w:numId w:val="2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lastRenderedPageBreak/>
        <w:t>Git Rebase</w:t>
      </w:r>
    </w:p>
    <w:p w14:paraId="79FAA231" w14:textId="02A9EE6A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Reaplica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commits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sobre otra base, para mantener un historial lineal</w:t>
      </w:r>
    </w:p>
    <w:p w14:paraId="4A1B5BEC" w14:textId="121AFF96" w:rsidR="00200CA0" w:rsidRPr="00933D5E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rebasar tu rama sobre otra,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rebase &lt;rama&gt;.</w:t>
      </w:r>
    </w:p>
    <w:p w14:paraId="4F596036" w14:textId="7B30E1BA" w:rsidR="00933D5E" w:rsidRDefault="00933D5E" w:rsidP="00933D5E">
      <w:pPr>
        <w:pStyle w:val="Prrafodelista"/>
        <w:numPr>
          <w:ilvl w:val="1"/>
          <w:numId w:val="2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Git Cherry-Pick</w:t>
      </w:r>
    </w:p>
    <w:p w14:paraId="6E027E35" w14:textId="708E2D3B" w:rsidR="00933D5E" w:rsidRPr="00200CA0" w:rsidRDefault="00933D5E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Aplica un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específico en la rama actual</w:t>
      </w:r>
    </w:p>
    <w:p w14:paraId="145EFFD0" w14:textId="4FA8D58B" w:rsidR="00200CA0" w:rsidRPr="00933D5E" w:rsidRDefault="00200CA0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cherry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>-pick &lt;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&gt; para copiar un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commit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particular.</w:t>
      </w:r>
    </w:p>
    <w:p w14:paraId="63E05B90" w14:textId="7C70C2FF" w:rsidR="00933D5E" w:rsidRDefault="00933D5E" w:rsidP="00933D5E">
      <w:pPr>
        <w:pStyle w:val="Prrafodelista"/>
        <w:numPr>
          <w:ilvl w:val="1"/>
          <w:numId w:val="2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Git </w:t>
      </w:r>
      <w:proofErr w:type="spellStart"/>
      <w:r w:rsidR="00723997">
        <w:rPr>
          <w:rFonts w:ascii="Century Gothic" w:hAnsi="Century Gothic"/>
          <w:b/>
          <w:bCs/>
          <w:sz w:val="24"/>
          <w:szCs w:val="24"/>
          <w:lang w:val="es-ES"/>
        </w:rPr>
        <w:t>Config</w:t>
      </w:r>
      <w:proofErr w:type="spellEnd"/>
    </w:p>
    <w:p w14:paraId="41E60A04" w14:textId="5C15C636" w:rsidR="00933D5E" w:rsidRPr="00200CA0" w:rsidRDefault="00723997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Configura opciones de Git, como tu nombre o correo</w:t>
      </w:r>
    </w:p>
    <w:p w14:paraId="107BD91E" w14:textId="11F92622" w:rsidR="00200CA0" w:rsidRPr="00933D5E" w:rsidRDefault="00723997" w:rsidP="00933D5E">
      <w:pPr>
        <w:pStyle w:val="Prrafodelista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establecer tu nombre, ejecuta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config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–global user.name “Tu Nombre”. Para establecer tu correo,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config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– global </w:t>
      </w:r>
      <w:proofErr w:type="spellStart"/>
      <w:proofErr w:type="gramStart"/>
      <w:r>
        <w:rPr>
          <w:rFonts w:ascii="Century Gothic" w:hAnsi="Century Gothic"/>
          <w:sz w:val="24"/>
          <w:szCs w:val="24"/>
          <w:lang w:val="es-ES"/>
        </w:rPr>
        <w:t>user.email</w:t>
      </w:r>
      <w:proofErr w:type="spellEnd"/>
      <w:proofErr w:type="gramEnd"/>
      <w:r>
        <w:rPr>
          <w:rFonts w:ascii="Century Gothic" w:hAnsi="Century Gothic"/>
          <w:sz w:val="24"/>
          <w:szCs w:val="24"/>
          <w:lang w:val="es-ES"/>
        </w:rPr>
        <w:t xml:space="preserve"> “tuemail@example.com”.</w:t>
      </w:r>
    </w:p>
    <w:p w14:paraId="017DABB3" w14:textId="77777777" w:rsidR="001E0414" w:rsidRPr="00AD6234" w:rsidRDefault="001E0414" w:rsidP="001E0414">
      <w:pPr>
        <w:jc w:val="center"/>
        <w:rPr>
          <w:rFonts w:ascii="Century Gothic" w:hAnsi="Century Gothic"/>
          <w:b/>
          <w:bCs/>
          <w:sz w:val="40"/>
          <w:szCs w:val="40"/>
          <w:u w:val="single"/>
          <w:lang w:val="es-ES"/>
        </w:rPr>
      </w:pPr>
    </w:p>
    <w:p w14:paraId="5CE9309A" w14:textId="77777777" w:rsidR="001E0414" w:rsidRPr="001E0414" w:rsidRDefault="001E0414" w:rsidP="001E0414">
      <w:pPr>
        <w:rPr>
          <w:rFonts w:ascii="Century Gothic" w:hAnsi="Century Gothic"/>
          <w:sz w:val="24"/>
          <w:szCs w:val="24"/>
          <w:lang w:val="es-ES"/>
        </w:rPr>
      </w:pPr>
    </w:p>
    <w:sectPr w:rsidR="001E0414" w:rsidRPr="001E0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C4BA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BB709A"/>
    <w:multiLevelType w:val="hybridMultilevel"/>
    <w:tmpl w:val="89945E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65207"/>
    <w:multiLevelType w:val="hybridMultilevel"/>
    <w:tmpl w:val="D5E42AB2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789128542">
    <w:abstractNumId w:val="1"/>
  </w:num>
  <w:num w:numId="2" w16cid:durableId="1278412806">
    <w:abstractNumId w:val="0"/>
  </w:num>
  <w:num w:numId="3" w16cid:durableId="820925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25"/>
    <w:rsid w:val="000120D6"/>
    <w:rsid w:val="001912CE"/>
    <w:rsid w:val="001E0414"/>
    <w:rsid w:val="00200CA0"/>
    <w:rsid w:val="005368C3"/>
    <w:rsid w:val="005F74CD"/>
    <w:rsid w:val="00723997"/>
    <w:rsid w:val="008A5C20"/>
    <w:rsid w:val="00933D5E"/>
    <w:rsid w:val="00945C25"/>
    <w:rsid w:val="00AD6234"/>
    <w:rsid w:val="00D1669A"/>
    <w:rsid w:val="00D9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7022C"/>
  <w15:chartTrackingRefBased/>
  <w15:docId w15:val="{F1F0909B-2CF9-451F-A82F-F3C748A7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5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5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5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C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C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C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5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C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5C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C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C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5C25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A5C20"/>
    <w:pPr>
      <w:spacing w:before="240" w:after="0"/>
      <w:outlineLvl w:val="9"/>
    </w:pPr>
    <w:rPr>
      <w:kern w:val="0"/>
      <w:sz w:val="32"/>
      <w:szCs w:val="32"/>
      <w:lang w:eastAsia="es-P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239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399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239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39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39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39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39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1E633-B52F-44B4-8DBE-615F9F2B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3</cp:revision>
  <dcterms:created xsi:type="dcterms:W3CDTF">2025-04-19T14:51:00Z</dcterms:created>
  <dcterms:modified xsi:type="dcterms:W3CDTF">2025-04-19T16:36:00Z</dcterms:modified>
</cp:coreProperties>
</file>