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40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1.项目名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eastAsia="zh-CN"/>
        </w:rPr>
        <w:t>创意之道</w:t>
      </w:r>
      <w:r>
        <w:rPr>
          <w:rFonts w:hint="eastAsia"/>
          <w:sz w:val="20"/>
          <w:szCs w:val="22"/>
          <w:lang w:val="en-US" w:eastAsia="zh-CN"/>
        </w:rPr>
        <w:t xml:space="preserve">  移动端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项目地址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instrText xml:space="preserve"> HYPERLINK "http://www.chinadesignbook.com/" </w:instrTex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http://www.chinadesignbook.com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3.项目业务介绍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本次做的项目是一个书城项目，项目名叫创意之道（中国设计图书网）。这个网站主要经营北京创意之道图书有限公司主营设计类型的图书，以及各种类型图书，品种齐全、价格合理。主要针对的人群是有设计类图书需求的人，也接受客户定制服务，如中小学图书馆馆配，私人书柜图书装备等特殊化服务。主要的特色就是各种设计类型的图书品种齐全，价格合理，深受各界设计师消费者的喜爱，其中包括绘画大师作品集、家居设计类、建筑设计类、平面设计类、环境艺术设计类、景观设计类等专业类型的图集以及教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项目功能：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网站包括注册会员注册、登录功能，通过点击注册，用手机号注册会员进行登录。登录成功进入到首页，首页顶部展示网站Logo。用户可以点击首页的“全部商品”查看所有的商品列表。点击会员中心，进入个人中心页面，进行操作会员信息。点击我的订单进入订单列表页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用户根据页面中的分类标题进行筛选要选购的图书类型，也可以通过输入关键字来进行商品搜索，找到要查找的图书。点击商品图片或商品名进入商品详情页面，用户喜欢此商品可以进行收藏的操作，也可以点击分享按钮分享给微信、QQ、新浪微博、百度贴吧等社交app或网站。商品详情页面展示了商品图片的轮播图、商品名、当前价格、产品详情、产品参数、产品评论。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下滑到底部有推荐产品模块，可以推荐一些人气商品。页面底部可以跳转首页，点击客服联系客服。还有立即购买以及加入购物车功能，点击加入购物车按钮可以将商品添加到购物车，也可以直接点击购物车按钮进行页面跳转，购物车页面选择商品计算总价进行结算，可以根据加减商品的数量改变总价，点击结算跳转付款页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屏幕右上角，有背景音乐播放按钮，进入页面时暂不播放背景音乐，当点击时开始播放背景音乐。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51D7AC"/>
    <w:multiLevelType w:val="singleLevel"/>
    <w:tmpl w:val="FA51D7A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588B68FD"/>
    <w:rsid w:val="BFFEF52A"/>
    <w:rsid w:val="EFD7909B"/>
    <w:rsid w:val="F1BEE341"/>
    <w:rsid w:val="FF9F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Administrator</cp:lastModifiedBy>
  <dcterms:modified xsi:type="dcterms:W3CDTF">2019-08-30T00:49:32Z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