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9507" w14:textId="77777777" w:rsidR="000169F2" w:rsidRPr="000169F2" w:rsidRDefault="000169F2" w:rsidP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t>1) Requirement / Problem Statement</w:t>
      </w:r>
    </w:p>
    <w:p w14:paraId="5D47019C" w14:textId="77777777" w:rsidR="000169F2" w:rsidRPr="000169F2" w:rsidRDefault="000169F2" w:rsidP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t>What we need</w:t>
      </w:r>
    </w:p>
    <w:p w14:paraId="0815B63C" w14:textId="77777777" w:rsidR="000169F2" w:rsidRPr="000169F2" w:rsidRDefault="000169F2" w:rsidP="000169F2">
      <w:pPr>
        <w:rPr>
          <w:sz w:val="20"/>
          <w:szCs w:val="20"/>
        </w:rPr>
      </w:pPr>
      <w:r w:rsidRPr="000169F2">
        <w:rPr>
          <w:sz w:val="20"/>
          <w:szCs w:val="20"/>
        </w:rPr>
        <w:t xml:space="preserve">A </w:t>
      </w:r>
      <w:r w:rsidRPr="000169F2">
        <w:rPr>
          <w:b/>
          <w:bCs/>
          <w:sz w:val="20"/>
          <w:szCs w:val="20"/>
        </w:rPr>
        <w:t>single, reusable logger</w:t>
      </w:r>
      <w:r w:rsidRPr="000169F2">
        <w:rPr>
          <w:sz w:val="20"/>
          <w:szCs w:val="20"/>
        </w:rPr>
        <w:t xml:space="preserve"> for our Playwright API framework that:</w:t>
      </w:r>
    </w:p>
    <w:p w14:paraId="43FCD93D" w14:textId="77777777" w:rsidR="000169F2" w:rsidRPr="000169F2" w:rsidRDefault="000169F2" w:rsidP="000169F2">
      <w:pPr>
        <w:numPr>
          <w:ilvl w:val="0"/>
          <w:numId w:val="1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Shows every step</w:t>
      </w:r>
      <w:r w:rsidRPr="000169F2">
        <w:rPr>
          <w:sz w:val="20"/>
          <w:szCs w:val="20"/>
        </w:rPr>
        <w:t xml:space="preserve"> clearly</w:t>
      </w:r>
    </w:p>
    <w:p w14:paraId="5626D0E6" w14:textId="77777777" w:rsidR="000169F2" w:rsidRPr="000169F2" w:rsidRDefault="000169F2" w:rsidP="000169F2">
      <w:pPr>
        <w:numPr>
          <w:ilvl w:val="1"/>
          <w:numId w:val="1"/>
        </w:numPr>
        <w:rPr>
          <w:sz w:val="20"/>
          <w:szCs w:val="20"/>
        </w:rPr>
      </w:pPr>
      <w:r w:rsidRPr="000169F2">
        <w:rPr>
          <w:sz w:val="20"/>
          <w:szCs w:val="20"/>
        </w:rPr>
        <w:t xml:space="preserve">info/debug go to </w:t>
      </w:r>
      <w:r w:rsidRPr="000169F2">
        <w:rPr>
          <w:b/>
          <w:bCs/>
          <w:sz w:val="20"/>
          <w:szCs w:val="20"/>
        </w:rPr>
        <w:t>STDOUT</w:t>
      </w:r>
      <w:r w:rsidRPr="000169F2">
        <w:rPr>
          <w:sz w:val="20"/>
          <w:szCs w:val="20"/>
        </w:rPr>
        <w:t xml:space="preserve"> (separate console stream).</w:t>
      </w:r>
    </w:p>
    <w:p w14:paraId="2A28FC4B" w14:textId="77777777" w:rsidR="000169F2" w:rsidRPr="000169F2" w:rsidRDefault="000169F2" w:rsidP="000169F2">
      <w:pPr>
        <w:numPr>
          <w:ilvl w:val="1"/>
          <w:numId w:val="1"/>
        </w:numPr>
        <w:rPr>
          <w:sz w:val="20"/>
          <w:szCs w:val="20"/>
        </w:rPr>
      </w:pPr>
      <w:r w:rsidRPr="000169F2">
        <w:rPr>
          <w:sz w:val="20"/>
          <w:szCs w:val="20"/>
        </w:rPr>
        <w:t xml:space="preserve">warn/error go to </w:t>
      </w:r>
      <w:r w:rsidRPr="000169F2">
        <w:rPr>
          <w:b/>
          <w:bCs/>
          <w:sz w:val="20"/>
          <w:szCs w:val="20"/>
        </w:rPr>
        <w:t>STDERR</w:t>
      </w:r>
      <w:r w:rsidRPr="000169F2">
        <w:rPr>
          <w:sz w:val="20"/>
          <w:szCs w:val="20"/>
        </w:rPr>
        <w:t xml:space="preserve"> so problems stand out in CI.</w:t>
      </w:r>
    </w:p>
    <w:p w14:paraId="0163A2F0" w14:textId="77777777" w:rsidR="000169F2" w:rsidRPr="000169F2" w:rsidRDefault="000169F2" w:rsidP="000169F2">
      <w:pPr>
        <w:numPr>
          <w:ilvl w:val="0"/>
          <w:numId w:val="1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Highlights issues</w:t>
      </w:r>
    </w:p>
    <w:p w14:paraId="666E94EC" w14:textId="77777777" w:rsidR="000169F2" w:rsidRPr="000169F2" w:rsidRDefault="000169F2" w:rsidP="000169F2">
      <w:pPr>
        <w:numPr>
          <w:ilvl w:val="1"/>
          <w:numId w:val="1"/>
        </w:numPr>
        <w:rPr>
          <w:sz w:val="20"/>
          <w:szCs w:val="20"/>
        </w:rPr>
      </w:pPr>
      <w:r w:rsidRPr="000169F2">
        <w:rPr>
          <w:sz w:val="20"/>
          <w:szCs w:val="20"/>
        </w:rPr>
        <w:t>warn/error are colored and always visible (independent of debug noise).</w:t>
      </w:r>
    </w:p>
    <w:p w14:paraId="3B54035E" w14:textId="77777777" w:rsidR="000169F2" w:rsidRPr="000169F2" w:rsidRDefault="000169F2" w:rsidP="000169F2">
      <w:pPr>
        <w:numPr>
          <w:ilvl w:val="0"/>
          <w:numId w:val="1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Is reused everywhere</w:t>
      </w:r>
    </w:p>
    <w:p w14:paraId="21120617" w14:textId="77777777" w:rsidR="000169F2" w:rsidRPr="000169F2" w:rsidRDefault="000169F2" w:rsidP="000169F2">
      <w:pPr>
        <w:numPr>
          <w:ilvl w:val="1"/>
          <w:numId w:val="1"/>
        </w:numPr>
        <w:rPr>
          <w:sz w:val="20"/>
          <w:szCs w:val="20"/>
        </w:rPr>
      </w:pPr>
      <w:r w:rsidRPr="000169F2">
        <w:rPr>
          <w:sz w:val="20"/>
          <w:szCs w:val="20"/>
        </w:rPr>
        <w:t xml:space="preserve">Only </w:t>
      </w:r>
      <w:r w:rsidRPr="000169F2">
        <w:rPr>
          <w:b/>
          <w:bCs/>
          <w:sz w:val="20"/>
          <w:szCs w:val="20"/>
        </w:rPr>
        <w:t>one shared instance</w:t>
      </w:r>
      <w:r w:rsidRPr="000169F2">
        <w:rPr>
          <w:sz w:val="20"/>
          <w:szCs w:val="20"/>
        </w:rPr>
        <w:t xml:space="preserve"> per worker process (no duplicate loggers).</w:t>
      </w:r>
    </w:p>
    <w:p w14:paraId="4B806B22" w14:textId="77777777" w:rsidR="000169F2" w:rsidRPr="000169F2" w:rsidRDefault="000169F2" w:rsidP="000169F2">
      <w:pPr>
        <w:numPr>
          <w:ilvl w:val="1"/>
          <w:numId w:val="1"/>
        </w:numPr>
        <w:rPr>
          <w:sz w:val="20"/>
          <w:szCs w:val="20"/>
        </w:rPr>
      </w:pPr>
      <w:r w:rsidRPr="000169F2">
        <w:rPr>
          <w:sz w:val="20"/>
          <w:szCs w:val="20"/>
        </w:rPr>
        <w:t xml:space="preserve">Works across </w:t>
      </w:r>
      <w:r w:rsidRPr="000169F2">
        <w:rPr>
          <w:b/>
          <w:bCs/>
          <w:sz w:val="20"/>
          <w:szCs w:val="20"/>
        </w:rPr>
        <w:t>multiple workers in parallel</w:t>
      </w:r>
      <w:r w:rsidRPr="000169F2">
        <w:rPr>
          <w:sz w:val="20"/>
          <w:szCs w:val="20"/>
        </w:rPr>
        <w:t xml:space="preserve"> and stays consistent.</w:t>
      </w:r>
    </w:p>
    <w:p w14:paraId="189ADBD5" w14:textId="77777777" w:rsidR="000169F2" w:rsidRPr="000169F2" w:rsidRDefault="000169F2" w:rsidP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t>Must-haves (acceptance criteria)</w:t>
      </w:r>
    </w:p>
    <w:p w14:paraId="07F0441D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Levels:</w:t>
      </w:r>
      <w:r w:rsidRPr="000169F2">
        <w:rPr>
          <w:sz w:val="20"/>
          <w:szCs w:val="20"/>
        </w:rPr>
        <w:t xml:space="preserve"> error, warn, info, debug.</w:t>
      </w:r>
    </w:p>
    <w:p w14:paraId="2771B5D3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Output split:</w:t>
      </w:r>
    </w:p>
    <w:p w14:paraId="50591659" w14:textId="77777777" w:rsidR="000169F2" w:rsidRPr="000169F2" w:rsidRDefault="000169F2" w:rsidP="000169F2">
      <w:pPr>
        <w:numPr>
          <w:ilvl w:val="1"/>
          <w:numId w:val="2"/>
        </w:numPr>
        <w:rPr>
          <w:sz w:val="20"/>
          <w:szCs w:val="20"/>
        </w:rPr>
      </w:pPr>
      <w:r w:rsidRPr="000169F2">
        <w:rPr>
          <w:sz w:val="20"/>
          <w:szCs w:val="20"/>
        </w:rPr>
        <w:t>info, debug → STDOUT</w:t>
      </w:r>
    </w:p>
    <w:p w14:paraId="04BB451A" w14:textId="77777777" w:rsidR="000169F2" w:rsidRPr="000169F2" w:rsidRDefault="000169F2" w:rsidP="000169F2">
      <w:pPr>
        <w:numPr>
          <w:ilvl w:val="1"/>
          <w:numId w:val="2"/>
        </w:numPr>
        <w:rPr>
          <w:sz w:val="20"/>
          <w:szCs w:val="20"/>
        </w:rPr>
      </w:pPr>
      <w:r w:rsidRPr="000169F2">
        <w:rPr>
          <w:sz w:val="20"/>
          <w:szCs w:val="20"/>
        </w:rPr>
        <w:t>warn, error → STDERR</w:t>
      </w:r>
    </w:p>
    <w:p w14:paraId="1F56B816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Visibility control:</w:t>
      </w:r>
      <w:r w:rsidRPr="000169F2">
        <w:rPr>
          <w:sz w:val="20"/>
          <w:szCs w:val="20"/>
        </w:rPr>
        <w:t xml:space="preserve"> LOG_LEVEL env var gates logs (error </w:t>
      </w:r>
      <w:r w:rsidRPr="000169F2">
        <w:rPr>
          <w:rFonts w:ascii="Cambria Math" w:hAnsi="Cambria Math" w:cs="Cambria Math"/>
          <w:sz w:val="20"/>
          <w:szCs w:val="20"/>
        </w:rPr>
        <w:t>⟶</w:t>
      </w:r>
      <w:r w:rsidRPr="000169F2">
        <w:rPr>
          <w:sz w:val="20"/>
          <w:szCs w:val="20"/>
        </w:rPr>
        <w:t xml:space="preserve"> debug).</w:t>
      </w:r>
    </w:p>
    <w:p w14:paraId="5CE0DBF6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Run correlation:</w:t>
      </w:r>
      <w:r w:rsidRPr="000169F2">
        <w:rPr>
          <w:sz w:val="20"/>
          <w:szCs w:val="20"/>
        </w:rPr>
        <w:t xml:space="preserve"> Every line includes a </w:t>
      </w:r>
      <w:r w:rsidRPr="000169F2">
        <w:rPr>
          <w:b/>
          <w:bCs/>
          <w:sz w:val="20"/>
          <w:szCs w:val="20"/>
        </w:rPr>
        <w:t>RUN_ID</w:t>
      </w:r>
      <w:r w:rsidRPr="000169F2">
        <w:rPr>
          <w:sz w:val="20"/>
          <w:szCs w:val="20"/>
        </w:rPr>
        <w:t xml:space="preserve"> (same for all workers in one run).</w:t>
      </w:r>
    </w:p>
    <w:p w14:paraId="39636082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Worker traceability:</w:t>
      </w:r>
      <w:r w:rsidRPr="000169F2">
        <w:rPr>
          <w:sz w:val="20"/>
          <w:szCs w:val="20"/>
        </w:rPr>
        <w:t xml:space="preserve"> Each line shows </w:t>
      </w:r>
      <w:r w:rsidRPr="000169F2">
        <w:rPr>
          <w:b/>
          <w:bCs/>
          <w:sz w:val="20"/>
          <w:szCs w:val="20"/>
        </w:rPr>
        <w:t>PID</w:t>
      </w:r>
      <w:r w:rsidRPr="000169F2">
        <w:rPr>
          <w:sz w:val="20"/>
          <w:szCs w:val="20"/>
        </w:rPr>
        <w:t xml:space="preserve"> (so parallel workers are distinguishable).</w:t>
      </w:r>
    </w:p>
    <w:p w14:paraId="347A2389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Singleton per worker:</w:t>
      </w:r>
      <w:r w:rsidRPr="000169F2">
        <w:rPr>
          <w:sz w:val="20"/>
          <w:szCs w:val="20"/>
        </w:rPr>
        <w:t xml:space="preserve"> Importing logger anywhere returns the same instance in that worker.</w:t>
      </w:r>
    </w:p>
    <w:p w14:paraId="4CB1FD1C" w14:textId="77777777" w:rsidR="000169F2" w:rsidRPr="000169F2" w:rsidRDefault="000169F2" w:rsidP="000169F2">
      <w:pPr>
        <w:numPr>
          <w:ilvl w:val="0"/>
          <w:numId w:val="2"/>
        </w:numPr>
        <w:rPr>
          <w:sz w:val="20"/>
          <w:szCs w:val="20"/>
        </w:rPr>
      </w:pPr>
      <w:r w:rsidRPr="000169F2">
        <w:rPr>
          <w:b/>
          <w:bCs/>
          <w:sz w:val="20"/>
          <w:szCs w:val="20"/>
        </w:rPr>
        <w:t>No setup surprises:</w:t>
      </w:r>
      <w:r w:rsidRPr="000169F2">
        <w:rPr>
          <w:sz w:val="20"/>
          <w:szCs w:val="20"/>
        </w:rPr>
        <w:t xml:space="preserve"> If RUN_ID isn’t provided, it’s auto-generated in globalSetup.</w:t>
      </w:r>
    </w:p>
    <w:p w14:paraId="6347F9CE" w14:textId="77777777" w:rsidR="000169F2" w:rsidRPr="000169F2" w:rsidRDefault="000169F2" w:rsidP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t>Nice-to-haves (not required for v1)</w:t>
      </w:r>
    </w:p>
    <w:p w14:paraId="5B473D7C" w14:textId="77777777" w:rsidR="000169F2" w:rsidRPr="000169F2" w:rsidRDefault="000169F2" w:rsidP="000169F2">
      <w:pPr>
        <w:numPr>
          <w:ilvl w:val="0"/>
          <w:numId w:val="3"/>
        </w:numPr>
        <w:rPr>
          <w:sz w:val="20"/>
          <w:szCs w:val="20"/>
        </w:rPr>
      </w:pPr>
      <w:r w:rsidRPr="000169F2">
        <w:rPr>
          <w:sz w:val="20"/>
          <w:szCs w:val="20"/>
        </w:rPr>
        <w:t>Optional JSON output mode for log shippers.</w:t>
      </w:r>
    </w:p>
    <w:p w14:paraId="570E9C3B" w14:textId="77777777" w:rsidR="000169F2" w:rsidRPr="000169F2" w:rsidRDefault="000169F2" w:rsidP="000169F2">
      <w:pPr>
        <w:numPr>
          <w:ilvl w:val="0"/>
          <w:numId w:val="3"/>
        </w:numPr>
        <w:rPr>
          <w:sz w:val="20"/>
          <w:szCs w:val="20"/>
        </w:rPr>
      </w:pPr>
      <w:r w:rsidRPr="000169F2">
        <w:rPr>
          <w:sz w:val="20"/>
          <w:szCs w:val="20"/>
        </w:rPr>
        <w:t>Context tagging (e.g., test name, module).</w:t>
      </w:r>
    </w:p>
    <w:p w14:paraId="668C69A2" w14:textId="77777777" w:rsidR="000169F2" w:rsidRPr="000169F2" w:rsidRDefault="000169F2" w:rsidP="000169F2">
      <w:pPr>
        <w:numPr>
          <w:ilvl w:val="0"/>
          <w:numId w:val="3"/>
        </w:numPr>
        <w:rPr>
          <w:sz w:val="20"/>
          <w:szCs w:val="20"/>
        </w:rPr>
      </w:pPr>
      <w:r w:rsidRPr="000169F2">
        <w:rPr>
          <w:sz w:val="20"/>
          <w:szCs w:val="20"/>
        </w:rPr>
        <w:t>File sink/rotation (we start console-only).</w:t>
      </w:r>
    </w:p>
    <w:p w14:paraId="33BD62C4" w14:textId="77777777" w:rsidR="000169F2" w:rsidRPr="000169F2" w:rsidRDefault="000169F2" w:rsidP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t>Non-goals</w:t>
      </w:r>
    </w:p>
    <w:p w14:paraId="0382B6CC" w14:textId="77777777" w:rsidR="000169F2" w:rsidRPr="000169F2" w:rsidRDefault="000169F2" w:rsidP="000169F2">
      <w:pPr>
        <w:numPr>
          <w:ilvl w:val="0"/>
          <w:numId w:val="4"/>
        </w:numPr>
        <w:rPr>
          <w:sz w:val="20"/>
          <w:szCs w:val="20"/>
        </w:rPr>
      </w:pPr>
      <w:r w:rsidRPr="000169F2">
        <w:rPr>
          <w:sz w:val="20"/>
          <w:szCs w:val="20"/>
        </w:rPr>
        <w:t>No external logging libraries (keep tiny, zero-dep).</w:t>
      </w:r>
    </w:p>
    <w:p w14:paraId="48AB6F6C" w14:textId="77777777" w:rsidR="000169F2" w:rsidRPr="000169F2" w:rsidRDefault="000169F2" w:rsidP="000169F2">
      <w:pPr>
        <w:numPr>
          <w:ilvl w:val="0"/>
          <w:numId w:val="4"/>
        </w:numPr>
        <w:rPr>
          <w:sz w:val="20"/>
          <w:szCs w:val="20"/>
        </w:rPr>
      </w:pPr>
      <w:r w:rsidRPr="000169F2">
        <w:rPr>
          <w:sz w:val="20"/>
          <w:szCs w:val="20"/>
        </w:rPr>
        <w:t>No persistent storage or remote transport.</w:t>
      </w:r>
    </w:p>
    <w:p w14:paraId="3B301688" w14:textId="30A406C3" w:rsidR="000169F2" w:rsidRDefault="000169F2">
      <w:pPr>
        <w:rPr>
          <w:b/>
          <w:bCs/>
          <w:sz w:val="20"/>
          <w:szCs w:val="20"/>
        </w:rPr>
      </w:pPr>
      <w:r w:rsidRPr="000169F2">
        <w:rPr>
          <w:b/>
          <w:bCs/>
          <w:sz w:val="20"/>
          <w:szCs w:val="20"/>
        </w:rPr>
        <w:drawing>
          <wp:inline distT="0" distB="0" distL="0" distR="0" wp14:anchorId="536DAC73" wp14:editId="3854DFD9">
            <wp:extent cx="3467100" cy="899691"/>
            <wp:effectExtent l="0" t="0" r="0" b="0"/>
            <wp:docPr id="212758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3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870" cy="90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93B2" w14:textId="4E719205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lastRenderedPageBreak/>
        <w:drawing>
          <wp:inline distT="0" distB="0" distL="0" distR="0" wp14:anchorId="75FBB58F" wp14:editId="43873003">
            <wp:extent cx="4577488" cy="2159391"/>
            <wp:effectExtent l="0" t="0" r="0" b="0"/>
            <wp:docPr id="20169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2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652" cy="21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AB2B" w14:textId="59DA78D1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drawing>
          <wp:inline distT="0" distB="0" distL="0" distR="0" wp14:anchorId="2D59CF61" wp14:editId="697593D4">
            <wp:extent cx="5092962" cy="3302170"/>
            <wp:effectExtent l="0" t="0" r="0" b="0"/>
            <wp:docPr id="12461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2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BDDB" w14:textId="25D84E65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lastRenderedPageBreak/>
        <w:drawing>
          <wp:inline distT="0" distB="0" distL="0" distR="0" wp14:anchorId="76443E99" wp14:editId="33225F7B">
            <wp:extent cx="4959605" cy="4007056"/>
            <wp:effectExtent l="0" t="0" r="0" b="0"/>
            <wp:docPr id="21124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251" w14:textId="7ECC03E3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drawing>
          <wp:inline distT="0" distB="0" distL="0" distR="0" wp14:anchorId="73BE1AC4" wp14:editId="5F15C26B">
            <wp:extent cx="5188217" cy="3600635"/>
            <wp:effectExtent l="0" t="0" r="0" b="0"/>
            <wp:docPr id="143437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E545" w14:textId="5D8A8B1E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lastRenderedPageBreak/>
        <w:drawing>
          <wp:inline distT="0" distB="0" distL="0" distR="0" wp14:anchorId="2707D4E4" wp14:editId="3538EFC9">
            <wp:extent cx="4357300" cy="3720905"/>
            <wp:effectExtent l="0" t="0" r="5715" b="0"/>
            <wp:docPr id="17916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7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209" cy="372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9E60" w14:textId="42E683D0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drawing>
          <wp:inline distT="0" distB="0" distL="0" distR="0" wp14:anchorId="205B98A8" wp14:editId="74FC338E">
            <wp:extent cx="4102311" cy="2997354"/>
            <wp:effectExtent l="0" t="0" r="0" b="0"/>
            <wp:docPr id="17968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7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78D" w14:textId="38DC80C6" w:rsidR="004058D7" w:rsidRDefault="004058D7">
      <w:pPr>
        <w:rPr>
          <w:b/>
          <w:bCs/>
          <w:sz w:val="20"/>
          <w:szCs w:val="20"/>
        </w:rPr>
      </w:pPr>
      <w:r w:rsidRPr="004058D7">
        <w:rPr>
          <w:b/>
          <w:bCs/>
          <w:sz w:val="20"/>
          <w:szCs w:val="20"/>
        </w:rPr>
        <w:lastRenderedPageBreak/>
        <w:drawing>
          <wp:inline distT="0" distB="0" distL="0" distR="0" wp14:anchorId="7E45070A" wp14:editId="6F5E9118">
            <wp:extent cx="4543865" cy="2238484"/>
            <wp:effectExtent l="0" t="0" r="9525" b="0"/>
            <wp:docPr id="43378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161" cy="22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5E7C" w14:textId="77777777" w:rsidR="004058D7" w:rsidRDefault="004058D7">
      <w:pPr>
        <w:rPr>
          <w:b/>
          <w:bCs/>
          <w:sz w:val="20"/>
          <w:szCs w:val="20"/>
        </w:rPr>
      </w:pPr>
    </w:p>
    <w:p w14:paraId="2E4307B8" w14:textId="77777777" w:rsidR="004058D7" w:rsidRPr="004058D7" w:rsidRDefault="004058D7" w:rsidP="004058D7">
      <w:pPr>
        <w:rPr>
          <w:b/>
          <w:bCs/>
          <w:sz w:val="20"/>
          <w:szCs w:val="20"/>
        </w:rPr>
      </w:pPr>
      <w:r w:rsidRPr="004058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058D7">
        <w:rPr>
          <w:b/>
          <w:bCs/>
          <w:sz w:val="20"/>
          <w:szCs w:val="20"/>
        </w:rPr>
        <w:t xml:space="preserve"> Good: Minimal Playwright spec (API) with clean logging</w:t>
      </w:r>
    </w:p>
    <w:p w14:paraId="7925B40E" w14:textId="3B864A07" w:rsidR="004058D7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drawing>
          <wp:inline distT="0" distB="0" distL="0" distR="0" wp14:anchorId="29D2CDC7" wp14:editId="172D1FF7">
            <wp:extent cx="4864350" cy="4502381"/>
            <wp:effectExtent l="0" t="0" r="0" b="0"/>
            <wp:docPr id="181896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6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41E" w14:textId="19CFCFC2" w:rsidR="009E70E8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lastRenderedPageBreak/>
        <w:drawing>
          <wp:inline distT="0" distB="0" distL="0" distR="0" wp14:anchorId="54620AA3" wp14:editId="503EF2CB">
            <wp:extent cx="4877051" cy="2381372"/>
            <wp:effectExtent l="0" t="0" r="0" b="0"/>
            <wp:docPr id="17935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6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A4A6" w14:textId="705BA37F" w:rsidR="009E70E8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drawing>
          <wp:inline distT="0" distB="0" distL="0" distR="0" wp14:anchorId="069C2199" wp14:editId="2EC191C5">
            <wp:extent cx="4959605" cy="1816193"/>
            <wp:effectExtent l="0" t="0" r="0" b="0"/>
            <wp:docPr id="13383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1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E396" w14:textId="2C976C09" w:rsidR="009E70E8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drawing>
          <wp:inline distT="0" distB="0" distL="0" distR="0" wp14:anchorId="481856FB" wp14:editId="68CDC07C">
            <wp:extent cx="5162815" cy="3892750"/>
            <wp:effectExtent l="0" t="0" r="0" b="0"/>
            <wp:docPr id="19794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65DC" w14:textId="4E2D5D37" w:rsidR="009E70E8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lastRenderedPageBreak/>
        <w:drawing>
          <wp:inline distT="0" distB="0" distL="0" distR="0" wp14:anchorId="3D5DD821" wp14:editId="543938F6">
            <wp:extent cx="4902452" cy="2730640"/>
            <wp:effectExtent l="0" t="0" r="0" b="0"/>
            <wp:docPr id="1742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82F" w14:textId="7F43D275" w:rsidR="009E70E8" w:rsidRPr="004058D7" w:rsidRDefault="009E70E8">
      <w:pPr>
        <w:rPr>
          <w:b/>
          <w:bCs/>
          <w:sz w:val="20"/>
          <w:szCs w:val="20"/>
        </w:rPr>
      </w:pPr>
      <w:r w:rsidRPr="009E70E8">
        <w:rPr>
          <w:b/>
          <w:bCs/>
          <w:sz w:val="20"/>
          <w:szCs w:val="20"/>
        </w:rPr>
        <w:drawing>
          <wp:inline distT="0" distB="0" distL="0" distR="0" wp14:anchorId="67EDC644" wp14:editId="27DC10F8">
            <wp:extent cx="4883401" cy="3264068"/>
            <wp:effectExtent l="0" t="0" r="0" b="0"/>
            <wp:docPr id="20927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1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0E8" w:rsidRPr="00405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507A"/>
    <w:multiLevelType w:val="multilevel"/>
    <w:tmpl w:val="1B5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7FF9"/>
    <w:multiLevelType w:val="multilevel"/>
    <w:tmpl w:val="AD4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21BDD"/>
    <w:multiLevelType w:val="multilevel"/>
    <w:tmpl w:val="537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2A17"/>
    <w:multiLevelType w:val="multilevel"/>
    <w:tmpl w:val="CBDC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E33A1"/>
    <w:multiLevelType w:val="multilevel"/>
    <w:tmpl w:val="DB1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75178">
    <w:abstractNumId w:val="3"/>
  </w:num>
  <w:num w:numId="2" w16cid:durableId="1116145297">
    <w:abstractNumId w:val="2"/>
  </w:num>
  <w:num w:numId="3" w16cid:durableId="1595363046">
    <w:abstractNumId w:val="1"/>
  </w:num>
  <w:num w:numId="4" w16cid:durableId="292488555">
    <w:abstractNumId w:val="0"/>
  </w:num>
  <w:num w:numId="5" w16cid:durableId="754211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D7"/>
    <w:rsid w:val="000169F2"/>
    <w:rsid w:val="000F17D7"/>
    <w:rsid w:val="001C2186"/>
    <w:rsid w:val="004058D7"/>
    <w:rsid w:val="009E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5A2E"/>
  <w15:chartTrackingRefBased/>
  <w15:docId w15:val="{E4E58467-39CB-419E-95D2-9E6532F5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2025-11-07T05:07:00Z</dcterms:created>
  <dcterms:modified xsi:type="dcterms:W3CDTF">2025-11-07T05:30:00Z</dcterms:modified>
</cp:coreProperties>
</file>