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165" w:rsidRDefault="00566165">
      <w:pPr>
        <w:snapToGrid w:val="0"/>
        <w:spacing w:line="579" w:lineRule="exact"/>
        <w:jc w:val="center"/>
        <w:rPr>
          <w:rFonts w:ascii="方正小标宋简体" w:eastAsia="方正小标宋简体" w:hAnsi="方正小标宋简体" w:cs="方正小标宋简体"/>
          <w:sz w:val="44"/>
          <w:szCs w:val="44"/>
        </w:rPr>
      </w:pPr>
      <w:bookmarkStart w:id="0" w:name="_GoBack"/>
      <w:bookmarkEnd w:id="0"/>
    </w:p>
    <w:p w:rsidR="00566165" w:rsidRDefault="005156DD">
      <w:pPr>
        <w:snapToGrid w:val="0"/>
        <w:spacing w:line="579"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深汕特别合作区政务服务中心关于加快</w:t>
      </w:r>
    </w:p>
    <w:p w:rsidR="00566165" w:rsidRDefault="005156DD">
      <w:pPr>
        <w:snapToGrid w:val="0"/>
        <w:spacing w:line="579"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我区政务服务建设的请示</w:t>
      </w:r>
    </w:p>
    <w:p w:rsidR="00566165" w:rsidRDefault="00566165">
      <w:pPr>
        <w:spacing w:line="579" w:lineRule="exact"/>
        <w:rPr>
          <w:rFonts w:ascii="仿宋_GB2312" w:eastAsia="仿宋_GB2312" w:hAnsi="仿宋_GB2312" w:cs="仿宋_GB2312"/>
          <w:sz w:val="32"/>
          <w:szCs w:val="32"/>
        </w:rPr>
      </w:pPr>
    </w:p>
    <w:p w:rsidR="00566165" w:rsidRDefault="005156DD">
      <w:pPr>
        <w:spacing w:line="579"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区管委会：</w:t>
      </w:r>
    </w:p>
    <w:p w:rsidR="00566165" w:rsidRDefault="005156DD">
      <w:pPr>
        <w:snapToGrid w:val="0"/>
        <w:spacing w:line="579" w:lineRule="exact"/>
        <w:ind w:firstLine="640"/>
        <w:rPr>
          <w:rFonts w:ascii="方正小标宋_GBK" w:eastAsia="方正小标宋_GBK" w:hAnsi="宋体" w:cs="Times New Roman"/>
          <w:sz w:val="44"/>
          <w:szCs w:val="44"/>
        </w:rPr>
      </w:pPr>
      <w:r>
        <w:rPr>
          <w:rFonts w:ascii="仿宋_GB2312" w:eastAsia="仿宋_GB2312" w:hAnsi="仿宋_GB2312" w:cs="仿宋_GB2312" w:hint="eastAsia"/>
          <w:sz w:val="32"/>
          <w:szCs w:val="32"/>
        </w:rPr>
        <w:t>按照我区加快推进“政务服务+营商环境”双优工程建设的要求，8月28日，产耀东同志在我区“互联网+政务服务”建设体系汇报会上指示，我区政务服务工作应按照“总体规划，分步实施，明确责任，有序推进”的要求加快推进。根据产耀东同志指示，</w:t>
      </w:r>
      <w:r>
        <w:rPr>
          <w:rFonts w:ascii="仿宋_GB2312" w:eastAsia="仿宋_GB2312" w:hint="eastAsia"/>
          <w:color w:val="000000"/>
          <w:sz w:val="32"/>
          <w:szCs w:val="32"/>
        </w:rPr>
        <w:t>9月10日至10月10日，</w:t>
      </w:r>
      <w:r>
        <w:rPr>
          <w:rFonts w:ascii="仿宋_GB2312" w:eastAsia="仿宋_GB2312" w:hAnsi="仿宋_GB2312" w:cs="仿宋_GB2312" w:hint="eastAsia"/>
          <w:sz w:val="32"/>
          <w:szCs w:val="32"/>
        </w:rPr>
        <w:t>区政务服务中心先后拜访学习了市编办、市政务服务办、福田、宝安、大鹏、前海等政务服务部门，并根据市编办、市政务服务办的建议，对接了深圳市政务服务统一平台的开发运营方浪潮公司。10月12日，文维、海生同志召开我区政务服务中心工作汇报会，听取区政务服务中心、深汕智研院和浪潮公司关于政务服务建设的汇报。会后，区政务服务中心召集统计信息中心、深汕智研院和浪潮公司研究近期政务服务工作。现就有关事项请示如下：</w:t>
      </w:r>
    </w:p>
    <w:p w:rsidR="00566165" w:rsidRDefault="005156DD">
      <w:pPr>
        <w:pStyle w:val="a7"/>
        <w:spacing w:line="579" w:lineRule="exact"/>
        <w:ind w:firstLine="640"/>
        <w:rPr>
          <w:rFonts w:ascii="仿宋_GB2312" w:eastAsia="黑体" w:hAnsi="仿宋_GB2312" w:cs="仿宋_GB2312"/>
          <w:b/>
          <w:bCs/>
          <w:color w:val="000000"/>
          <w:sz w:val="32"/>
          <w:szCs w:val="32"/>
        </w:rPr>
      </w:pPr>
      <w:r>
        <w:rPr>
          <w:rFonts w:ascii="黑体" w:eastAsia="黑体" w:hAnsi="黑体" w:cs="黑体" w:hint="eastAsia"/>
          <w:color w:val="000000"/>
          <w:sz w:val="32"/>
          <w:szCs w:val="32"/>
        </w:rPr>
        <w:t>一、市政务服务办和福田、宝安、大鹏、前海等地主要做法</w:t>
      </w:r>
    </w:p>
    <w:p w:rsidR="00566165" w:rsidRDefault="005156DD">
      <w:pPr>
        <w:pStyle w:val="a7"/>
        <w:spacing w:line="579" w:lineRule="exact"/>
        <w:ind w:firstLine="640"/>
        <w:rPr>
          <w:rFonts w:ascii="楷体" w:eastAsia="楷体" w:hAnsi="楷体" w:cs="仿宋_GB2312"/>
          <w:bCs/>
          <w:color w:val="000000"/>
          <w:sz w:val="32"/>
          <w:szCs w:val="32"/>
        </w:rPr>
      </w:pPr>
      <w:r>
        <w:rPr>
          <w:rFonts w:ascii="楷体" w:eastAsia="楷体" w:hAnsi="楷体" w:cs="仿宋_GB2312" w:hint="eastAsia"/>
          <w:bCs/>
          <w:color w:val="000000"/>
          <w:sz w:val="32"/>
          <w:szCs w:val="32"/>
        </w:rPr>
        <w:t>（一）政务服务领导工作小组</w:t>
      </w:r>
    </w:p>
    <w:p w:rsidR="00566165" w:rsidRDefault="005156DD">
      <w:pPr>
        <w:spacing w:line="560" w:lineRule="exact"/>
        <w:ind w:firstLineChars="200" w:firstLine="640"/>
        <w:rPr>
          <w:rFonts w:ascii="仿宋_GB2312" w:eastAsia="仿宋_GB2312" w:hAnsi="仿宋_GB2312" w:cs="仿宋_GB2312"/>
          <w:b/>
          <w:bCs/>
          <w:color w:val="000000"/>
          <w:sz w:val="32"/>
          <w:szCs w:val="32"/>
        </w:rPr>
      </w:pPr>
      <w:r>
        <w:rPr>
          <w:rFonts w:ascii="仿宋_GB2312" w:eastAsia="仿宋_GB2312" w:hAnsi="微软雅黑" w:hint="eastAsia"/>
          <w:bCs/>
          <w:color w:val="000000"/>
          <w:sz w:val="32"/>
          <w:szCs w:val="32"/>
        </w:rPr>
        <w:t>深圳市及各区高度重视</w:t>
      </w:r>
      <w:r>
        <w:rPr>
          <w:rFonts w:ascii="仿宋_GB2312" w:eastAsia="仿宋_GB2312" w:hAnsi="微软雅黑" w:hint="eastAsia"/>
          <w:color w:val="000000"/>
          <w:sz w:val="32"/>
          <w:szCs w:val="32"/>
        </w:rPr>
        <w:t>“互联网+政务服务”体系建设</w:t>
      </w:r>
      <w:r>
        <w:rPr>
          <w:rFonts w:ascii="仿宋_GB2312" w:eastAsia="仿宋_GB2312" w:hAnsi="微软雅黑" w:hint="eastAsia"/>
          <w:bCs/>
          <w:color w:val="000000"/>
          <w:sz w:val="32"/>
          <w:szCs w:val="32"/>
        </w:rPr>
        <w:t>，其中</w:t>
      </w:r>
      <w:r>
        <w:rPr>
          <w:rFonts w:ascii="仿宋_GB2312" w:eastAsia="仿宋_GB2312" w:hAnsi="微软雅黑" w:hint="eastAsia"/>
          <w:color w:val="000000"/>
          <w:sz w:val="32"/>
          <w:szCs w:val="32"/>
          <w:shd w:val="clear" w:color="auto" w:fill="FFFFFF"/>
        </w:rPr>
        <w:t>宝安区成立了由区委书记、区长任双组长，其余区领导任组员的政务服务工作领导小组，市政府和其他各区明确了</w:t>
      </w:r>
      <w:r>
        <w:rPr>
          <w:rFonts w:ascii="仿宋_GB2312" w:eastAsia="仿宋_GB2312" w:hAnsi="微软雅黑" w:hint="eastAsia"/>
          <w:color w:val="000000"/>
          <w:sz w:val="32"/>
          <w:szCs w:val="32"/>
          <w:shd w:val="clear" w:color="auto" w:fill="FFFFFF"/>
        </w:rPr>
        <w:lastRenderedPageBreak/>
        <w:t>由一名分管市领导或区领导主管政务服务工作</w:t>
      </w:r>
      <w:r>
        <w:rPr>
          <w:rFonts w:ascii="仿宋_GB2312" w:eastAsia="仿宋_GB2312" w:hAnsi="微软雅黑" w:hint="eastAsia"/>
          <w:color w:val="000000"/>
          <w:sz w:val="32"/>
          <w:szCs w:val="32"/>
        </w:rPr>
        <w:t>。</w:t>
      </w:r>
    </w:p>
    <w:p w:rsidR="00566165" w:rsidRDefault="005156DD">
      <w:pPr>
        <w:spacing w:line="579" w:lineRule="exact"/>
        <w:ind w:firstLineChars="200" w:firstLine="640"/>
        <w:rPr>
          <w:rFonts w:ascii="楷体" w:eastAsia="楷体" w:hAnsi="楷体" w:cs="仿宋_GB2312"/>
          <w:bCs/>
          <w:color w:val="000000"/>
          <w:sz w:val="32"/>
          <w:szCs w:val="32"/>
        </w:rPr>
      </w:pPr>
      <w:r>
        <w:rPr>
          <w:rFonts w:ascii="楷体" w:eastAsia="楷体" w:hAnsi="楷体" w:cs="仿宋_GB2312" w:hint="eastAsia"/>
          <w:bCs/>
          <w:color w:val="000000"/>
          <w:sz w:val="32"/>
          <w:szCs w:val="32"/>
        </w:rPr>
        <w:t>（二）政务服务事项</w:t>
      </w:r>
    </w:p>
    <w:p w:rsidR="00566165" w:rsidRDefault="005156DD">
      <w:pPr>
        <w:spacing w:line="579" w:lineRule="exact"/>
        <w:ind w:firstLineChars="200" w:firstLine="640"/>
        <w:rPr>
          <w:rFonts w:ascii="仿宋_GB2312" w:eastAsia="仿宋_GB2312"/>
          <w:color w:val="000000" w:themeColor="text1"/>
          <w:sz w:val="32"/>
          <w:szCs w:val="32"/>
        </w:rPr>
      </w:pPr>
      <w:r>
        <w:rPr>
          <w:rFonts w:ascii="仿宋_GB2312" w:eastAsia="仿宋_GB2312" w:hAnsi="仿宋_GB2312" w:cs="仿宋_GB2312" w:hint="eastAsia"/>
          <w:bCs/>
          <w:color w:val="000000" w:themeColor="text1"/>
          <w:sz w:val="32"/>
          <w:szCs w:val="32"/>
        </w:rPr>
        <w:t>我市政务服务事项分为ABCD四类。</w:t>
      </w:r>
      <w:r>
        <w:rPr>
          <w:rFonts w:ascii="仿宋_GB2312" w:eastAsia="仿宋_GB2312" w:hint="eastAsia"/>
          <w:b/>
          <w:bCs/>
          <w:color w:val="000000" w:themeColor="text1"/>
          <w:sz w:val="32"/>
          <w:szCs w:val="32"/>
        </w:rPr>
        <w:t>A类</w:t>
      </w:r>
      <w:r>
        <w:rPr>
          <w:rFonts w:ascii="仿宋_GB2312" w:eastAsia="仿宋_GB2312" w:hint="eastAsia"/>
          <w:color w:val="000000" w:themeColor="text1"/>
          <w:sz w:val="32"/>
          <w:szCs w:val="32"/>
        </w:rPr>
        <w:t>是市级事项，审批权限统一由市级行使，现有1595项；</w:t>
      </w:r>
      <w:r>
        <w:rPr>
          <w:rFonts w:ascii="仿宋_GB2312" w:eastAsia="仿宋_GB2312" w:hint="eastAsia"/>
          <w:b/>
          <w:bCs/>
          <w:color w:val="000000" w:themeColor="text1"/>
          <w:sz w:val="32"/>
          <w:szCs w:val="32"/>
        </w:rPr>
        <w:t>B类</w:t>
      </w:r>
      <w:r>
        <w:rPr>
          <w:rFonts w:ascii="仿宋_GB2312" w:eastAsia="仿宋_GB2312" w:hint="eastAsia"/>
          <w:color w:val="000000" w:themeColor="text1"/>
          <w:sz w:val="32"/>
          <w:szCs w:val="32"/>
        </w:rPr>
        <w:t>是市区两级事项，根据有关标准决定审批层级，如投资项目审批，大于一亿市级审批，小于一亿区级审批，</w:t>
      </w:r>
      <w:r>
        <w:rPr>
          <w:rFonts w:ascii="仿宋_GB2312" w:eastAsia="仿宋_GB2312" w:hint="eastAsia"/>
          <w:b/>
          <w:bCs/>
          <w:color w:val="000000" w:themeColor="text1"/>
          <w:sz w:val="32"/>
          <w:szCs w:val="32"/>
        </w:rPr>
        <w:t>市级B类</w:t>
      </w:r>
      <w:r>
        <w:rPr>
          <w:rFonts w:ascii="仿宋_GB2312" w:eastAsia="仿宋_GB2312" w:hint="eastAsia"/>
          <w:color w:val="000000" w:themeColor="text1"/>
          <w:sz w:val="32"/>
          <w:szCs w:val="32"/>
        </w:rPr>
        <w:t>事项有266项，</w:t>
      </w:r>
      <w:r>
        <w:rPr>
          <w:rFonts w:ascii="仿宋_GB2312" w:eastAsia="仿宋_GB2312" w:hint="eastAsia"/>
          <w:b/>
          <w:bCs/>
          <w:color w:val="000000" w:themeColor="text1"/>
          <w:sz w:val="32"/>
          <w:szCs w:val="32"/>
        </w:rPr>
        <w:t>区级B类事项</w:t>
      </w:r>
      <w:r>
        <w:rPr>
          <w:rFonts w:ascii="仿宋_GB2312" w:eastAsia="仿宋_GB2312" w:hint="eastAsia"/>
          <w:color w:val="000000" w:themeColor="text1"/>
          <w:sz w:val="32"/>
          <w:szCs w:val="32"/>
        </w:rPr>
        <w:t>各不相同，其中，福田区（202项）、罗湖区（203项）、盐田区（208项）、南山区（211项）、宝安区（207项）、龙岗区（203项）、光明新区（195项）、坪山区（178项）、龙华区（181项）、大鹏新区（184项）；</w:t>
      </w:r>
      <w:r>
        <w:rPr>
          <w:rFonts w:ascii="仿宋_GB2312" w:eastAsia="仿宋_GB2312" w:hint="eastAsia"/>
          <w:b/>
          <w:bCs/>
          <w:color w:val="000000" w:themeColor="text1"/>
          <w:sz w:val="32"/>
          <w:szCs w:val="32"/>
        </w:rPr>
        <w:t>C类</w:t>
      </w:r>
      <w:r>
        <w:rPr>
          <w:rFonts w:ascii="仿宋_GB2312" w:eastAsia="仿宋_GB2312" w:hint="eastAsia"/>
          <w:color w:val="000000" w:themeColor="text1"/>
          <w:sz w:val="32"/>
          <w:szCs w:val="32"/>
        </w:rPr>
        <w:t>是区级事项，由市直部门统一发布，审批权限由各区行使，其中，福田区（278项）、罗湖区（277项）、盐田区（285项）、南山区（286项）、宝安区（275项）、龙岗区（279项）、光明新区（279项）、坪山区（277项）、龙华区（272项）、大鹏新区（278项）；</w:t>
      </w:r>
      <w:r>
        <w:rPr>
          <w:rFonts w:ascii="仿宋_GB2312" w:eastAsia="仿宋_GB2312" w:hint="eastAsia"/>
          <w:b/>
          <w:bCs/>
          <w:color w:val="000000" w:themeColor="text1"/>
          <w:sz w:val="32"/>
          <w:szCs w:val="32"/>
        </w:rPr>
        <w:t>D类</w:t>
      </w:r>
      <w:r>
        <w:rPr>
          <w:rFonts w:ascii="仿宋_GB2312" w:eastAsia="仿宋_GB2312" w:hint="eastAsia"/>
          <w:color w:val="000000" w:themeColor="text1"/>
          <w:sz w:val="32"/>
          <w:szCs w:val="32"/>
        </w:rPr>
        <w:t>事项是区级特有事项，是指该区不同于其他各区，本区独属的事项，其中，福田区（34项）、罗湖区（49项）、盐田区（9项）、南山区（122项）、宝安区（203项）、龙岗区（121项）、光明新区（84项）、坪山区（41项）、龙华区（34项）、大鹏新区（53项）。</w:t>
      </w:r>
    </w:p>
    <w:p w:rsidR="00566165" w:rsidRDefault="005156DD">
      <w:pPr>
        <w:spacing w:line="579" w:lineRule="exact"/>
        <w:ind w:firstLineChars="200" w:firstLine="640"/>
        <w:rPr>
          <w:rFonts w:ascii="楷体" w:eastAsia="仿宋_GB2312" w:hAnsi="楷体" w:cs="仿宋_GB2312"/>
          <w:bCs/>
          <w:color w:val="000000" w:themeColor="text1"/>
          <w:sz w:val="32"/>
          <w:szCs w:val="32"/>
        </w:rPr>
      </w:pPr>
      <w:r>
        <w:rPr>
          <w:rFonts w:ascii="楷体" w:eastAsia="仿宋_GB2312" w:hAnsi="楷体" w:cs="仿宋_GB2312" w:hint="eastAsia"/>
          <w:bCs/>
          <w:color w:val="000000" w:themeColor="text1"/>
          <w:sz w:val="32"/>
          <w:szCs w:val="32"/>
        </w:rPr>
        <w:t>前海管理局较为特殊，</w:t>
      </w:r>
      <w:r>
        <w:rPr>
          <w:rFonts w:ascii="仿宋_GB2312" w:eastAsia="仿宋_GB2312" w:hint="eastAsia"/>
          <w:color w:val="000000" w:themeColor="text1"/>
          <w:sz w:val="32"/>
          <w:szCs w:val="32"/>
        </w:rPr>
        <w:t>没有区分ABCD项，只有省市授权149项事项，包括外商投资、经营许可和工程建设。</w:t>
      </w:r>
    </w:p>
    <w:p w:rsidR="00566165" w:rsidRDefault="005156DD">
      <w:pPr>
        <w:spacing w:line="579" w:lineRule="exact"/>
        <w:ind w:firstLineChars="200" w:firstLine="640"/>
        <w:rPr>
          <w:rFonts w:ascii="楷体" w:eastAsia="楷体" w:hAnsi="楷体" w:cs="仿宋_GB2312"/>
          <w:bCs/>
          <w:color w:val="000000"/>
          <w:sz w:val="32"/>
          <w:szCs w:val="32"/>
        </w:rPr>
      </w:pPr>
      <w:r>
        <w:rPr>
          <w:rFonts w:ascii="楷体" w:eastAsia="楷体" w:hAnsi="楷体" w:cs="仿宋_GB2312" w:hint="eastAsia"/>
          <w:bCs/>
          <w:color w:val="000000"/>
          <w:sz w:val="32"/>
          <w:szCs w:val="32"/>
        </w:rPr>
        <w:t>（三）政务服务系统</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我市政务服务现有两套系统，一是</w:t>
      </w:r>
      <w:r>
        <w:rPr>
          <w:rFonts w:ascii="仿宋_GB2312" w:eastAsia="仿宋_GB2312" w:hAnsi="仿宋" w:hint="eastAsia"/>
          <w:bCs/>
          <w:color w:val="000000"/>
          <w:kern w:val="36"/>
          <w:sz w:val="32"/>
          <w:szCs w:val="32"/>
        </w:rPr>
        <w:t>广东省政务服务网系统</w:t>
      </w:r>
      <w:r>
        <w:rPr>
          <w:rFonts w:ascii="仿宋_GB2312" w:eastAsia="仿宋_GB2312" w:hAnsi="仿宋_GB2312" w:cs="仿宋_GB2312" w:hint="eastAsia"/>
          <w:color w:val="000000"/>
          <w:sz w:val="32"/>
          <w:szCs w:val="32"/>
        </w:rPr>
        <w:t>；二是深圳市自主研发的深圳市统一政务服务平台。具体</w:t>
      </w:r>
      <w:r>
        <w:rPr>
          <w:rFonts w:ascii="仿宋_GB2312" w:eastAsia="仿宋_GB2312" w:hAnsi="仿宋_GB2312" w:cs="仿宋_GB2312" w:hint="eastAsia"/>
          <w:color w:val="000000"/>
          <w:sz w:val="32"/>
          <w:szCs w:val="32"/>
        </w:rPr>
        <w:lastRenderedPageBreak/>
        <w:t>情况如下：</w:t>
      </w:r>
    </w:p>
    <w:p w:rsidR="00566165" w:rsidRDefault="005156DD">
      <w:pPr>
        <w:spacing w:line="579" w:lineRule="exact"/>
        <w:ind w:firstLineChars="200" w:firstLine="643"/>
        <w:rPr>
          <w:rFonts w:ascii="仿宋_GB2312" w:eastAsia="仿宋_GB2312" w:hAnsi="仿宋"/>
          <w:b/>
          <w:bCs/>
          <w:color w:val="000000"/>
          <w:kern w:val="36"/>
          <w:sz w:val="32"/>
          <w:szCs w:val="32"/>
        </w:rPr>
      </w:pPr>
      <w:r>
        <w:rPr>
          <w:rFonts w:ascii="仿宋_GB2312" w:eastAsia="仿宋_GB2312" w:hAnsi="仿宋" w:hint="eastAsia"/>
          <w:b/>
          <w:bCs/>
          <w:color w:val="000000"/>
          <w:kern w:val="36"/>
          <w:sz w:val="32"/>
          <w:szCs w:val="32"/>
        </w:rPr>
        <w:t>1.广东省政务服务网系统</w:t>
      </w:r>
    </w:p>
    <w:p w:rsidR="00566165" w:rsidRDefault="005156DD">
      <w:pPr>
        <w:spacing w:line="579" w:lineRule="exact"/>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省政务服务网是省政府委托腾讯公司设立的数字广东公司开发的网上办事系统。</w:t>
      </w:r>
      <w:r>
        <w:rPr>
          <w:rFonts w:ascii="仿宋_GB2312" w:eastAsia="仿宋_GB2312" w:hAnsi="仿宋" w:hint="eastAsia"/>
          <w:bCs/>
          <w:color w:val="000000"/>
          <w:sz w:val="32"/>
          <w:szCs w:val="32"/>
        </w:rPr>
        <w:t>省政府要求各市政府今年9月20日前停止原有网上办事大厅业务，并将业务直接跳转至广东省政务服务网办理。该系统</w:t>
      </w:r>
      <w:r>
        <w:rPr>
          <w:rFonts w:ascii="仿宋_GB2312" w:eastAsia="仿宋_GB2312" w:hAnsi="仿宋" w:hint="eastAsia"/>
          <w:color w:val="000000"/>
          <w:sz w:val="32"/>
          <w:szCs w:val="32"/>
        </w:rPr>
        <w:t>由于仓促上马，尚存在技术薄弱和经验不足等问题，目前该系统只实现了网上门户的统一，政务服务事项、办事指南等核心内容尚未完全统一。深圳市通过采用链接的方式，连接省政务服务网和深圳统一政务服务平台系统，并以原有系统继续开展审批业务。</w:t>
      </w:r>
    </w:p>
    <w:p w:rsidR="00566165" w:rsidRDefault="005156DD">
      <w:pPr>
        <w:spacing w:line="579" w:lineRule="exact"/>
        <w:ind w:firstLineChars="200" w:firstLine="643"/>
        <w:rPr>
          <w:rFonts w:ascii="仿宋_GB2312" w:eastAsia="仿宋_GB2312" w:hAnsi="仿宋"/>
          <w:b/>
          <w:bCs/>
          <w:color w:val="000000" w:themeColor="text1"/>
          <w:sz w:val="32"/>
          <w:szCs w:val="32"/>
        </w:rPr>
      </w:pPr>
      <w:r>
        <w:rPr>
          <w:rFonts w:ascii="仿宋_GB2312" w:eastAsia="仿宋_GB2312" w:hAnsi="仿宋" w:hint="eastAsia"/>
          <w:b/>
          <w:bCs/>
          <w:color w:val="000000" w:themeColor="text1"/>
          <w:sz w:val="32"/>
          <w:szCs w:val="32"/>
        </w:rPr>
        <w:t>2.深圳市统一政务服务平台系统</w:t>
      </w:r>
    </w:p>
    <w:p w:rsidR="00566165" w:rsidRDefault="005156DD">
      <w:pPr>
        <w:rPr>
          <w:rFonts w:ascii="仿宋_GB2312" w:eastAsia="仿宋_GB2312"/>
          <w:color w:val="000000" w:themeColor="text1"/>
          <w:sz w:val="32"/>
          <w:szCs w:val="32"/>
        </w:rPr>
      </w:pPr>
      <w:r>
        <w:rPr>
          <w:rFonts w:ascii="仿宋_GB2312" w:eastAsia="仿宋_GB2312" w:hint="eastAsia"/>
          <w:color w:val="000000" w:themeColor="text1"/>
          <w:sz w:val="32"/>
          <w:szCs w:val="32"/>
        </w:rPr>
        <w:t xml:space="preserve">   </w:t>
      </w:r>
      <w:r>
        <w:rPr>
          <w:rFonts w:ascii="仿宋_GB2312" w:eastAsia="仿宋_GB2312" w:hint="eastAsia"/>
          <w:b/>
          <w:bCs/>
          <w:color w:val="000000" w:themeColor="text1"/>
          <w:sz w:val="32"/>
          <w:szCs w:val="32"/>
        </w:rPr>
        <w:t xml:space="preserve"> </w:t>
      </w:r>
      <w:r>
        <w:rPr>
          <w:rFonts w:ascii="仿宋_GB2312" w:eastAsia="仿宋_GB2312" w:hint="eastAsia"/>
          <w:color w:val="000000" w:themeColor="text1"/>
          <w:sz w:val="32"/>
          <w:szCs w:val="32"/>
        </w:rPr>
        <w:t>（1）总体情况</w:t>
      </w:r>
    </w:p>
    <w:p w:rsidR="00566165" w:rsidRDefault="005156DD">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深圳市统一政务服务平台系统是由</w:t>
      </w:r>
      <w:bookmarkStart w:id="1" w:name="OLE_LINK1"/>
      <w:r>
        <w:rPr>
          <w:rFonts w:ascii="仿宋_GB2312" w:eastAsia="仿宋_GB2312" w:hint="eastAsia"/>
          <w:color w:val="000000" w:themeColor="text1"/>
          <w:sz w:val="32"/>
          <w:szCs w:val="32"/>
        </w:rPr>
        <w:t>市政务服务办</w:t>
      </w:r>
      <w:bookmarkEnd w:id="1"/>
      <w:r>
        <w:rPr>
          <w:rFonts w:ascii="仿宋_GB2312" w:eastAsia="仿宋_GB2312" w:hint="eastAsia"/>
          <w:color w:val="000000" w:themeColor="text1"/>
          <w:sz w:val="32"/>
          <w:szCs w:val="32"/>
        </w:rPr>
        <w:t>牵头，委托浪潮公司开发，现已覆盖了深圳市7个区，还剩3个区（南山、宝安、龙岗）正在进行系统切换。该系统实现了“五化”，即群众办事便捷化、权力运行规范化、办事全程无纸化、信息建设集约化、政务服务体系化，主要特点如下：</w:t>
      </w:r>
    </w:p>
    <w:p w:rsidR="00566165" w:rsidRDefault="005156DD">
      <w:pPr>
        <w:spacing w:line="579" w:lineRule="exact"/>
        <w:ind w:firstLineChars="200" w:firstLine="643"/>
        <w:rPr>
          <w:rFonts w:ascii="仿宋_GB2312" w:eastAsia="仿宋_GB2312"/>
          <w:bCs/>
          <w:color w:val="000000" w:themeColor="text1"/>
          <w:sz w:val="32"/>
          <w:szCs w:val="32"/>
        </w:rPr>
      </w:pPr>
      <w:r>
        <w:rPr>
          <w:rFonts w:ascii="仿宋_GB2312" w:eastAsia="仿宋_GB2312" w:hint="eastAsia"/>
          <w:b/>
          <w:color w:val="000000" w:themeColor="text1"/>
          <w:sz w:val="32"/>
          <w:szCs w:val="32"/>
        </w:rPr>
        <w:t>一是</w:t>
      </w:r>
      <w:r>
        <w:rPr>
          <w:rFonts w:ascii="仿宋_GB2312" w:eastAsia="仿宋_GB2312" w:hint="eastAsia"/>
          <w:bCs/>
          <w:color w:val="000000" w:themeColor="text1"/>
          <w:sz w:val="32"/>
          <w:szCs w:val="32"/>
        </w:rPr>
        <w:t>一码管理。编制全市所有事项，统一事项编码，确保事项数据同源；</w:t>
      </w:r>
    </w:p>
    <w:p w:rsidR="00566165" w:rsidRDefault="005156DD">
      <w:pPr>
        <w:spacing w:line="579" w:lineRule="exact"/>
        <w:ind w:firstLineChars="200" w:firstLine="643"/>
        <w:rPr>
          <w:rFonts w:ascii="仿宋_GB2312" w:eastAsia="仿宋_GB2312"/>
          <w:bCs/>
          <w:color w:val="000000" w:themeColor="text1"/>
          <w:sz w:val="32"/>
          <w:szCs w:val="32"/>
        </w:rPr>
      </w:pPr>
      <w:r>
        <w:rPr>
          <w:rFonts w:ascii="仿宋_GB2312" w:eastAsia="仿宋_GB2312" w:hint="eastAsia"/>
          <w:b/>
          <w:color w:val="000000" w:themeColor="text1"/>
          <w:sz w:val="32"/>
          <w:szCs w:val="32"/>
        </w:rPr>
        <w:t>二是</w:t>
      </w:r>
      <w:r>
        <w:rPr>
          <w:rFonts w:ascii="仿宋_GB2312" w:eastAsia="仿宋_GB2312" w:hint="eastAsia"/>
          <w:bCs/>
          <w:color w:val="000000" w:themeColor="text1"/>
          <w:sz w:val="32"/>
          <w:szCs w:val="32"/>
        </w:rPr>
        <w:t>一门集中。实现所有政务服务事项分级分类进驻大厅集中办理；</w:t>
      </w:r>
    </w:p>
    <w:p w:rsidR="00566165" w:rsidRDefault="005156DD">
      <w:pPr>
        <w:spacing w:line="579" w:lineRule="exact"/>
        <w:ind w:firstLineChars="200" w:firstLine="643"/>
        <w:rPr>
          <w:rFonts w:ascii="仿宋_GB2312" w:eastAsia="仿宋_GB2312"/>
          <w:color w:val="000000" w:themeColor="text1"/>
          <w:sz w:val="32"/>
          <w:szCs w:val="32"/>
        </w:rPr>
      </w:pPr>
      <w:r>
        <w:rPr>
          <w:rFonts w:ascii="仿宋_GB2312" w:eastAsia="仿宋_GB2312" w:hint="eastAsia"/>
          <w:b/>
          <w:color w:val="000000" w:themeColor="text1"/>
          <w:sz w:val="32"/>
          <w:szCs w:val="32"/>
        </w:rPr>
        <w:t>三是</w:t>
      </w:r>
      <w:r>
        <w:rPr>
          <w:rFonts w:ascii="仿宋_GB2312" w:eastAsia="仿宋_GB2312" w:hint="eastAsia"/>
          <w:bCs/>
          <w:color w:val="000000" w:themeColor="text1"/>
          <w:sz w:val="32"/>
          <w:szCs w:val="32"/>
        </w:rPr>
        <w:t>一窗受理。整合部门窗口为综合受理窗口，采用综合受理服务模式</w:t>
      </w:r>
      <w:r>
        <w:rPr>
          <w:rFonts w:ascii="仿宋_GB2312" w:eastAsia="仿宋_GB2312" w:hint="eastAsia"/>
          <w:color w:val="000000" w:themeColor="text1"/>
          <w:sz w:val="32"/>
          <w:szCs w:val="32"/>
        </w:rPr>
        <w:t>；</w:t>
      </w:r>
    </w:p>
    <w:p w:rsidR="00566165" w:rsidRDefault="005156DD">
      <w:pPr>
        <w:spacing w:line="579" w:lineRule="exact"/>
        <w:ind w:firstLineChars="200" w:firstLine="643"/>
        <w:rPr>
          <w:rFonts w:ascii="仿宋_GB2312" w:eastAsia="仿宋_GB2312"/>
          <w:bCs/>
          <w:color w:val="000000" w:themeColor="text1"/>
          <w:sz w:val="32"/>
          <w:szCs w:val="32"/>
        </w:rPr>
      </w:pPr>
      <w:r>
        <w:rPr>
          <w:rFonts w:ascii="仿宋_GB2312" w:eastAsia="仿宋_GB2312" w:hint="eastAsia"/>
          <w:b/>
          <w:color w:val="000000" w:themeColor="text1"/>
          <w:sz w:val="32"/>
          <w:szCs w:val="32"/>
        </w:rPr>
        <w:lastRenderedPageBreak/>
        <w:t>四是</w:t>
      </w:r>
      <w:r>
        <w:rPr>
          <w:rFonts w:ascii="仿宋_GB2312" w:eastAsia="仿宋_GB2312" w:hint="eastAsia"/>
          <w:bCs/>
          <w:color w:val="000000" w:themeColor="text1"/>
          <w:sz w:val="32"/>
          <w:szCs w:val="32"/>
        </w:rPr>
        <w:t>一网通办。推动事项、业务系统与网厅的无缝对接，实现一网式办理，300个事项可在全市范围内跨区域办理，实现“企业办事不出区、市民办事不出街”；</w:t>
      </w:r>
    </w:p>
    <w:p w:rsidR="00566165" w:rsidRDefault="005156DD">
      <w:pPr>
        <w:spacing w:line="579" w:lineRule="exact"/>
        <w:ind w:firstLineChars="200" w:firstLine="643"/>
        <w:rPr>
          <w:rFonts w:ascii="仿宋_GB2312" w:eastAsia="仿宋_GB2312"/>
          <w:bCs/>
          <w:color w:val="000000" w:themeColor="text1"/>
          <w:sz w:val="32"/>
          <w:szCs w:val="32"/>
        </w:rPr>
      </w:pPr>
      <w:r>
        <w:rPr>
          <w:rFonts w:ascii="仿宋_GB2312" w:eastAsia="仿宋_GB2312" w:hint="eastAsia"/>
          <w:b/>
          <w:color w:val="000000" w:themeColor="text1"/>
          <w:sz w:val="32"/>
          <w:szCs w:val="32"/>
        </w:rPr>
        <w:t>五是</w:t>
      </w:r>
      <w:r>
        <w:rPr>
          <w:rFonts w:ascii="仿宋_GB2312" w:eastAsia="仿宋_GB2312" w:hint="eastAsia"/>
          <w:bCs/>
          <w:color w:val="000000" w:themeColor="text1"/>
          <w:sz w:val="32"/>
          <w:szCs w:val="32"/>
        </w:rPr>
        <w:t>一号联通。拓展12345热线政务服务咨询、投诉、评价、建议功能；</w:t>
      </w:r>
    </w:p>
    <w:p w:rsidR="00566165" w:rsidRDefault="005156DD">
      <w:pPr>
        <w:spacing w:line="579" w:lineRule="exact"/>
        <w:ind w:firstLineChars="200" w:firstLine="643"/>
        <w:rPr>
          <w:rFonts w:ascii="仿宋_GB2312" w:eastAsia="仿宋_GB2312"/>
          <w:bCs/>
          <w:color w:val="000000" w:themeColor="text1"/>
          <w:sz w:val="32"/>
          <w:szCs w:val="32"/>
        </w:rPr>
      </w:pPr>
      <w:r>
        <w:rPr>
          <w:rFonts w:ascii="仿宋_GB2312" w:eastAsia="仿宋_GB2312" w:hint="eastAsia"/>
          <w:b/>
          <w:color w:val="000000" w:themeColor="text1"/>
          <w:sz w:val="32"/>
          <w:szCs w:val="32"/>
        </w:rPr>
        <w:t>六是</w:t>
      </w:r>
      <w:r>
        <w:rPr>
          <w:rFonts w:ascii="仿宋_GB2312" w:eastAsia="仿宋_GB2312" w:hint="eastAsia"/>
          <w:bCs/>
          <w:color w:val="000000" w:themeColor="text1"/>
          <w:sz w:val="32"/>
          <w:szCs w:val="32"/>
        </w:rPr>
        <w:t>一证申办。构建全市统一的身份认证体系，实现一个证号可办理所有政务服务事项；</w:t>
      </w:r>
    </w:p>
    <w:p w:rsidR="00566165" w:rsidRDefault="005156DD">
      <w:pPr>
        <w:spacing w:line="579" w:lineRule="exact"/>
        <w:ind w:firstLineChars="200" w:firstLine="643"/>
        <w:rPr>
          <w:rFonts w:ascii="仿宋_GB2312" w:eastAsia="仿宋_GB2312"/>
          <w:bCs/>
          <w:color w:val="000000" w:themeColor="text1"/>
          <w:sz w:val="32"/>
          <w:szCs w:val="32"/>
        </w:rPr>
      </w:pPr>
      <w:r>
        <w:rPr>
          <w:rFonts w:ascii="仿宋_GB2312" w:eastAsia="仿宋_GB2312" w:hint="eastAsia"/>
          <w:b/>
          <w:color w:val="000000" w:themeColor="text1"/>
          <w:sz w:val="32"/>
          <w:szCs w:val="32"/>
        </w:rPr>
        <w:t>七是</w:t>
      </w:r>
      <w:r>
        <w:rPr>
          <w:rFonts w:ascii="仿宋_GB2312" w:eastAsia="仿宋_GB2312" w:hint="eastAsia"/>
          <w:bCs/>
          <w:color w:val="000000" w:themeColor="text1"/>
          <w:sz w:val="32"/>
          <w:szCs w:val="32"/>
        </w:rPr>
        <w:t>一库共享。建设全市统一的政务服务数据库，建立数据共享机制，</w:t>
      </w:r>
      <w:r>
        <w:rPr>
          <w:rFonts w:ascii="仿宋_GB2312" w:eastAsia="仿宋_GB2312" w:hint="eastAsia"/>
          <w:color w:val="000000" w:themeColor="text1"/>
          <w:sz w:val="32"/>
          <w:szCs w:val="32"/>
        </w:rPr>
        <w:t>实现了全市政务服务工作数据的共享；</w:t>
      </w:r>
    </w:p>
    <w:p w:rsidR="00566165" w:rsidRDefault="005156DD">
      <w:pPr>
        <w:spacing w:line="579" w:lineRule="exact"/>
        <w:ind w:firstLineChars="200" w:firstLine="643"/>
        <w:rPr>
          <w:rFonts w:ascii="仿宋_GB2312" w:eastAsia="仿宋_GB2312"/>
          <w:b/>
          <w:color w:val="0000FF"/>
          <w:sz w:val="32"/>
          <w:szCs w:val="32"/>
        </w:rPr>
      </w:pPr>
      <w:r>
        <w:rPr>
          <w:rFonts w:ascii="仿宋_GB2312" w:eastAsia="仿宋_GB2312" w:hint="eastAsia"/>
          <w:b/>
          <w:color w:val="000000" w:themeColor="text1"/>
          <w:sz w:val="32"/>
          <w:szCs w:val="32"/>
        </w:rPr>
        <w:t>八是</w:t>
      </w:r>
      <w:r>
        <w:rPr>
          <w:rFonts w:ascii="仿宋_GB2312" w:eastAsia="仿宋_GB2312" w:hint="eastAsia"/>
          <w:bCs/>
          <w:color w:val="000000" w:themeColor="text1"/>
          <w:sz w:val="32"/>
          <w:szCs w:val="32"/>
        </w:rPr>
        <w:t>一体运行。构建“纵向到底、横向到边、横纵联动，无缝衔接”的政务服务体系。该系统</w:t>
      </w:r>
      <w:r>
        <w:rPr>
          <w:rFonts w:ascii="仿宋_GB2312" w:eastAsia="仿宋_GB2312" w:hint="eastAsia"/>
          <w:color w:val="000000" w:themeColor="text1"/>
          <w:sz w:val="32"/>
          <w:szCs w:val="32"/>
        </w:rPr>
        <w:t>覆盖多个市部门，据初步统计，完全使用该系统的市部门有7个，部分使用（仅仅使用该系统受理文件，不使用该系统进行审批）的部门有24个，未使用该系统的市部门只有3个，分别是市地税局、市无线电管理局和市编办</w:t>
      </w:r>
      <w:r>
        <w:rPr>
          <w:rFonts w:ascii="仿宋_GB2312" w:eastAsia="仿宋_GB2312" w:hint="eastAsia"/>
          <w:color w:val="0000FF"/>
          <w:sz w:val="32"/>
          <w:szCs w:val="32"/>
        </w:rPr>
        <w:t>；</w:t>
      </w:r>
      <w:r>
        <w:rPr>
          <w:rFonts w:ascii="仿宋_GB2312" w:eastAsia="仿宋_GB2312" w:hint="eastAsia"/>
          <w:color w:val="000000" w:themeColor="text1"/>
          <w:sz w:val="32"/>
          <w:szCs w:val="32"/>
        </w:rPr>
        <w:t>该系统首创深圳“90”平台特色功能，可实现投资建设类项目市、区的统一办理，并将审批时间压缩至90日。</w:t>
      </w:r>
    </w:p>
    <w:p w:rsidR="00566165" w:rsidRDefault="005156DD">
      <w:pPr>
        <w:spacing w:line="579" w:lineRule="exact"/>
        <w:ind w:firstLineChars="200" w:firstLine="640"/>
        <w:rPr>
          <w:rFonts w:ascii="仿宋_GB2312" w:eastAsia="仿宋_GB2312" w:hAnsi="仿宋"/>
          <w:color w:val="000000" w:themeColor="text1"/>
          <w:sz w:val="32"/>
          <w:szCs w:val="32"/>
        </w:rPr>
      </w:pPr>
      <w:r>
        <w:rPr>
          <w:rFonts w:ascii="仿宋_GB2312" w:eastAsia="仿宋_GB2312" w:hAnsi="仿宋" w:hint="eastAsia"/>
          <w:color w:val="000000" w:themeColor="text1"/>
          <w:sz w:val="32"/>
          <w:szCs w:val="32"/>
        </w:rPr>
        <w:t>（2）各区特色</w:t>
      </w:r>
    </w:p>
    <w:p w:rsidR="00566165" w:rsidRDefault="005156DD">
      <w:pPr>
        <w:spacing w:line="579" w:lineRule="exact"/>
        <w:ind w:firstLineChars="200" w:firstLine="640"/>
        <w:rPr>
          <w:rFonts w:ascii="仿宋_GB2312" w:eastAsia="仿宋_GB2312"/>
          <w:color w:val="000000" w:themeColor="text1"/>
          <w:sz w:val="32"/>
          <w:szCs w:val="32"/>
        </w:rPr>
      </w:pPr>
      <w:r>
        <w:rPr>
          <w:rFonts w:ascii="仿宋_GB2312" w:eastAsia="仿宋_GB2312" w:hAnsi="仿宋" w:hint="eastAsia"/>
          <w:color w:val="000000" w:themeColor="text1"/>
          <w:sz w:val="32"/>
          <w:szCs w:val="32"/>
        </w:rPr>
        <w:t>各区在实际系统建设过程中也各有特色。其中</w:t>
      </w:r>
      <w:r>
        <w:rPr>
          <w:rFonts w:ascii="仿宋_GB2312" w:eastAsia="仿宋_GB2312" w:hAnsi="仿宋" w:hint="eastAsia"/>
          <w:b/>
          <w:bCs/>
          <w:color w:val="000000" w:themeColor="text1"/>
          <w:sz w:val="32"/>
          <w:szCs w:val="32"/>
        </w:rPr>
        <w:t>福田区</w:t>
      </w:r>
      <w:r>
        <w:rPr>
          <w:rFonts w:ascii="仿宋_GB2312" w:eastAsia="仿宋_GB2312" w:hint="eastAsia"/>
          <w:color w:val="000000" w:themeColor="text1"/>
          <w:sz w:val="32"/>
          <w:szCs w:val="32"/>
        </w:rPr>
        <w:t>自助终端功能强大，</w:t>
      </w:r>
      <w:r>
        <w:rPr>
          <w:rFonts w:ascii="仿宋_GB2312" w:eastAsia="仿宋_GB2312"/>
          <w:color w:val="000000" w:themeColor="text1"/>
          <w:sz w:val="32"/>
          <w:szCs w:val="32"/>
        </w:rPr>
        <w:t>98%</w:t>
      </w:r>
      <w:r>
        <w:rPr>
          <w:rFonts w:ascii="仿宋_GB2312" w:eastAsia="仿宋_GB2312" w:hint="eastAsia"/>
          <w:color w:val="000000" w:themeColor="text1"/>
          <w:sz w:val="32"/>
          <w:szCs w:val="32"/>
        </w:rPr>
        <w:t>的审批事项可在自主终端上办理。不足之处是</w:t>
      </w:r>
      <w:r>
        <w:rPr>
          <w:rFonts w:ascii="仿宋_GB2312" w:eastAsia="仿宋_GB2312" w:hAnsi="仿宋" w:hint="eastAsia"/>
          <w:color w:val="000000" w:themeColor="text1"/>
          <w:sz w:val="32"/>
          <w:szCs w:val="32"/>
        </w:rPr>
        <w:t>纯使用市级系统，缺少自主创新空间</w:t>
      </w:r>
      <w:r>
        <w:rPr>
          <w:rFonts w:ascii="仿宋_GB2312" w:eastAsia="仿宋_GB2312" w:hint="eastAsia"/>
          <w:color w:val="000000" w:themeColor="text1"/>
          <w:sz w:val="32"/>
          <w:szCs w:val="32"/>
        </w:rPr>
        <w:t>。</w:t>
      </w:r>
      <w:r>
        <w:rPr>
          <w:rFonts w:ascii="仿宋_GB2312" w:eastAsia="仿宋_GB2312" w:hAnsi="仿宋" w:hint="eastAsia"/>
          <w:b/>
          <w:bCs/>
          <w:color w:val="000000" w:themeColor="text1"/>
          <w:sz w:val="32"/>
          <w:szCs w:val="32"/>
        </w:rPr>
        <w:t>宝安区</w:t>
      </w:r>
      <w:r>
        <w:rPr>
          <w:rFonts w:ascii="仿宋_GB2312" w:eastAsia="仿宋_GB2312" w:hAnsi="仿宋" w:hint="eastAsia"/>
          <w:color w:val="000000" w:themeColor="text1"/>
          <w:sz w:val="32"/>
          <w:szCs w:val="32"/>
        </w:rPr>
        <w:t>早于深圳市政务服务办，自主研发了一套政务服务平台系统，现正全面部署深圳市统一政务服务平台系统。其优势是全程自主创新，随时可修改系统内容，不足之处是无法与市级系统</w:t>
      </w:r>
      <w:r>
        <w:rPr>
          <w:rFonts w:ascii="仿宋_GB2312" w:eastAsia="仿宋_GB2312" w:hAnsi="仿宋" w:hint="eastAsia"/>
          <w:color w:val="000000" w:themeColor="text1"/>
          <w:sz w:val="32"/>
          <w:szCs w:val="32"/>
        </w:rPr>
        <w:lastRenderedPageBreak/>
        <w:t>共享数据，无法开展全市通办事项，无法随市级系统及时调整区级政务服务事项。</w:t>
      </w:r>
      <w:r>
        <w:rPr>
          <w:rFonts w:ascii="仿宋_GB2312" w:eastAsia="仿宋_GB2312" w:hAnsi="仿宋" w:hint="eastAsia"/>
          <w:b/>
          <w:bCs/>
          <w:color w:val="000000" w:themeColor="text1"/>
          <w:sz w:val="32"/>
          <w:szCs w:val="32"/>
        </w:rPr>
        <w:t>大鹏新区</w:t>
      </w:r>
      <w:r>
        <w:rPr>
          <w:rFonts w:ascii="仿宋_GB2312" w:eastAsia="仿宋_GB2312" w:hAnsi="仿宋" w:hint="eastAsia"/>
          <w:color w:val="000000" w:themeColor="text1"/>
          <w:sz w:val="32"/>
          <w:szCs w:val="32"/>
        </w:rPr>
        <w:t>自建了区级数据库，与市级系统对接，实现政务数据的双向流动，不足之处是纯使用市级系统，缺少自主创新空间</w:t>
      </w:r>
      <w:r>
        <w:rPr>
          <w:rFonts w:ascii="仿宋_GB2312" w:eastAsia="仿宋_GB2312" w:hAnsi="仿宋_GB2312" w:cs="仿宋_GB2312" w:hint="eastAsia"/>
          <w:color w:val="000000" w:themeColor="text1"/>
          <w:sz w:val="32"/>
          <w:szCs w:val="32"/>
        </w:rPr>
        <w:t>。</w:t>
      </w:r>
      <w:r>
        <w:rPr>
          <w:rFonts w:ascii="仿宋_GB2312" w:eastAsia="仿宋_GB2312" w:hint="eastAsia"/>
          <w:b/>
          <w:bCs/>
          <w:color w:val="000000" w:themeColor="text1"/>
          <w:sz w:val="32"/>
          <w:szCs w:val="32"/>
        </w:rPr>
        <w:t>前海管理局</w:t>
      </w:r>
      <w:r>
        <w:rPr>
          <w:rFonts w:ascii="仿宋_GB2312" w:eastAsia="仿宋_GB2312" w:hint="eastAsia"/>
          <w:color w:val="000000" w:themeColor="text1"/>
          <w:sz w:val="32"/>
          <w:szCs w:val="32"/>
        </w:rPr>
        <w:t>业务以服务外商投资为主，具有自身独特性，自主研发了一套审批系统，优势在于外商投资准入方面，不足之处在于无法纳入全市统一审批系统，无法共享全市数据，今年以来在全市考核中长期垫底。</w:t>
      </w:r>
    </w:p>
    <w:p w:rsidR="00566165" w:rsidRDefault="005156DD">
      <w:pPr>
        <w:spacing w:line="579" w:lineRule="exact"/>
        <w:ind w:firstLineChars="150" w:firstLine="480"/>
        <w:rPr>
          <w:rFonts w:ascii="楷体" w:eastAsia="楷体" w:hAnsi="楷体" w:cs="仿宋_GB2312"/>
          <w:bCs/>
          <w:color w:val="000000"/>
          <w:sz w:val="32"/>
          <w:szCs w:val="32"/>
        </w:rPr>
      </w:pPr>
      <w:r>
        <w:rPr>
          <w:rFonts w:ascii="楷体" w:eastAsia="楷体" w:hAnsi="楷体" w:cs="仿宋_GB2312" w:hint="eastAsia"/>
          <w:bCs/>
          <w:color w:val="000000"/>
          <w:sz w:val="32"/>
          <w:szCs w:val="32"/>
        </w:rPr>
        <w:t>（四）政务服务大厅</w:t>
      </w:r>
    </w:p>
    <w:p w:rsidR="00566165" w:rsidRDefault="005156DD">
      <w:pPr>
        <w:spacing w:line="560" w:lineRule="exact"/>
        <w:ind w:firstLineChars="200" w:firstLine="643"/>
        <w:rPr>
          <w:rFonts w:ascii="仿宋_GB2312" w:eastAsia="仿宋_GB2312"/>
          <w:b/>
          <w:color w:val="000000"/>
          <w:sz w:val="32"/>
          <w:szCs w:val="32"/>
        </w:rPr>
      </w:pPr>
      <w:r>
        <w:rPr>
          <w:rFonts w:ascii="仿宋_GB2312" w:eastAsia="仿宋_GB2312" w:hint="eastAsia"/>
          <w:b/>
          <w:color w:val="000000"/>
          <w:sz w:val="32"/>
          <w:szCs w:val="32"/>
        </w:rPr>
        <w:t>1.大厅面积</w:t>
      </w:r>
    </w:p>
    <w:p w:rsidR="00566165" w:rsidRDefault="005156DD">
      <w:pPr>
        <w:spacing w:line="560" w:lineRule="exact"/>
        <w:ind w:firstLineChars="200" w:firstLine="640"/>
        <w:rPr>
          <w:rFonts w:ascii="仿宋_GB2312" w:eastAsia="仿宋_GB2312"/>
          <w:color w:val="000000"/>
          <w:sz w:val="32"/>
          <w:szCs w:val="32"/>
        </w:rPr>
      </w:pPr>
      <w:r>
        <w:rPr>
          <w:rFonts w:ascii="仿宋_GB2312" w:eastAsia="仿宋_GB2312"/>
          <w:color w:val="000000"/>
          <w:sz w:val="32"/>
          <w:szCs w:val="32"/>
        </w:rPr>
        <w:t>市行政服务大厅</w:t>
      </w:r>
      <w:r>
        <w:rPr>
          <w:rFonts w:ascii="仿宋_GB2312" w:eastAsia="仿宋_GB2312" w:hint="eastAsia"/>
          <w:color w:val="000000"/>
          <w:sz w:val="32"/>
          <w:szCs w:val="32"/>
        </w:rPr>
        <w:t>面积5114㎡，</w:t>
      </w:r>
      <w:r>
        <w:rPr>
          <w:rFonts w:ascii="仿宋_GB2312" w:eastAsia="仿宋_GB2312"/>
          <w:color w:val="000000"/>
          <w:sz w:val="32"/>
          <w:szCs w:val="32"/>
        </w:rPr>
        <w:t>分为东</w:t>
      </w:r>
      <w:r>
        <w:rPr>
          <w:rFonts w:ascii="仿宋_GB2312" w:eastAsia="仿宋_GB2312" w:hint="eastAsia"/>
          <w:color w:val="000000"/>
          <w:sz w:val="32"/>
          <w:szCs w:val="32"/>
        </w:rPr>
        <w:t>、</w:t>
      </w:r>
      <w:r>
        <w:rPr>
          <w:rFonts w:ascii="仿宋_GB2312" w:eastAsia="仿宋_GB2312"/>
          <w:color w:val="000000"/>
          <w:sz w:val="32"/>
          <w:szCs w:val="32"/>
        </w:rPr>
        <w:t>西大厅</w:t>
      </w:r>
      <w:r>
        <w:rPr>
          <w:rFonts w:ascii="仿宋_GB2312" w:eastAsia="仿宋_GB2312" w:hint="eastAsia"/>
          <w:color w:val="000000"/>
          <w:sz w:val="32"/>
          <w:szCs w:val="32"/>
        </w:rPr>
        <w:t>；</w:t>
      </w:r>
      <w:r>
        <w:rPr>
          <w:rFonts w:ascii="仿宋_GB2312" w:eastAsia="仿宋_GB2312"/>
          <w:color w:val="000000"/>
          <w:sz w:val="32"/>
          <w:szCs w:val="32"/>
        </w:rPr>
        <w:t>福田</w:t>
      </w:r>
      <w:r>
        <w:rPr>
          <w:rFonts w:ascii="仿宋_GB2312" w:eastAsia="仿宋_GB2312" w:hint="eastAsia"/>
          <w:color w:val="000000"/>
          <w:sz w:val="32"/>
          <w:szCs w:val="32"/>
        </w:rPr>
        <w:t>区行政服务大厅面积为2200㎡，</w:t>
      </w:r>
      <w:r>
        <w:rPr>
          <w:rFonts w:ascii="仿宋_GB2312" w:eastAsia="仿宋_GB2312"/>
          <w:color w:val="000000"/>
          <w:sz w:val="32"/>
          <w:szCs w:val="32"/>
        </w:rPr>
        <w:t>分为三层</w:t>
      </w:r>
      <w:r>
        <w:rPr>
          <w:rFonts w:ascii="仿宋_GB2312" w:eastAsia="仿宋_GB2312" w:hint="eastAsia"/>
          <w:color w:val="000000"/>
          <w:sz w:val="32"/>
          <w:szCs w:val="32"/>
        </w:rPr>
        <w:t>，</w:t>
      </w:r>
      <w:r>
        <w:rPr>
          <w:rFonts w:ascii="仿宋_GB2312" w:eastAsia="仿宋_GB2312"/>
          <w:color w:val="000000"/>
          <w:sz w:val="32"/>
          <w:szCs w:val="32"/>
        </w:rPr>
        <w:t>一层为</w:t>
      </w:r>
      <w:r>
        <w:rPr>
          <w:rFonts w:ascii="仿宋_GB2312" w:eastAsia="仿宋_GB2312" w:hint="eastAsia"/>
          <w:color w:val="000000"/>
          <w:sz w:val="32"/>
          <w:szCs w:val="32"/>
        </w:rPr>
        <w:t>24小时自助服务大厅，2楼为多功能培训室，3楼为综合服务大厅；宝安区政务大厅仅有一层，约2800㎡；大鹏新区行政服务大厅分为三层，面积约1200㎡；前海管理局e站通服务中心大厅面积为600㎡。</w:t>
      </w:r>
    </w:p>
    <w:p w:rsidR="00566165" w:rsidRDefault="005156DD">
      <w:pPr>
        <w:spacing w:line="579" w:lineRule="exact"/>
        <w:ind w:left="640"/>
        <w:rPr>
          <w:rFonts w:ascii="仿宋_GB2312" w:eastAsia="仿宋_GB2312"/>
          <w:b/>
          <w:color w:val="000000"/>
          <w:sz w:val="32"/>
          <w:szCs w:val="32"/>
        </w:rPr>
      </w:pPr>
      <w:r>
        <w:rPr>
          <w:rFonts w:ascii="仿宋_GB2312" w:eastAsia="仿宋_GB2312" w:hint="eastAsia"/>
          <w:b/>
          <w:color w:val="000000"/>
          <w:sz w:val="32"/>
          <w:szCs w:val="32"/>
        </w:rPr>
        <w:t>2.功能分区</w:t>
      </w:r>
    </w:p>
    <w:p w:rsidR="00566165" w:rsidRDefault="005156DD">
      <w:pPr>
        <w:spacing w:line="579"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市政务办及各区在大厅区域布置上设有通用功能区，如咨询导办区、综合受理区、统一出证区、自助填表区、进驻审批区、以及多功能会议室。同时各自也有创新之处，如</w:t>
      </w:r>
      <w:r>
        <w:rPr>
          <w:rFonts w:ascii="仿宋_GB2312" w:eastAsia="仿宋_GB2312" w:hint="eastAsia"/>
          <w:b/>
          <w:bCs/>
          <w:color w:val="000000"/>
          <w:sz w:val="32"/>
          <w:szCs w:val="32"/>
        </w:rPr>
        <w:t>市政务服务办</w:t>
      </w:r>
      <w:r>
        <w:rPr>
          <w:rFonts w:ascii="仿宋_GB2312" w:eastAsia="仿宋_GB2312" w:hint="eastAsia"/>
          <w:color w:val="000000"/>
          <w:sz w:val="32"/>
          <w:szCs w:val="32"/>
        </w:rPr>
        <w:t>设有呼叫中心和因特网网站，并在东厅设有商务中心，提供复印、打字、自助上网登录等服务；</w:t>
      </w:r>
      <w:r>
        <w:rPr>
          <w:rFonts w:ascii="仿宋_GB2312" w:eastAsia="仿宋_GB2312" w:hint="eastAsia"/>
          <w:b/>
          <w:bCs/>
          <w:color w:val="000000"/>
          <w:sz w:val="32"/>
          <w:szCs w:val="32"/>
        </w:rPr>
        <w:t>福田区行政服务大厅</w:t>
      </w:r>
      <w:r>
        <w:rPr>
          <w:rFonts w:ascii="仿宋_GB2312" w:eastAsia="仿宋_GB2312" w:hint="eastAsia"/>
          <w:color w:val="000000"/>
          <w:sz w:val="32"/>
          <w:szCs w:val="32"/>
        </w:rPr>
        <w:t>设有机动窗口等便民窗口、档案室、24小时自助服务区；</w:t>
      </w:r>
      <w:r>
        <w:rPr>
          <w:rFonts w:ascii="仿宋_GB2312" w:eastAsia="仿宋_GB2312" w:hint="eastAsia"/>
          <w:b/>
          <w:color w:val="000000"/>
          <w:sz w:val="32"/>
          <w:szCs w:val="32"/>
        </w:rPr>
        <w:t>宝安区</w:t>
      </w:r>
      <w:r>
        <w:rPr>
          <w:rFonts w:ascii="仿宋_GB2312" w:eastAsia="仿宋_GB2312" w:hint="eastAsia"/>
          <w:b/>
          <w:bCs/>
          <w:color w:val="000000"/>
          <w:sz w:val="32"/>
          <w:szCs w:val="32"/>
        </w:rPr>
        <w:t>行政服务大厅</w:t>
      </w:r>
      <w:r>
        <w:rPr>
          <w:rFonts w:ascii="仿宋_GB2312" w:eastAsia="仿宋_GB2312" w:hint="eastAsia"/>
          <w:color w:val="000000"/>
          <w:sz w:val="32"/>
          <w:szCs w:val="32"/>
        </w:rPr>
        <w:t>设有母婴室以及大型企业办事绿</w:t>
      </w:r>
      <w:r>
        <w:rPr>
          <w:rFonts w:ascii="仿宋_GB2312" w:eastAsia="仿宋_GB2312" w:hint="eastAsia"/>
          <w:color w:val="000000"/>
          <w:sz w:val="32"/>
          <w:szCs w:val="32"/>
        </w:rPr>
        <w:lastRenderedPageBreak/>
        <w:t>色通道等；</w:t>
      </w:r>
      <w:r>
        <w:rPr>
          <w:rFonts w:ascii="仿宋_GB2312" w:eastAsia="仿宋_GB2312" w:hint="eastAsia"/>
          <w:b/>
          <w:bCs/>
          <w:color w:val="000000"/>
          <w:sz w:val="32"/>
          <w:szCs w:val="32"/>
        </w:rPr>
        <w:t>大鹏新区行政服务大厅</w:t>
      </w:r>
      <w:r>
        <w:rPr>
          <w:rFonts w:ascii="仿宋_GB2312" w:eastAsia="仿宋_GB2312" w:hint="eastAsia"/>
          <w:color w:val="000000"/>
          <w:sz w:val="32"/>
          <w:szCs w:val="32"/>
        </w:rPr>
        <w:t>设立投诉接待室、各局办进驻工作室</w:t>
      </w:r>
      <w:r>
        <w:rPr>
          <w:rFonts w:ascii="仿宋_GB2312" w:hint="eastAsia"/>
          <w:color w:val="000000"/>
          <w:sz w:val="32"/>
          <w:szCs w:val="32"/>
        </w:rPr>
        <w:t>；</w:t>
      </w:r>
      <w:r>
        <w:rPr>
          <w:rFonts w:ascii="仿宋_GB2312" w:eastAsia="仿宋_GB2312" w:hint="eastAsia"/>
          <w:b/>
          <w:color w:val="000000"/>
          <w:sz w:val="32"/>
          <w:szCs w:val="32"/>
        </w:rPr>
        <w:t>前海管理局e站通服务中心</w:t>
      </w:r>
      <w:r>
        <w:rPr>
          <w:rFonts w:ascii="仿宋_GB2312" w:eastAsia="仿宋_GB2312" w:hint="eastAsia"/>
          <w:color w:val="000000"/>
          <w:sz w:val="32"/>
          <w:szCs w:val="32"/>
        </w:rPr>
        <w:t>为港商设立了咖啡厅。</w:t>
      </w:r>
    </w:p>
    <w:p w:rsidR="00566165" w:rsidRDefault="005156DD">
      <w:pPr>
        <w:spacing w:line="579" w:lineRule="exact"/>
        <w:ind w:firstLineChars="200" w:firstLine="643"/>
        <w:rPr>
          <w:rFonts w:ascii="仿宋_GB2312" w:eastAsia="仿宋_GB2312"/>
          <w:b/>
          <w:bCs/>
          <w:color w:val="000000"/>
          <w:sz w:val="32"/>
          <w:szCs w:val="32"/>
        </w:rPr>
      </w:pPr>
      <w:r>
        <w:rPr>
          <w:rFonts w:ascii="仿宋_GB2312" w:eastAsia="仿宋_GB2312" w:hint="eastAsia"/>
          <w:b/>
          <w:bCs/>
          <w:color w:val="000000"/>
          <w:sz w:val="32"/>
          <w:szCs w:val="32"/>
        </w:rPr>
        <w:t>3.进驻单位</w:t>
      </w:r>
    </w:p>
    <w:p w:rsidR="00566165" w:rsidRDefault="005156DD">
      <w:pPr>
        <w:widowControl/>
        <w:shd w:val="clear" w:color="auto" w:fill="FFFFFF"/>
        <w:spacing w:line="360" w:lineRule="atLeast"/>
        <w:ind w:firstLineChars="200" w:firstLine="643"/>
        <w:rPr>
          <w:rFonts w:ascii="仿宋_GB2312" w:eastAsia="仿宋_GB2312"/>
          <w:color w:val="000000"/>
          <w:sz w:val="32"/>
          <w:szCs w:val="32"/>
        </w:rPr>
      </w:pPr>
      <w:r>
        <w:rPr>
          <w:rFonts w:ascii="仿宋_GB2312" w:eastAsia="仿宋_GB2312" w:hint="eastAsia"/>
          <w:b/>
          <w:bCs/>
          <w:color w:val="000000"/>
          <w:sz w:val="32"/>
          <w:szCs w:val="32"/>
        </w:rPr>
        <w:t>市政务服务办</w:t>
      </w:r>
      <w:r>
        <w:rPr>
          <w:rFonts w:ascii="仿宋_GB2312" w:eastAsia="仿宋_GB2312" w:hint="eastAsia"/>
          <w:bCs/>
          <w:color w:val="000000"/>
          <w:sz w:val="32"/>
          <w:szCs w:val="32"/>
        </w:rPr>
        <w:t>进驻单位30家，派驻人数大约252人</w:t>
      </w:r>
      <w:r>
        <w:rPr>
          <w:rFonts w:ascii="仿宋_GB2312" w:eastAsia="仿宋_GB2312" w:hint="eastAsia"/>
          <w:b/>
          <w:bCs/>
          <w:color w:val="000000"/>
          <w:sz w:val="32"/>
          <w:szCs w:val="32"/>
        </w:rPr>
        <w:t>；福田区行政服务大厅</w:t>
      </w:r>
      <w:r>
        <w:rPr>
          <w:rFonts w:ascii="仿宋_GB2312" w:eastAsia="仿宋_GB2312" w:hint="eastAsia"/>
          <w:color w:val="000000"/>
          <w:sz w:val="32"/>
          <w:szCs w:val="32"/>
        </w:rPr>
        <w:t>进驻单位26家，各单位派驻大厅后台大约50人；</w:t>
      </w:r>
      <w:r>
        <w:rPr>
          <w:rFonts w:ascii="仿宋_GB2312" w:eastAsia="仿宋_GB2312" w:hint="eastAsia"/>
          <w:b/>
          <w:bCs/>
          <w:color w:val="000000"/>
          <w:sz w:val="32"/>
          <w:szCs w:val="32"/>
        </w:rPr>
        <w:t>宝安区行政服务大厅</w:t>
      </w:r>
      <w:r>
        <w:rPr>
          <w:rFonts w:ascii="仿宋_GB2312" w:eastAsia="仿宋_GB2312" w:hint="eastAsia"/>
          <w:color w:val="000000"/>
          <w:sz w:val="32"/>
          <w:szCs w:val="32"/>
        </w:rPr>
        <w:t>进驻单位33家，进驻人员大约60人。</w:t>
      </w:r>
      <w:r>
        <w:rPr>
          <w:rFonts w:ascii="仿宋_GB2312" w:eastAsia="仿宋_GB2312" w:hint="eastAsia"/>
          <w:b/>
          <w:bCs/>
          <w:color w:val="000000"/>
          <w:sz w:val="32"/>
          <w:szCs w:val="32"/>
        </w:rPr>
        <w:t>大鹏新区行政服务大厅</w:t>
      </w:r>
      <w:r>
        <w:rPr>
          <w:rFonts w:ascii="仿宋_GB2312" w:eastAsia="仿宋_GB2312" w:hint="eastAsia"/>
          <w:color w:val="000000"/>
          <w:sz w:val="32"/>
          <w:szCs w:val="32"/>
        </w:rPr>
        <w:t>进驻单位20家，进驻人员约17人。</w:t>
      </w:r>
      <w:r>
        <w:rPr>
          <w:rFonts w:ascii="仿宋_GB2312" w:eastAsia="仿宋_GB2312" w:hint="eastAsia"/>
          <w:b/>
          <w:color w:val="000000"/>
          <w:sz w:val="32"/>
          <w:szCs w:val="32"/>
        </w:rPr>
        <w:t>前海管理局e站通服务中心</w:t>
      </w:r>
      <w:r>
        <w:rPr>
          <w:rFonts w:ascii="仿宋_GB2312" w:eastAsia="仿宋_GB2312" w:hint="eastAsia"/>
          <w:color w:val="000000"/>
          <w:sz w:val="32"/>
          <w:szCs w:val="32"/>
        </w:rPr>
        <w:t>进驻单位5家，进驻人员约20人。</w:t>
      </w:r>
    </w:p>
    <w:p w:rsidR="00566165" w:rsidRDefault="005156DD">
      <w:pPr>
        <w:pStyle w:val="a7"/>
        <w:spacing w:line="579" w:lineRule="exact"/>
        <w:ind w:left="640" w:firstLineChars="0" w:firstLine="0"/>
        <w:rPr>
          <w:rFonts w:ascii="仿宋_GB2312" w:eastAsia="仿宋_GB2312"/>
          <w:b/>
          <w:color w:val="000000"/>
          <w:sz w:val="32"/>
          <w:szCs w:val="32"/>
        </w:rPr>
      </w:pPr>
      <w:r>
        <w:rPr>
          <w:rFonts w:ascii="仿宋_GB2312" w:eastAsia="仿宋_GB2312" w:hint="eastAsia"/>
          <w:b/>
          <w:color w:val="000000"/>
          <w:sz w:val="32"/>
          <w:szCs w:val="32"/>
        </w:rPr>
        <w:t>4.制度建设</w:t>
      </w:r>
    </w:p>
    <w:p w:rsidR="00566165" w:rsidRDefault="005156DD">
      <w:pPr>
        <w:widowControl/>
        <w:spacing w:line="560" w:lineRule="exact"/>
        <w:ind w:firstLineChars="200" w:firstLine="643"/>
        <w:rPr>
          <w:rFonts w:ascii="仿宋_GB2312" w:eastAsia="仿宋_GB2312"/>
          <w:color w:val="000000"/>
          <w:sz w:val="32"/>
          <w:szCs w:val="32"/>
        </w:rPr>
      </w:pPr>
      <w:r>
        <w:rPr>
          <w:rFonts w:ascii="仿宋_GB2312" w:eastAsia="仿宋_GB2312" w:hint="eastAsia"/>
          <w:b/>
          <w:bCs/>
          <w:color w:val="000000"/>
          <w:sz w:val="32"/>
          <w:szCs w:val="32"/>
        </w:rPr>
        <w:t>一是</w:t>
      </w:r>
      <w:r>
        <w:rPr>
          <w:rFonts w:ascii="仿宋_GB2312" w:eastAsia="仿宋_GB2312"/>
          <w:b/>
          <w:bCs/>
          <w:color w:val="000000"/>
          <w:sz w:val="32"/>
          <w:szCs w:val="32"/>
        </w:rPr>
        <w:t>对内制度</w:t>
      </w:r>
      <w:r>
        <w:rPr>
          <w:rFonts w:ascii="仿宋_GB2312" w:eastAsia="仿宋_GB2312" w:hint="eastAsia"/>
          <w:b/>
          <w:bCs/>
          <w:color w:val="000000"/>
          <w:sz w:val="32"/>
          <w:szCs w:val="32"/>
        </w:rPr>
        <w:t>。</w:t>
      </w:r>
      <w:r>
        <w:rPr>
          <w:rFonts w:ascii="仿宋_GB2312" w:eastAsia="仿宋_GB2312" w:hint="eastAsia"/>
          <w:color w:val="000000"/>
          <w:sz w:val="32"/>
          <w:szCs w:val="32"/>
        </w:rPr>
        <w:t>市政务服务办及各区普遍建立起完善的人员管理、督办、大厅设备管理、环境管理、大厅应急处理、网上办事辅导、休假调整等制度。同时也各有创新之处，如市政务服务办建立了市行政服务大厅进驻单位及工作人员考评办法，福田区建立了年终绩效考核制度，宝安区建立了行政审批绩效考核和体验评估机制，大鹏新区建立了管理规章制度和工作规范，前海管理局建立了政务事项受理审批标准制度。</w:t>
      </w:r>
    </w:p>
    <w:p w:rsidR="00566165" w:rsidRDefault="005156DD">
      <w:pPr>
        <w:rPr>
          <w:rFonts w:ascii="仿宋_GB2312" w:eastAsia="仿宋_GB2312" w:hAnsi="宋体"/>
          <w:color w:val="000000"/>
          <w:sz w:val="32"/>
          <w:szCs w:val="32"/>
        </w:rPr>
      </w:pPr>
      <w:r>
        <w:rPr>
          <w:rFonts w:ascii="仿宋_GB2312" w:eastAsia="仿宋_GB2312" w:hint="eastAsia"/>
          <w:b/>
          <w:color w:val="000000"/>
          <w:sz w:val="32"/>
          <w:szCs w:val="32"/>
        </w:rPr>
        <w:t xml:space="preserve">    二是对外制度。</w:t>
      </w:r>
      <w:r>
        <w:rPr>
          <w:rFonts w:ascii="仿宋_GB2312" w:eastAsia="仿宋_GB2312" w:hint="eastAsia"/>
          <w:color w:val="000000"/>
          <w:sz w:val="32"/>
          <w:szCs w:val="32"/>
        </w:rPr>
        <w:t>市政务服务办及各区普遍建立政务大厅咨询服务、政务大厅文明服务、政务大厅首问负责、政务大厅</w:t>
      </w:r>
      <w:r>
        <w:rPr>
          <w:rFonts w:ascii="仿宋_GB2312" w:eastAsia="仿宋_GB2312"/>
          <w:color w:val="000000"/>
          <w:sz w:val="32"/>
          <w:szCs w:val="32"/>
        </w:rPr>
        <w:t>投诉管理</w:t>
      </w:r>
      <w:r>
        <w:rPr>
          <w:rFonts w:ascii="仿宋_GB2312" w:eastAsia="仿宋_GB2312" w:hint="eastAsia"/>
          <w:color w:val="000000"/>
          <w:sz w:val="32"/>
          <w:szCs w:val="32"/>
        </w:rPr>
        <w:t>、政务大厅工作人员行为规范等制度。</w:t>
      </w:r>
      <w:r>
        <w:rPr>
          <w:rFonts w:ascii="仿宋_GB2312" w:eastAsia="仿宋_GB2312" w:hAnsi="宋体" w:hint="eastAsia"/>
          <w:color w:val="000000"/>
          <w:sz w:val="32"/>
          <w:szCs w:val="32"/>
        </w:rPr>
        <w:t>同时也各有创新之处，如市政务办建立了投诉处理暂行办法，福田区</w:t>
      </w:r>
      <w:r>
        <w:rPr>
          <w:rFonts w:ascii="仿宋_GB2312" w:eastAsia="仿宋_GB2312" w:hAnsi="宋体" w:hint="eastAsia"/>
          <w:color w:val="000000"/>
          <w:sz w:val="32"/>
          <w:szCs w:val="32"/>
        </w:rPr>
        <w:lastRenderedPageBreak/>
        <w:t>建立了“四办制度”，即智慧政务“掌上办”、网点服务“就近办”，自助服务“全天办”，容缺服务“马上办”；宝安区建立了</w:t>
      </w:r>
      <w:r>
        <w:rPr>
          <w:rFonts w:ascii="仿宋_GB2312" w:eastAsia="仿宋_GB2312"/>
          <w:color w:val="000000"/>
          <w:sz w:val="32"/>
          <w:szCs w:val="32"/>
        </w:rPr>
        <w:t>“</w:t>
      </w:r>
      <w:r>
        <w:rPr>
          <w:rFonts w:ascii="仿宋_GB2312" w:eastAsia="仿宋_GB2312"/>
          <w:color w:val="000000"/>
          <w:sz w:val="32"/>
          <w:szCs w:val="32"/>
        </w:rPr>
        <w:t>8590</w:t>
      </w:r>
      <w:r>
        <w:rPr>
          <w:rFonts w:ascii="仿宋_GB2312" w:eastAsia="仿宋_GB2312"/>
          <w:color w:val="000000"/>
          <w:sz w:val="32"/>
          <w:szCs w:val="32"/>
        </w:rPr>
        <w:t>”</w:t>
      </w:r>
      <w:r>
        <w:rPr>
          <w:rFonts w:ascii="仿宋_GB2312" w:eastAsia="仿宋_GB2312"/>
          <w:color w:val="000000"/>
          <w:sz w:val="32"/>
          <w:szCs w:val="32"/>
        </w:rPr>
        <w:t>（拨我就灵）政务服务咨询中心特色服务</w:t>
      </w:r>
      <w:r>
        <w:rPr>
          <w:rFonts w:ascii="仿宋_GB2312" w:eastAsia="仿宋_GB2312" w:hint="eastAsia"/>
          <w:color w:val="000000"/>
          <w:sz w:val="32"/>
          <w:szCs w:val="32"/>
        </w:rPr>
        <w:t>制度，</w:t>
      </w:r>
      <w:r>
        <w:rPr>
          <w:rFonts w:ascii="仿宋_GB2312" w:eastAsia="仿宋_GB2312" w:hAnsi="宋体" w:hint="eastAsia"/>
          <w:color w:val="000000"/>
          <w:sz w:val="32"/>
          <w:szCs w:val="32"/>
        </w:rPr>
        <w:t>大鹏新区建立了一次性告知制度（试行）；前海管理局建立了</w:t>
      </w:r>
      <w:r>
        <w:rPr>
          <w:rFonts w:ascii="仿宋_GB2312" w:eastAsia="仿宋_GB2312" w:hint="eastAsia"/>
          <w:color w:val="000000"/>
          <w:sz w:val="32"/>
          <w:szCs w:val="32"/>
        </w:rPr>
        <w:t>企业专属</w:t>
      </w:r>
      <w:r>
        <w:rPr>
          <w:rFonts w:ascii="仿宋_GB2312" w:eastAsia="仿宋_GB2312"/>
          <w:color w:val="000000"/>
          <w:sz w:val="32"/>
          <w:szCs w:val="32"/>
        </w:rPr>
        <w:t>网页</w:t>
      </w:r>
      <w:r>
        <w:rPr>
          <w:rFonts w:ascii="仿宋_GB2312" w:eastAsia="仿宋_GB2312" w:hint="eastAsia"/>
          <w:color w:val="000000"/>
          <w:sz w:val="32"/>
          <w:szCs w:val="32"/>
        </w:rPr>
        <w:t>平台服务制度，以企业需求为网页建设的出发点，通过企业关注的“办事”和“服务”两大内容，为企业提供菜单式服务。</w:t>
      </w:r>
    </w:p>
    <w:p w:rsidR="00566165" w:rsidRDefault="005156DD">
      <w:pPr>
        <w:spacing w:line="579" w:lineRule="exact"/>
        <w:ind w:firstLineChars="200" w:firstLine="643"/>
        <w:rPr>
          <w:rFonts w:ascii="仿宋_GB2312" w:eastAsia="仿宋_GB2312"/>
          <w:b/>
          <w:color w:val="000000"/>
          <w:sz w:val="32"/>
          <w:szCs w:val="32"/>
        </w:rPr>
      </w:pPr>
      <w:r>
        <w:rPr>
          <w:rFonts w:ascii="仿宋_GB2312" w:eastAsia="仿宋_GB2312" w:hint="eastAsia"/>
          <w:b/>
          <w:color w:val="000000"/>
          <w:sz w:val="32"/>
          <w:szCs w:val="32"/>
        </w:rPr>
        <w:t>5.硬件购置</w:t>
      </w:r>
    </w:p>
    <w:p w:rsidR="00566165" w:rsidRDefault="005156DD">
      <w:pPr>
        <w:spacing w:line="579" w:lineRule="exact"/>
        <w:ind w:firstLineChars="200" w:firstLine="643"/>
        <w:rPr>
          <w:rFonts w:ascii="仿宋_GB2312" w:eastAsia="仿宋_GB2312"/>
          <w:color w:val="000000"/>
          <w:sz w:val="32"/>
          <w:szCs w:val="32"/>
        </w:rPr>
      </w:pPr>
      <w:r>
        <w:rPr>
          <w:rFonts w:ascii="仿宋_GB2312" w:eastAsia="仿宋_GB2312" w:hint="eastAsia"/>
          <w:b/>
          <w:bCs/>
          <w:color w:val="000000"/>
          <w:sz w:val="32"/>
          <w:szCs w:val="32"/>
        </w:rPr>
        <w:t>市政务服务办及各区实体大厅</w:t>
      </w:r>
      <w:r>
        <w:rPr>
          <w:rFonts w:ascii="仿宋_GB2312" w:eastAsia="仿宋_GB2312" w:hint="eastAsia"/>
          <w:color w:val="000000"/>
          <w:sz w:val="32"/>
          <w:szCs w:val="32"/>
        </w:rPr>
        <w:t>的硬件均按照深圳市统一的技术参数标准进行采购，包括自助服务终端机、出入境服务终端、交通执法服务终端、自助样表机、自助叫号机、业务评价终端、自助取件柜、窗口一体机、大厅显示屏等。</w:t>
      </w:r>
      <w:r>
        <w:rPr>
          <w:rFonts w:ascii="仿宋_GB2312" w:eastAsia="仿宋_GB2312" w:hint="eastAsia"/>
          <w:b/>
          <w:bCs/>
          <w:color w:val="000000"/>
          <w:sz w:val="32"/>
          <w:szCs w:val="32"/>
        </w:rPr>
        <w:t>街道与社区</w:t>
      </w:r>
      <w:r>
        <w:rPr>
          <w:rFonts w:ascii="仿宋_GB2312" w:eastAsia="仿宋_GB2312" w:hint="eastAsia"/>
          <w:color w:val="000000"/>
          <w:sz w:val="32"/>
          <w:szCs w:val="32"/>
        </w:rPr>
        <w:t>的硬件设施主要是自助服务终端机、出入境服务终端、交通执法服务终端，实际的覆盖量根据人口密度以及办件量来确定。此外，为减少收件量，街道与社区不设置自助取件柜。</w:t>
      </w:r>
    </w:p>
    <w:p w:rsidR="00566165" w:rsidRDefault="005156DD">
      <w:pPr>
        <w:spacing w:line="579" w:lineRule="exact"/>
        <w:ind w:firstLineChars="100" w:firstLine="320"/>
        <w:rPr>
          <w:rFonts w:ascii="楷体" w:eastAsia="楷体" w:hAnsi="楷体" w:cs="仿宋_GB2312"/>
          <w:color w:val="000000"/>
          <w:sz w:val="32"/>
          <w:szCs w:val="32"/>
        </w:rPr>
      </w:pPr>
      <w:r>
        <w:rPr>
          <w:rFonts w:ascii="楷体" w:eastAsia="楷体" w:hAnsi="楷体" w:cs="仿宋_GB2312" w:hint="eastAsia"/>
          <w:color w:val="000000"/>
          <w:sz w:val="32"/>
          <w:szCs w:val="32"/>
        </w:rPr>
        <w:t>（五）政务服务机构</w:t>
      </w:r>
    </w:p>
    <w:p w:rsidR="00566165" w:rsidRDefault="005156DD">
      <w:pPr>
        <w:spacing w:line="579" w:lineRule="exact"/>
        <w:ind w:firstLineChars="200" w:firstLine="643"/>
        <w:rPr>
          <w:rFonts w:ascii="仿宋_GB2312" w:eastAsia="仿宋_GB2312" w:hAnsi="仿宋_GB2312" w:cs="仿宋_GB2312"/>
          <w:b/>
          <w:color w:val="000000"/>
          <w:sz w:val="32"/>
          <w:szCs w:val="32"/>
        </w:rPr>
      </w:pPr>
      <w:r>
        <w:rPr>
          <w:rFonts w:ascii="仿宋_GB2312" w:eastAsia="仿宋_GB2312" w:hAnsi="仿宋_GB2312" w:cs="仿宋_GB2312" w:hint="eastAsia"/>
          <w:b/>
          <w:color w:val="000000"/>
          <w:sz w:val="32"/>
          <w:szCs w:val="32"/>
        </w:rPr>
        <w:t>1.机构设置</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（1）市级机构设置</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政务服务办成立于2004年，隶属于市政府办公厅,为副局级行政机关建制，主要承担政务服务建设、电子政务建设、对重大项目审批制度改革的督导和协调等职能。现有编制人数26人，目前实际在编19人，包括17名事业编制人</w:t>
      </w:r>
      <w:r>
        <w:rPr>
          <w:rFonts w:ascii="仿宋_GB2312" w:eastAsia="仿宋_GB2312" w:hAnsi="仿宋_GB2312" w:cs="仿宋_GB2312" w:hint="eastAsia"/>
          <w:color w:val="000000"/>
          <w:sz w:val="32"/>
          <w:szCs w:val="32"/>
        </w:rPr>
        <w:lastRenderedPageBreak/>
        <w:t>员，1名雇员，1名工勤。下一步，</w:t>
      </w:r>
      <w:r>
        <w:rPr>
          <w:rFonts w:ascii="仿宋_GB2312" w:eastAsia="仿宋_GB2312" w:hAnsi="仿宋_GB2312" w:cs="仿宋_GB2312"/>
          <w:color w:val="000000"/>
          <w:sz w:val="32"/>
          <w:szCs w:val="32"/>
        </w:rPr>
        <w:t>根据市编办机构调整方案</w:t>
      </w:r>
      <w:r>
        <w:rPr>
          <w:rFonts w:ascii="仿宋_GB2312" w:eastAsia="仿宋_GB2312" w:hAnsi="仿宋_GB2312" w:cs="仿宋_GB2312" w:hint="eastAsia"/>
          <w:color w:val="000000"/>
          <w:sz w:val="32"/>
          <w:szCs w:val="32"/>
        </w:rPr>
        <w:t>，该机构将调整为政务服务数据管理局，采用正局级行政机关建制，并整合市政务办、市政府办公厅的信息化处、市经信委的信息安全处和电子政务处（资源中心和测评中心）、信访局12345平台、市监察局的行政审批效能监督处等机构。</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（2）区级机构设置</w:t>
      </w:r>
    </w:p>
    <w:p w:rsidR="00566165" w:rsidRDefault="005156DD">
      <w:pPr>
        <w:spacing w:line="579"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区政务服务中心隶属于区委区政府办公室，主要承担区级政务服务的职责。机构建制方面，南山区采用正处级行政机关建制、龙华区采用正处级事业单位编制，宝安区采用副处级行政机关建制，福田区与大鹏新区是副处级事业单位建制。编制人数方面，福田区现有编制人员10名，均为事业编制人员；宝安区现有编制人员11名，包括6名行政编制人员，3名工勤编制人员，2名雇员编制人员；大鹏新区现有编制人员13名，包括10个事业单编制人员和3个雇员编制人员。</w:t>
      </w:r>
    </w:p>
    <w:p w:rsidR="00566165" w:rsidRDefault="005156DD">
      <w:pPr>
        <w:spacing w:line="579"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下一步，根据市编办机构调整方案，上述机构将会调整为</w:t>
      </w:r>
      <w:r>
        <w:rPr>
          <w:rFonts w:ascii="仿宋_GB2312" w:eastAsia="仿宋_GB2312" w:hAnsi="仿宋_GB2312" w:cs="仿宋_GB2312" w:hint="eastAsia"/>
          <w:color w:val="000000"/>
          <w:sz w:val="32"/>
          <w:szCs w:val="32"/>
        </w:rPr>
        <w:t>区政务服务数据管理局</w:t>
      </w:r>
      <w:r>
        <w:rPr>
          <w:rFonts w:ascii="仿宋_GB2312" w:eastAsia="仿宋_GB2312" w:hAnsi="仿宋_GB2312" w:cs="仿宋_GB2312"/>
          <w:color w:val="000000"/>
          <w:sz w:val="32"/>
          <w:szCs w:val="32"/>
        </w:rPr>
        <w:t>，整合包括</w:t>
      </w:r>
      <w:r>
        <w:rPr>
          <w:rFonts w:ascii="仿宋_GB2312" w:eastAsia="仿宋_GB2312" w:hAnsi="仿宋_GB2312" w:cs="仿宋_GB2312" w:hint="eastAsia"/>
          <w:color w:val="000000"/>
          <w:sz w:val="32"/>
          <w:szCs w:val="32"/>
        </w:rPr>
        <w:t>区</w:t>
      </w:r>
      <w:r>
        <w:rPr>
          <w:rFonts w:ascii="仿宋_GB2312" w:eastAsia="仿宋_GB2312" w:hAnsi="仿宋_GB2312" w:cs="仿宋_GB2312"/>
          <w:color w:val="000000"/>
          <w:sz w:val="32"/>
          <w:szCs w:val="32"/>
        </w:rPr>
        <w:t>政务服务中心、电子政务管理科等机构，</w:t>
      </w:r>
      <w:r>
        <w:rPr>
          <w:rFonts w:ascii="仿宋_GB2312" w:eastAsia="仿宋_GB2312" w:hAnsi="仿宋_GB2312" w:cs="仿宋_GB2312" w:hint="eastAsia"/>
          <w:color w:val="000000"/>
          <w:sz w:val="32"/>
          <w:szCs w:val="32"/>
        </w:rPr>
        <w:t>将可能</w:t>
      </w:r>
      <w:r>
        <w:rPr>
          <w:rFonts w:ascii="仿宋_GB2312" w:eastAsia="仿宋_GB2312" w:hAnsi="仿宋_GB2312" w:cs="仿宋_GB2312"/>
          <w:color w:val="000000"/>
          <w:sz w:val="32"/>
          <w:szCs w:val="32"/>
        </w:rPr>
        <w:t>采用正处级行政机关建制。</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前海管理局e站通服务中心情况较为特殊，隶属于前海管理局企业服务处。企业服务处参照正处级行政机关建制，现有编制人员14人，均是事业编制，下一步企业服务处将调整为审批服务处。</w:t>
      </w:r>
    </w:p>
    <w:p w:rsidR="00566165" w:rsidRDefault="005156DD">
      <w:pPr>
        <w:spacing w:line="579" w:lineRule="exact"/>
        <w:ind w:left="640"/>
        <w:rPr>
          <w:rFonts w:ascii="仿宋_GB2312" w:eastAsia="仿宋_GB2312"/>
          <w:b/>
          <w:color w:val="000000"/>
          <w:sz w:val="32"/>
          <w:szCs w:val="32"/>
        </w:rPr>
      </w:pPr>
      <w:r>
        <w:rPr>
          <w:rFonts w:ascii="仿宋_GB2312" w:eastAsia="仿宋_GB2312" w:hint="eastAsia"/>
          <w:b/>
          <w:color w:val="000000"/>
          <w:sz w:val="32"/>
          <w:szCs w:val="32"/>
        </w:rPr>
        <w:t>2.窗口人员与薪资待遇</w:t>
      </w:r>
    </w:p>
    <w:p w:rsidR="00566165" w:rsidRDefault="005156DD">
      <w:pPr>
        <w:spacing w:line="579" w:lineRule="exact"/>
        <w:ind w:firstLineChars="200" w:firstLine="643"/>
        <w:rPr>
          <w:rFonts w:ascii="仿宋_GB2312" w:eastAsia="仿宋_GB2312"/>
          <w:color w:val="000000"/>
          <w:sz w:val="32"/>
          <w:szCs w:val="32"/>
        </w:rPr>
      </w:pPr>
      <w:r>
        <w:rPr>
          <w:rFonts w:ascii="仿宋_GB2312" w:eastAsia="仿宋_GB2312" w:hint="eastAsia"/>
          <w:b/>
          <w:bCs/>
          <w:color w:val="000000"/>
          <w:sz w:val="32"/>
          <w:szCs w:val="32"/>
        </w:rPr>
        <w:lastRenderedPageBreak/>
        <w:t>一是人员配置。</w:t>
      </w:r>
      <w:r>
        <w:rPr>
          <w:rFonts w:ascii="仿宋_GB2312" w:eastAsia="仿宋_GB2312" w:hint="eastAsia"/>
          <w:color w:val="000000"/>
          <w:sz w:val="32"/>
          <w:szCs w:val="32"/>
        </w:rPr>
        <w:t>市政务办现约有140多名窗口人员，大厅日均办件量5800件；福田区现有52名窗口人员，大厅日均办件量1000件；宝安区现有100多名窗口人员，大厅日均办件量3000件；大鹏新区现有12名窗口人员，大厅日均办件量80件，前海管理局现约有24名窗口人员，大厅日均办件量800件。</w:t>
      </w:r>
    </w:p>
    <w:p w:rsidR="00566165" w:rsidRDefault="005156DD">
      <w:pPr>
        <w:spacing w:line="579" w:lineRule="exact"/>
        <w:ind w:firstLineChars="200" w:firstLine="643"/>
        <w:rPr>
          <w:rFonts w:ascii="仿宋_GB2312" w:eastAsia="仿宋_GB2312"/>
          <w:b/>
          <w:bCs/>
          <w:color w:val="000000"/>
          <w:sz w:val="32"/>
          <w:szCs w:val="32"/>
        </w:rPr>
      </w:pPr>
      <w:r>
        <w:rPr>
          <w:rFonts w:ascii="仿宋_GB2312" w:eastAsia="仿宋_GB2312" w:hint="eastAsia"/>
          <w:b/>
          <w:bCs/>
          <w:color w:val="000000"/>
          <w:sz w:val="32"/>
          <w:szCs w:val="32"/>
        </w:rPr>
        <w:t>二是薪资待遇。</w:t>
      </w:r>
      <w:r>
        <w:rPr>
          <w:rFonts w:ascii="仿宋_GB2312" w:eastAsia="仿宋_GB2312" w:hint="eastAsia"/>
          <w:color w:val="000000"/>
          <w:sz w:val="32"/>
          <w:szCs w:val="32"/>
        </w:rPr>
        <w:t>市政务服务办平均年薪18-20万元（含五险一金），不提供住宿；福田区平均年薪12.3万元（含五险一金），不提供住宿，每月800元餐补，月底清零；宝安区平均年薪12万元（含五险一金），不提供住宿；大鹏新区平均年薪13.7万元（含五险一金），对于未在新区享有其他宿舍资源的员工可免费提供宿舍；前海管理局平均年薪12万元（含五险一金），不提供住宿，但可申请住房。以上需自行充值餐卡，均参照编制人员享有餐饮补贴。市政务服务办及各区均要求窗口人员学历为全日制本科及以上。</w:t>
      </w:r>
    </w:p>
    <w:p w:rsidR="00566165" w:rsidRDefault="005156DD">
      <w:pPr>
        <w:spacing w:line="579" w:lineRule="exact"/>
        <w:ind w:firstLineChars="200" w:firstLine="640"/>
        <w:rPr>
          <w:rFonts w:ascii="楷体" w:eastAsia="楷体" w:hAnsi="楷体" w:cs="仿宋_GB2312"/>
          <w:color w:val="000000"/>
          <w:sz w:val="32"/>
          <w:szCs w:val="32"/>
        </w:rPr>
      </w:pPr>
      <w:r>
        <w:rPr>
          <w:rFonts w:ascii="楷体" w:eastAsia="楷体" w:hAnsi="楷体" w:cs="仿宋_GB2312" w:hint="eastAsia"/>
          <w:color w:val="000000"/>
          <w:sz w:val="32"/>
          <w:szCs w:val="32"/>
        </w:rPr>
        <w:t>（五）其他事项</w:t>
      </w:r>
    </w:p>
    <w:p w:rsidR="00566165" w:rsidRDefault="005156DD">
      <w:pPr>
        <w:spacing w:line="579" w:lineRule="exact"/>
        <w:ind w:firstLine="640"/>
        <w:rPr>
          <w:rFonts w:ascii="仿宋_GB2312" w:eastAsia="仿宋_GB2312"/>
          <w:color w:val="000000"/>
          <w:sz w:val="32"/>
          <w:szCs w:val="32"/>
        </w:rPr>
      </w:pPr>
      <w:r>
        <w:rPr>
          <w:rFonts w:ascii="仿宋_GB2312" w:eastAsia="仿宋_GB2312" w:hint="eastAsia"/>
          <w:b/>
          <w:bCs/>
          <w:color w:val="000000"/>
          <w:sz w:val="32"/>
          <w:szCs w:val="32"/>
        </w:rPr>
        <w:t>一是停车场建设。</w:t>
      </w:r>
      <w:r>
        <w:rPr>
          <w:rFonts w:ascii="仿宋_GB2312" w:eastAsia="仿宋_GB2312" w:hint="eastAsia"/>
          <w:color w:val="000000"/>
          <w:sz w:val="32"/>
          <w:szCs w:val="32"/>
        </w:rPr>
        <w:t>市政务服务办位于市民中心，来往车辆均停驻在市民中心社会停车场，一般情况下停车位充足；福田区政务服务中心位于国际创新中心，设有地下停车场，车位充足，停车方便；宝安区政务服务局位于宝安区体育训练场，人流量较大，社会车辆庞杂，车位稀少，停车难度大；大鹏新区行政服务大厅设有地下停车场，车位不多，但人流量稀少，停车较为方便；前海管理局e站通服务中心未设专用停车场，停车位稀少，停车难度大。</w:t>
      </w:r>
    </w:p>
    <w:p w:rsidR="00566165" w:rsidRDefault="005156DD">
      <w:pPr>
        <w:spacing w:line="579" w:lineRule="exact"/>
        <w:ind w:firstLineChars="200" w:firstLine="643"/>
        <w:rPr>
          <w:rFonts w:ascii="黑体" w:eastAsia="黑体" w:hAnsi="黑体" w:cs="黑体"/>
          <w:sz w:val="32"/>
          <w:szCs w:val="32"/>
        </w:rPr>
      </w:pPr>
      <w:r>
        <w:rPr>
          <w:rFonts w:ascii="仿宋_GB2312" w:eastAsia="仿宋_GB2312" w:hint="eastAsia"/>
          <w:b/>
          <w:bCs/>
          <w:color w:val="000000"/>
          <w:sz w:val="32"/>
          <w:szCs w:val="32"/>
        </w:rPr>
        <w:lastRenderedPageBreak/>
        <w:t>二是交通接驳。</w:t>
      </w:r>
      <w:r>
        <w:rPr>
          <w:rFonts w:ascii="仿宋_GB2312" w:eastAsia="仿宋_GB2312" w:hint="eastAsia"/>
          <w:color w:val="000000"/>
          <w:sz w:val="32"/>
          <w:szCs w:val="32"/>
        </w:rPr>
        <w:t>市政务服务办及各区政务服务中心附近均设有公交车站，市政务服务办、福田区政务服务中心、宝安区政务服务局附近还设有地铁站，交通接驳顺畅。</w:t>
      </w:r>
    </w:p>
    <w:p w:rsidR="00566165" w:rsidRDefault="005156DD">
      <w:pPr>
        <w:pStyle w:val="a7"/>
        <w:spacing w:line="579" w:lineRule="exact"/>
        <w:ind w:firstLine="640"/>
        <w:rPr>
          <w:rFonts w:ascii="仿宋_GB2312" w:eastAsia="黑体" w:hAnsi="仿宋_GB2312" w:cs="仿宋_GB2312"/>
          <w:b/>
          <w:bCs/>
          <w:color w:val="000000"/>
          <w:sz w:val="32"/>
          <w:szCs w:val="32"/>
        </w:rPr>
      </w:pPr>
      <w:r>
        <w:rPr>
          <w:rFonts w:ascii="黑体" w:eastAsia="黑体" w:hAnsi="黑体" w:cs="黑体" w:hint="eastAsia"/>
          <w:sz w:val="32"/>
          <w:szCs w:val="32"/>
        </w:rPr>
        <w:t>二、我区政务服务建设现状</w:t>
      </w:r>
    </w:p>
    <w:p w:rsidR="00566165" w:rsidRDefault="005156DD">
      <w:pPr>
        <w:spacing w:line="579" w:lineRule="exact"/>
        <w:ind w:firstLineChars="200" w:firstLine="640"/>
        <w:rPr>
          <w:rFonts w:ascii="楷体" w:eastAsia="楷体" w:hAnsi="楷体"/>
          <w:color w:val="000000"/>
          <w:sz w:val="32"/>
          <w:szCs w:val="32"/>
        </w:rPr>
      </w:pPr>
      <w:r>
        <w:rPr>
          <w:rFonts w:ascii="楷体" w:eastAsia="楷体" w:hAnsi="楷体" w:hint="eastAsia"/>
          <w:color w:val="000000"/>
          <w:sz w:val="32"/>
          <w:szCs w:val="32"/>
        </w:rPr>
        <w:t>（一）政务服务工作领导小组</w:t>
      </w:r>
    </w:p>
    <w:p w:rsidR="00566165" w:rsidRDefault="005156DD">
      <w:pPr>
        <w:spacing w:line="579"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合作区现暂未设立政务服务工作领导小组。</w:t>
      </w:r>
    </w:p>
    <w:p w:rsidR="00566165" w:rsidRDefault="005156DD">
      <w:pPr>
        <w:spacing w:line="579" w:lineRule="exact"/>
        <w:ind w:firstLineChars="200" w:firstLine="640"/>
        <w:rPr>
          <w:rFonts w:ascii="楷体" w:eastAsia="楷体" w:hAnsi="楷体"/>
          <w:color w:val="000000"/>
          <w:sz w:val="32"/>
          <w:szCs w:val="32"/>
        </w:rPr>
      </w:pPr>
      <w:r>
        <w:rPr>
          <w:rFonts w:ascii="楷体" w:eastAsia="楷体" w:hAnsi="楷体" w:hint="eastAsia"/>
          <w:color w:val="000000"/>
          <w:sz w:val="32"/>
          <w:szCs w:val="32"/>
        </w:rPr>
        <w:t>（二）政务服务事项</w:t>
      </w:r>
    </w:p>
    <w:p w:rsidR="00566165" w:rsidRDefault="005156DD">
      <w:pPr>
        <w:spacing w:line="579"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我区现有政务服务事项来源于汕尾市“2号公章”授予的188项管理权限。粤委〔2017〕123号文虽赋予我区地级市经济社会管理权限，但目前《广东省深汕特别合作区条例》尚未通过，法律意义上的管理事权暂未确定。</w:t>
      </w:r>
    </w:p>
    <w:p w:rsidR="00566165" w:rsidRDefault="005156DD">
      <w:pPr>
        <w:spacing w:line="579"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对此市编办行政审批处提出：</w:t>
      </w:r>
      <w:r>
        <w:rPr>
          <w:rFonts w:ascii="仿宋_GB2312" w:eastAsia="仿宋_GB2312" w:hint="eastAsia"/>
          <w:b/>
          <w:bCs/>
          <w:color w:val="000000"/>
          <w:sz w:val="32"/>
          <w:szCs w:val="32"/>
        </w:rPr>
        <w:t>一是</w:t>
      </w:r>
      <w:r>
        <w:rPr>
          <w:rFonts w:ascii="仿宋_GB2312" w:eastAsia="仿宋_GB2312" w:hint="eastAsia"/>
          <w:color w:val="000000"/>
          <w:sz w:val="32"/>
          <w:szCs w:val="32"/>
        </w:rPr>
        <w:t>我区现有的管理事权不符合使用市级统一政务服务平台。因为我区的管理事权来源于汕尾市“2号公章”，与深圳的管理事权无关。</w:t>
      </w:r>
      <w:r>
        <w:rPr>
          <w:rFonts w:ascii="仿宋_GB2312" w:eastAsia="仿宋_GB2312" w:hint="eastAsia"/>
          <w:b/>
          <w:bCs/>
          <w:color w:val="000000"/>
          <w:sz w:val="32"/>
          <w:szCs w:val="32"/>
        </w:rPr>
        <w:t>二是</w:t>
      </w:r>
      <w:r>
        <w:rPr>
          <w:rFonts w:ascii="仿宋_GB2312" w:eastAsia="仿宋_GB2312" w:hint="eastAsia"/>
          <w:color w:val="000000"/>
          <w:sz w:val="32"/>
          <w:szCs w:val="32"/>
        </w:rPr>
        <w:t>我区缺乏法律法规授权。</w:t>
      </w:r>
      <w:r>
        <w:rPr>
          <w:rFonts w:ascii="仿宋_GB2312" w:eastAsia="仿宋_GB2312"/>
          <w:color w:val="000000"/>
          <w:sz w:val="32"/>
          <w:szCs w:val="32"/>
        </w:rPr>
        <w:t>我区管委会作为特殊的行政主体，</w:t>
      </w:r>
      <w:r>
        <w:rPr>
          <w:rFonts w:ascii="仿宋_GB2312" w:eastAsia="仿宋_GB2312" w:hint="eastAsia"/>
          <w:color w:val="000000"/>
          <w:sz w:val="32"/>
          <w:szCs w:val="32"/>
        </w:rPr>
        <w:t>管理权限</w:t>
      </w:r>
      <w:r>
        <w:rPr>
          <w:rFonts w:ascii="仿宋_GB2312" w:eastAsia="仿宋_GB2312"/>
          <w:color w:val="000000"/>
          <w:sz w:val="32"/>
          <w:szCs w:val="32"/>
        </w:rPr>
        <w:t>来源于法律法规的授权</w:t>
      </w:r>
      <w:r>
        <w:rPr>
          <w:rFonts w:ascii="仿宋_GB2312" w:eastAsia="仿宋_GB2312" w:hint="eastAsia"/>
          <w:color w:val="000000"/>
          <w:sz w:val="32"/>
          <w:szCs w:val="32"/>
        </w:rPr>
        <w:t>，但《广东省深汕特别合作区条例》目前尚未通过，我区暂不具备相关行政审批权限。鉴于以上原因，市编办暂不同意我区接入深圳市统一政务服务平台，但其建议我区在体制机制调整期间</w:t>
      </w:r>
      <w:r>
        <w:rPr>
          <w:rFonts w:ascii="仿宋_GB2312" w:eastAsia="仿宋_GB2312" w:hAnsi="仿宋_GB2312" w:cs="仿宋_GB2312"/>
          <w:color w:val="000000"/>
          <w:sz w:val="32"/>
          <w:szCs w:val="32"/>
        </w:rPr>
        <w:t>可先行对接浪潮公司，请求其为我区设立深圳市</w:t>
      </w:r>
      <w:r>
        <w:rPr>
          <w:rFonts w:ascii="仿宋_GB2312" w:eastAsia="仿宋_GB2312" w:hAnsi="仿宋"/>
          <w:color w:val="000000"/>
          <w:sz w:val="32"/>
          <w:szCs w:val="32"/>
        </w:rPr>
        <w:t>统一政务服务平台系统</w:t>
      </w:r>
      <w:r>
        <w:rPr>
          <w:rFonts w:ascii="仿宋_GB2312" w:eastAsia="仿宋_GB2312" w:hAnsi="仿宋_GB2312" w:cs="仿宋_GB2312"/>
          <w:color w:val="000000"/>
          <w:sz w:val="32"/>
          <w:szCs w:val="32"/>
        </w:rPr>
        <w:t>临时账户，</w:t>
      </w:r>
      <w:r>
        <w:rPr>
          <w:rFonts w:ascii="仿宋_GB2312" w:eastAsia="仿宋_GB2312" w:hAnsi="仿宋_GB2312" w:cs="仿宋_GB2312" w:hint="eastAsia"/>
          <w:color w:val="000000"/>
          <w:sz w:val="32"/>
          <w:szCs w:val="32"/>
        </w:rPr>
        <w:t>提前</w:t>
      </w:r>
      <w:r>
        <w:rPr>
          <w:rFonts w:ascii="仿宋_GB2312" w:eastAsia="仿宋_GB2312" w:hAnsi="仿宋_GB2312" w:cs="仿宋_GB2312"/>
          <w:color w:val="000000"/>
          <w:sz w:val="32"/>
          <w:szCs w:val="32"/>
        </w:rPr>
        <w:t>进行系统试用，</w:t>
      </w:r>
      <w:r>
        <w:rPr>
          <w:rFonts w:ascii="仿宋_GB2312" w:eastAsia="仿宋_GB2312" w:hAnsi="仿宋_GB2312" w:cs="仿宋_GB2312" w:hint="eastAsia"/>
          <w:color w:val="000000"/>
          <w:sz w:val="32"/>
          <w:szCs w:val="32"/>
        </w:rPr>
        <w:t>为我区正式全面对外服务做好准备。</w:t>
      </w:r>
    </w:p>
    <w:p w:rsidR="00566165" w:rsidRDefault="005156DD">
      <w:pPr>
        <w:spacing w:line="579" w:lineRule="exact"/>
        <w:ind w:firstLineChars="200" w:firstLine="640"/>
        <w:rPr>
          <w:rFonts w:ascii="楷体" w:eastAsia="楷体" w:hAnsi="楷体"/>
          <w:color w:val="000000"/>
          <w:sz w:val="32"/>
          <w:szCs w:val="32"/>
        </w:rPr>
      </w:pPr>
      <w:r>
        <w:rPr>
          <w:rFonts w:ascii="楷体" w:eastAsia="楷体" w:hAnsi="楷体" w:hint="eastAsia"/>
          <w:color w:val="000000"/>
          <w:sz w:val="32"/>
          <w:szCs w:val="32"/>
        </w:rPr>
        <w:t>（三）政务服务系统</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合作区并未建设政务服务系统，除商事登记采用广东省统一的审批系统外，其余事项均采用现有的OA系统或纸质</w:t>
      </w:r>
      <w:r>
        <w:rPr>
          <w:rFonts w:ascii="仿宋_GB2312" w:eastAsia="仿宋_GB2312" w:hAnsi="仿宋_GB2312" w:cs="仿宋_GB2312" w:hint="eastAsia"/>
          <w:color w:val="000000"/>
          <w:sz w:val="32"/>
          <w:szCs w:val="32"/>
        </w:rPr>
        <w:lastRenderedPageBreak/>
        <w:t>审批等方式。</w:t>
      </w:r>
    </w:p>
    <w:p w:rsidR="00566165" w:rsidRDefault="005156DD">
      <w:pPr>
        <w:spacing w:line="579" w:lineRule="exact"/>
        <w:ind w:firstLineChars="200" w:firstLine="640"/>
        <w:rPr>
          <w:rFonts w:ascii="楷体" w:eastAsia="楷体" w:hAnsi="楷体"/>
          <w:color w:val="000000"/>
          <w:sz w:val="32"/>
          <w:szCs w:val="32"/>
        </w:rPr>
      </w:pPr>
      <w:r>
        <w:rPr>
          <w:rFonts w:ascii="楷体" w:eastAsia="楷体" w:hAnsi="楷体" w:hint="eastAsia"/>
          <w:color w:val="000000"/>
          <w:sz w:val="32"/>
          <w:szCs w:val="32"/>
        </w:rPr>
        <w:t>（四）网络信息安全</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我区政务外网建设现有三种模式可供选择。</w:t>
      </w:r>
    </w:p>
    <w:p w:rsidR="00566165" w:rsidRDefault="005156DD">
      <w:pPr>
        <w:spacing w:line="579" w:lineRule="exact"/>
        <w:ind w:firstLineChars="200" w:firstLine="643"/>
        <w:rPr>
          <w:rFonts w:ascii="仿宋_GB2312" w:eastAsia="仿宋_GB2312" w:hAnsi="仿宋_GB2312" w:cs="仿宋_GB2312"/>
          <w:color w:val="000000"/>
          <w:sz w:val="32"/>
          <w:szCs w:val="32"/>
        </w:rPr>
      </w:pPr>
      <w:r>
        <w:rPr>
          <w:rFonts w:ascii="仿宋_GB2312" w:eastAsia="仿宋_GB2312" w:hAnsi="仿宋_GB2312" w:cs="仿宋_GB2312" w:hint="eastAsia"/>
          <w:b/>
          <w:bCs/>
          <w:color w:val="000000"/>
          <w:sz w:val="32"/>
          <w:szCs w:val="32"/>
        </w:rPr>
        <w:t>一是</w:t>
      </w:r>
      <w:r>
        <w:rPr>
          <w:rFonts w:ascii="仿宋_GB2312" w:eastAsia="仿宋_GB2312" w:hAnsi="仿宋_GB2312" w:cs="仿宋_GB2312" w:hint="eastAsia"/>
          <w:color w:val="000000"/>
          <w:sz w:val="32"/>
          <w:szCs w:val="32"/>
        </w:rPr>
        <w:t>建设从深圳到合作区长达约200公里的通信光缆。目前该项目正在开展前期工作，计划2018年第四季度开工，2019年12月底前完工，即实现政务专网的正式接通。</w:t>
      </w:r>
    </w:p>
    <w:p w:rsidR="00566165" w:rsidRDefault="005156DD">
      <w:pPr>
        <w:spacing w:line="579" w:lineRule="exact"/>
        <w:ind w:firstLineChars="200" w:firstLine="643"/>
        <w:rPr>
          <w:rFonts w:ascii="仿宋_GB2312" w:eastAsia="仿宋_GB2312" w:hAnsi="仿宋_GB2312" w:cs="仿宋_GB2312"/>
          <w:color w:val="000000"/>
          <w:sz w:val="32"/>
          <w:szCs w:val="32"/>
        </w:rPr>
      </w:pPr>
      <w:r>
        <w:rPr>
          <w:rFonts w:ascii="仿宋_GB2312" w:eastAsia="仿宋_GB2312" w:hAnsi="仿宋_GB2312" w:cs="仿宋_GB2312" w:hint="eastAsia"/>
          <w:b/>
          <w:bCs/>
          <w:color w:val="000000"/>
          <w:sz w:val="32"/>
          <w:szCs w:val="32"/>
        </w:rPr>
        <w:t>二是</w:t>
      </w:r>
      <w:r>
        <w:rPr>
          <w:rFonts w:ascii="仿宋_GB2312" w:eastAsia="仿宋_GB2312" w:hAnsi="仿宋_GB2312" w:cs="仿宋_GB2312" w:hint="eastAsia"/>
          <w:color w:val="000000"/>
          <w:sz w:val="32"/>
          <w:szCs w:val="32"/>
        </w:rPr>
        <w:t>租用天威光缆作为临时应急方案。天威视讯公司可提供光缆作为政务外网的传输线，目前深汕智研院正在对此进行信息安全建设。</w:t>
      </w:r>
    </w:p>
    <w:p w:rsidR="00566165" w:rsidRDefault="005156DD">
      <w:pPr>
        <w:spacing w:line="579" w:lineRule="exact"/>
        <w:ind w:firstLineChars="200" w:firstLine="643"/>
        <w:rPr>
          <w:rFonts w:ascii="楷体" w:eastAsia="仿宋_GB2312" w:hAnsi="楷体"/>
          <w:color w:val="000000"/>
          <w:sz w:val="32"/>
          <w:szCs w:val="32"/>
        </w:rPr>
      </w:pPr>
      <w:r>
        <w:rPr>
          <w:rFonts w:ascii="仿宋_GB2312" w:eastAsia="仿宋_GB2312" w:hAnsi="仿宋_GB2312" w:cs="仿宋_GB2312" w:hint="eastAsia"/>
          <w:b/>
          <w:bCs/>
          <w:color w:val="000000"/>
          <w:sz w:val="32"/>
          <w:szCs w:val="32"/>
        </w:rPr>
        <w:t>三是</w:t>
      </w:r>
      <w:r>
        <w:rPr>
          <w:rFonts w:ascii="仿宋_GB2312" w:eastAsia="仿宋_GB2312" w:hAnsi="仿宋_GB2312" w:cs="仿宋_GB2312" w:hint="eastAsia"/>
          <w:color w:val="000000"/>
          <w:sz w:val="32"/>
          <w:szCs w:val="32"/>
        </w:rPr>
        <w:t>通过广东省和汕尾市的政务光纤与深圳市连通。</w:t>
      </w:r>
    </w:p>
    <w:p w:rsidR="00566165" w:rsidRDefault="005156DD">
      <w:pPr>
        <w:spacing w:line="579" w:lineRule="exact"/>
        <w:ind w:firstLineChars="200" w:firstLine="640"/>
        <w:rPr>
          <w:rFonts w:ascii="楷体" w:eastAsia="楷体" w:hAnsi="楷体"/>
          <w:color w:val="000000"/>
          <w:sz w:val="32"/>
          <w:szCs w:val="32"/>
        </w:rPr>
      </w:pPr>
      <w:r>
        <w:rPr>
          <w:rFonts w:ascii="楷体" w:eastAsia="楷体" w:hAnsi="楷体" w:hint="eastAsia"/>
          <w:color w:val="000000"/>
          <w:sz w:val="32"/>
          <w:szCs w:val="32"/>
        </w:rPr>
        <w:t>（五）行政服务大厅</w:t>
      </w:r>
    </w:p>
    <w:p w:rsidR="00566165" w:rsidRDefault="005156DD">
      <w:pPr>
        <w:pStyle w:val="a7"/>
        <w:spacing w:line="579" w:lineRule="exact"/>
        <w:ind w:firstLine="640"/>
        <w:rPr>
          <w:rFonts w:ascii="仿宋_GB2312" w:eastAsia="仿宋_GB2312"/>
          <w:color w:val="000000"/>
          <w:sz w:val="32"/>
          <w:szCs w:val="32"/>
        </w:rPr>
      </w:pPr>
      <w:r>
        <w:rPr>
          <w:rFonts w:ascii="仿宋_GB2312" w:eastAsia="仿宋_GB2312" w:hint="eastAsia"/>
          <w:color w:val="000000"/>
          <w:sz w:val="32"/>
          <w:szCs w:val="32"/>
        </w:rPr>
        <w:t>合作区行政服务大厅位于城市综合服务厅一楼，面积约1</w:t>
      </w:r>
      <w:r>
        <w:rPr>
          <w:rFonts w:ascii="仿宋_GB2312" w:eastAsia="仿宋_GB2312"/>
          <w:color w:val="000000"/>
          <w:sz w:val="32"/>
          <w:szCs w:val="32"/>
        </w:rPr>
        <w:t>062</w:t>
      </w:r>
      <w:r>
        <w:rPr>
          <w:rFonts w:ascii="仿宋_GB2312" w:eastAsia="仿宋_GB2312" w:hint="eastAsia"/>
          <w:color w:val="000000"/>
          <w:sz w:val="32"/>
          <w:szCs w:val="32"/>
        </w:rPr>
        <w:t>㎡，共有27个窗口，26个进驻卡座，目前已进驻的单位有区市场监管局，以及建设银行、平安银行、浦发银行等机构。除电脑以外，其他硬件设施均未采购。</w:t>
      </w:r>
      <w:r>
        <w:rPr>
          <w:rFonts w:ascii="仿宋_GB2312" w:eastAsia="仿宋_GB2312"/>
          <w:color w:val="000000"/>
          <w:sz w:val="32"/>
          <w:szCs w:val="32"/>
        </w:rPr>
        <w:t xml:space="preserve"> </w:t>
      </w:r>
    </w:p>
    <w:p w:rsidR="00566165" w:rsidRDefault="005156DD">
      <w:pPr>
        <w:spacing w:line="579" w:lineRule="exact"/>
        <w:ind w:firstLineChars="200" w:firstLine="640"/>
        <w:rPr>
          <w:rFonts w:ascii="楷体" w:eastAsia="楷体" w:hAnsi="楷体"/>
          <w:color w:val="000000"/>
          <w:sz w:val="32"/>
          <w:szCs w:val="32"/>
        </w:rPr>
      </w:pPr>
      <w:r>
        <w:rPr>
          <w:rFonts w:ascii="楷体" w:eastAsia="楷体" w:hAnsi="楷体" w:hint="eastAsia"/>
          <w:color w:val="000000"/>
          <w:sz w:val="32"/>
          <w:szCs w:val="32"/>
        </w:rPr>
        <w:t>（六）合作区政务服务机构</w:t>
      </w:r>
    </w:p>
    <w:p w:rsidR="00566165" w:rsidRDefault="005156DD">
      <w:pPr>
        <w:spacing w:line="579" w:lineRule="exact"/>
        <w:ind w:firstLine="640"/>
        <w:rPr>
          <w:rFonts w:ascii="仿宋_GB2312" w:eastAsia="仿宋_GB2312"/>
          <w:color w:val="000000"/>
          <w:sz w:val="32"/>
          <w:szCs w:val="32"/>
        </w:rPr>
      </w:pPr>
      <w:r>
        <w:rPr>
          <w:rFonts w:ascii="仿宋_GB2312" w:eastAsia="仿宋_GB2312" w:hint="eastAsia"/>
          <w:color w:val="000000"/>
          <w:sz w:val="32"/>
          <w:szCs w:val="32"/>
        </w:rPr>
        <w:t>合作区成立了区政务服务中心，由综合办吴达林同志任主任，统计信息中心黄冠杰同志任副主任，并抽调综合办、统计信息中心和深汕智研院等人员组成，目前下设综合组、大厅建设组和技术支撑组，已召开六次工作例会，各项工作正在有条不紊的推进中。</w:t>
      </w:r>
    </w:p>
    <w:p w:rsidR="00566165" w:rsidRDefault="005156DD">
      <w:pPr>
        <w:spacing w:line="579" w:lineRule="exact"/>
        <w:ind w:firstLineChars="200" w:firstLine="640"/>
        <w:rPr>
          <w:rFonts w:ascii="楷体" w:eastAsia="楷体" w:hAnsi="楷体"/>
          <w:color w:val="000000"/>
          <w:sz w:val="32"/>
          <w:szCs w:val="32"/>
        </w:rPr>
      </w:pPr>
      <w:r>
        <w:rPr>
          <w:rFonts w:ascii="楷体" w:eastAsia="楷体" w:hAnsi="楷体" w:hint="eastAsia"/>
          <w:color w:val="000000"/>
          <w:sz w:val="32"/>
          <w:szCs w:val="32"/>
        </w:rPr>
        <w:t>（七）其他事项</w:t>
      </w:r>
    </w:p>
    <w:p w:rsidR="00566165" w:rsidRDefault="005156DD">
      <w:pPr>
        <w:spacing w:line="579" w:lineRule="exact"/>
        <w:ind w:firstLine="640"/>
        <w:rPr>
          <w:rFonts w:ascii="仿宋_GB2312" w:eastAsia="仿宋_GB2312"/>
          <w:b/>
          <w:bCs/>
          <w:color w:val="000000"/>
          <w:sz w:val="32"/>
          <w:szCs w:val="32"/>
        </w:rPr>
      </w:pPr>
      <w:r>
        <w:rPr>
          <w:rFonts w:ascii="仿宋_GB2312" w:eastAsia="仿宋_GB2312" w:hint="eastAsia"/>
          <w:b/>
          <w:bCs/>
          <w:color w:val="000000"/>
          <w:sz w:val="32"/>
          <w:szCs w:val="32"/>
        </w:rPr>
        <w:t>一是</w:t>
      </w:r>
      <w:r>
        <w:rPr>
          <w:rFonts w:ascii="仿宋_GB2312" w:eastAsia="仿宋_GB2312" w:hint="eastAsia"/>
          <w:color w:val="000000"/>
          <w:sz w:val="32"/>
          <w:szCs w:val="32"/>
        </w:rPr>
        <w:t>停车场。</w:t>
      </w:r>
      <w:r>
        <w:rPr>
          <w:rFonts w:ascii="仿宋_GB2312" w:eastAsia="仿宋_GB2312" w:hAnsi="仿宋_GB2312" w:cs="仿宋_GB2312" w:hint="eastAsia"/>
          <w:color w:val="000000"/>
          <w:sz w:val="32"/>
          <w:szCs w:val="32"/>
        </w:rPr>
        <w:t>城市综合服务厅外现有停车位22个，创</w:t>
      </w:r>
      <w:r>
        <w:rPr>
          <w:rFonts w:ascii="仿宋_GB2312" w:eastAsia="仿宋_GB2312" w:hAnsi="仿宋_GB2312" w:cs="仿宋_GB2312" w:hint="eastAsia"/>
          <w:color w:val="000000" w:themeColor="text1"/>
          <w:sz w:val="32"/>
          <w:szCs w:val="32"/>
        </w:rPr>
        <w:t>新孵化基地一、二、三号楼共有停车位约90个，此112个</w:t>
      </w:r>
      <w:r>
        <w:rPr>
          <w:rFonts w:ascii="仿宋_GB2312" w:eastAsia="仿宋_GB2312" w:hAnsi="仿宋_GB2312" w:cs="仿宋_GB2312" w:hint="eastAsia"/>
          <w:color w:val="000000" w:themeColor="text1"/>
          <w:sz w:val="32"/>
          <w:szCs w:val="32"/>
        </w:rPr>
        <w:lastRenderedPageBreak/>
        <w:t>车位既要满足我区日常办公需求，又要满足群众办事停车需求，</w:t>
      </w:r>
      <w:r>
        <w:rPr>
          <w:rFonts w:ascii="仿宋_GB2312" w:eastAsia="仿宋_GB2312" w:hAnsi="仿宋_GB2312" w:cs="仿宋_GB2312" w:hint="eastAsia"/>
          <w:color w:val="000000"/>
          <w:sz w:val="32"/>
          <w:szCs w:val="32"/>
        </w:rPr>
        <w:t>“停车难”将会成为未来面临的主要问题。</w:t>
      </w:r>
      <w:r>
        <w:rPr>
          <w:rFonts w:ascii="仿宋_GB2312" w:eastAsia="仿宋_GB2312" w:hAnsi="仿宋_GB2312" w:cs="仿宋_GB2312" w:hint="eastAsia"/>
          <w:b/>
          <w:bCs/>
          <w:color w:val="000000"/>
          <w:sz w:val="32"/>
          <w:szCs w:val="32"/>
        </w:rPr>
        <w:t>二是</w:t>
      </w:r>
      <w:r>
        <w:rPr>
          <w:rFonts w:ascii="仿宋_GB2312" w:eastAsia="仿宋_GB2312" w:hAnsi="仿宋_GB2312" w:cs="仿宋_GB2312" w:hint="eastAsia"/>
          <w:color w:val="000000"/>
          <w:sz w:val="32"/>
          <w:szCs w:val="32"/>
        </w:rPr>
        <w:t>交通接驳。城市综合服务厅附近只有一个公交站台和一个往返深圳的优点巴士停靠点，无法满足未来办事群众交通出行需求。</w:t>
      </w:r>
    </w:p>
    <w:p w:rsidR="00566165" w:rsidRDefault="005156DD">
      <w:pPr>
        <w:spacing w:line="579" w:lineRule="exact"/>
        <w:ind w:firstLineChars="200" w:firstLine="640"/>
        <w:rPr>
          <w:rFonts w:ascii="黑体" w:eastAsia="黑体" w:hAnsi="黑体" w:cs="黑体"/>
          <w:sz w:val="32"/>
          <w:szCs w:val="32"/>
        </w:rPr>
      </w:pPr>
      <w:r>
        <w:rPr>
          <w:rFonts w:ascii="黑体" w:eastAsia="黑体" w:hAnsi="黑体" w:cs="黑体" w:hint="eastAsia"/>
          <w:sz w:val="32"/>
          <w:szCs w:val="32"/>
        </w:rPr>
        <w:t>三、建设方案主要内容</w:t>
      </w:r>
    </w:p>
    <w:p w:rsidR="00566165" w:rsidRDefault="005156DD">
      <w:pPr>
        <w:spacing w:line="579" w:lineRule="exact"/>
        <w:ind w:firstLine="640"/>
        <w:rPr>
          <w:rFonts w:ascii="仿宋_GB2312" w:eastAsia="仿宋_GB2312"/>
          <w:color w:val="000000" w:themeColor="text1"/>
          <w:sz w:val="32"/>
          <w:szCs w:val="32"/>
        </w:rPr>
      </w:pPr>
      <w:r>
        <w:rPr>
          <w:rFonts w:ascii="仿宋_GB2312" w:eastAsia="仿宋_GB2312" w:hint="eastAsia"/>
          <w:color w:val="000000" w:themeColor="text1"/>
          <w:sz w:val="32"/>
          <w:szCs w:val="32"/>
        </w:rPr>
        <w:t>浪潮公司经与我区多次对接，为我区制定了“互联网+政务服务”综合业务平台项目建设方案，建设总资金为823.15万元。该方案主要包括建设内容和项目建设推进计划。</w:t>
      </w:r>
    </w:p>
    <w:p w:rsidR="00566165" w:rsidRDefault="005156DD">
      <w:pPr>
        <w:spacing w:line="579" w:lineRule="exact"/>
        <w:ind w:firstLineChars="200" w:firstLine="640"/>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（一）建设内容</w:t>
      </w:r>
    </w:p>
    <w:p w:rsidR="00566165" w:rsidRDefault="005156DD">
      <w:pPr>
        <w:spacing w:line="579" w:lineRule="exact"/>
        <w:ind w:firstLineChars="200" w:firstLine="643"/>
        <w:rPr>
          <w:rFonts w:ascii="仿宋_GB2312" w:eastAsia="仿宋_GB2312"/>
          <w:b/>
          <w:bCs/>
          <w:color w:val="000000" w:themeColor="text1"/>
          <w:sz w:val="32"/>
          <w:szCs w:val="32"/>
        </w:rPr>
      </w:pPr>
      <w:r>
        <w:rPr>
          <w:rFonts w:ascii="仿宋_GB2312" w:eastAsia="仿宋_GB2312" w:hint="eastAsia"/>
          <w:b/>
          <w:bCs/>
          <w:color w:val="000000" w:themeColor="text1"/>
          <w:sz w:val="32"/>
          <w:szCs w:val="32"/>
        </w:rPr>
        <w:t>1.应用系统建设。</w:t>
      </w:r>
    </w:p>
    <w:p w:rsidR="00566165" w:rsidRDefault="005156DD">
      <w:pPr>
        <w:spacing w:line="579"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该费用共计376.50万元。包括“互联网+政务服务”统一门户费用7.35万元、同一业务标准化体系费用63.75万元、统一平台实现集中受理与统一审批费用18.90万元、多渠道受理费用42.75万元（包括网厅微信公众号费用32.25万元和自助办事终端系统费用10.50万元）、“互联网+政务服务”体验式服务中心费用139.65万元和政务大数据中心费用104.10万元。</w:t>
      </w:r>
    </w:p>
    <w:p w:rsidR="00566165" w:rsidRDefault="005156DD">
      <w:pPr>
        <w:spacing w:line="579" w:lineRule="exact"/>
        <w:ind w:firstLineChars="200" w:firstLine="643"/>
        <w:rPr>
          <w:rFonts w:ascii="仿宋_GB2312" w:eastAsia="仿宋_GB2312"/>
          <w:color w:val="000000" w:themeColor="text1"/>
          <w:sz w:val="32"/>
          <w:szCs w:val="32"/>
        </w:rPr>
      </w:pPr>
      <w:r>
        <w:rPr>
          <w:rFonts w:ascii="仿宋_GB2312" w:eastAsia="仿宋_GB2312" w:hint="eastAsia"/>
          <w:b/>
          <w:bCs/>
          <w:color w:val="000000" w:themeColor="text1"/>
          <w:sz w:val="32"/>
          <w:szCs w:val="32"/>
        </w:rPr>
        <w:t>2.云资源租赁费用</w:t>
      </w:r>
      <w:r>
        <w:rPr>
          <w:rFonts w:ascii="仿宋_GB2312" w:eastAsia="仿宋_GB2312" w:hint="eastAsia"/>
          <w:color w:val="000000" w:themeColor="text1"/>
          <w:sz w:val="32"/>
          <w:szCs w:val="32"/>
        </w:rPr>
        <w:t>。该费用为84.80万元。</w:t>
      </w:r>
    </w:p>
    <w:p w:rsidR="00566165" w:rsidRDefault="005156DD">
      <w:pPr>
        <w:spacing w:line="579" w:lineRule="exact"/>
        <w:ind w:firstLineChars="200" w:firstLine="643"/>
        <w:rPr>
          <w:rFonts w:ascii="仿宋_GB2312" w:eastAsia="仿宋_GB2312"/>
          <w:color w:val="000000" w:themeColor="text1"/>
          <w:sz w:val="32"/>
          <w:szCs w:val="32"/>
        </w:rPr>
      </w:pPr>
      <w:r>
        <w:rPr>
          <w:rFonts w:ascii="仿宋_GB2312" w:eastAsia="仿宋_GB2312" w:hint="eastAsia"/>
          <w:b/>
          <w:bCs/>
          <w:color w:val="000000" w:themeColor="text1"/>
          <w:sz w:val="32"/>
          <w:szCs w:val="32"/>
        </w:rPr>
        <w:t>3.智能化配套设备</w:t>
      </w:r>
      <w:r>
        <w:rPr>
          <w:rFonts w:ascii="仿宋_GB2312" w:eastAsia="仿宋_GB2312" w:hint="eastAsia"/>
          <w:color w:val="000000" w:themeColor="text1"/>
          <w:sz w:val="32"/>
          <w:szCs w:val="32"/>
        </w:rPr>
        <w:t>。包括自助服务终端机，文件柜，排队取号机，身份证高拍仪一体机，高速扫描仪，手写液晶屏，触摸查询一体机等，共计361.85万元。</w:t>
      </w:r>
    </w:p>
    <w:p w:rsidR="00566165" w:rsidRDefault="005156DD">
      <w:pPr>
        <w:spacing w:line="579" w:lineRule="exact"/>
        <w:ind w:firstLine="640"/>
        <w:rPr>
          <w:rFonts w:ascii="仿宋_GB2312" w:eastAsia="仿宋_GB2312"/>
          <w:color w:val="000000"/>
          <w:sz w:val="32"/>
          <w:szCs w:val="32"/>
        </w:rPr>
      </w:pPr>
      <w:r>
        <w:rPr>
          <w:rFonts w:ascii="楷体" w:eastAsia="楷体" w:hAnsi="楷体" w:cs="楷体" w:hint="eastAsia"/>
          <w:color w:val="000000"/>
          <w:sz w:val="32"/>
          <w:szCs w:val="32"/>
        </w:rPr>
        <w:t>（二）项目建设推进计划</w:t>
      </w:r>
    </w:p>
    <w:p w:rsidR="00566165" w:rsidRDefault="005156DD">
      <w:pPr>
        <w:spacing w:line="579" w:lineRule="exact"/>
        <w:ind w:firstLine="640"/>
        <w:rPr>
          <w:rFonts w:ascii="仿宋_GB2312" w:eastAsia="仿宋_GB2312"/>
          <w:color w:val="000000"/>
          <w:sz w:val="32"/>
          <w:szCs w:val="32"/>
        </w:rPr>
      </w:pPr>
      <w:r>
        <w:rPr>
          <w:rFonts w:ascii="仿宋_GB2312" w:eastAsia="仿宋_GB2312" w:hint="eastAsia"/>
          <w:b/>
          <w:bCs/>
          <w:color w:val="000000"/>
          <w:sz w:val="32"/>
          <w:szCs w:val="32"/>
        </w:rPr>
        <w:t>一是</w:t>
      </w:r>
      <w:r>
        <w:rPr>
          <w:rFonts w:ascii="仿宋_GB2312" w:eastAsia="仿宋_GB2312" w:hint="eastAsia"/>
          <w:color w:val="000000"/>
          <w:sz w:val="32"/>
          <w:szCs w:val="32"/>
        </w:rPr>
        <w:t>业务梳理。建立权责清单标准化，办事材料标准化、办事流程标准化、业务数据标准化，用户行为标准化等业务</w:t>
      </w:r>
      <w:r>
        <w:rPr>
          <w:rFonts w:ascii="仿宋_GB2312" w:eastAsia="仿宋_GB2312" w:hint="eastAsia"/>
          <w:color w:val="000000"/>
          <w:sz w:val="32"/>
          <w:szCs w:val="32"/>
        </w:rPr>
        <w:lastRenderedPageBreak/>
        <w:t>标准化体系。</w:t>
      </w:r>
    </w:p>
    <w:p w:rsidR="00566165" w:rsidRDefault="005156DD">
      <w:pPr>
        <w:spacing w:line="579" w:lineRule="exact"/>
        <w:ind w:firstLine="640"/>
        <w:rPr>
          <w:rFonts w:ascii="仿宋_GB2312" w:eastAsia="仿宋_GB2312"/>
          <w:color w:val="000000"/>
          <w:sz w:val="32"/>
          <w:szCs w:val="32"/>
        </w:rPr>
      </w:pPr>
      <w:r>
        <w:rPr>
          <w:rFonts w:ascii="仿宋_GB2312" w:eastAsia="仿宋_GB2312" w:hint="eastAsia"/>
          <w:b/>
          <w:bCs/>
          <w:color w:val="000000"/>
          <w:sz w:val="32"/>
          <w:szCs w:val="32"/>
        </w:rPr>
        <w:t>二是</w:t>
      </w:r>
      <w:r>
        <w:rPr>
          <w:rFonts w:ascii="仿宋_GB2312" w:eastAsia="仿宋_GB2312" w:hint="eastAsia"/>
          <w:color w:val="000000"/>
          <w:sz w:val="32"/>
          <w:szCs w:val="32"/>
        </w:rPr>
        <w:t>统建互通。利用深圳市统筹政务服务工作统一模式已建成成果和经验，结合开发区实际业务需求及业务未来发展需要，打造合作区政务服务综合业务平台。</w:t>
      </w:r>
    </w:p>
    <w:p w:rsidR="00566165" w:rsidRDefault="005156DD">
      <w:pPr>
        <w:spacing w:line="579" w:lineRule="exact"/>
        <w:ind w:firstLine="640"/>
        <w:rPr>
          <w:rFonts w:ascii="仿宋_GB2312" w:eastAsia="仿宋_GB2312"/>
          <w:color w:val="000000"/>
          <w:sz w:val="32"/>
          <w:szCs w:val="32"/>
        </w:rPr>
      </w:pPr>
      <w:r>
        <w:rPr>
          <w:rFonts w:ascii="仿宋_GB2312" w:eastAsia="仿宋_GB2312" w:hint="eastAsia"/>
          <w:b/>
          <w:bCs/>
          <w:color w:val="000000"/>
          <w:sz w:val="32"/>
          <w:szCs w:val="32"/>
        </w:rPr>
        <w:t>三是</w:t>
      </w:r>
      <w:r>
        <w:rPr>
          <w:rFonts w:ascii="仿宋_GB2312" w:eastAsia="仿宋_GB2312" w:hint="eastAsia"/>
          <w:color w:val="000000"/>
          <w:sz w:val="32"/>
          <w:szCs w:val="32"/>
        </w:rPr>
        <w:t>行政协调。通过借鉴深圳市及各区业务运行模式及业务开展方式，明确纳入集成服务的业务范围和深度，为做好服务打好基础。</w:t>
      </w:r>
    </w:p>
    <w:p w:rsidR="00566165" w:rsidRDefault="005156DD">
      <w:pPr>
        <w:spacing w:line="579" w:lineRule="exact"/>
        <w:ind w:firstLine="640"/>
        <w:rPr>
          <w:rFonts w:ascii="仿宋_GB2312" w:eastAsia="仿宋_GB2312"/>
          <w:color w:val="000000"/>
          <w:sz w:val="32"/>
          <w:szCs w:val="32"/>
        </w:rPr>
      </w:pPr>
      <w:r>
        <w:rPr>
          <w:rFonts w:ascii="仿宋_GB2312" w:eastAsia="仿宋_GB2312" w:hint="eastAsia"/>
          <w:b/>
          <w:bCs/>
          <w:color w:val="000000"/>
          <w:sz w:val="32"/>
          <w:szCs w:val="32"/>
        </w:rPr>
        <w:t>四是</w:t>
      </w:r>
      <w:r>
        <w:rPr>
          <w:rFonts w:ascii="仿宋_GB2312" w:eastAsia="仿宋_GB2312" w:hint="eastAsia"/>
          <w:color w:val="000000"/>
          <w:sz w:val="32"/>
          <w:szCs w:val="32"/>
        </w:rPr>
        <w:t>政企合力。充分发挥政府投资引导市场经济，以高效便捷的新型服务型政府姿态引导群众和市民安居乐业，形成合作区特色的地方合力。</w:t>
      </w:r>
    </w:p>
    <w:p w:rsidR="00566165" w:rsidRDefault="005156DD">
      <w:pPr>
        <w:spacing w:line="579" w:lineRule="exact"/>
        <w:ind w:firstLine="640"/>
        <w:rPr>
          <w:rFonts w:ascii="黑体" w:eastAsia="黑体" w:hAnsi="黑体" w:cs="黑体"/>
          <w:color w:val="000000"/>
          <w:sz w:val="32"/>
          <w:szCs w:val="32"/>
        </w:rPr>
      </w:pPr>
      <w:r>
        <w:rPr>
          <w:rFonts w:ascii="黑体" w:eastAsia="黑体" w:hAnsi="黑体" w:cs="黑体" w:hint="eastAsia"/>
          <w:color w:val="000000"/>
          <w:sz w:val="32"/>
          <w:szCs w:val="32"/>
        </w:rPr>
        <w:t>四、征求意见及采纳情况</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经征求区党群局、规划国土局、发改财政局等10个部门相关意见（详见附件），具体情况如下：</w:t>
      </w:r>
    </w:p>
    <w:p w:rsidR="00566165" w:rsidRDefault="005156DD">
      <w:pPr>
        <w:spacing w:line="579" w:lineRule="exact"/>
        <w:ind w:firstLineChars="200" w:firstLine="640"/>
        <w:rPr>
          <w:rFonts w:ascii="仿宋_GB2312" w:eastAsia="仿宋_GB2312" w:hAnsi="仿宋_GB2312" w:cs="仿宋_GB2312"/>
          <w:sz w:val="32"/>
          <w:szCs w:val="32"/>
        </w:rPr>
      </w:pPr>
      <w:r>
        <w:rPr>
          <w:rFonts w:ascii="楷体" w:eastAsia="楷体" w:hAnsi="楷体" w:cs="楷体" w:hint="eastAsia"/>
          <w:sz w:val="32"/>
          <w:szCs w:val="32"/>
        </w:rPr>
        <w:t>（一）反馈无意见的部门</w:t>
      </w:r>
    </w:p>
    <w:p w:rsidR="00566165" w:rsidRDefault="005156DD">
      <w:pPr>
        <w:spacing w:line="579"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规划国土局、发改财政局、城建管理局、市场监管局、机关事务服务中心、深汕智研院和深汕城服公司均反馈无意见。</w:t>
      </w:r>
    </w:p>
    <w:p w:rsidR="00566165" w:rsidRDefault="005156DD">
      <w:pPr>
        <w:spacing w:line="579" w:lineRule="exact"/>
        <w:ind w:firstLineChars="200" w:firstLine="640"/>
        <w:rPr>
          <w:rFonts w:ascii="楷体" w:eastAsia="楷体" w:hAnsi="楷体" w:cs="楷体"/>
          <w:sz w:val="32"/>
          <w:szCs w:val="32"/>
        </w:rPr>
      </w:pPr>
      <w:r>
        <w:rPr>
          <w:rFonts w:ascii="楷体" w:eastAsia="楷体" w:hAnsi="楷体" w:cs="楷体" w:hint="eastAsia"/>
          <w:sz w:val="32"/>
          <w:szCs w:val="32"/>
        </w:rPr>
        <w:t>（二）反馈有意见并被采纳的部门</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统计信息中心和人才服务中心。</w:t>
      </w:r>
    </w:p>
    <w:p w:rsidR="00566165" w:rsidRDefault="005156DD">
      <w:pPr>
        <w:spacing w:line="579"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1.统计信息中心</w:t>
      </w:r>
    </w:p>
    <w:p w:rsidR="00566165" w:rsidRDefault="005156DD">
      <w:pPr>
        <w:spacing w:line="579"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一是</w:t>
      </w:r>
      <w:r>
        <w:rPr>
          <w:rFonts w:ascii="仿宋_GB2312" w:eastAsia="仿宋_GB2312" w:hAnsi="仿宋_GB2312" w:cs="仿宋_GB2312" w:hint="eastAsia"/>
          <w:sz w:val="32"/>
          <w:szCs w:val="32"/>
        </w:rPr>
        <w:t>关于政务网络连接方面</w:t>
      </w:r>
    </w:p>
    <w:p w:rsidR="00566165" w:rsidRDefault="005156DD">
      <w:pPr>
        <w:spacing w:line="579" w:lineRule="exact"/>
        <w:ind w:firstLine="630"/>
        <w:rPr>
          <w:rFonts w:ascii="仿宋_GB2312" w:eastAsia="仿宋_GB2312" w:hAnsi="仿宋_GB2312" w:cs="仿宋_GB2312"/>
          <w:sz w:val="32"/>
          <w:szCs w:val="32"/>
        </w:rPr>
      </w:pPr>
      <w:r>
        <w:rPr>
          <w:rFonts w:ascii="仿宋_GB2312" w:eastAsia="仿宋_GB2312" w:hAnsi="仿宋_GB2312" w:cs="仿宋_GB2312"/>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sz w:val="32"/>
          <w:szCs w:val="32"/>
        </w:rPr>
        <w:t>11</w:t>
      </w:r>
      <w:r>
        <w:rPr>
          <w:rFonts w:ascii="仿宋_GB2312" w:eastAsia="仿宋_GB2312" w:hAnsi="仿宋_GB2312" w:cs="仿宋_GB2312" w:hint="eastAsia"/>
          <w:sz w:val="32"/>
          <w:szCs w:val="32"/>
        </w:rPr>
        <w:t>日，深圳市电子政务资源中心来我区调研考察，并就深汕政务光纤建设工程项目与我中心进行座谈。市电子政务资源中心表示，深汕政务光纤建设工程作为市投市建项</w:t>
      </w:r>
      <w:r>
        <w:rPr>
          <w:rFonts w:ascii="仿宋_GB2312" w:eastAsia="仿宋_GB2312" w:hAnsi="仿宋_GB2312" w:cs="仿宋_GB2312" w:hint="eastAsia"/>
          <w:sz w:val="32"/>
          <w:szCs w:val="32"/>
        </w:rPr>
        <w:lastRenderedPageBreak/>
        <w:t>目已开展前期工作，预计今年将可行性研究报告上报市发改部门。我中心也针对我区先行接入深圳市政务网络事宜请示了市电子政务资源中心，其表示根据我区发展现状，可先行对核心网络设备进行整改升级或更换，满足安全要求，完成测评，接入政务外网，以应对基础的政务办公需求，后续待安全设备全面升级后，再行考虑接入政务内网事宜。</w:t>
      </w:r>
    </w:p>
    <w:p w:rsidR="00566165" w:rsidRDefault="005156DD">
      <w:pPr>
        <w:spacing w:line="579"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二是</w:t>
      </w:r>
      <w:r>
        <w:rPr>
          <w:rFonts w:ascii="仿宋_GB2312" w:eastAsia="仿宋_GB2312" w:hAnsi="仿宋_GB2312" w:cs="仿宋_GB2312" w:hint="eastAsia"/>
          <w:sz w:val="32"/>
          <w:szCs w:val="32"/>
        </w:rPr>
        <w:t>关于信息安全管理方面</w:t>
      </w:r>
    </w:p>
    <w:p w:rsidR="00566165" w:rsidRDefault="005156DD">
      <w:pPr>
        <w:spacing w:line="579" w:lineRule="exact"/>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鉴于我区信息化机房是</w:t>
      </w:r>
      <w:r>
        <w:rPr>
          <w:rFonts w:ascii="仿宋_GB2312" w:eastAsia="仿宋_GB2312" w:hAnsi="仿宋_GB2312" w:cs="仿宋_GB2312"/>
          <w:sz w:val="32"/>
          <w:szCs w:val="32"/>
        </w:rPr>
        <w:t>2012</w:t>
      </w:r>
      <w:r>
        <w:rPr>
          <w:rFonts w:ascii="仿宋_GB2312" w:eastAsia="仿宋_GB2312" w:hAnsi="仿宋_GB2312" w:cs="仿宋_GB2312" w:hint="eastAsia"/>
          <w:sz w:val="32"/>
          <w:szCs w:val="32"/>
        </w:rPr>
        <w:t>年建设的，现有设备已老化且技术指标不符合现行网络安全要求，经过自查，安全等级评价为“风险较大”，急需尽快进行安全升级。我中心拟建议现阶段对我区核心网络设备，防火墙及交换机进行更换或升级，并进行漏洞扫描及安全性自测，修复漏洞后向市信息安全测评中心提请测评，以通过安全测评接入深圳市政务网络。下一阶段，统计信息中心将联同智研院，统筹各单位业务系统安全需求，以总体规划、分步建设的思路，针对不同安全级别的系统，进行安全等级建设。</w:t>
      </w:r>
    </w:p>
    <w:p w:rsidR="00566165" w:rsidRDefault="005156DD">
      <w:pPr>
        <w:spacing w:line="579" w:lineRule="exact"/>
        <w:ind w:firstLineChars="200" w:firstLine="640"/>
        <w:rPr>
          <w:rFonts w:ascii="仿宋_GB2312" w:eastAsia="仿宋_GB2312" w:hAnsi="仿宋_GB2312" w:cs="仿宋_GB2312"/>
          <w:b/>
          <w:bCs/>
          <w:sz w:val="32"/>
          <w:szCs w:val="32"/>
        </w:rPr>
      </w:pPr>
      <w:r>
        <w:rPr>
          <w:rFonts w:ascii="仿宋_GB2312" w:eastAsia="仿宋_GB2312" w:hAnsi="仿宋_GB2312" w:cs="仿宋_GB2312" w:hint="eastAsia"/>
          <w:sz w:val="32"/>
          <w:szCs w:val="32"/>
        </w:rPr>
        <w:t>上述两条均被采纳。</w:t>
      </w:r>
    </w:p>
    <w:p w:rsidR="00566165" w:rsidRDefault="005156DD">
      <w:pPr>
        <w:spacing w:line="579"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2.人才服务中心</w:t>
      </w:r>
    </w:p>
    <w:p w:rsidR="00566165" w:rsidRDefault="005156DD">
      <w:pPr>
        <w:ind w:firstLineChars="200" w:firstLine="643"/>
        <w:rPr>
          <w:rFonts w:ascii="仿宋" w:eastAsia="仿宋" w:hAnsi="仿宋" w:cs="仿宋"/>
          <w:sz w:val="32"/>
          <w:szCs w:val="32"/>
        </w:rPr>
      </w:pPr>
      <w:r>
        <w:rPr>
          <w:rFonts w:ascii="仿宋" w:eastAsia="仿宋" w:hAnsi="仿宋" w:cs="仿宋" w:hint="eastAsia"/>
          <w:b/>
          <w:bCs/>
          <w:sz w:val="32"/>
          <w:szCs w:val="32"/>
        </w:rPr>
        <w:t>一是</w:t>
      </w:r>
      <w:r>
        <w:rPr>
          <w:rFonts w:ascii="仿宋" w:eastAsia="仿宋" w:hAnsi="仿宋" w:cs="仿宋" w:hint="eastAsia"/>
          <w:sz w:val="32"/>
          <w:szCs w:val="32"/>
        </w:rPr>
        <w:t>关于“</w:t>
      </w:r>
      <w:r>
        <w:rPr>
          <w:rFonts w:ascii="仿宋" w:eastAsia="仿宋" w:hAnsi="仿宋" w:cs="仿宋" w:hint="eastAsia"/>
          <w:b/>
          <w:bCs/>
          <w:sz w:val="32"/>
          <w:szCs w:val="32"/>
        </w:rPr>
        <w:t>人员招聘</w:t>
      </w:r>
      <w:r>
        <w:rPr>
          <w:rFonts w:ascii="仿宋" w:eastAsia="仿宋" w:hAnsi="仿宋" w:cs="仿宋" w:hint="eastAsia"/>
          <w:sz w:val="32"/>
          <w:szCs w:val="32"/>
        </w:rPr>
        <w:t>”方面：</w:t>
      </w:r>
    </w:p>
    <w:p w:rsidR="00566165" w:rsidRDefault="005156DD">
      <w:pPr>
        <w:ind w:firstLineChars="200" w:firstLine="643"/>
        <w:rPr>
          <w:rFonts w:ascii="仿宋" w:eastAsia="仿宋" w:hAnsi="仿宋" w:cs="仿宋"/>
          <w:sz w:val="32"/>
          <w:szCs w:val="32"/>
        </w:rPr>
      </w:pPr>
      <w:r>
        <w:rPr>
          <w:rFonts w:ascii="仿宋" w:eastAsia="仿宋" w:hAnsi="仿宋" w:cs="仿宋" w:hint="eastAsia"/>
          <w:b/>
          <w:bCs/>
          <w:sz w:val="32"/>
          <w:szCs w:val="32"/>
        </w:rPr>
        <w:t>素质条件</w:t>
      </w:r>
      <w:r>
        <w:rPr>
          <w:rFonts w:ascii="仿宋" w:eastAsia="仿宋" w:hAnsi="仿宋" w:cs="仿宋" w:hint="eastAsia"/>
          <w:sz w:val="32"/>
          <w:szCs w:val="32"/>
        </w:rPr>
        <w:t>：招聘形象好、气质佳、责任心强、心理承受能力强，普通话等级在二甲及以上。</w:t>
      </w:r>
    </w:p>
    <w:p w:rsidR="00566165" w:rsidRDefault="005156DD">
      <w:pPr>
        <w:ind w:firstLineChars="200" w:firstLine="643"/>
        <w:rPr>
          <w:rFonts w:ascii="仿宋" w:eastAsia="仿宋" w:hAnsi="仿宋" w:cs="仿宋"/>
          <w:sz w:val="32"/>
          <w:szCs w:val="32"/>
        </w:rPr>
      </w:pPr>
      <w:r>
        <w:rPr>
          <w:rFonts w:ascii="仿宋" w:eastAsia="仿宋" w:hAnsi="仿宋" w:cs="仿宋" w:hint="eastAsia"/>
          <w:b/>
          <w:bCs/>
          <w:sz w:val="32"/>
          <w:szCs w:val="32"/>
        </w:rPr>
        <w:t>学历条件</w:t>
      </w:r>
      <w:r>
        <w:rPr>
          <w:rFonts w:ascii="仿宋" w:eastAsia="仿宋" w:hAnsi="仿宋" w:cs="仿宋" w:hint="eastAsia"/>
          <w:sz w:val="32"/>
          <w:szCs w:val="32"/>
        </w:rPr>
        <w:t>：全日制本科及以上学历，985、211高校优先考虑。</w:t>
      </w:r>
    </w:p>
    <w:p w:rsidR="00566165" w:rsidRDefault="005156DD">
      <w:pPr>
        <w:ind w:firstLineChars="200" w:firstLine="643"/>
        <w:rPr>
          <w:rFonts w:ascii="仿宋" w:eastAsia="仿宋" w:hAnsi="仿宋" w:cs="仿宋"/>
          <w:sz w:val="32"/>
          <w:szCs w:val="32"/>
        </w:rPr>
      </w:pPr>
      <w:r>
        <w:rPr>
          <w:rFonts w:ascii="仿宋" w:eastAsia="仿宋" w:hAnsi="仿宋" w:cs="仿宋" w:hint="eastAsia"/>
          <w:b/>
          <w:bCs/>
          <w:sz w:val="32"/>
          <w:szCs w:val="32"/>
        </w:rPr>
        <w:lastRenderedPageBreak/>
        <w:t>招聘方式</w:t>
      </w:r>
      <w:r>
        <w:rPr>
          <w:rFonts w:ascii="仿宋" w:eastAsia="仿宋" w:hAnsi="仿宋" w:cs="仿宋" w:hint="eastAsia"/>
          <w:sz w:val="32"/>
          <w:szCs w:val="32"/>
        </w:rPr>
        <w:t>：采取社会招聘（含区内调岗）、校园招聘（与高校建立实习生基地）等方式，人员须经过统一考核，择优录取。</w:t>
      </w:r>
    </w:p>
    <w:p w:rsidR="00566165" w:rsidRDefault="005156DD">
      <w:pPr>
        <w:ind w:firstLineChars="200" w:firstLine="640"/>
        <w:rPr>
          <w:rFonts w:ascii="仿宋" w:eastAsia="仿宋" w:hAnsi="仿宋" w:cs="仿宋"/>
          <w:sz w:val="32"/>
          <w:szCs w:val="32"/>
        </w:rPr>
      </w:pPr>
      <w:r>
        <w:rPr>
          <w:rFonts w:ascii="仿宋" w:eastAsia="仿宋" w:hAnsi="仿宋" w:cs="仿宋" w:hint="eastAsia"/>
          <w:sz w:val="32"/>
          <w:szCs w:val="32"/>
        </w:rPr>
        <w:t>此条已被采纳。</w:t>
      </w:r>
    </w:p>
    <w:p w:rsidR="00566165" w:rsidRDefault="005156DD" w:rsidP="009A1B0A">
      <w:pPr>
        <w:ind w:leftChars="200" w:left="420" w:firstLineChars="100" w:firstLine="321"/>
        <w:rPr>
          <w:rFonts w:ascii="仿宋" w:eastAsia="仿宋" w:hAnsi="仿宋" w:cs="仿宋"/>
          <w:sz w:val="32"/>
          <w:szCs w:val="32"/>
        </w:rPr>
      </w:pPr>
      <w:r>
        <w:rPr>
          <w:rFonts w:ascii="仿宋" w:eastAsia="仿宋" w:hAnsi="仿宋" w:cs="仿宋" w:hint="eastAsia"/>
          <w:b/>
          <w:bCs/>
          <w:sz w:val="32"/>
          <w:szCs w:val="32"/>
        </w:rPr>
        <w:t>二是</w:t>
      </w:r>
      <w:r>
        <w:rPr>
          <w:rFonts w:ascii="仿宋" w:eastAsia="仿宋" w:hAnsi="仿宋" w:cs="仿宋" w:hint="eastAsia"/>
          <w:sz w:val="32"/>
          <w:szCs w:val="32"/>
        </w:rPr>
        <w:t>关于“</w:t>
      </w:r>
      <w:r>
        <w:rPr>
          <w:rFonts w:ascii="仿宋" w:eastAsia="仿宋" w:hAnsi="仿宋" w:cs="仿宋" w:hint="eastAsia"/>
          <w:b/>
          <w:bCs/>
          <w:sz w:val="32"/>
          <w:szCs w:val="32"/>
        </w:rPr>
        <w:t>薪资待遇</w:t>
      </w:r>
      <w:r>
        <w:rPr>
          <w:rFonts w:ascii="仿宋" w:eastAsia="仿宋" w:hAnsi="仿宋" w:cs="仿宋" w:hint="eastAsia"/>
          <w:sz w:val="32"/>
          <w:szCs w:val="32"/>
        </w:rPr>
        <w:t>”方面，有两个方案可供选择：</w:t>
      </w:r>
    </w:p>
    <w:p w:rsidR="00566165" w:rsidRDefault="005156DD">
      <w:pPr>
        <w:ind w:firstLineChars="200" w:firstLine="643"/>
        <w:rPr>
          <w:rFonts w:ascii="仿宋" w:eastAsia="仿宋" w:hAnsi="仿宋" w:cs="仿宋"/>
          <w:sz w:val="32"/>
          <w:szCs w:val="32"/>
        </w:rPr>
      </w:pPr>
      <w:r>
        <w:rPr>
          <w:rFonts w:ascii="仿宋" w:eastAsia="仿宋" w:hAnsi="仿宋" w:cs="仿宋" w:hint="eastAsia"/>
          <w:b/>
          <w:bCs/>
          <w:sz w:val="32"/>
          <w:szCs w:val="32"/>
        </w:rPr>
        <w:t>方案一</w:t>
      </w:r>
      <w:r>
        <w:rPr>
          <w:rFonts w:ascii="仿宋" w:eastAsia="仿宋" w:hAnsi="仿宋" w:cs="仿宋" w:hint="eastAsia"/>
          <w:sz w:val="32"/>
          <w:szCs w:val="32"/>
        </w:rPr>
        <w:t>：综合受理窗口设三类专业技术岗行政事务员，月薪一万起，最高点为一万五，根据年度考核发放考核奖，针对骨干人员，按比例设特设岗，薪酬再加码。</w:t>
      </w:r>
    </w:p>
    <w:p w:rsidR="00566165" w:rsidRDefault="005156DD">
      <w:pPr>
        <w:ind w:firstLineChars="200" w:firstLine="643"/>
        <w:rPr>
          <w:rFonts w:ascii="仿宋" w:eastAsia="仿宋" w:hAnsi="仿宋" w:cs="仿宋"/>
          <w:sz w:val="32"/>
          <w:szCs w:val="32"/>
        </w:rPr>
      </w:pPr>
      <w:r>
        <w:rPr>
          <w:rFonts w:ascii="仿宋" w:eastAsia="仿宋" w:hAnsi="仿宋" w:cs="仿宋" w:hint="eastAsia"/>
          <w:b/>
          <w:bCs/>
          <w:sz w:val="32"/>
          <w:szCs w:val="32"/>
        </w:rPr>
        <w:t>方案二</w:t>
      </w:r>
      <w:r>
        <w:rPr>
          <w:rFonts w:ascii="仿宋" w:eastAsia="仿宋" w:hAnsi="仿宋" w:cs="仿宋" w:hint="eastAsia"/>
          <w:sz w:val="32"/>
          <w:szCs w:val="32"/>
        </w:rPr>
        <w:t>：综合受理窗口工作人员，由深汕城服公司聘用派至窗口工作，统一进行管理，另制定包干薪酬待遇。区管委会向深汕城服公司购买窗口服务。</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采纳方案二。理由在于设置三类专业技术岗要求过高，窗口人员无法满足此类要求，如采用方案一，需另行修改行政事务员薪酬有关制度，方可使窗口人员满足有关条件。</w:t>
      </w:r>
    </w:p>
    <w:p w:rsidR="00566165" w:rsidRDefault="005156DD">
      <w:pPr>
        <w:spacing w:line="579" w:lineRule="exact"/>
        <w:ind w:firstLineChars="200" w:firstLine="640"/>
        <w:rPr>
          <w:rFonts w:ascii="仿宋_GB2312" w:eastAsia="仿宋_GB2312" w:hAnsi="仿宋_GB2312" w:cs="仿宋_GB2312"/>
          <w:sz w:val="32"/>
          <w:szCs w:val="32"/>
        </w:rPr>
      </w:pPr>
      <w:r>
        <w:rPr>
          <w:rFonts w:ascii="楷体" w:eastAsia="楷体" w:hAnsi="楷体" w:cs="楷体" w:hint="eastAsia"/>
          <w:sz w:val="32"/>
          <w:szCs w:val="32"/>
        </w:rPr>
        <w:t>（三）反馈有意见</w:t>
      </w:r>
      <w:r w:rsidR="009A1B0A">
        <w:rPr>
          <w:rFonts w:ascii="楷体" w:eastAsia="楷体" w:hAnsi="楷体" w:cs="楷体" w:hint="eastAsia"/>
          <w:sz w:val="32"/>
          <w:szCs w:val="32"/>
        </w:rPr>
        <w:t>部分</w:t>
      </w:r>
      <w:r>
        <w:rPr>
          <w:rFonts w:ascii="楷体" w:eastAsia="楷体" w:hAnsi="楷体" w:cs="楷体" w:hint="eastAsia"/>
          <w:sz w:val="32"/>
          <w:szCs w:val="32"/>
        </w:rPr>
        <w:t>被采纳的部门</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党群局反馈两条建议</w:t>
      </w:r>
    </w:p>
    <w:p w:rsidR="00566165" w:rsidRDefault="005156DD">
      <w:pPr>
        <w:spacing w:line="579"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一是</w:t>
      </w:r>
      <w:r>
        <w:rPr>
          <w:rFonts w:ascii="仿宋_GB2312" w:eastAsia="仿宋_GB2312" w:hAnsi="仿宋_GB2312" w:cs="仿宋_GB2312" w:hint="eastAsia"/>
          <w:sz w:val="32"/>
          <w:szCs w:val="32"/>
        </w:rPr>
        <w:t>建议机构名称由“政务服务数据管理局”更改为“ *** 中心”。理由：按上级机构改革精神，事业单位名称避免出现“局（办）”字眼。</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此条部分采纳。理由：可在体制机制调整期间使用政务服务中心作为机构名称，待体制机制调整到位后，需按照省市改革要求，将名称改为政务服务数据管理局。</w:t>
      </w:r>
    </w:p>
    <w:p w:rsidR="00566165" w:rsidRDefault="005156DD">
      <w:pPr>
        <w:spacing w:line="579"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二是</w:t>
      </w:r>
      <w:r>
        <w:rPr>
          <w:rFonts w:ascii="仿宋_GB2312" w:eastAsia="仿宋_GB2312" w:hAnsi="仿宋_GB2312" w:cs="仿宋_GB2312" w:hint="eastAsia"/>
          <w:sz w:val="32"/>
          <w:szCs w:val="32"/>
        </w:rPr>
        <w:t>建议待市里明确我区“三定”方案后，再行研究机</w:t>
      </w:r>
      <w:r>
        <w:rPr>
          <w:rFonts w:ascii="仿宋_GB2312" w:eastAsia="仿宋_GB2312" w:hAnsi="仿宋_GB2312" w:cs="仿宋_GB2312" w:hint="eastAsia"/>
          <w:sz w:val="32"/>
          <w:szCs w:val="32"/>
        </w:rPr>
        <w:lastRenderedPageBreak/>
        <w:t>构设立事宜。理由：确定“行政服务”职能归属某局（办）后，再下设事业单位更加规范和便利。</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此条部分采纳。理由：机构设置可先行研究，但暂不出台。待正式研究我区“三定”方案时，可再将其一并研究。   </w:t>
      </w:r>
    </w:p>
    <w:p w:rsidR="00566165" w:rsidRDefault="005156DD">
      <w:pPr>
        <w:spacing w:line="579" w:lineRule="exact"/>
        <w:ind w:firstLineChars="200" w:firstLine="640"/>
        <w:rPr>
          <w:rFonts w:ascii="仿宋_GB2312" w:eastAsia="黑体"/>
          <w:color w:val="000000"/>
          <w:sz w:val="32"/>
          <w:szCs w:val="32"/>
        </w:rPr>
      </w:pPr>
      <w:r>
        <w:rPr>
          <w:rFonts w:ascii="黑体" w:eastAsia="黑体" w:hAnsi="黑体" w:cs="黑体" w:hint="eastAsia"/>
          <w:sz w:val="32"/>
          <w:szCs w:val="32"/>
        </w:rPr>
        <w:t>五、请示事项</w:t>
      </w:r>
    </w:p>
    <w:p w:rsidR="00566165" w:rsidRDefault="005156DD">
      <w:pPr>
        <w:pStyle w:val="a7"/>
        <w:spacing w:line="579" w:lineRule="exact"/>
        <w:ind w:firstLine="640"/>
        <w:rPr>
          <w:rFonts w:ascii="仿宋_GB2312" w:eastAsia="仿宋_GB2312"/>
          <w:color w:val="000000"/>
          <w:sz w:val="32"/>
          <w:szCs w:val="32"/>
        </w:rPr>
      </w:pPr>
      <w:r>
        <w:rPr>
          <w:rFonts w:ascii="仿宋_GB2312" w:eastAsia="仿宋_GB2312" w:hint="eastAsia"/>
          <w:color w:val="000000"/>
          <w:sz w:val="32"/>
          <w:szCs w:val="32"/>
        </w:rPr>
        <w:t>总体来看，我区政务服务建设处于起步阶段，与深圳及各区着实存在很大的差距。为进一步加快我区“互联网+政务服务”体系建设，我们请求按照“</w:t>
      </w:r>
      <w:r>
        <w:rPr>
          <w:rFonts w:ascii="仿宋_GB2312" w:eastAsia="仿宋_GB2312" w:hAnsi="仿宋_GB2312" w:cs="仿宋_GB2312" w:hint="eastAsia"/>
          <w:color w:val="000000"/>
          <w:sz w:val="32"/>
          <w:szCs w:val="32"/>
        </w:rPr>
        <w:t>行政审批服务化、事项监管规范化”的理念，</w:t>
      </w:r>
      <w:r>
        <w:rPr>
          <w:rFonts w:ascii="仿宋_GB2312" w:eastAsia="仿宋_GB2312" w:hint="eastAsia"/>
          <w:color w:val="000000"/>
          <w:sz w:val="32"/>
          <w:szCs w:val="32"/>
        </w:rPr>
        <w:t>以此次机构改革为契机，紧紧把握后发优势，实现合作区政务服务工作跨越式发展。具体请示如下：</w:t>
      </w:r>
    </w:p>
    <w:p w:rsidR="00566165" w:rsidRDefault="005156DD">
      <w:pPr>
        <w:spacing w:line="579" w:lineRule="exact"/>
        <w:ind w:firstLineChars="130" w:firstLine="416"/>
        <w:rPr>
          <w:rFonts w:ascii="仿宋_GB2312" w:eastAsia="仿宋_GB2312"/>
          <w:color w:val="000000"/>
          <w:sz w:val="32"/>
          <w:szCs w:val="32"/>
        </w:rPr>
      </w:pPr>
      <w:r>
        <w:rPr>
          <w:rFonts w:ascii="楷体" w:eastAsia="楷体" w:hAnsi="楷体" w:cs="仿宋_GB2312" w:hint="eastAsia"/>
          <w:sz w:val="32"/>
          <w:szCs w:val="32"/>
        </w:rPr>
        <w:t>（一）关于成立区政务服务工作领导小组及其办公室</w:t>
      </w:r>
    </w:p>
    <w:p w:rsidR="00566165" w:rsidRDefault="005156DD">
      <w:pPr>
        <w:spacing w:line="579"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请求参考宝安区，成立深汕特别合作区政务服务工作领导小组，由产耀东同志任组长，文维、海生同志任副组长，成员包括：区各单位、区属各国企主要负责同志。领导小组全面统筹全区政务服务建设等；办公室设在区政务服务中心，区各单位、区属各国企成立本部门的政务服务工作小组。</w:t>
      </w:r>
    </w:p>
    <w:p w:rsidR="00566165" w:rsidRDefault="005156DD">
      <w:pPr>
        <w:spacing w:line="579" w:lineRule="exact"/>
        <w:ind w:firstLineChars="150" w:firstLine="480"/>
        <w:rPr>
          <w:rFonts w:ascii="楷体" w:eastAsia="楷体" w:hAnsi="楷体" w:cs="仿宋_GB2312"/>
          <w:sz w:val="32"/>
          <w:szCs w:val="32"/>
        </w:rPr>
      </w:pPr>
      <w:r>
        <w:rPr>
          <w:rFonts w:ascii="楷体" w:eastAsia="楷体" w:hAnsi="楷体" w:cs="仿宋_GB2312" w:hint="eastAsia"/>
          <w:sz w:val="32"/>
          <w:szCs w:val="32"/>
        </w:rPr>
        <w:t>（二）关于政务服务事项</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建议请党群局牵头，</w:t>
      </w:r>
      <w:r>
        <w:rPr>
          <w:rFonts w:ascii="仿宋_GB2312" w:eastAsia="仿宋_GB2312" w:hAnsi="仿宋_GB2312" w:cs="仿宋_GB2312" w:hint="eastAsia"/>
          <w:color w:val="000000"/>
          <w:sz w:val="32"/>
          <w:szCs w:val="32"/>
        </w:rPr>
        <w:t>综合办、区政务服务中心和深汕智研院负责，以各区事项清单为主，同时参考深圳市和前海管理局的特殊事项清单，并根据合作区即将设立的机构和我区实际情况，加快梳理我区政务服务事项清单，经管委会审议、市编办核定后纳入深圳市政务服务事项清单。</w:t>
      </w:r>
    </w:p>
    <w:p w:rsidR="00566165" w:rsidRDefault="005156DD">
      <w:pPr>
        <w:spacing w:line="579" w:lineRule="exact"/>
        <w:ind w:firstLineChars="150" w:firstLine="480"/>
        <w:rPr>
          <w:rFonts w:ascii="楷体" w:eastAsia="楷体" w:hAnsi="楷体" w:cs="仿宋_GB2312"/>
          <w:b/>
          <w:bCs/>
          <w:color w:val="000000"/>
          <w:sz w:val="32"/>
          <w:szCs w:val="32"/>
        </w:rPr>
      </w:pPr>
      <w:r>
        <w:rPr>
          <w:rFonts w:ascii="楷体" w:eastAsia="楷体" w:hAnsi="楷体" w:cs="仿宋_GB2312" w:hint="eastAsia"/>
          <w:sz w:val="32"/>
          <w:szCs w:val="32"/>
        </w:rPr>
        <w:t>（三）关于加快政务服务系统及硬件采购等事宜</w:t>
      </w:r>
    </w:p>
    <w:p w:rsidR="00566165" w:rsidRDefault="005156DD">
      <w:pPr>
        <w:spacing w:line="579"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lastRenderedPageBreak/>
        <w:t>建议由区政务服务中心委托深汕智研院进行系统建设和硬件采购，经费由深汕智研院注册资金列支，并由区政务服务中心与深汕智研院签订租用协议。</w:t>
      </w:r>
    </w:p>
    <w:p w:rsidR="00566165" w:rsidRDefault="005156DD">
      <w:pPr>
        <w:spacing w:line="579" w:lineRule="exact"/>
        <w:ind w:firstLineChars="200" w:firstLine="640"/>
        <w:rPr>
          <w:rFonts w:ascii="楷体" w:eastAsia="楷体" w:hAnsi="楷体" w:cs="楷体"/>
          <w:bCs/>
          <w:color w:val="000000"/>
          <w:sz w:val="32"/>
          <w:szCs w:val="32"/>
        </w:rPr>
      </w:pPr>
      <w:r>
        <w:rPr>
          <w:rFonts w:ascii="楷体" w:eastAsia="楷体" w:hAnsi="楷体" w:cs="楷体" w:hint="eastAsia"/>
          <w:bCs/>
          <w:color w:val="000000"/>
          <w:sz w:val="32"/>
          <w:szCs w:val="32"/>
        </w:rPr>
        <w:t>（四）关于网络信息安全</w:t>
      </w:r>
    </w:p>
    <w:p w:rsidR="00566165" w:rsidRDefault="005156DD">
      <w:pPr>
        <w:spacing w:line="579"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建议由统计信息中心牵头，深汕智研院负责，尽快与天威视讯签订协议</w:t>
      </w:r>
      <w:r>
        <w:rPr>
          <w:rFonts w:ascii="仿宋_GB2312" w:eastAsia="仿宋_GB2312" w:hAnsi="仿宋_GB2312" w:cs="仿宋_GB2312" w:hint="eastAsia"/>
          <w:color w:val="000000"/>
          <w:sz w:val="32"/>
          <w:szCs w:val="32"/>
        </w:rPr>
        <w:t>，租用天威光缆作为临时应急方案，并满足我区政务外网建设的安全等级要求。</w:t>
      </w:r>
    </w:p>
    <w:p w:rsidR="00566165" w:rsidRDefault="005156DD">
      <w:pPr>
        <w:spacing w:line="579" w:lineRule="exact"/>
        <w:ind w:firstLineChars="200" w:firstLine="640"/>
        <w:rPr>
          <w:rFonts w:ascii="仿宋_GB2312" w:eastAsia="楷体" w:hAnsi="仿宋_GB2312" w:cs="仿宋_GB2312"/>
          <w:color w:val="000000"/>
          <w:sz w:val="32"/>
          <w:szCs w:val="32"/>
        </w:rPr>
      </w:pPr>
      <w:r>
        <w:rPr>
          <w:rFonts w:ascii="楷体" w:eastAsia="楷体" w:hAnsi="楷体" w:cs="仿宋_GB2312" w:hint="eastAsia"/>
          <w:color w:val="000000"/>
          <w:sz w:val="32"/>
          <w:szCs w:val="32"/>
        </w:rPr>
        <w:t>（五）关于政务服务大厅建设、机构设置、人员安排、停车场和交通接驳事宜。</w:t>
      </w:r>
    </w:p>
    <w:p w:rsidR="00566165" w:rsidRDefault="005156D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bCs/>
          <w:color w:val="000000"/>
          <w:sz w:val="32"/>
          <w:szCs w:val="32"/>
        </w:rPr>
        <w:t>建议请区政务服务中心提出方案，商党群局、规划国土局、城建管理局和机关事务服务中心等部门意见后，报请管委会研究。</w:t>
      </w:r>
    </w:p>
    <w:p w:rsidR="00566165" w:rsidRDefault="005156DD">
      <w:pPr>
        <w:ind w:firstLineChars="200" w:firstLine="420"/>
        <w:rPr>
          <w:rFonts w:ascii="仿宋_GB2312" w:eastAsia="仿宋_GB2312" w:hAnsi="仿宋_GB2312" w:cs="仿宋_GB2312"/>
          <w:color w:val="000000"/>
          <w:sz w:val="32"/>
          <w:szCs w:val="32"/>
        </w:rPr>
      </w:pPr>
      <w:r>
        <w:rPr>
          <w:rFonts w:hint="eastAsia"/>
        </w:rPr>
        <w:t xml:space="preserve">  </w:t>
      </w:r>
      <w:r>
        <w:rPr>
          <w:rFonts w:ascii="仿宋_GB2312" w:eastAsia="仿宋_GB2312" w:hAnsi="仿宋_GB2312" w:cs="仿宋_GB2312" w:hint="eastAsia"/>
          <w:color w:val="000000"/>
          <w:sz w:val="32"/>
          <w:szCs w:val="32"/>
        </w:rPr>
        <w:t>专此请示。</w:t>
      </w:r>
    </w:p>
    <w:p w:rsidR="00566165" w:rsidRDefault="005156DD">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566165" w:rsidRDefault="005156DD">
      <w:pPr>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附件：《深汕特别合作区政务服务中心关于加快我区政务服务建设的请示》征求意见及采纳情况      </w:t>
      </w:r>
    </w:p>
    <w:p w:rsidR="00566165" w:rsidRDefault="005156DD">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566165" w:rsidRDefault="005156DD">
      <w:pPr>
        <w:ind w:firstLineChars="1200" w:firstLine="38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深汕特别合作区政务服务中心</w:t>
      </w:r>
    </w:p>
    <w:p w:rsidR="00566165" w:rsidRDefault="005156DD">
      <w:pPr>
        <w:rPr>
          <w:rFonts w:ascii="黑体" w:eastAsia="黑体" w:hAnsi="黑体" w:cs="黑体"/>
          <w:sz w:val="32"/>
          <w:szCs w:val="32"/>
        </w:rPr>
      </w:pPr>
      <w:r>
        <w:rPr>
          <w:rFonts w:ascii="仿宋_GB2312" w:eastAsia="仿宋_GB2312" w:hAnsi="仿宋_GB2312" w:cs="仿宋_GB2312" w:hint="eastAsia"/>
          <w:color w:val="000000"/>
          <w:sz w:val="32"/>
          <w:szCs w:val="32"/>
        </w:rPr>
        <w:t xml:space="preserve">                              2018年10月12日</w:t>
      </w:r>
    </w:p>
    <w:p w:rsidR="00566165" w:rsidRDefault="00566165">
      <w:pPr>
        <w:rPr>
          <w:rFonts w:ascii="仿宋_GB2312" w:eastAsia="仿宋_GB2312"/>
          <w:sz w:val="32"/>
          <w:szCs w:val="32"/>
        </w:rPr>
      </w:pPr>
    </w:p>
    <w:p w:rsidR="00566165" w:rsidRDefault="00566165">
      <w:pPr>
        <w:rPr>
          <w:rFonts w:ascii="仿宋_GB2312" w:eastAsia="仿宋_GB2312"/>
          <w:sz w:val="32"/>
          <w:szCs w:val="32"/>
        </w:rPr>
      </w:pPr>
    </w:p>
    <w:p w:rsidR="00566165" w:rsidRDefault="00566165">
      <w:pPr>
        <w:rPr>
          <w:rFonts w:ascii="黑体" w:eastAsia="黑体" w:hAnsi="黑体" w:cs="黑体"/>
          <w:sz w:val="32"/>
          <w:szCs w:val="32"/>
        </w:rPr>
      </w:pPr>
    </w:p>
    <w:p w:rsidR="00566165" w:rsidRDefault="00566165">
      <w:pPr>
        <w:spacing w:line="480" w:lineRule="exact"/>
        <w:jc w:val="left"/>
        <w:rPr>
          <w:rFonts w:ascii="黑体" w:eastAsia="黑体" w:hAnsi="黑体" w:cs="黑体"/>
          <w:sz w:val="32"/>
          <w:szCs w:val="32"/>
        </w:rPr>
      </w:pPr>
    </w:p>
    <w:p w:rsidR="00566165" w:rsidRDefault="005156DD">
      <w:pPr>
        <w:spacing w:line="480" w:lineRule="exact"/>
        <w:jc w:val="left"/>
        <w:rPr>
          <w:rFonts w:ascii="黑体" w:eastAsia="黑体" w:hAnsi="黑体" w:cs="黑体"/>
          <w:sz w:val="32"/>
          <w:szCs w:val="32"/>
        </w:rPr>
      </w:pPr>
      <w:r>
        <w:rPr>
          <w:rFonts w:ascii="黑体" w:eastAsia="黑体" w:hAnsi="黑体" w:cs="黑体" w:hint="eastAsia"/>
          <w:sz w:val="32"/>
          <w:szCs w:val="32"/>
        </w:rPr>
        <w:lastRenderedPageBreak/>
        <w:t>附件：</w:t>
      </w:r>
    </w:p>
    <w:p w:rsidR="00566165" w:rsidRDefault="00566165">
      <w:pPr>
        <w:spacing w:line="480" w:lineRule="exact"/>
        <w:jc w:val="center"/>
        <w:rPr>
          <w:rFonts w:ascii="黑体" w:eastAsia="黑体" w:hAnsi="黑体" w:cs="黑体"/>
          <w:sz w:val="32"/>
          <w:szCs w:val="32"/>
        </w:rPr>
      </w:pPr>
    </w:p>
    <w:p w:rsidR="00566165" w:rsidRDefault="005156DD">
      <w:pPr>
        <w:spacing w:line="480" w:lineRule="exact"/>
        <w:jc w:val="center"/>
        <w:rPr>
          <w:rFonts w:ascii="黑体" w:eastAsia="黑体" w:hAnsi="黑体" w:cs="黑体"/>
          <w:sz w:val="32"/>
          <w:szCs w:val="32"/>
        </w:rPr>
      </w:pPr>
      <w:r>
        <w:rPr>
          <w:rFonts w:ascii="黑体" w:eastAsia="黑体" w:hAnsi="黑体" w:cs="黑体" w:hint="eastAsia"/>
          <w:sz w:val="32"/>
          <w:szCs w:val="32"/>
        </w:rPr>
        <w:t>《深汕特别合作区政务服务中心关于加快我区政务服务建设的请示》征求意见及采纳情况</w:t>
      </w:r>
    </w:p>
    <w:tbl>
      <w:tblPr>
        <w:tblStyle w:val="a6"/>
        <w:tblW w:w="8522" w:type="dxa"/>
        <w:tblLayout w:type="fixed"/>
        <w:tblLook w:val="04A0" w:firstRow="1" w:lastRow="0" w:firstColumn="1" w:lastColumn="0" w:noHBand="0" w:noVBand="1"/>
      </w:tblPr>
      <w:tblGrid>
        <w:gridCol w:w="1486"/>
        <w:gridCol w:w="3725"/>
        <w:gridCol w:w="1180"/>
        <w:gridCol w:w="2131"/>
      </w:tblGrid>
      <w:tr w:rsidR="00566165">
        <w:trPr>
          <w:trHeight w:val="499"/>
        </w:trPr>
        <w:tc>
          <w:tcPr>
            <w:tcW w:w="1486" w:type="dxa"/>
            <w:vAlign w:val="center"/>
          </w:tcPr>
          <w:p w:rsidR="00566165" w:rsidRDefault="005156DD">
            <w:pPr>
              <w:jc w:val="center"/>
              <w:rPr>
                <w:rFonts w:ascii="黑体" w:eastAsia="黑体" w:hAnsi="黑体" w:cs="黑体"/>
                <w:sz w:val="24"/>
              </w:rPr>
            </w:pPr>
            <w:r>
              <w:rPr>
                <w:rFonts w:ascii="黑体" w:eastAsia="黑体" w:hAnsi="黑体" w:cs="黑体" w:hint="eastAsia"/>
                <w:sz w:val="24"/>
              </w:rPr>
              <w:t>单位</w:t>
            </w:r>
          </w:p>
        </w:tc>
        <w:tc>
          <w:tcPr>
            <w:tcW w:w="3725" w:type="dxa"/>
            <w:vAlign w:val="center"/>
          </w:tcPr>
          <w:p w:rsidR="00566165" w:rsidRDefault="005156DD">
            <w:pPr>
              <w:jc w:val="center"/>
              <w:rPr>
                <w:rFonts w:ascii="黑体" w:eastAsia="黑体" w:hAnsi="黑体" w:cs="黑体"/>
                <w:sz w:val="24"/>
              </w:rPr>
            </w:pPr>
            <w:r>
              <w:rPr>
                <w:rFonts w:ascii="黑体" w:eastAsia="黑体" w:hAnsi="黑体" w:cs="黑体" w:hint="eastAsia"/>
                <w:sz w:val="24"/>
              </w:rPr>
              <w:t>意见</w:t>
            </w:r>
          </w:p>
        </w:tc>
        <w:tc>
          <w:tcPr>
            <w:tcW w:w="1180" w:type="dxa"/>
            <w:vAlign w:val="center"/>
          </w:tcPr>
          <w:p w:rsidR="00566165" w:rsidRDefault="005156DD">
            <w:pPr>
              <w:jc w:val="center"/>
              <w:rPr>
                <w:rFonts w:ascii="黑体" w:eastAsia="黑体" w:hAnsi="黑体" w:cs="黑体"/>
                <w:sz w:val="24"/>
              </w:rPr>
            </w:pPr>
            <w:r>
              <w:rPr>
                <w:rFonts w:ascii="黑体" w:eastAsia="黑体" w:hAnsi="黑体" w:cs="黑体" w:hint="eastAsia"/>
                <w:sz w:val="24"/>
              </w:rPr>
              <w:t>采纳情况</w:t>
            </w:r>
          </w:p>
        </w:tc>
        <w:tc>
          <w:tcPr>
            <w:tcW w:w="2131" w:type="dxa"/>
            <w:vAlign w:val="center"/>
          </w:tcPr>
          <w:p w:rsidR="00566165" w:rsidRDefault="005156DD">
            <w:pPr>
              <w:jc w:val="center"/>
              <w:rPr>
                <w:rFonts w:ascii="黑体" w:eastAsia="黑体" w:hAnsi="黑体" w:cs="黑体"/>
                <w:sz w:val="24"/>
              </w:rPr>
            </w:pPr>
            <w:r>
              <w:rPr>
                <w:rFonts w:ascii="黑体" w:eastAsia="黑体" w:hAnsi="黑体" w:cs="黑体" w:hint="eastAsia"/>
                <w:sz w:val="24"/>
              </w:rPr>
              <w:t>理由</w:t>
            </w:r>
          </w:p>
        </w:tc>
      </w:tr>
      <w:tr w:rsidR="00566165">
        <w:trPr>
          <w:trHeight w:val="2309"/>
        </w:trPr>
        <w:tc>
          <w:tcPr>
            <w:tcW w:w="1486" w:type="dxa"/>
            <w:vMerge w:val="restart"/>
            <w:vAlign w:val="center"/>
          </w:tcPr>
          <w:p w:rsidR="00566165" w:rsidRDefault="005156DD">
            <w:pPr>
              <w:jc w:val="center"/>
              <w:rPr>
                <w:rFonts w:eastAsiaTheme="minorEastAsia"/>
              </w:rPr>
            </w:pPr>
            <w:r>
              <w:rPr>
                <w:rFonts w:hint="eastAsia"/>
              </w:rPr>
              <w:t>党群局</w:t>
            </w:r>
          </w:p>
        </w:tc>
        <w:tc>
          <w:tcPr>
            <w:tcW w:w="3725" w:type="dxa"/>
          </w:tcPr>
          <w:p w:rsidR="00566165" w:rsidRDefault="00566165"/>
          <w:p w:rsidR="00566165" w:rsidRDefault="005156DD">
            <w:r>
              <w:rPr>
                <w:rFonts w:hint="eastAsia"/>
              </w:rPr>
              <w:t>1.</w:t>
            </w:r>
            <w:r>
              <w:rPr>
                <w:rFonts w:hint="eastAsia"/>
              </w:rPr>
              <w:t>建议机构名称由“政务服务数据管理局”更改为“</w:t>
            </w:r>
            <w:r>
              <w:rPr>
                <w:rFonts w:hint="eastAsia"/>
              </w:rPr>
              <w:t xml:space="preserve"> *** </w:t>
            </w:r>
            <w:r>
              <w:rPr>
                <w:rFonts w:hint="eastAsia"/>
              </w:rPr>
              <w:t>中心”。理由：按上级机构改革精神，事业单位名称避免出现“局（办）”字眼。</w:t>
            </w:r>
          </w:p>
          <w:p w:rsidR="00566165" w:rsidRDefault="00566165"/>
        </w:tc>
        <w:tc>
          <w:tcPr>
            <w:tcW w:w="1180" w:type="dxa"/>
            <w:vAlign w:val="center"/>
          </w:tcPr>
          <w:p w:rsidR="00566165" w:rsidRDefault="005156DD">
            <w:pPr>
              <w:jc w:val="center"/>
              <w:rPr>
                <w:rFonts w:eastAsiaTheme="minorEastAsia"/>
              </w:rPr>
            </w:pPr>
            <w:r>
              <w:rPr>
                <w:rFonts w:hint="eastAsia"/>
              </w:rPr>
              <w:t>部分采纳</w:t>
            </w:r>
          </w:p>
        </w:tc>
        <w:tc>
          <w:tcPr>
            <w:tcW w:w="2131" w:type="dxa"/>
            <w:vAlign w:val="center"/>
          </w:tcPr>
          <w:p w:rsidR="00566165" w:rsidRDefault="005156DD">
            <w:r>
              <w:rPr>
                <w:rFonts w:hint="eastAsia"/>
              </w:rPr>
              <w:t>可在体制机制调整期间使用政务服务中心作为机构名称，待体制机制调整到位后，需按照省市改革要求，将名称改为政务服务数据管理局。</w:t>
            </w:r>
          </w:p>
        </w:tc>
      </w:tr>
      <w:tr w:rsidR="00566165">
        <w:trPr>
          <w:trHeight w:val="1638"/>
        </w:trPr>
        <w:tc>
          <w:tcPr>
            <w:tcW w:w="1486" w:type="dxa"/>
            <w:vMerge/>
            <w:vAlign w:val="center"/>
          </w:tcPr>
          <w:p w:rsidR="00566165" w:rsidRDefault="00566165">
            <w:pPr>
              <w:jc w:val="center"/>
            </w:pPr>
          </w:p>
        </w:tc>
        <w:tc>
          <w:tcPr>
            <w:tcW w:w="3725" w:type="dxa"/>
            <w:vAlign w:val="center"/>
          </w:tcPr>
          <w:p w:rsidR="00566165" w:rsidRDefault="005156DD">
            <w:r>
              <w:rPr>
                <w:rFonts w:hint="eastAsia"/>
              </w:rPr>
              <w:t>2.</w:t>
            </w:r>
            <w:r>
              <w:rPr>
                <w:rFonts w:hint="eastAsia"/>
              </w:rPr>
              <w:t>建议待市里明确我区“三定”方案后，再行研究机构设立事宜。理由：确定“行政服务”职能归属某局（办）后，再下设事业单位更加规范和便利。</w:t>
            </w:r>
          </w:p>
        </w:tc>
        <w:tc>
          <w:tcPr>
            <w:tcW w:w="1180" w:type="dxa"/>
            <w:vAlign w:val="center"/>
          </w:tcPr>
          <w:p w:rsidR="00566165" w:rsidRDefault="005156DD">
            <w:pPr>
              <w:jc w:val="center"/>
              <w:rPr>
                <w:rFonts w:eastAsiaTheme="minorEastAsia"/>
              </w:rPr>
            </w:pPr>
            <w:r>
              <w:rPr>
                <w:rFonts w:hint="eastAsia"/>
              </w:rPr>
              <w:t>部分采纳</w:t>
            </w:r>
          </w:p>
        </w:tc>
        <w:tc>
          <w:tcPr>
            <w:tcW w:w="2131" w:type="dxa"/>
            <w:vAlign w:val="center"/>
          </w:tcPr>
          <w:p w:rsidR="00566165" w:rsidRDefault="005156DD">
            <w:r>
              <w:rPr>
                <w:rFonts w:hint="eastAsia"/>
              </w:rPr>
              <w:t>机构设置可先行研究，但暂不出台。待正式研究我区“三定”方案时，可再将其一并研究。</w:t>
            </w:r>
          </w:p>
        </w:tc>
      </w:tr>
      <w:tr w:rsidR="00566165">
        <w:trPr>
          <w:trHeight w:val="1717"/>
        </w:trPr>
        <w:tc>
          <w:tcPr>
            <w:tcW w:w="1486" w:type="dxa"/>
            <w:vMerge w:val="restart"/>
            <w:vAlign w:val="center"/>
          </w:tcPr>
          <w:p w:rsidR="00566165" w:rsidRDefault="005156DD">
            <w:pPr>
              <w:jc w:val="center"/>
              <w:rPr>
                <w:rFonts w:eastAsiaTheme="minorEastAsia"/>
              </w:rPr>
            </w:pPr>
            <w:r>
              <w:rPr>
                <w:rFonts w:hint="eastAsia"/>
              </w:rPr>
              <w:t>统计信息中心</w:t>
            </w:r>
          </w:p>
        </w:tc>
        <w:tc>
          <w:tcPr>
            <w:tcW w:w="3725" w:type="dxa"/>
          </w:tcPr>
          <w:p w:rsidR="00566165" w:rsidRDefault="00566165"/>
          <w:p w:rsidR="00566165" w:rsidRDefault="005156DD">
            <w:r>
              <w:rPr>
                <w:rFonts w:hint="eastAsia"/>
              </w:rPr>
              <w:t>1.</w:t>
            </w:r>
            <w:r>
              <w:rPr>
                <w:rFonts w:hint="eastAsia"/>
              </w:rPr>
              <w:t>关于政务网络连接方面</w:t>
            </w:r>
            <w:r>
              <w:rPr>
                <w:rFonts w:hint="eastAsia"/>
              </w:rPr>
              <w:t>:</w:t>
            </w:r>
          </w:p>
          <w:p w:rsidR="00566165" w:rsidRDefault="005156DD">
            <w:pPr>
              <w:ind w:firstLineChars="200" w:firstLine="420"/>
            </w:pPr>
            <w:r>
              <w:rPr>
                <w:rFonts w:hint="eastAsia"/>
              </w:rPr>
              <w:t>10</w:t>
            </w:r>
            <w:r>
              <w:rPr>
                <w:rFonts w:hint="eastAsia"/>
              </w:rPr>
              <w:t>月</w:t>
            </w:r>
            <w:r>
              <w:rPr>
                <w:rFonts w:hint="eastAsia"/>
              </w:rPr>
              <w:t>11</w:t>
            </w:r>
            <w:r>
              <w:rPr>
                <w:rFonts w:hint="eastAsia"/>
              </w:rPr>
              <w:t>日，深圳市电子政务资源中心来我区调研考察，并就深汕政务光纤建设工程项目与我中心进行座谈。市电子政务资源中心表示，深汕政务光纤建设工程作为市投市建项目已开展前期工作，预计今年将可行性研究报告上报市发改部门。我中心也针对我区先行接入深圳市政务网络事宜请示了市电子政务资源中心，其表示根据我区发展现状，可先行对核心网络设备进行整改升级或更换，满足安全要求，完成测评，接入政务外网，以应对基础的政务办公需求，后续待安全设备全面升级后，再行考虑接入政务内网事宜。</w:t>
            </w:r>
          </w:p>
          <w:p w:rsidR="00566165" w:rsidRDefault="00566165">
            <w:pPr>
              <w:jc w:val="center"/>
            </w:pPr>
          </w:p>
        </w:tc>
        <w:tc>
          <w:tcPr>
            <w:tcW w:w="1180" w:type="dxa"/>
            <w:vAlign w:val="center"/>
          </w:tcPr>
          <w:p w:rsidR="00566165" w:rsidRDefault="005156DD">
            <w:pPr>
              <w:jc w:val="center"/>
              <w:rPr>
                <w:rFonts w:eastAsiaTheme="minorEastAsia"/>
              </w:rPr>
            </w:pPr>
            <w:r>
              <w:rPr>
                <w:rFonts w:hint="eastAsia"/>
              </w:rPr>
              <w:t>采纳</w:t>
            </w:r>
          </w:p>
        </w:tc>
        <w:tc>
          <w:tcPr>
            <w:tcW w:w="2131" w:type="dxa"/>
            <w:vAlign w:val="center"/>
          </w:tcPr>
          <w:p w:rsidR="00566165" w:rsidRDefault="00566165"/>
        </w:tc>
      </w:tr>
      <w:tr w:rsidR="00566165">
        <w:trPr>
          <w:trHeight w:val="1757"/>
        </w:trPr>
        <w:tc>
          <w:tcPr>
            <w:tcW w:w="1486" w:type="dxa"/>
            <w:vMerge/>
            <w:vAlign w:val="center"/>
          </w:tcPr>
          <w:p w:rsidR="00566165" w:rsidRDefault="00566165">
            <w:pPr>
              <w:jc w:val="center"/>
            </w:pPr>
          </w:p>
        </w:tc>
        <w:tc>
          <w:tcPr>
            <w:tcW w:w="3725" w:type="dxa"/>
          </w:tcPr>
          <w:p w:rsidR="00566165" w:rsidRDefault="005156DD">
            <w:r>
              <w:rPr>
                <w:rFonts w:hint="eastAsia"/>
              </w:rPr>
              <w:t>2.</w:t>
            </w:r>
            <w:r>
              <w:rPr>
                <w:rFonts w:hint="eastAsia"/>
              </w:rPr>
              <w:t>关于信息安全管理方面</w:t>
            </w:r>
            <w:r>
              <w:rPr>
                <w:rFonts w:hint="eastAsia"/>
              </w:rPr>
              <w:t>:</w:t>
            </w:r>
          </w:p>
          <w:p w:rsidR="00566165" w:rsidRDefault="005156DD">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 xml:space="preserve">  </w:t>
            </w:r>
            <w:r>
              <w:rPr>
                <w:rFonts w:hint="eastAsia"/>
              </w:rPr>
              <w:t>鉴于我区信息化机房是</w:t>
            </w:r>
            <w:r>
              <w:rPr>
                <w:rFonts w:hint="eastAsia"/>
              </w:rPr>
              <w:t>2012</w:t>
            </w:r>
            <w:r>
              <w:rPr>
                <w:rFonts w:hint="eastAsia"/>
              </w:rPr>
              <w:t>年建设的，现有设备已老化且技术指标不符合现行网络安全要求，经过自查，安全等级评价为“风险较大”，急需尽快进行安全升级。拟建议现阶段对我区核心网络设备，防火墙及交换机进行更换或</w:t>
            </w:r>
            <w:r>
              <w:rPr>
                <w:rFonts w:hint="eastAsia"/>
              </w:rPr>
              <w:lastRenderedPageBreak/>
              <w:t>升级，并进行漏洞扫描及安全性自测，修复漏洞后向市信息安全测评中心提请测评，以通过安全测评接入深圳市政务网络。下一阶段，统计信息中心将联同智研院，统筹各单位业务系统安全需求，以总体规划、分步建设的思路，针对不同安全级别的系统，进行安全等级建设。</w:t>
            </w:r>
          </w:p>
          <w:p w:rsidR="00566165" w:rsidRDefault="00566165">
            <w:pPr>
              <w:jc w:val="center"/>
            </w:pPr>
          </w:p>
        </w:tc>
        <w:tc>
          <w:tcPr>
            <w:tcW w:w="1180" w:type="dxa"/>
            <w:vAlign w:val="center"/>
          </w:tcPr>
          <w:p w:rsidR="00566165" w:rsidRDefault="005156DD">
            <w:pPr>
              <w:jc w:val="center"/>
              <w:rPr>
                <w:rFonts w:eastAsiaTheme="minorEastAsia"/>
              </w:rPr>
            </w:pPr>
            <w:r>
              <w:rPr>
                <w:rFonts w:hint="eastAsia"/>
              </w:rPr>
              <w:lastRenderedPageBreak/>
              <w:t>采纳</w:t>
            </w:r>
          </w:p>
        </w:tc>
        <w:tc>
          <w:tcPr>
            <w:tcW w:w="2131" w:type="dxa"/>
            <w:vAlign w:val="center"/>
          </w:tcPr>
          <w:p w:rsidR="00566165" w:rsidRDefault="00566165"/>
        </w:tc>
      </w:tr>
      <w:tr w:rsidR="00566165">
        <w:trPr>
          <w:trHeight w:val="1786"/>
        </w:trPr>
        <w:tc>
          <w:tcPr>
            <w:tcW w:w="1486" w:type="dxa"/>
            <w:vMerge w:val="restart"/>
            <w:vAlign w:val="center"/>
          </w:tcPr>
          <w:p w:rsidR="00566165" w:rsidRDefault="005156DD">
            <w:pPr>
              <w:jc w:val="center"/>
              <w:rPr>
                <w:rFonts w:eastAsiaTheme="minorEastAsia"/>
              </w:rPr>
            </w:pPr>
            <w:r>
              <w:rPr>
                <w:rFonts w:hint="eastAsia"/>
              </w:rPr>
              <w:lastRenderedPageBreak/>
              <w:t>人才服务中心</w:t>
            </w:r>
          </w:p>
        </w:tc>
        <w:tc>
          <w:tcPr>
            <w:tcW w:w="3725" w:type="dxa"/>
            <w:vAlign w:val="center"/>
          </w:tcPr>
          <w:p w:rsidR="00566165" w:rsidRDefault="00566165"/>
          <w:p w:rsidR="00566165" w:rsidRDefault="005156DD">
            <w:r>
              <w:rPr>
                <w:rFonts w:hint="eastAsia"/>
              </w:rPr>
              <w:t>1.</w:t>
            </w:r>
            <w:r>
              <w:rPr>
                <w:rFonts w:hint="eastAsia"/>
              </w:rPr>
              <w:t>关于“人员招聘”方面：</w:t>
            </w:r>
          </w:p>
          <w:p w:rsidR="00566165" w:rsidRDefault="005156DD">
            <w:r>
              <w:rPr>
                <w:rFonts w:hint="eastAsia"/>
              </w:rPr>
              <w:t>素质条件：招聘形象好、气质佳、责任心强、心理承受能力强，普通话等级在二甲及以上；</w:t>
            </w:r>
          </w:p>
          <w:p w:rsidR="00566165" w:rsidRDefault="005156DD">
            <w:r>
              <w:rPr>
                <w:rFonts w:hint="eastAsia"/>
              </w:rPr>
              <w:t>学历条件：全日制本科及以上学历，</w:t>
            </w:r>
            <w:r>
              <w:rPr>
                <w:rFonts w:hint="eastAsia"/>
              </w:rPr>
              <w:t>985</w:t>
            </w:r>
            <w:r>
              <w:rPr>
                <w:rFonts w:hint="eastAsia"/>
              </w:rPr>
              <w:t>、</w:t>
            </w:r>
            <w:r>
              <w:rPr>
                <w:rFonts w:hint="eastAsia"/>
              </w:rPr>
              <w:t>211</w:t>
            </w:r>
            <w:r>
              <w:rPr>
                <w:rFonts w:hint="eastAsia"/>
              </w:rPr>
              <w:t>高校优先考虑；</w:t>
            </w:r>
          </w:p>
          <w:p w:rsidR="00566165" w:rsidRDefault="005156DD">
            <w:r>
              <w:rPr>
                <w:rFonts w:hint="eastAsia"/>
              </w:rPr>
              <w:t>招聘方式：采取社会招聘（含区内调岗）、校园招聘（与高校建立实习生基地）等方式，人员须经过统一考核，择优录取。</w:t>
            </w:r>
          </w:p>
          <w:p w:rsidR="00566165" w:rsidRDefault="00566165">
            <w:pPr>
              <w:jc w:val="center"/>
            </w:pPr>
          </w:p>
        </w:tc>
        <w:tc>
          <w:tcPr>
            <w:tcW w:w="1180" w:type="dxa"/>
            <w:vAlign w:val="center"/>
          </w:tcPr>
          <w:p w:rsidR="00566165" w:rsidRDefault="005156DD">
            <w:pPr>
              <w:jc w:val="center"/>
              <w:rPr>
                <w:rFonts w:eastAsiaTheme="minorEastAsia"/>
              </w:rPr>
            </w:pPr>
            <w:r>
              <w:rPr>
                <w:rFonts w:hint="eastAsia"/>
              </w:rPr>
              <w:t>采纳</w:t>
            </w:r>
          </w:p>
        </w:tc>
        <w:tc>
          <w:tcPr>
            <w:tcW w:w="2131" w:type="dxa"/>
            <w:vAlign w:val="center"/>
          </w:tcPr>
          <w:p w:rsidR="00566165" w:rsidRDefault="00566165"/>
        </w:tc>
      </w:tr>
      <w:tr w:rsidR="00566165">
        <w:trPr>
          <w:trHeight w:val="1742"/>
        </w:trPr>
        <w:tc>
          <w:tcPr>
            <w:tcW w:w="1486" w:type="dxa"/>
            <w:vMerge/>
          </w:tcPr>
          <w:p w:rsidR="00566165" w:rsidRDefault="00566165">
            <w:pPr>
              <w:jc w:val="center"/>
            </w:pPr>
          </w:p>
        </w:tc>
        <w:tc>
          <w:tcPr>
            <w:tcW w:w="3725" w:type="dxa"/>
          </w:tcPr>
          <w:p w:rsidR="00566165" w:rsidRDefault="00566165"/>
          <w:p w:rsidR="00566165" w:rsidRDefault="005156DD">
            <w:r>
              <w:rPr>
                <w:rFonts w:hint="eastAsia"/>
              </w:rPr>
              <w:t>2.</w:t>
            </w:r>
            <w:r>
              <w:rPr>
                <w:rFonts w:hint="eastAsia"/>
              </w:rPr>
              <w:t>关于“薪资待遇”方面，有两个方案可供选择：</w:t>
            </w:r>
          </w:p>
          <w:p w:rsidR="00566165" w:rsidRDefault="005156DD">
            <w:r>
              <w:rPr>
                <w:rFonts w:hint="eastAsia"/>
              </w:rPr>
              <w:t>方案一：综合受理窗口设三类专业技术岗行政事务员，月薪一万起，最高点为一万五，根据年度考核发放考核奖，针对骨干人员，按比例设特设岗，薪酬再加码。</w:t>
            </w:r>
          </w:p>
          <w:p w:rsidR="00566165" w:rsidRDefault="005156DD">
            <w:r>
              <w:rPr>
                <w:rFonts w:hint="eastAsia"/>
              </w:rPr>
              <w:t>方案二：综合受理窗口工作人员，由深汕城服公司聘用派至窗口工作，统一进行管理，另制定包干薪酬待遇。区管委会向深汕城服公司购买窗口服务。</w:t>
            </w:r>
          </w:p>
          <w:p w:rsidR="00566165" w:rsidRDefault="00566165">
            <w:pPr>
              <w:jc w:val="center"/>
            </w:pPr>
          </w:p>
        </w:tc>
        <w:tc>
          <w:tcPr>
            <w:tcW w:w="1180" w:type="dxa"/>
            <w:vAlign w:val="center"/>
          </w:tcPr>
          <w:p w:rsidR="00566165" w:rsidRDefault="005156DD">
            <w:pPr>
              <w:jc w:val="center"/>
            </w:pPr>
            <w:r>
              <w:rPr>
                <w:rFonts w:hint="eastAsia"/>
              </w:rPr>
              <w:t>采纳</w:t>
            </w:r>
          </w:p>
          <w:p w:rsidR="00566165" w:rsidRDefault="005156DD">
            <w:pPr>
              <w:jc w:val="center"/>
              <w:rPr>
                <w:rFonts w:eastAsiaTheme="minorEastAsia"/>
              </w:rPr>
            </w:pPr>
            <w:r>
              <w:rPr>
                <w:rFonts w:hint="eastAsia"/>
              </w:rPr>
              <w:t>方案二</w:t>
            </w:r>
          </w:p>
        </w:tc>
        <w:tc>
          <w:tcPr>
            <w:tcW w:w="2131" w:type="dxa"/>
            <w:vAlign w:val="center"/>
          </w:tcPr>
          <w:p w:rsidR="00566165" w:rsidRDefault="005156DD">
            <w:r>
              <w:rPr>
                <w:rFonts w:hint="eastAsia"/>
              </w:rPr>
              <w:t>设置三类专业技术岗要求过高，窗口人员无法满足此类要求，如果采用方案一，需另行修改行政事务员薪酬有关制度，方可使窗口人员满足有关条件。</w:t>
            </w:r>
          </w:p>
        </w:tc>
      </w:tr>
      <w:tr w:rsidR="00566165">
        <w:trPr>
          <w:trHeight w:val="382"/>
        </w:trPr>
        <w:tc>
          <w:tcPr>
            <w:tcW w:w="1486" w:type="dxa"/>
            <w:vAlign w:val="center"/>
          </w:tcPr>
          <w:p w:rsidR="00566165" w:rsidRDefault="005156DD">
            <w:pPr>
              <w:jc w:val="center"/>
              <w:rPr>
                <w:rFonts w:eastAsiaTheme="minorEastAsia"/>
              </w:rPr>
            </w:pPr>
            <w:r>
              <w:rPr>
                <w:rFonts w:hint="eastAsia"/>
              </w:rPr>
              <w:t>规划国土局</w:t>
            </w:r>
          </w:p>
        </w:tc>
        <w:tc>
          <w:tcPr>
            <w:tcW w:w="3725" w:type="dxa"/>
            <w:vAlign w:val="center"/>
          </w:tcPr>
          <w:p w:rsidR="00566165" w:rsidRDefault="005156DD">
            <w:pPr>
              <w:jc w:val="center"/>
              <w:rPr>
                <w:rFonts w:eastAsiaTheme="minorEastAsia"/>
              </w:rPr>
            </w:pPr>
            <w:r>
              <w:rPr>
                <w:rFonts w:hint="eastAsia"/>
              </w:rPr>
              <w:t>无意见</w:t>
            </w:r>
          </w:p>
        </w:tc>
        <w:tc>
          <w:tcPr>
            <w:tcW w:w="1180" w:type="dxa"/>
            <w:vAlign w:val="center"/>
          </w:tcPr>
          <w:p w:rsidR="00566165" w:rsidRDefault="00566165">
            <w:pPr>
              <w:jc w:val="center"/>
            </w:pPr>
          </w:p>
        </w:tc>
        <w:tc>
          <w:tcPr>
            <w:tcW w:w="2131" w:type="dxa"/>
            <w:vAlign w:val="center"/>
          </w:tcPr>
          <w:p w:rsidR="00566165" w:rsidRDefault="00566165">
            <w:pPr>
              <w:jc w:val="center"/>
            </w:pPr>
          </w:p>
        </w:tc>
      </w:tr>
      <w:tr w:rsidR="00566165">
        <w:trPr>
          <w:trHeight w:val="342"/>
        </w:trPr>
        <w:tc>
          <w:tcPr>
            <w:tcW w:w="1486" w:type="dxa"/>
            <w:vAlign w:val="center"/>
          </w:tcPr>
          <w:p w:rsidR="00566165" w:rsidRDefault="005156DD">
            <w:pPr>
              <w:jc w:val="center"/>
            </w:pPr>
            <w:r>
              <w:rPr>
                <w:rFonts w:hint="eastAsia"/>
              </w:rPr>
              <w:t>发改财政局</w:t>
            </w:r>
          </w:p>
        </w:tc>
        <w:tc>
          <w:tcPr>
            <w:tcW w:w="3725" w:type="dxa"/>
            <w:vAlign w:val="center"/>
          </w:tcPr>
          <w:p w:rsidR="00566165" w:rsidRDefault="005156DD">
            <w:pPr>
              <w:jc w:val="center"/>
            </w:pPr>
            <w:r>
              <w:rPr>
                <w:rFonts w:hint="eastAsia"/>
              </w:rPr>
              <w:t>无意见</w:t>
            </w:r>
          </w:p>
        </w:tc>
        <w:tc>
          <w:tcPr>
            <w:tcW w:w="1180" w:type="dxa"/>
            <w:vAlign w:val="center"/>
          </w:tcPr>
          <w:p w:rsidR="00566165" w:rsidRDefault="00566165">
            <w:pPr>
              <w:jc w:val="center"/>
            </w:pPr>
          </w:p>
        </w:tc>
        <w:tc>
          <w:tcPr>
            <w:tcW w:w="2131" w:type="dxa"/>
            <w:vAlign w:val="center"/>
          </w:tcPr>
          <w:p w:rsidR="00566165" w:rsidRDefault="00566165">
            <w:pPr>
              <w:jc w:val="center"/>
            </w:pPr>
          </w:p>
        </w:tc>
      </w:tr>
      <w:tr w:rsidR="00566165">
        <w:trPr>
          <w:trHeight w:val="317"/>
        </w:trPr>
        <w:tc>
          <w:tcPr>
            <w:tcW w:w="1486" w:type="dxa"/>
            <w:vAlign w:val="center"/>
          </w:tcPr>
          <w:p w:rsidR="00566165" w:rsidRDefault="005156DD">
            <w:pPr>
              <w:jc w:val="center"/>
            </w:pPr>
            <w:r>
              <w:rPr>
                <w:rFonts w:hint="eastAsia"/>
              </w:rPr>
              <w:t>城建管理局</w:t>
            </w:r>
          </w:p>
        </w:tc>
        <w:tc>
          <w:tcPr>
            <w:tcW w:w="3725" w:type="dxa"/>
            <w:vAlign w:val="center"/>
          </w:tcPr>
          <w:p w:rsidR="00566165" w:rsidRDefault="005156DD">
            <w:pPr>
              <w:jc w:val="center"/>
            </w:pPr>
            <w:r>
              <w:rPr>
                <w:rFonts w:hint="eastAsia"/>
              </w:rPr>
              <w:t>无意见</w:t>
            </w:r>
          </w:p>
        </w:tc>
        <w:tc>
          <w:tcPr>
            <w:tcW w:w="1180" w:type="dxa"/>
            <w:vAlign w:val="center"/>
          </w:tcPr>
          <w:p w:rsidR="00566165" w:rsidRDefault="00566165">
            <w:pPr>
              <w:jc w:val="center"/>
            </w:pPr>
          </w:p>
        </w:tc>
        <w:tc>
          <w:tcPr>
            <w:tcW w:w="2131" w:type="dxa"/>
            <w:vAlign w:val="center"/>
          </w:tcPr>
          <w:p w:rsidR="00566165" w:rsidRDefault="00566165">
            <w:pPr>
              <w:jc w:val="center"/>
            </w:pPr>
          </w:p>
        </w:tc>
      </w:tr>
      <w:tr w:rsidR="00566165">
        <w:trPr>
          <w:trHeight w:val="327"/>
        </w:trPr>
        <w:tc>
          <w:tcPr>
            <w:tcW w:w="1486" w:type="dxa"/>
            <w:vAlign w:val="center"/>
          </w:tcPr>
          <w:p w:rsidR="00566165" w:rsidRDefault="005156DD">
            <w:pPr>
              <w:jc w:val="center"/>
            </w:pPr>
            <w:r>
              <w:rPr>
                <w:rFonts w:hint="eastAsia"/>
              </w:rPr>
              <w:t>市场监管局</w:t>
            </w:r>
          </w:p>
        </w:tc>
        <w:tc>
          <w:tcPr>
            <w:tcW w:w="3725" w:type="dxa"/>
            <w:vAlign w:val="center"/>
          </w:tcPr>
          <w:p w:rsidR="00566165" w:rsidRDefault="005156DD">
            <w:pPr>
              <w:jc w:val="center"/>
            </w:pPr>
            <w:r>
              <w:rPr>
                <w:rFonts w:hint="eastAsia"/>
              </w:rPr>
              <w:t>无意见</w:t>
            </w:r>
          </w:p>
        </w:tc>
        <w:tc>
          <w:tcPr>
            <w:tcW w:w="1180" w:type="dxa"/>
            <w:vAlign w:val="center"/>
          </w:tcPr>
          <w:p w:rsidR="00566165" w:rsidRDefault="00566165">
            <w:pPr>
              <w:jc w:val="center"/>
            </w:pPr>
          </w:p>
        </w:tc>
        <w:tc>
          <w:tcPr>
            <w:tcW w:w="2131" w:type="dxa"/>
            <w:vAlign w:val="center"/>
          </w:tcPr>
          <w:p w:rsidR="00566165" w:rsidRDefault="00566165">
            <w:pPr>
              <w:jc w:val="center"/>
            </w:pPr>
          </w:p>
        </w:tc>
      </w:tr>
      <w:tr w:rsidR="00566165">
        <w:trPr>
          <w:trHeight w:val="327"/>
        </w:trPr>
        <w:tc>
          <w:tcPr>
            <w:tcW w:w="1486" w:type="dxa"/>
            <w:vAlign w:val="center"/>
          </w:tcPr>
          <w:p w:rsidR="00566165" w:rsidRDefault="005156DD">
            <w:pPr>
              <w:jc w:val="center"/>
            </w:pPr>
            <w:r>
              <w:rPr>
                <w:rFonts w:hint="eastAsia"/>
              </w:rPr>
              <w:t>机关事务服务中心</w:t>
            </w:r>
          </w:p>
        </w:tc>
        <w:tc>
          <w:tcPr>
            <w:tcW w:w="3725" w:type="dxa"/>
            <w:vAlign w:val="center"/>
          </w:tcPr>
          <w:p w:rsidR="00566165" w:rsidRDefault="005156DD">
            <w:pPr>
              <w:jc w:val="center"/>
            </w:pPr>
            <w:r>
              <w:rPr>
                <w:rFonts w:hint="eastAsia"/>
              </w:rPr>
              <w:t>无意见</w:t>
            </w:r>
          </w:p>
        </w:tc>
        <w:tc>
          <w:tcPr>
            <w:tcW w:w="1180" w:type="dxa"/>
            <w:vAlign w:val="center"/>
          </w:tcPr>
          <w:p w:rsidR="00566165" w:rsidRDefault="00566165">
            <w:pPr>
              <w:jc w:val="center"/>
            </w:pPr>
          </w:p>
        </w:tc>
        <w:tc>
          <w:tcPr>
            <w:tcW w:w="2131" w:type="dxa"/>
            <w:vAlign w:val="center"/>
          </w:tcPr>
          <w:p w:rsidR="00566165" w:rsidRDefault="00566165">
            <w:pPr>
              <w:jc w:val="center"/>
            </w:pPr>
          </w:p>
        </w:tc>
      </w:tr>
      <w:tr w:rsidR="00566165">
        <w:trPr>
          <w:trHeight w:val="327"/>
        </w:trPr>
        <w:tc>
          <w:tcPr>
            <w:tcW w:w="1486" w:type="dxa"/>
            <w:vAlign w:val="center"/>
          </w:tcPr>
          <w:p w:rsidR="00566165" w:rsidRDefault="005156DD">
            <w:pPr>
              <w:jc w:val="center"/>
            </w:pPr>
            <w:r>
              <w:rPr>
                <w:rFonts w:hint="eastAsia"/>
              </w:rPr>
              <w:t>深汕智研院</w:t>
            </w:r>
          </w:p>
        </w:tc>
        <w:tc>
          <w:tcPr>
            <w:tcW w:w="3725" w:type="dxa"/>
            <w:vAlign w:val="center"/>
          </w:tcPr>
          <w:p w:rsidR="00566165" w:rsidRDefault="005156DD">
            <w:pPr>
              <w:jc w:val="center"/>
            </w:pPr>
            <w:r>
              <w:rPr>
                <w:rFonts w:hint="eastAsia"/>
              </w:rPr>
              <w:t>无意见</w:t>
            </w:r>
          </w:p>
        </w:tc>
        <w:tc>
          <w:tcPr>
            <w:tcW w:w="1180" w:type="dxa"/>
            <w:vAlign w:val="center"/>
          </w:tcPr>
          <w:p w:rsidR="00566165" w:rsidRDefault="00566165">
            <w:pPr>
              <w:jc w:val="center"/>
            </w:pPr>
          </w:p>
        </w:tc>
        <w:tc>
          <w:tcPr>
            <w:tcW w:w="2131" w:type="dxa"/>
            <w:vAlign w:val="center"/>
          </w:tcPr>
          <w:p w:rsidR="00566165" w:rsidRDefault="00566165">
            <w:pPr>
              <w:jc w:val="center"/>
            </w:pPr>
          </w:p>
        </w:tc>
      </w:tr>
      <w:tr w:rsidR="00566165">
        <w:trPr>
          <w:trHeight w:val="327"/>
        </w:trPr>
        <w:tc>
          <w:tcPr>
            <w:tcW w:w="1486" w:type="dxa"/>
            <w:vAlign w:val="center"/>
          </w:tcPr>
          <w:p w:rsidR="00566165" w:rsidRDefault="005156DD">
            <w:pPr>
              <w:jc w:val="center"/>
            </w:pPr>
            <w:r>
              <w:rPr>
                <w:rFonts w:hint="eastAsia"/>
              </w:rPr>
              <w:t>深汕城服公司</w:t>
            </w:r>
          </w:p>
        </w:tc>
        <w:tc>
          <w:tcPr>
            <w:tcW w:w="3725" w:type="dxa"/>
            <w:vAlign w:val="center"/>
          </w:tcPr>
          <w:p w:rsidR="00566165" w:rsidRDefault="005156DD">
            <w:pPr>
              <w:jc w:val="center"/>
            </w:pPr>
            <w:r>
              <w:rPr>
                <w:rFonts w:hint="eastAsia"/>
              </w:rPr>
              <w:t>无意见</w:t>
            </w:r>
          </w:p>
        </w:tc>
        <w:tc>
          <w:tcPr>
            <w:tcW w:w="1180" w:type="dxa"/>
            <w:vAlign w:val="center"/>
          </w:tcPr>
          <w:p w:rsidR="00566165" w:rsidRDefault="00566165">
            <w:pPr>
              <w:jc w:val="center"/>
            </w:pPr>
          </w:p>
        </w:tc>
        <w:tc>
          <w:tcPr>
            <w:tcW w:w="2131" w:type="dxa"/>
            <w:vAlign w:val="center"/>
          </w:tcPr>
          <w:p w:rsidR="00566165" w:rsidRDefault="00566165">
            <w:pPr>
              <w:jc w:val="center"/>
            </w:pPr>
          </w:p>
        </w:tc>
      </w:tr>
    </w:tbl>
    <w:p w:rsidR="00566165" w:rsidRDefault="00566165">
      <w:pPr>
        <w:rPr>
          <w:rFonts w:ascii="仿宋_GB2312" w:eastAsia="仿宋_GB2312" w:hAnsi="仿宋_GB2312" w:cs="仿宋_GB2312"/>
          <w:color w:val="000000"/>
          <w:sz w:val="32"/>
          <w:szCs w:val="32"/>
        </w:rPr>
      </w:pPr>
    </w:p>
    <w:sectPr w:rsidR="0056616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48" w:rsidRDefault="00880D48">
      <w:r>
        <w:separator/>
      </w:r>
    </w:p>
  </w:endnote>
  <w:endnote w:type="continuationSeparator" w:id="0">
    <w:p w:rsidR="00880D48" w:rsidRDefault="0088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_GBK">
    <w:altName w:val="微软雅黑"/>
    <w:charset w:val="86"/>
    <w:family w:val="script"/>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165" w:rsidRDefault="005156DD">
    <w:pPr>
      <w:pStyle w:val="a4"/>
    </w:pPr>
    <w:r>
      <w:rPr>
        <w:noProof/>
      </w:rP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4097"/>
              <wp:cNvGraphicFramePr/>
              <a:graphic xmlns:a="http://schemas.openxmlformats.org/drawingml/2006/main">
                <a:graphicData uri="http://schemas.microsoft.com/office/word/2010/wordprocessingShape">
                  <wps:wsp>
                    <wps:cNvSpPr/>
                    <wps:spPr>
                      <a:xfrm>
                        <a:off x="0" y="0"/>
                        <a:ext cx="1828800" cy="1828800"/>
                      </a:xfrm>
                      <a:prstGeom prst="rect">
                        <a:avLst/>
                      </a:prstGeom>
                      <a:noFill/>
                      <a:ln w="6350">
                        <a:noFill/>
                      </a:ln>
                    </wps:spPr>
                    <wps:txbx>
                      <w:txbxContent>
                        <w:p w:rsidR="00566165" w:rsidRDefault="005156DD">
                          <w:pPr>
                            <w:pStyle w:val="a4"/>
                          </w:pPr>
                          <w:r>
                            <w:rPr>
                              <w:rFonts w:hint="eastAsia"/>
                            </w:rPr>
                            <w:fldChar w:fldCharType="begin"/>
                          </w:r>
                          <w:r>
                            <w:rPr>
                              <w:rFonts w:hint="eastAsia"/>
                            </w:rPr>
                            <w:instrText xml:space="preserve"> PAGE  \* MERGEFORMAT </w:instrText>
                          </w:r>
                          <w:r>
                            <w:rPr>
                              <w:rFonts w:hint="eastAsia"/>
                            </w:rPr>
                            <w:fldChar w:fldCharType="separate"/>
                          </w:r>
                          <w:r w:rsidR="00F36391">
                            <w:rPr>
                              <w:noProof/>
                            </w:rPr>
                            <w:t>16</w:t>
                          </w:r>
                          <w:r>
                            <w:rPr>
                              <w:rFonts w:hint="eastAsia"/>
                            </w:rPr>
                            <w:fldChar w:fldCharType="end"/>
                          </w:r>
                        </w:p>
                      </w:txbxContent>
                    </wps:txbx>
                    <wps:bodyPr wrap="none" lIns="0" tIns="0" rIns="0" bIns="0" upright="1">
                      <a:spAutoFit/>
                    </wps:bodyPr>
                  </wps:wsp>
                </a:graphicData>
              </a:graphic>
            </wp:anchor>
          </w:drawing>
        </mc:Choice>
        <mc:Fallback>
          <w:pict>
            <v:rect id="4097" o:spid="_x0000_s1026" style="position:absolute;margin-left:0;margin-top:0;width:2in;height:2in;z-index:1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" filled="f" stroked="f" strokeweight=".5pt">
              <v:textbox style="mso-fit-shape-to-text:t" inset="0,0,0,0">
                <w:txbxContent>
                  <w:p w:rsidR="00566165" w:rsidRDefault="005156DD">
                    <w:pPr>
                      <w:pStyle w:val="a4"/>
                    </w:pPr>
                    <w:r>
                      <w:rPr>
                        <w:rFonts w:hint="eastAsia"/>
                      </w:rPr>
                      <w:fldChar w:fldCharType="begin"/>
                    </w:r>
                    <w:r>
                      <w:rPr>
                        <w:rFonts w:hint="eastAsia"/>
                      </w:rPr>
                      <w:instrText xml:space="preserve"> PAGE  \* MERGEFORMAT </w:instrText>
                    </w:r>
                    <w:r>
                      <w:rPr>
                        <w:rFonts w:hint="eastAsia"/>
                      </w:rPr>
                      <w:fldChar w:fldCharType="separate"/>
                    </w:r>
                    <w:r w:rsidR="00F36391">
                      <w:rPr>
                        <w:noProof/>
                      </w:rPr>
                      <w:t>16</w:t>
                    </w:r>
                    <w:r>
                      <w:rPr>
                        <w:rFonts w:hint="eastAsia"/>
                      </w:rP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48" w:rsidRDefault="00880D48">
      <w:r>
        <w:separator/>
      </w:r>
    </w:p>
  </w:footnote>
  <w:footnote w:type="continuationSeparator" w:id="0">
    <w:p w:rsidR="00880D48" w:rsidRDefault="00880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1E"/>
    <w:rsid w:val="0018541E"/>
    <w:rsid w:val="00194103"/>
    <w:rsid w:val="003770F5"/>
    <w:rsid w:val="004869E6"/>
    <w:rsid w:val="00492A2A"/>
    <w:rsid w:val="005156DD"/>
    <w:rsid w:val="00566165"/>
    <w:rsid w:val="00880D48"/>
    <w:rsid w:val="009A1B0A"/>
    <w:rsid w:val="00C05AA8"/>
    <w:rsid w:val="00E434AA"/>
    <w:rsid w:val="00F36391"/>
    <w:rsid w:val="015C5E41"/>
    <w:rsid w:val="021B5E59"/>
    <w:rsid w:val="02453457"/>
    <w:rsid w:val="035C1A60"/>
    <w:rsid w:val="03851704"/>
    <w:rsid w:val="0586553E"/>
    <w:rsid w:val="063662F8"/>
    <w:rsid w:val="075B4BB0"/>
    <w:rsid w:val="080F6EF1"/>
    <w:rsid w:val="08F32C1A"/>
    <w:rsid w:val="0AE07445"/>
    <w:rsid w:val="0D157968"/>
    <w:rsid w:val="0EAF42B6"/>
    <w:rsid w:val="0F045585"/>
    <w:rsid w:val="0FA935A5"/>
    <w:rsid w:val="101879CA"/>
    <w:rsid w:val="103543DB"/>
    <w:rsid w:val="10E55445"/>
    <w:rsid w:val="117530EA"/>
    <w:rsid w:val="1176125C"/>
    <w:rsid w:val="11A873AA"/>
    <w:rsid w:val="12A02BE0"/>
    <w:rsid w:val="12F27A8D"/>
    <w:rsid w:val="13596DD3"/>
    <w:rsid w:val="1379387C"/>
    <w:rsid w:val="14387BDB"/>
    <w:rsid w:val="156338D6"/>
    <w:rsid w:val="15C4166D"/>
    <w:rsid w:val="17280E46"/>
    <w:rsid w:val="1ADA0C16"/>
    <w:rsid w:val="1C6E25F2"/>
    <w:rsid w:val="1C9522A3"/>
    <w:rsid w:val="1CA82810"/>
    <w:rsid w:val="1D6A5A11"/>
    <w:rsid w:val="1F761357"/>
    <w:rsid w:val="20A93DE3"/>
    <w:rsid w:val="21CF0585"/>
    <w:rsid w:val="240A33E0"/>
    <w:rsid w:val="26385566"/>
    <w:rsid w:val="27357897"/>
    <w:rsid w:val="2B270CC9"/>
    <w:rsid w:val="2B995A49"/>
    <w:rsid w:val="2CD31825"/>
    <w:rsid w:val="2D0A290C"/>
    <w:rsid w:val="2D4343D7"/>
    <w:rsid w:val="2D9B109F"/>
    <w:rsid w:val="2EEA5B8C"/>
    <w:rsid w:val="300A5377"/>
    <w:rsid w:val="31486AE7"/>
    <w:rsid w:val="32EF510C"/>
    <w:rsid w:val="33701F90"/>
    <w:rsid w:val="346B0DFD"/>
    <w:rsid w:val="348A6822"/>
    <w:rsid w:val="35AE677D"/>
    <w:rsid w:val="364216F0"/>
    <w:rsid w:val="36AE0B9B"/>
    <w:rsid w:val="374E1CC4"/>
    <w:rsid w:val="377F24FD"/>
    <w:rsid w:val="39A20B47"/>
    <w:rsid w:val="39D959CE"/>
    <w:rsid w:val="3B3A5FC9"/>
    <w:rsid w:val="3B7E362B"/>
    <w:rsid w:val="3CAC6512"/>
    <w:rsid w:val="3E0C00B8"/>
    <w:rsid w:val="3F785FCE"/>
    <w:rsid w:val="3FB46C18"/>
    <w:rsid w:val="430F73BF"/>
    <w:rsid w:val="438E5730"/>
    <w:rsid w:val="43D24BAF"/>
    <w:rsid w:val="4528452F"/>
    <w:rsid w:val="463C6C0E"/>
    <w:rsid w:val="47EE0E8B"/>
    <w:rsid w:val="48591057"/>
    <w:rsid w:val="487E41D8"/>
    <w:rsid w:val="48CD5BE7"/>
    <w:rsid w:val="492C514F"/>
    <w:rsid w:val="4B3563A0"/>
    <w:rsid w:val="4B7F61B4"/>
    <w:rsid w:val="4DF107CA"/>
    <w:rsid w:val="4F3E01EB"/>
    <w:rsid w:val="4FBC6381"/>
    <w:rsid w:val="50D9261D"/>
    <w:rsid w:val="510D745D"/>
    <w:rsid w:val="51AD31E3"/>
    <w:rsid w:val="521C31AF"/>
    <w:rsid w:val="543242EF"/>
    <w:rsid w:val="550C61FC"/>
    <w:rsid w:val="55BE7C8E"/>
    <w:rsid w:val="58D649F7"/>
    <w:rsid w:val="5A6B395F"/>
    <w:rsid w:val="5C473C39"/>
    <w:rsid w:val="5CA07302"/>
    <w:rsid w:val="5FC95A0D"/>
    <w:rsid w:val="5FE22909"/>
    <w:rsid w:val="612026B8"/>
    <w:rsid w:val="63727EEF"/>
    <w:rsid w:val="63D7274F"/>
    <w:rsid w:val="64340427"/>
    <w:rsid w:val="646B1353"/>
    <w:rsid w:val="6481167C"/>
    <w:rsid w:val="676E7974"/>
    <w:rsid w:val="68A1136F"/>
    <w:rsid w:val="6A027384"/>
    <w:rsid w:val="6A605F77"/>
    <w:rsid w:val="6C81387D"/>
    <w:rsid w:val="6CD9504F"/>
    <w:rsid w:val="6E5478EA"/>
    <w:rsid w:val="6EB33922"/>
    <w:rsid w:val="6EB627AB"/>
    <w:rsid w:val="6EC52EA1"/>
    <w:rsid w:val="6F2C35A7"/>
    <w:rsid w:val="6F9B036F"/>
    <w:rsid w:val="70357E83"/>
    <w:rsid w:val="71F14B5E"/>
    <w:rsid w:val="722474A3"/>
    <w:rsid w:val="72C42E65"/>
    <w:rsid w:val="732B3328"/>
    <w:rsid w:val="74633090"/>
    <w:rsid w:val="758D27BE"/>
    <w:rsid w:val="76642F20"/>
    <w:rsid w:val="76B14253"/>
    <w:rsid w:val="78C36B64"/>
    <w:rsid w:val="7A6A1D18"/>
    <w:rsid w:val="7C4E0A30"/>
    <w:rsid w:val="7C530F74"/>
    <w:rsid w:val="7F95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宋体"/>
      <w:kern w:val="2"/>
      <w:sz w:val="21"/>
      <w:szCs w:val="24"/>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style>
  <w:style w:type="character" w:customStyle="1" w:styleId="Char">
    <w:name w:val="批注框文本 Char"/>
    <w:basedOn w:val="a0"/>
    <w:link w:val="a3"/>
    <w:qFormat/>
    <w:rPr>
      <w:rFonts w:cs="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宋体"/>
      <w:kern w:val="2"/>
      <w:sz w:val="21"/>
      <w:szCs w:val="24"/>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style>
  <w:style w:type="character" w:customStyle="1" w:styleId="Char">
    <w:name w:val="批注框文本 Char"/>
    <w:basedOn w:val="a0"/>
    <w:link w:val="a3"/>
    <w:qFormat/>
    <w:rPr>
      <w:rFonts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A95A34-2390-48DF-AD96-128E9BFE1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1507</Words>
  <Characters>8590</Characters>
  <Application>Microsoft Office Word</Application>
  <DocSecurity>0</DocSecurity>
  <Lines>71</Lines>
  <Paragraphs>20</Paragraphs>
  <ScaleCrop>false</ScaleCrop>
  <Company>ra</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罗婷文</cp:lastModifiedBy>
  <cp:revision>2</cp:revision>
  <cp:lastPrinted>2018-10-16T14:28:00Z</cp:lastPrinted>
  <dcterms:created xsi:type="dcterms:W3CDTF">2018-10-16T14:30:00Z</dcterms:created>
  <dcterms:modified xsi:type="dcterms:W3CDTF">2018-10-16T14:30:00Z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