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620C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37685CAC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39B8050E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63A6CA5E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10AE61A7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0CE4ED8E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457A28AB" w14:textId="77777777" w:rsidR="00E77509" w:rsidRDefault="00E77509" w:rsidP="00E77509">
      <w:pPr>
        <w:ind w:left="883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7A76F7EB" w14:textId="1C6B88F2" w:rsidR="00E77509" w:rsidRDefault="00E77509" w:rsidP="00E77509">
      <w:pPr>
        <w:ind w:left="883"/>
        <w:jc w:val="center"/>
        <w:rPr>
          <w:rFonts w:asciiTheme="minorEastAsia" w:eastAsia="宋体" w:hAnsiTheme="minorEastAsia"/>
          <w:b/>
          <w:sz w:val="44"/>
          <w:szCs w:val="44"/>
        </w:rPr>
      </w:pPr>
    </w:p>
    <w:p w14:paraId="4111DD5E" w14:textId="6C57E242" w:rsidR="00E77509" w:rsidRDefault="00E77509" w:rsidP="00E77509">
      <w:pPr>
        <w:rPr>
          <w:rFonts w:asciiTheme="minorEastAsia" w:hAnsiTheme="minorEastAsia"/>
          <w:b/>
          <w:sz w:val="44"/>
          <w:szCs w:val="44"/>
        </w:rPr>
      </w:pPr>
    </w:p>
    <w:p w14:paraId="629599B3" w14:textId="77777777" w:rsidR="00404A79" w:rsidRDefault="00E77509" w:rsidP="00E77509">
      <w:pPr>
        <w:ind w:left="964"/>
        <w:jc w:val="center"/>
        <w:rPr>
          <w:b/>
          <w:sz w:val="48"/>
          <w:szCs w:val="48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B35436" wp14:editId="33B46DE4">
            <wp:simplePos x="0" y="0"/>
            <wp:positionH relativeFrom="margin">
              <wp:align>left</wp:align>
            </wp:positionH>
            <wp:positionV relativeFrom="paragraph">
              <wp:posOffset>97155</wp:posOffset>
            </wp:positionV>
            <wp:extent cx="901700" cy="849630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849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48"/>
          <w:szCs w:val="48"/>
        </w:rPr>
        <w:t>厦门国际银行</w:t>
      </w:r>
    </w:p>
    <w:p w14:paraId="27E59906" w14:textId="2F95849B" w:rsidR="00E77509" w:rsidRPr="00E77509" w:rsidRDefault="00641A08" w:rsidP="00E77509">
      <w:pPr>
        <w:ind w:left="964"/>
        <w:jc w:val="center"/>
        <w:rPr>
          <w:b/>
          <w:sz w:val="48"/>
          <w:szCs w:val="48"/>
        </w:rPr>
      </w:pPr>
      <w:proofErr w:type="gramStart"/>
      <w:r>
        <w:rPr>
          <w:rFonts w:hint="eastAsia"/>
          <w:b/>
          <w:sz w:val="48"/>
          <w:szCs w:val="48"/>
        </w:rPr>
        <w:t>数信互</w:t>
      </w:r>
      <w:proofErr w:type="gramEnd"/>
      <w:r>
        <w:rPr>
          <w:rFonts w:hint="eastAsia"/>
          <w:b/>
          <w:sz w:val="48"/>
          <w:szCs w:val="48"/>
        </w:rPr>
        <w:t>融场景分</w:t>
      </w:r>
      <w:r w:rsidR="00C121C0">
        <w:rPr>
          <w:rFonts w:hint="eastAsia"/>
          <w:b/>
          <w:sz w:val="48"/>
          <w:szCs w:val="48"/>
        </w:rPr>
        <w:t>评估</w:t>
      </w:r>
      <w:r w:rsidR="00E77509" w:rsidRPr="00E77509">
        <w:rPr>
          <w:rFonts w:hint="eastAsia"/>
          <w:b/>
          <w:sz w:val="48"/>
          <w:szCs w:val="48"/>
        </w:rPr>
        <w:t>报告</w:t>
      </w:r>
    </w:p>
    <w:p w14:paraId="4ED62716" w14:textId="77777777" w:rsidR="00E77509" w:rsidRP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08A6684A" w14:textId="77777777" w:rsidR="00E77509" w:rsidRPr="00C609CD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72FB8492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3619BCE4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14704761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326F11D5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6A0BD7B1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635E8DCC" w14:textId="77777777" w:rsidR="00E77509" w:rsidRDefault="00E77509" w:rsidP="00E77509">
      <w:pPr>
        <w:ind w:left="200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14:paraId="3D72A58C" w14:textId="0546AB13" w:rsidR="00E77509" w:rsidRDefault="00E77509" w:rsidP="00E77509">
      <w:pPr>
        <w:ind w:left="200"/>
        <w:jc w:val="center"/>
        <w:rPr>
          <w:rFonts w:asciiTheme="minorEastAsia" w:eastAsia="宋体" w:hAnsiTheme="minorEastAsia"/>
          <w:b/>
          <w:sz w:val="32"/>
          <w:szCs w:val="44"/>
        </w:rPr>
      </w:pPr>
      <w:r>
        <w:rPr>
          <w:rFonts w:asciiTheme="minorEastAsia" w:hAnsiTheme="minorEastAsia" w:hint="eastAsia"/>
          <w:b/>
          <w:sz w:val="32"/>
          <w:szCs w:val="44"/>
        </w:rPr>
        <w:t>2020年0</w:t>
      </w:r>
      <w:r w:rsidR="00D65AAE">
        <w:rPr>
          <w:rFonts w:asciiTheme="minorEastAsia" w:hAnsiTheme="minorEastAsia"/>
          <w:b/>
          <w:sz w:val="32"/>
          <w:szCs w:val="44"/>
        </w:rPr>
        <w:t>9</w:t>
      </w:r>
      <w:r>
        <w:rPr>
          <w:rFonts w:asciiTheme="minorEastAsia" w:hAnsiTheme="minorEastAsia" w:hint="eastAsia"/>
          <w:b/>
          <w:sz w:val="32"/>
          <w:szCs w:val="44"/>
        </w:rPr>
        <w:t>月</w:t>
      </w:r>
    </w:p>
    <w:p w14:paraId="6364E5D8" w14:textId="77777777" w:rsidR="00551C81" w:rsidRPr="00591698" w:rsidRDefault="00551C81" w:rsidP="00551C81">
      <w:pPr>
        <w:widowControl/>
        <w:numPr>
          <w:ilvl w:val="0"/>
          <w:numId w:val="7"/>
        </w:numPr>
        <w:spacing w:line="360" w:lineRule="auto"/>
        <w:ind w:left="0" w:firstLineChars="200" w:firstLine="640"/>
        <w:jc w:val="left"/>
        <w:rPr>
          <w:rFonts w:asciiTheme="minorEastAsia" w:hAnsiTheme="minorEastAsia"/>
          <w:b/>
          <w:sz w:val="32"/>
          <w:szCs w:val="44"/>
        </w:rPr>
      </w:pPr>
      <w:r>
        <w:rPr>
          <w:rFonts w:asciiTheme="minorEastAsia" w:hAnsiTheme="minorEastAsia" w:hint="eastAsia"/>
          <w:b/>
          <w:kern w:val="0"/>
          <w:sz w:val="32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79863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3CAA9" w14:textId="3120EAE7" w:rsidR="00551C81" w:rsidRDefault="00551C81">
          <w:pPr>
            <w:pStyle w:val="TOC"/>
          </w:pPr>
          <w:r>
            <w:rPr>
              <w:lang w:val="zh-CN"/>
            </w:rPr>
            <w:t>目录</w:t>
          </w:r>
        </w:p>
        <w:p w14:paraId="2A77DA1E" w14:textId="526CBB42" w:rsidR="00042987" w:rsidRDefault="00551C81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8053868" w:history="1">
            <w:r w:rsidR="00042987" w:rsidRPr="00C46F1F">
              <w:rPr>
                <w:rStyle w:val="ad"/>
                <w:rFonts w:ascii="宋体" w:eastAsia="宋体" w:hAnsi="宋体"/>
                <w:noProof/>
              </w:rPr>
              <w:t>一、</w:t>
            </w:r>
            <w:r w:rsidR="00042987">
              <w:rPr>
                <w:rFonts w:cstheme="minorBidi"/>
                <w:noProof/>
                <w:kern w:val="2"/>
                <w:sz w:val="21"/>
              </w:rPr>
              <w:tab/>
            </w:r>
            <w:r w:rsidR="00042987" w:rsidRPr="00C46F1F">
              <w:rPr>
                <w:rStyle w:val="ad"/>
                <w:rFonts w:ascii="宋体" w:eastAsia="宋体" w:hAnsi="宋体"/>
                <w:noProof/>
              </w:rPr>
              <w:t>评估目标</w:t>
            </w:r>
            <w:r w:rsidR="00042987">
              <w:rPr>
                <w:noProof/>
                <w:webHidden/>
              </w:rPr>
              <w:tab/>
            </w:r>
            <w:r w:rsidR="00042987">
              <w:rPr>
                <w:noProof/>
                <w:webHidden/>
              </w:rPr>
              <w:fldChar w:fldCharType="begin"/>
            </w:r>
            <w:r w:rsidR="00042987">
              <w:rPr>
                <w:noProof/>
                <w:webHidden/>
              </w:rPr>
              <w:instrText xml:space="preserve"> PAGEREF _Toc48053868 \h </w:instrText>
            </w:r>
            <w:r w:rsidR="00042987">
              <w:rPr>
                <w:noProof/>
                <w:webHidden/>
              </w:rPr>
            </w:r>
            <w:r w:rsidR="00042987">
              <w:rPr>
                <w:noProof/>
                <w:webHidden/>
              </w:rPr>
              <w:fldChar w:fldCharType="separate"/>
            </w:r>
            <w:r w:rsidR="004B3A86">
              <w:rPr>
                <w:noProof/>
                <w:webHidden/>
              </w:rPr>
              <w:t>4</w:t>
            </w:r>
            <w:r w:rsidR="00042987">
              <w:rPr>
                <w:noProof/>
                <w:webHidden/>
              </w:rPr>
              <w:fldChar w:fldCharType="end"/>
            </w:r>
          </w:hyperlink>
        </w:p>
        <w:p w14:paraId="52F78830" w14:textId="5F0A74F3" w:rsidR="00042987" w:rsidRDefault="002754E9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53869" w:history="1">
            <w:r w:rsidR="00042987" w:rsidRPr="00C46F1F">
              <w:rPr>
                <w:rStyle w:val="ad"/>
                <w:rFonts w:ascii="宋体" w:eastAsia="宋体" w:hAnsi="宋体"/>
                <w:noProof/>
              </w:rPr>
              <w:t>二、</w:t>
            </w:r>
            <w:r w:rsidR="00042987">
              <w:rPr>
                <w:rFonts w:cstheme="minorBidi"/>
                <w:noProof/>
                <w:kern w:val="2"/>
                <w:sz w:val="21"/>
              </w:rPr>
              <w:tab/>
            </w:r>
            <w:r w:rsidR="00042987" w:rsidRPr="00C46F1F">
              <w:rPr>
                <w:rStyle w:val="ad"/>
                <w:rFonts w:ascii="宋体" w:eastAsia="宋体" w:hAnsi="宋体"/>
                <w:noProof/>
              </w:rPr>
              <w:t>数据准备</w:t>
            </w:r>
            <w:r w:rsidR="00042987">
              <w:rPr>
                <w:noProof/>
                <w:webHidden/>
              </w:rPr>
              <w:tab/>
            </w:r>
            <w:r w:rsidR="00042987">
              <w:rPr>
                <w:noProof/>
                <w:webHidden/>
              </w:rPr>
              <w:fldChar w:fldCharType="begin"/>
            </w:r>
            <w:r w:rsidR="00042987">
              <w:rPr>
                <w:noProof/>
                <w:webHidden/>
              </w:rPr>
              <w:instrText xml:space="preserve"> PAGEREF _Toc48053869 \h </w:instrText>
            </w:r>
            <w:r w:rsidR="00042987">
              <w:rPr>
                <w:noProof/>
                <w:webHidden/>
              </w:rPr>
            </w:r>
            <w:r w:rsidR="00042987">
              <w:rPr>
                <w:noProof/>
                <w:webHidden/>
              </w:rPr>
              <w:fldChar w:fldCharType="separate"/>
            </w:r>
            <w:r w:rsidR="004B3A86">
              <w:rPr>
                <w:noProof/>
                <w:webHidden/>
              </w:rPr>
              <w:t>4</w:t>
            </w:r>
            <w:r w:rsidR="00042987">
              <w:rPr>
                <w:noProof/>
                <w:webHidden/>
              </w:rPr>
              <w:fldChar w:fldCharType="end"/>
            </w:r>
          </w:hyperlink>
        </w:p>
        <w:p w14:paraId="7D308ABA" w14:textId="2E0E5C3D" w:rsidR="00042987" w:rsidRDefault="002754E9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53870" w:history="1">
            <w:r w:rsidR="00042987" w:rsidRPr="00C46F1F">
              <w:rPr>
                <w:rStyle w:val="ad"/>
                <w:rFonts w:ascii="宋体" w:eastAsia="宋体" w:hAnsi="宋体"/>
                <w:noProof/>
              </w:rPr>
              <w:t>三、</w:t>
            </w:r>
            <w:r w:rsidR="00042987">
              <w:rPr>
                <w:rFonts w:cstheme="minorBidi"/>
                <w:noProof/>
                <w:kern w:val="2"/>
                <w:sz w:val="21"/>
              </w:rPr>
              <w:tab/>
            </w:r>
            <w:r w:rsidR="00042987" w:rsidRPr="00C46F1F">
              <w:rPr>
                <w:rStyle w:val="ad"/>
                <w:rFonts w:ascii="宋体" w:eastAsia="宋体" w:hAnsi="宋体"/>
                <w:noProof/>
              </w:rPr>
              <w:t>验证方案</w:t>
            </w:r>
            <w:r w:rsidR="00042987">
              <w:rPr>
                <w:noProof/>
                <w:webHidden/>
              </w:rPr>
              <w:tab/>
            </w:r>
            <w:r w:rsidR="00042987">
              <w:rPr>
                <w:noProof/>
                <w:webHidden/>
              </w:rPr>
              <w:fldChar w:fldCharType="begin"/>
            </w:r>
            <w:r w:rsidR="00042987">
              <w:rPr>
                <w:noProof/>
                <w:webHidden/>
              </w:rPr>
              <w:instrText xml:space="preserve"> PAGEREF _Toc48053870 \h </w:instrText>
            </w:r>
            <w:r w:rsidR="00042987">
              <w:rPr>
                <w:noProof/>
                <w:webHidden/>
              </w:rPr>
            </w:r>
            <w:r w:rsidR="00042987">
              <w:rPr>
                <w:noProof/>
                <w:webHidden/>
              </w:rPr>
              <w:fldChar w:fldCharType="separate"/>
            </w:r>
            <w:r w:rsidR="004B3A86">
              <w:rPr>
                <w:noProof/>
                <w:webHidden/>
              </w:rPr>
              <w:t>4</w:t>
            </w:r>
            <w:r w:rsidR="00042987">
              <w:rPr>
                <w:noProof/>
                <w:webHidden/>
              </w:rPr>
              <w:fldChar w:fldCharType="end"/>
            </w:r>
          </w:hyperlink>
        </w:p>
        <w:p w14:paraId="4A46F3FC" w14:textId="48DFE2F6" w:rsidR="00042987" w:rsidRDefault="002754E9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53871" w:history="1">
            <w:r w:rsidR="00042987" w:rsidRPr="00C46F1F">
              <w:rPr>
                <w:rStyle w:val="ad"/>
                <w:rFonts w:ascii="宋体" w:eastAsia="宋体" w:hAnsi="宋体"/>
                <w:noProof/>
              </w:rPr>
              <w:t>四、</w:t>
            </w:r>
            <w:r w:rsidR="00042987">
              <w:rPr>
                <w:rFonts w:cstheme="minorBidi"/>
                <w:noProof/>
                <w:kern w:val="2"/>
                <w:sz w:val="21"/>
              </w:rPr>
              <w:tab/>
            </w:r>
            <w:r w:rsidR="00042987" w:rsidRPr="00C46F1F">
              <w:rPr>
                <w:rStyle w:val="ad"/>
                <w:rFonts w:ascii="宋体" w:eastAsia="宋体" w:hAnsi="宋体"/>
                <w:noProof/>
              </w:rPr>
              <w:t>验证结果</w:t>
            </w:r>
            <w:r w:rsidR="00042987">
              <w:rPr>
                <w:noProof/>
                <w:webHidden/>
              </w:rPr>
              <w:tab/>
            </w:r>
            <w:r w:rsidR="00042987">
              <w:rPr>
                <w:noProof/>
                <w:webHidden/>
              </w:rPr>
              <w:fldChar w:fldCharType="begin"/>
            </w:r>
            <w:r w:rsidR="00042987">
              <w:rPr>
                <w:noProof/>
                <w:webHidden/>
              </w:rPr>
              <w:instrText xml:space="preserve"> PAGEREF _Toc48053871 \h </w:instrText>
            </w:r>
            <w:r w:rsidR="00042987">
              <w:rPr>
                <w:noProof/>
                <w:webHidden/>
              </w:rPr>
            </w:r>
            <w:r w:rsidR="00042987">
              <w:rPr>
                <w:noProof/>
                <w:webHidden/>
              </w:rPr>
              <w:fldChar w:fldCharType="separate"/>
            </w:r>
            <w:r w:rsidR="004B3A86">
              <w:rPr>
                <w:noProof/>
                <w:webHidden/>
              </w:rPr>
              <w:t>9</w:t>
            </w:r>
            <w:r w:rsidR="00042987">
              <w:rPr>
                <w:noProof/>
                <w:webHidden/>
              </w:rPr>
              <w:fldChar w:fldCharType="end"/>
            </w:r>
          </w:hyperlink>
        </w:p>
        <w:p w14:paraId="1F0AF27A" w14:textId="099E4EC8" w:rsidR="00042987" w:rsidRDefault="002754E9">
          <w:pPr>
            <w:pStyle w:val="TOC2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53872" w:history="1">
            <w:r w:rsidR="00042987" w:rsidRPr="00C46F1F">
              <w:rPr>
                <w:rStyle w:val="ad"/>
                <w:rFonts w:ascii="宋体" w:eastAsia="宋体" w:hAnsi="宋体"/>
                <w:noProof/>
              </w:rPr>
              <w:t>五、</w:t>
            </w:r>
            <w:r w:rsidR="00042987">
              <w:rPr>
                <w:rFonts w:cstheme="minorBidi"/>
                <w:noProof/>
                <w:kern w:val="2"/>
                <w:sz w:val="21"/>
              </w:rPr>
              <w:tab/>
            </w:r>
            <w:r w:rsidR="00042987" w:rsidRPr="00C46F1F">
              <w:rPr>
                <w:rStyle w:val="ad"/>
                <w:rFonts w:ascii="宋体" w:eastAsia="宋体" w:hAnsi="宋体"/>
                <w:noProof/>
              </w:rPr>
              <w:t>综合结论</w:t>
            </w:r>
            <w:r w:rsidR="00042987">
              <w:rPr>
                <w:noProof/>
                <w:webHidden/>
              </w:rPr>
              <w:tab/>
            </w:r>
            <w:r w:rsidR="00042987">
              <w:rPr>
                <w:noProof/>
                <w:webHidden/>
              </w:rPr>
              <w:fldChar w:fldCharType="begin"/>
            </w:r>
            <w:r w:rsidR="00042987">
              <w:rPr>
                <w:noProof/>
                <w:webHidden/>
              </w:rPr>
              <w:instrText xml:space="preserve"> PAGEREF _Toc48053872 \h </w:instrText>
            </w:r>
            <w:r w:rsidR="00042987">
              <w:rPr>
                <w:noProof/>
                <w:webHidden/>
              </w:rPr>
            </w:r>
            <w:r w:rsidR="00042987">
              <w:rPr>
                <w:noProof/>
                <w:webHidden/>
              </w:rPr>
              <w:fldChar w:fldCharType="separate"/>
            </w:r>
            <w:r w:rsidR="004B3A86">
              <w:rPr>
                <w:noProof/>
                <w:webHidden/>
              </w:rPr>
              <w:t>16</w:t>
            </w:r>
            <w:r w:rsidR="00042987">
              <w:rPr>
                <w:noProof/>
                <w:webHidden/>
              </w:rPr>
              <w:fldChar w:fldCharType="end"/>
            </w:r>
          </w:hyperlink>
        </w:p>
        <w:p w14:paraId="7A727D53" w14:textId="315524F7" w:rsidR="00551C81" w:rsidRDefault="00551C81">
          <w:r>
            <w:rPr>
              <w:b/>
              <w:bCs/>
              <w:lang w:val="zh-CN"/>
            </w:rPr>
            <w:fldChar w:fldCharType="end"/>
          </w:r>
        </w:p>
      </w:sdtContent>
    </w:sdt>
    <w:p w14:paraId="30D275D2" w14:textId="77777777" w:rsidR="00551C81" w:rsidRPr="00551C81" w:rsidRDefault="00551C81" w:rsidP="00551C81">
      <w:pPr>
        <w:widowControl/>
        <w:numPr>
          <w:ilvl w:val="0"/>
          <w:numId w:val="9"/>
        </w:numPr>
        <w:spacing w:line="360" w:lineRule="auto"/>
        <w:jc w:val="left"/>
        <w:rPr>
          <w:rFonts w:asciiTheme="minorEastAsia" w:hAnsiTheme="minorEastAsia"/>
          <w:b/>
          <w:sz w:val="32"/>
          <w:szCs w:val="44"/>
        </w:rPr>
      </w:pPr>
      <w:r w:rsidRPr="00551C81">
        <w:rPr>
          <w:rFonts w:asciiTheme="minorEastAsia" w:hAnsiTheme="minorEastAsia" w:hint="eastAsia"/>
          <w:b/>
          <w:kern w:val="0"/>
          <w:sz w:val="32"/>
          <w:szCs w:val="44"/>
        </w:rPr>
        <w:br w:type="page"/>
      </w:r>
    </w:p>
    <w:p w14:paraId="4E34E249" w14:textId="77777777" w:rsidR="00551C81" w:rsidRPr="00551C81" w:rsidRDefault="00551C81" w:rsidP="00E34871">
      <w:pPr>
        <w:jc w:val="center"/>
        <w:rPr>
          <w:rFonts w:ascii="宋体" w:hAnsi="宋体" w:cs="Arial"/>
          <w:b/>
          <w:sz w:val="32"/>
          <w:szCs w:val="32"/>
        </w:rPr>
      </w:pPr>
      <w:r w:rsidRPr="00551C81">
        <w:rPr>
          <w:rFonts w:ascii="宋体" w:hAnsi="宋体" w:cs="Arial" w:hint="eastAsia"/>
          <w:b/>
          <w:sz w:val="32"/>
          <w:szCs w:val="32"/>
        </w:rPr>
        <w:lastRenderedPageBreak/>
        <w:t>文档版本</w:t>
      </w:r>
    </w:p>
    <w:p w14:paraId="5DD9E542" w14:textId="77777777" w:rsidR="00551C81" w:rsidRPr="00551C81" w:rsidRDefault="00551C81" w:rsidP="00E34871">
      <w:pPr>
        <w:rPr>
          <w:sz w:val="24"/>
          <w:szCs w:val="24"/>
        </w:rPr>
      </w:pPr>
    </w:p>
    <w:tbl>
      <w:tblPr>
        <w:tblW w:w="8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2268"/>
        <w:gridCol w:w="2988"/>
      </w:tblGrid>
      <w:tr w:rsidR="00551C81" w14:paraId="3B1B110E" w14:textId="77777777" w:rsidTr="000E5A14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0B3CED8C" w14:textId="77777777" w:rsidR="00551C81" w:rsidRDefault="00551C81">
            <w:pPr>
              <w:pStyle w:val="TableHeader"/>
              <w:spacing w:beforeLines="50" w:before="156" w:afterLines="50" w:after="156" w:line="240" w:lineRule="auto"/>
              <w:ind w:firstLine="480"/>
              <w:jc w:val="center"/>
              <w:rPr>
                <w:rFonts w:cs="Arial"/>
                <w:color w:val="FFFFFF"/>
                <w:kern w:val="2"/>
                <w:sz w:val="24"/>
                <w:szCs w:val="24"/>
              </w:rPr>
            </w:pPr>
            <w:r>
              <w:rPr>
                <w:rFonts w:cs="Arial" w:hint="eastAsia"/>
                <w:color w:val="FFFFFF"/>
                <w:kern w:val="2"/>
                <w:sz w:val="24"/>
                <w:szCs w:val="24"/>
              </w:rPr>
              <w:t>日期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3B71BBCC" w14:textId="77777777" w:rsidR="00551C81" w:rsidRDefault="00551C81">
            <w:pPr>
              <w:pStyle w:val="TableHeader"/>
              <w:spacing w:beforeLines="50" w:before="156" w:afterLines="50" w:after="156" w:line="240" w:lineRule="auto"/>
              <w:ind w:firstLine="480"/>
              <w:jc w:val="center"/>
              <w:rPr>
                <w:rFonts w:cs="Arial"/>
                <w:color w:val="FFFFFF"/>
                <w:kern w:val="2"/>
                <w:sz w:val="24"/>
                <w:szCs w:val="24"/>
              </w:rPr>
            </w:pPr>
            <w:r>
              <w:rPr>
                <w:rFonts w:cs="Arial" w:hint="eastAsia"/>
                <w:color w:val="FFFFFF"/>
                <w:kern w:val="2"/>
                <w:sz w:val="24"/>
                <w:szCs w:val="24"/>
              </w:rPr>
              <w:t>版本号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153E53D5" w14:textId="77777777" w:rsidR="00551C81" w:rsidRDefault="00551C81">
            <w:pPr>
              <w:pStyle w:val="TableHeader"/>
              <w:spacing w:beforeLines="50" w:before="156" w:afterLines="50" w:after="156" w:line="240" w:lineRule="auto"/>
              <w:ind w:firstLine="480"/>
              <w:jc w:val="center"/>
              <w:rPr>
                <w:rFonts w:cs="Arial"/>
                <w:color w:val="FFFFFF"/>
                <w:kern w:val="2"/>
                <w:sz w:val="24"/>
                <w:szCs w:val="24"/>
              </w:rPr>
            </w:pPr>
            <w:r>
              <w:rPr>
                <w:rFonts w:cs="Arial" w:hint="eastAsia"/>
                <w:color w:val="FFFFFF"/>
                <w:kern w:val="2"/>
                <w:sz w:val="24"/>
                <w:szCs w:val="24"/>
              </w:rPr>
              <w:t>修改细节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  <w:hideMark/>
          </w:tcPr>
          <w:p w14:paraId="1322DA3D" w14:textId="77777777" w:rsidR="00551C81" w:rsidRDefault="00551C81">
            <w:pPr>
              <w:pStyle w:val="TableHeader"/>
              <w:spacing w:beforeLines="50" w:before="156" w:afterLines="50" w:after="156" w:line="240" w:lineRule="auto"/>
              <w:ind w:firstLine="480"/>
              <w:jc w:val="center"/>
              <w:rPr>
                <w:rFonts w:cs="Arial"/>
                <w:color w:val="FFFFFF"/>
                <w:kern w:val="2"/>
                <w:sz w:val="24"/>
                <w:szCs w:val="24"/>
              </w:rPr>
            </w:pPr>
            <w:r>
              <w:rPr>
                <w:rFonts w:cs="Arial" w:hint="eastAsia"/>
                <w:color w:val="FFFFFF"/>
                <w:kern w:val="2"/>
                <w:sz w:val="24"/>
                <w:szCs w:val="24"/>
              </w:rPr>
              <w:t>作者</w:t>
            </w:r>
          </w:p>
        </w:tc>
      </w:tr>
      <w:tr w:rsidR="00551C81" w14:paraId="5FCD74CB" w14:textId="77777777" w:rsidTr="000E5A14">
        <w:trPr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A1716" w14:textId="0CB0CEF9" w:rsidR="00551C81" w:rsidRDefault="001F32FF">
            <w:pPr>
              <w:pStyle w:val="TableText"/>
              <w:spacing w:beforeLines="50" w:before="156" w:afterLines="50" w:after="156"/>
              <w:ind w:leftChars="44" w:left="92" w:firstLine="480"/>
              <w:jc w:val="center"/>
              <w:rPr>
                <w:rFonts w:cs="Arial"/>
                <w:kern w:val="2"/>
                <w:szCs w:val="24"/>
              </w:rPr>
            </w:pPr>
            <w:r>
              <w:rPr>
                <w:rFonts w:cs="Arial" w:hint="eastAsia"/>
                <w:kern w:val="2"/>
                <w:szCs w:val="24"/>
              </w:rPr>
              <w:t>2</w:t>
            </w:r>
            <w:r>
              <w:rPr>
                <w:rFonts w:cs="Arial"/>
                <w:kern w:val="2"/>
                <w:szCs w:val="24"/>
              </w:rPr>
              <w:t>0200</w:t>
            </w:r>
            <w:r w:rsidR="00641A08">
              <w:rPr>
                <w:rFonts w:cs="Arial"/>
                <w:kern w:val="2"/>
                <w:szCs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46808" w14:textId="0B3A5038" w:rsidR="00551C81" w:rsidRDefault="001F32FF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  <w:r>
              <w:rPr>
                <w:rFonts w:cs="Arial"/>
                <w:kern w:val="2"/>
                <w:szCs w:val="24"/>
              </w:rPr>
              <w:t>V1.0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7C7DB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B0B4E" w14:textId="329A90B6" w:rsidR="00551C81" w:rsidRDefault="001F32FF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  <w:r>
              <w:rPr>
                <w:rFonts w:cs="Arial" w:hint="eastAsia"/>
                <w:kern w:val="2"/>
                <w:szCs w:val="24"/>
              </w:rPr>
              <w:t>人工智能与模型开发处</w:t>
            </w:r>
          </w:p>
        </w:tc>
      </w:tr>
      <w:tr w:rsidR="00551C81" w14:paraId="3C4FE930" w14:textId="77777777" w:rsidTr="000E5A14">
        <w:trPr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7832" w14:textId="77777777" w:rsidR="00551C81" w:rsidRDefault="00551C81">
            <w:pPr>
              <w:pStyle w:val="TableText"/>
              <w:spacing w:beforeLines="50" w:before="156" w:afterLines="50" w:after="156"/>
              <w:ind w:leftChars="44" w:left="92"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F7F2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DDA53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D9311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</w:tr>
      <w:tr w:rsidR="00551C81" w14:paraId="0756CDE7" w14:textId="77777777" w:rsidTr="000E5A14">
        <w:trPr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1B392" w14:textId="77777777" w:rsidR="00551C81" w:rsidRDefault="00551C81">
            <w:pPr>
              <w:pStyle w:val="TableText"/>
              <w:spacing w:beforeLines="50" w:before="156" w:afterLines="50" w:after="156"/>
              <w:ind w:leftChars="44" w:left="92"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2DFC7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F92CF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EDE9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</w:tr>
      <w:tr w:rsidR="00551C81" w14:paraId="269FB444" w14:textId="77777777" w:rsidTr="000E5A14">
        <w:trPr>
          <w:trHeight w:val="39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5CA9F" w14:textId="77777777" w:rsidR="00551C81" w:rsidRDefault="00551C81">
            <w:pPr>
              <w:pStyle w:val="TableText"/>
              <w:spacing w:beforeLines="50" w:before="156" w:afterLines="50" w:after="156"/>
              <w:ind w:leftChars="44" w:left="92"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F5FA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B44DA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hAnsi="宋体" w:cs="Arial"/>
                <w:kern w:val="2"/>
                <w:szCs w:val="24"/>
              </w:rPr>
            </w:pP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082F" w14:textId="77777777" w:rsidR="00551C81" w:rsidRDefault="00551C81">
            <w:pPr>
              <w:pStyle w:val="TableText"/>
              <w:spacing w:beforeLines="50" w:before="156" w:afterLines="50" w:after="156"/>
              <w:ind w:firstLine="480"/>
              <w:jc w:val="center"/>
              <w:rPr>
                <w:rFonts w:cs="Arial"/>
                <w:kern w:val="2"/>
                <w:szCs w:val="24"/>
              </w:rPr>
            </w:pPr>
          </w:p>
        </w:tc>
      </w:tr>
    </w:tbl>
    <w:p w14:paraId="04073FFC" w14:textId="3F944AE8" w:rsidR="00591698" w:rsidRPr="000B2D18" w:rsidRDefault="00E34871" w:rsidP="00591698">
      <w:pPr>
        <w:widowControl/>
        <w:numPr>
          <w:ilvl w:val="0"/>
          <w:numId w:val="9"/>
        </w:numPr>
        <w:spacing w:line="360" w:lineRule="auto"/>
        <w:jc w:val="left"/>
        <w:rPr>
          <w:rFonts w:asciiTheme="minorEastAsia" w:hAnsiTheme="minorEastAsia"/>
          <w:b/>
          <w:sz w:val="32"/>
          <w:szCs w:val="44"/>
        </w:rPr>
      </w:pPr>
      <w:r w:rsidRPr="00551C81">
        <w:rPr>
          <w:rFonts w:asciiTheme="minorEastAsia" w:hAnsiTheme="minorEastAsia" w:hint="eastAsia"/>
          <w:b/>
          <w:kern w:val="0"/>
          <w:sz w:val="32"/>
          <w:szCs w:val="44"/>
        </w:rPr>
        <w:br w:type="page"/>
      </w:r>
    </w:p>
    <w:p w14:paraId="3DE168DE" w14:textId="6E7EB4F7" w:rsidR="003670F2" w:rsidRPr="000B2D18" w:rsidRDefault="003670F2" w:rsidP="001702D8">
      <w:pPr>
        <w:pStyle w:val="20"/>
        <w:numPr>
          <w:ilvl w:val="0"/>
          <w:numId w:val="1"/>
        </w:numPr>
        <w:spacing w:line="360" w:lineRule="auto"/>
        <w:rPr>
          <w:rFonts w:ascii="宋体" w:eastAsia="宋体" w:hAnsi="宋体"/>
          <w:szCs w:val="22"/>
        </w:rPr>
      </w:pPr>
      <w:bookmarkStart w:id="0" w:name="_Toc48053868"/>
      <w:r w:rsidRPr="000B2D18">
        <w:rPr>
          <w:rFonts w:ascii="宋体" w:eastAsia="宋体" w:hAnsi="宋体" w:hint="eastAsia"/>
          <w:szCs w:val="22"/>
        </w:rPr>
        <w:lastRenderedPageBreak/>
        <w:t>评估目标</w:t>
      </w:r>
      <w:bookmarkEnd w:id="0"/>
    </w:p>
    <w:p w14:paraId="720BBC29" w14:textId="7B7844CC" w:rsidR="00A7724C" w:rsidRDefault="00641A08" w:rsidP="000B2D18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本次评估验证主要为了</w:t>
      </w:r>
      <w:proofErr w:type="gramStart"/>
      <w:r>
        <w:rPr>
          <w:rFonts w:ascii="宋体" w:eastAsia="宋体" w:hAnsi="宋体" w:hint="eastAsia"/>
          <w:sz w:val="24"/>
          <w:szCs w:val="24"/>
        </w:rPr>
        <w:t>验证数信互</w:t>
      </w:r>
      <w:proofErr w:type="gramEnd"/>
      <w:r>
        <w:rPr>
          <w:rFonts w:ascii="宋体" w:eastAsia="宋体" w:hAnsi="宋体" w:hint="eastAsia"/>
          <w:sz w:val="24"/>
          <w:szCs w:val="24"/>
        </w:rPr>
        <w:t>融的场景分产品，其主要数据来源为友盟数据</w:t>
      </w:r>
      <w:r w:rsidR="0061286D">
        <w:rPr>
          <w:rFonts w:ascii="宋体" w:eastAsia="宋体" w:hAnsi="宋体" w:hint="eastAsia"/>
          <w:sz w:val="24"/>
          <w:szCs w:val="24"/>
        </w:rPr>
        <w:t>，</w:t>
      </w:r>
      <w:r w:rsidR="00A7724C">
        <w:rPr>
          <w:rFonts w:ascii="宋体" w:eastAsia="宋体" w:hAnsi="宋体" w:hint="eastAsia"/>
          <w:sz w:val="24"/>
          <w:szCs w:val="24"/>
        </w:rPr>
        <w:t>并根据</w:t>
      </w:r>
      <w:r w:rsidR="008D1649">
        <w:rPr>
          <w:rFonts w:ascii="宋体" w:eastAsia="宋体" w:hAnsi="宋体" w:hint="eastAsia"/>
          <w:sz w:val="24"/>
          <w:szCs w:val="24"/>
        </w:rPr>
        <w:t>其使用数据的</w:t>
      </w:r>
      <w:r w:rsidR="00A7724C">
        <w:rPr>
          <w:rFonts w:ascii="宋体" w:eastAsia="宋体" w:hAnsi="宋体" w:hint="eastAsia"/>
          <w:sz w:val="24"/>
          <w:szCs w:val="24"/>
        </w:rPr>
        <w:t>场景</w:t>
      </w:r>
      <w:proofErr w:type="gramStart"/>
      <w:r w:rsidR="00A7724C">
        <w:rPr>
          <w:rFonts w:ascii="宋体" w:eastAsia="宋体" w:hAnsi="宋体" w:hint="eastAsia"/>
          <w:sz w:val="24"/>
          <w:szCs w:val="24"/>
        </w:rPr>
        <w:t>分为借</w:t>
      </w:r>
      <w:proofErr w:type="gramEnd"/>
      <w:r w:rsidR="00A7724C">
        <w:rPr>
          <w:rFonts w:ascii="宋体" w:eastAsia="宋体" w:hAnsi="宋体" w:hint="eastAsia"/>
          <w:sz w:val="24"/>
          <w:szCs w:val="24"/>
        </w:rPr>
        <w:t>呗1</w:t>
      </w:r>
      <w:r w:rsidR="00A2317F">
        <w:rPr>
          <w:rFonts w:ascii="宋体" w:eastAsia="宋体" w:hAnsi="宋体" w:hint="eastAsia"/>
          <w:sz w:val="24"/>
          <w:szCs w:val="24"/>
        </w:rPr>
        <w:t>场景分</w:t>
      </w:r>
      <w:r w:rsidR="00A7724C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="00A7724C">
        <w:rPr>
          <w:rFonts w:ascii="宋体" w:eastAsia="宋体" w:hAnsi="宋体" w:hint="eastAsia"/>
          <w:sz w:val="24"/>
          <w:szCs w:val="24"/>
        </w:rPr>
        <w:t>借</w:t>
      </w:r>
      <w:proofErr w:type="gramEnd"/>
      <w:r w:rsidR="00A7724C">
        <w:rPr>
          <w:rFonts w:ascii="宋体" w:eastAsia="宋体" w:hAnsi="宋体" w:hint="eastAsia"/>
          <w:sz w:val="24"/>
          <w:szCs w:val="24"/>
        </w:rPr>
        <w:t>呗2</w:t>
      </w:r>
      <w:r w:rsidR="00A2317F">
        <w:rPr>
          <w:rFonts w:ascii="宋体" w:eastAsia="宋体" w:hAnsi="宋体" w:hint="eastAsia"/>
          <w:sz w:val="24"/>
          <w:szCs w:val="24"/>
        </w:rPr>
        <w:t>场景分</w:t>
      </w:r>
      <w:r w:rsidR="00A7724C">
        <w:rPr>
          <w:rFonts w:ascii="宋体" w:eastAsia="宋体" w:hAnsi="宋体" w:hint="eastAsia"/>
          <w:sz w:val="24"/>
          <w:szCs w:val="24"/>
        </w:rPr>
        <w:t>、京东白条</w:t>
      </w:r>
      <w:r w:rsidR="00A2317F">
        <w:rPr>
          <w:rFonts w:ascii="宋体" w:eastAsia="宋体" w:hAnsi="宋体" w:hint="eastAsia"/>
          <w:sz w:val="24"/>
          <w:szCs w:val="24"/>
        </w:rPr>
        <w:t>场景分</w:t>
      </w:r>
      <w:r w:rsidR="00A7724C">
        <w:rPr>
          <w:rFonts w:ascii="宋体" w:eastAsia="宋体" w:hAnsi="宋体" w:hint="eastAsia"/>
          <w:sz w:val="24"/>
          <w:szCs w:val="24"/>
        </w:rPr>
        <w:t>、京东金条</w:t>
      </w:r>
      <w:r w:rsidR="00A2317F">
        <w:rPr>
          <w:rFonts w:ascii="宋体" w:eastAsia="宋体" w:hAnsi="宋体" w:hint="eastAsia"/>
          <w:sz w:val="24"/>
          <w:szCs w:val="24"/>
        </w:rPr>
        <w:t>场景分</w:t>
      </w:r>
      <w:r w:rsidR="00A7724C">
        <w:rPr>
          <w:rFonts w:ascii="宋体" w:eastAsia="宋体" w:hAnsi="宋体" w:hint="eastAsia"/>
          <w:sz w:val="24"/>
          <w:szCs w:val="24"/>
        </w:rPr>
        <w:t>等</w:t>
      </w:r>
      <w:r w:rsidR="008E3AC3">
        <w:rPr>
          <w:rFonts w:ascii="宋体" w:eastAsia="宋体" w:hAnsi="宋体" w:hint="eastAsia"/>
          <w:sz w:val="24"/>
          <w:szCs w:val="24"/>
        </w:rPr>
        <w:t>4个场景分。本次评估目标是验证4种场景</w:t>
      </w:r>
      <w:proofErr w:type="gramStart"/>
      <w:r w:rsidR="008E3AC3">
        <w:rPr>
          <w:rFonts w:ascii="宋体" w:eastAsia="宋体" w:hAnsi="宋体" w:hint="eastAsia"/>
          <w:sz w:val="24"/>
          <w:szCs w:val="24"/>
        </w:rPr>
        <w:t>分是否</w:t>
      </w:r>
      <w:proofErr w:type="gramEnd"/>
      <w:r w:rsidR="008E3AC3">
        <w:rPr>
          <w:rFonts w:ascii="宋体" w:eastAsia="宋体" w:hAnsi="宋体" w:hint="eastAsia"/>
          <w:sz w:val="24"/>
          <w:szCs w:val="24"/>
        </w:rPr>
        <w:t>能作为</w:t>
      </w:r>
      <w:r w:rsidR="000D0472">
        <w:rPr>
          <w:rFonts w:ascii="宋体" w:eastAsia="宋体" w:hAnsi="宋体" w:hint="eastAsia"/>
          <w:sz w:val="24"/>
          <w:szCs w:val="24"/>
        </w:rPr>
        <w:t>我行</w:t>
      </w:r>
      <w:r w:rsidR="008E3AC3">
        <w:rPr>
          <w:rFonts w:ascii="宋体" w:eastAsia="宋体" w:hAnsi="宋体" w:hint="eastAsia"/>
          <w:sz w:val="24"/>
          <w:szCs w:val="24"/>
        </w:rPr>
        <w:t>通用</w:t>
      </w:r>
      <w:r w:rsidR="00A2317F">
        <w:rPr>
          <w:rFonts w:ascii="宋体" w:eastAsia="宋体" w:hAnsi="宋体" w:hint="eastAsia"/>
          <w:sz w:val="24"/>
          <w:szCs w:val="24"/>
        </w:rPr>
        <w:t>分</w:t>
      </w:r>
      <w:r w:rsidR="008E3AC3">
        <w:rPr>
          <w:rFonts w:ascii="宋体" w:eastAsia="宋体" w:hAnsi="宋体" w:hint="eastAsia"/>
          <w:sz w:val="24"/>
          <w:szCs w:val="24"/>
        </w:rPr>
        <w:t>的参考，因此选取</w:t>
      </w:r>
      <w:r w:rsidR="000D0472">
        <w:rPr>
          <w:rFonts w:ascii="宋体" w:eastAsia="宋体" w:hAnsi="宋体" w:hint="eastAsia"/>
          <w:sz w:val="24"/>
          <w:szCs w:val="24"/>
        </w:rPr>
        <w:t>我</w:t>
      </w:r>
      <w:proofErr w:type="gramStart"/>
      <w:r w:rsidR="000D0472">
        <w:rPr>
          <w:rFonts w:ascii="宋体" w:eastAsia="宋体" w:hAnsi="宋体" w:hint="eastAsia"/>
          <w:sz w:val="24"/>
          <w:szCs w:val="24"/>
        </w:rPr>
        <w:t>行</w:t>
      </w:r>
      <w:r w:rsidR="008E3AC3">
        <w:rPr>
          <w:rFonts w:ascii="宋体" w:eastAsia="宋体" w:hAnsi="宋体" w:hint="eastAsia"/>
          <w:sz w:val="24"/>
          <w:szCs w:val="24"/>
        </w:rPr>
        <w:t>产品</w:t>
      </w:r>
      <w:proofErr w:type="gramEnd"/>
      <w:r w:rsidR="008E3AC3">
        <w:rPr>
          <w:rFonts w:ascii="宋体" w:eastAsia="宋体" w:hAnsi="宋体" w:hint="eastAsia"/>
          <w:sz w:val="24"/>
          <w:szCs w:val="24"/>
        </w:rPr>
        <w:t>中查过征信的好E贷-</w:t>
      </w:r>
      <w:proofErr w:type="gramStart"/>
      <w:r w:rsidR="008E3AC3">
        <w:rPr>
          <w:rFonts w:ascii="宋体" w:eastAsia="宋体" w:hAnsi="宋体" w:hint="eastAsia"/>
          <w:sz w:val="24"/>
          <w:szCs w:val="24"/>
        </w:rPr>
        <w:t>美团点评</w:t>
      </w:r>
      <w:proofErr w:type="gramEnd"/>
      <w:r w:rsidR="000B4034">
        <w:rPr>
          <w:rFonts w:ascii="宋体" w:eastAsia="宋体" w:hAnsi="宋体" w:hint="eastAsia"/>
          <w:sz w:val="24"/>
          <w:szCs w:val="24"/>
        </w:rPr>
        <w:t>和</w:t>
      </w:r>
      <w:r w:rsidR="008E3AC3">
        <w:rPr>
          <w:rFonts w:ascii="宋体" w:eastAsia="宋体" w:hAnsi="宋体" w:hint="eastAsia"/>
          <w:sz w:val="24"/>
          <w:szCs w:val="24"/>
        </w:rPr>
        <w:t>好E贷-新网</w:t>
      </w:r>
      <w:r w:rsidR="00606645">
        <w:rPr>
          <w:rFonts w:ascii="宋体" w:eastAsia="宋体" w:hAnsi="宋体" w:hint="eastAsia"/>
          <w:sz w:val="24"/>
          <w:szCs w:val="24"/>
        </w:rPr>
        <w:t>两个产品</w:t>
      </w:r>
      <w:r w:rsidR="008E3AC3">
        <w:rPr>
          <w:rFonts w:ascii="宋体" w:eastAsia="宋体" w:hAnsi="宋体" w:hint="eastAsia"/>
          <w:sz w:val="24"/>
          <w:szCs w:val="24"/>
        </w:rPr>
        <w:t>。通过</w:t>
      </w:r>
      <w:r w:rsidR="000D0472">
        <w:rPr>
          <w:rFonts w:ascii="宋体" w:eastAsia="宋体" w:hAnsi="宋体" w:hint="eastAsia"/>
          <w:sz w:val="24"/>
          <w:szCs w:val="24"/>
        </w:rPr>
        <w:t>我</w:t>
      </w:r>
      <w:proofErr w:type="gramStart"/>
      <w:r w:rsidR="000D0472">
        <w:rPr>
          <w:rFonts w:ascii="宋体" w:eastAsia="宋体" w:hAnsi="宋体" w:hint="eastAsia"/>
          <w:sz w:val="24"/>
          <w:szCs w:val="24"/>
        </w:rPr>
        <w:t>行</w:t>
      </w:r>
      <w:r w:rsidR="008E3AC3">
        <w:rPr>
          <w:rFonts w:ascii="宋体" w:eastAsia="宋体" w:hAnsi="宋体" w:hint="eastAsia"/>
          <w:sz w:val="24"/>
          <w:szCs w:val="24"/>
        </w:rPr>
        <w:t>产品</w:t>
      </w:r>
      <w:proofErr w:type="gramEnd"/>
      <w:r w:rsidR="008E3AC3">
        <w:rPr>
          <w:rFonts w:ascii="宋体" w:eastAsia="宋体" w:hAnsi="宋体" w:hint="eastAsia"/>
          <w:sz w:val="24"/>
          <w:szCs w:val="24"/>
        </w:rPr>
        <w:t>对各个场景分进行已验证，验证各个场景</w:t>
      </w:r>
      <w:proofErr w:type="gramStart"/>
      <w:r w:rsidR="008E3AC3">
        <w:rPr>
          <w:rFonts w:ascii="宋体" w:eastAsia="宋体" w:hAnsi="宋体" w:hint="eastAsia"/>
          <w:sz w:val="24"/>
          <w:szCs w:val="24"/>
        </w:rPr>
        <w:t>分对</w:t>
      </w:r>
      <w:proofErr w:type="gramEnd"/>
      <w:r w:rsidR="008E3AC3">
        <w:rPr>
          <w:rFonts w:ascii="宋体" w:eastAsia="宋体" w:hAnsi="宋体" w:hint="eastAsia"/>
          <w:sz w:val="24"/>
          <w:szCs w:val="24"/>
        </w:rPr>
        <w:t>于</w:t>
      </w:r>
      <w:r w:rsidR="000D0472">
        <w:rPr>
          <w:rFonts w:ascii="宋体" w:eastAsia="宋体" w:hAnsi="宋体" w:hint="eastAsia"/>
          <w:sz w:val="24"/>
          <w:szCs w:val="24"/>
        </w:rPr>
        <w:t>我行</w:t>
      </w:r>
      <w:r w:rsidR="008E3AC3">
        <w:rPr>
          <w:rFonts w:ascii="宋体" w:eastAsia="宋体" w:hAnsi="宋体" w:hint="eastAsia"/>
          <w:sz w:val="24"/>
          <w:szCs w:val="24"/>
        </w:rPr>
        <w:t>逾期客户的识别能力</w:t>
      </w:r>
      <w:r w:rsidR="008D1649">
        <w:rPr>
          <w:rFonts w:ascii="宋体" w:eastAsia="宋体" w:hAnsi="宋体" w:hint="eastAsia"/>
          <w:sz w:val="24"/>
          <w:szCs w:val="24"/>
        </w:rPr>
        <w:t>并观察各个场景</w:t>
      </w:r>
      <w:proofErr w:type="gramStart"/>
      <w:r w:rsidR="008D1649">
        <w:rPr>
          <w:rFonts w:ascii="宋体" w:eastAsia="宋体" w:hAnsi="宋体" w:hint="eastAsia"/>
          <w:sz w:val="24"/>
          <w:szCs w:val="24"/>
        </w:rPr>
        <w:t>分是</w:t>
      </w:r>
      <w:proofErr w:type="gramEnd"/>
      <w:r w:rsidR="008D1649">
        <w:rPr>
          <w:rFonts w:ascii="宋体" w:eastAsia="宋体" w:hAnsi="宋体" w:hint="eastAsia"/>
          <w:sz w:val="24"/>
          <w:szCs w:val="24"/>
        </w:rPr>
        <w:t>否能作为通用分的参照标准。</w:t>
      </w:r>
    </w:p>
    <w:p w14:paraId="018CFC9B" w14:textId="6F90CD3D" w:rsidR="00C21AAC" w:rsidRDefault="009919FA" w:rsidP="001702D8">
      <w:pPr>
        <w:pStyle w:val="20"/>
        <w:numPr>
          <w:ilvl w:val="0"/>
          <w:numId w:val="1"/>
        </w:numPr>
        <w:spacing w:line="360" w:lineRule="auto"/>
        <w:rPr>
          <w:rFonts w:ascii="宋体" w:eastAsia="宋体" w:hAnsi="宋体"/>
          <w:szCs w:val="22"/>
        </w:rPr>
      </w:pPr>
      <w:bookmarkStart w:id="1" w:name="_Toc48053869"/>
      <w:r w:rsidRPr="000B2D18">
        <w:rPr>
          <w:rFonts w:ascii="宋体" w:eastAsia="宋体" w:hAnsi="宋体" w:hint="eastAsia"/>
          <w:szCs w:val="22"/>
        </w:rPr>
        <w:t>数据准备</w:t>
      </w:r>
      <w:bookmarkEnd w:id="1"/>
    </w:p>
    <w:p w14:paraId="2030BE52" w14:textId="163FE5A1" w:rsidR="00A121B9" w:rsidRPr="00A121B9" w:rsidRDefault="000D0472" w:rsidP="00A121B9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我行</w:t>
      </w:r>
      <w:r w:rsidR="00C609CD">
        <w:rPr>
          <w:rFonts w:ascii="宋体" w:eastAsia="宋体" w:hAnsi="宋体" w:hint="eastAsia"/>
          <w:b/>
          <w:sz w:val="24"/>
        </w:rPr>
        <w:t>数据准备情况</w:t>
      </w:r>
    </w:p>
    <w:p w14:paraId="429E51C7" w14:textId="4FF4511A" w:rsidR="008E3AC3" w:rsidRDefault="008E3AC3" w:rsidP="00A121B9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本次验证，</w:t>
      </w:r>
      <w:r w:rsidR="000D0472">
        <w:rPr>
          <w:rFonts w:ascii="宋体" w:eastAsia="宋体" w:hAnsi="宋体" w:hint="eastAsia"/>
          <w:sz w:val="24"/>
          <w:szCs w:val="24"/>
        </w:rPr>
        <w:t>我行</w:t>
      </w:r>
      <w:r>
        <w:rPr>
          <w:rFonts w:ascii="宋体" w:eastAsia="宋体" w:hAnsi="宋体" w:hint="eastAsia"/>
          <w:sz w:val="24"/>
          <w:szCs w:val="24"/>
        </w:rPr>
        <w:t>准备了</w:t>
      </w:r>
      <w:r w:rsidR="00565FA6">
        <w:rPr>
          <w:rFonts w:ascii="宋体" w:eastAsia="宋体" w:hAnsi="宋体"/>
          <w:sz w:val="24"/>
          <w:szCs w:val="24"/>
        </w:rPr>
        <w:t>15</w:t>
      </w:r>
      <w:r>
        <w:rPr>
          <w:rFonts w:ascii="宋体" w:eastAsia="宋体" w:hAnsi="宋体"/>
          <w:sz w:val="24"/>
          <w:szCs w:val="24"/>
        </w:rPr>
        <w:t>000</w:t>
      </w:r>
      <w:r>
        <w:rPr>
          <w:rFonts w:ascii="宋体" w:eastAsia="宋体" w:hAnsi="宋体" w:hint="eastAsia"/>
          <w:sz w:val="24"/>
          <w:szCs w:val="24"/>
        </w:rPr>
        <w:t>条数据记录，其中</w:t>
      </w:r>
      <w:r w:rsidR="0020057E">
        <w:rPr>
          <w:rFonts w:ascii="宋体" w:eastAsia="宋体" w:hAnsi="宋体" w:hint="eastAsia"/>
          <w:sz w:val="24"/>
          <w:szCs w:val="24"/>
        </w:rPr>
        <w:t>分为好E贷-</w:t>
      </w:r>
      <w:proofErr w:type="gramStart"/>
      <w:r w:rsidR="0020057E">
        <w:rPr>
          <w:rFonts w:ascii="宋体" w:eastAsia="宋体" w:hAnsi="宋体" w:hint="eastAsia"/>
          <w:sz w:val="24"/>
          <w:szCs w:val="24"/>
        </w:rPr>
        <w:t>美团点评</w:t>
      </w:r>
      <w:proofErr w:type="gramEnd"/>
      <w:r w:rsidR="0020057E">
        <w:rPr>
          <w:rFonts w:ascii="宋体" w:eastAsia="宋体" w:hAnsi="宋体" w:hint="eastAsia"/>
          <w:sz w:val="24"/>
          <w:szCs w:val="24"/>
        </w:rPr>
        <w:t>（1</w:t>
      </w:r>
      <w:r w:rsidR="0020057E">
        <w:rPr>
          <w:rFonts w:ascii="宋体" w:eastAsia="宋体" w:hAnsi="宋体"/>
          <w:sz w:val="24"/>
          <w:szCs w:val="24"/>
        </w:rPr>
        <w:t>0000</w:t>
      </w:r>
      <w:r w:rsidR="0020057E">
        <w:rPr>
          <w:rFonts w:ascii="宋体" w:eastAsia="宋体" w:hAnsi="宋体" w:hint="eastAsia"/>
          <w:sz w:val="24"/>
          <w:szCs w:val="24"/>
        </w:rPr>
        <w:t>）、好E贷-新网（5</w:t>
      </w:r>
      <w:r w:rsidR="0020057E">
        <w:rPr>
          <w:rFonts w:ascii="宋体" w:eastAsia="宋体" w:hAnsi="宋体"/>
          <w:sz w:val="24"/>
          <w:szCs w:val="24"/>
        </w:rPr>
        <w:t>000</w:t>
      </w:r>
      <w:r w:rsidR="0020057E">
        <w:rPr>
          <w:rFonts w:ascii="宋体" w:eastAsia="宋体" w:hAnsi="宋体" w:hint="eastAsia"/>
          <w:sz w:val="24"/>
          <w:szCs w:val="24"/>
        </w:rPr>
        <w:t>）。好E贷-</w:t>
      </w:r>
      <w:proofErr w:type="gramStart"/>
      <w:r w:rsidR="0020057E">
        <w:rPr>
          <w:rFonts w:ascii="宋体" w:eastAsia="宋体" w:hAnsi="宋体" w:hint="eastAsia"/>
          <w:sz w:val="24"/>
          <w:szCs w:val="24"/>
        </w:rPr>
        <w:t>美团点评</w:t>
      </w:r>
      <w:proofErr w:type="gramEnd"/>
      <w:r w:rsidR="0020057E">
        <w:rPr>
          <w:rFonts w:ascii="宋体" w:eastAsia="宋体" w:hAnsi="宋体" w:hint="eastAsia"/>
          <w:sz w:val="24"/>
          <w:szCs w:val="24"/>
        </w:rPr>
        <w:t>和好E贷-新网使用的是建模数据，</w:t>
      </w:r>
      <w:r w:rsidR="000B4034">
        <w:rPr>
          <w:rFonts w:ascii="宋体" w:eastAsia="宋体" w:hAnsi="宋体" w:hint="eastAsia"/>
          <w:sz w:val="24"/>
          <w:szCs w:val="24"/>
        </w:rPr>
        <w:t>逾期</w:t>
      </w:r>
      <w:r w:rsidR="0020057E">
        <w:rPr>
          <w:rFonts w:ascii="宋体" w:eastAsia="宋体" w:hAnsi="宋体" w:hint="eastAsia"/>
          <w:sz w:val="24"/>
          <w:szCs w:val="24"/>
        </w:rPr>
        <w:t>客户标签以M</w:t>
      </w:r>
      <w:r w:rsidR="0020057E">
        <w:rPr>
          <w:rFonts w:ascii="宋体" w:eastAsia="宋体" w:hAnsi="宋体"/>
          <w:sz w:val="24"/>
          <w:szCs w:val="24"/>
        </w:rPr>
        <w:t>2</w:t>
      </w:r>
      <w:r w:rsidR="0020057E">
        <w:rPr>
          <w:rFonts w:ascii="宋体" w:eastAsia="宋体" w:hAnsi="宋体" w:hint="eastAsia"/>
          <w:sz w:val="24"/>
          <w:szCs w:val="24"/>
        </w:rPr>
        <w:t>+（逾期天数大于3</w:t>
      </w:r>
      <w:r w:rsidR="0020057E">
        <w:rPr>
          <w:rFonts w:ascii="宋体" w:eastAsia="宋体" w:hAnsi="宋体"/>
          <w:sz w:val="24"/>
          <w:szCs w:val="24"/>
        </w:rPr>
        <w:t>0</w:t>
      </w:r>
      <w:r w:rsidR="0020057E">
        <w:rPr>
          <w:rFonts w:ascii="宋体" w:eastAsia="宋体" w:hAnsi="宋体" w:hint="eastAsia"/>
          <w:sz w:val="24"/>
          <w:szCs w:val="24"/>
        </w:rPr>
        <w:t>天）进行定义</w:t>
      </w:r>
      <w:r w:rsidR="00606645">
        <w:rPr>
          <w:rFonts w:ascii="宋体" w:eastAsia="宋体" w:hAnsi="宋体" w:hint="eastAsia"/>
          <w:sz w:val="24"/>
          <w:szCs w:val="24"/>
        </w:rPr>
        <w:t>，</w:t>
      </w:r>
      <w:r w:rsidR="005220A8">
        <w:rPr>
          <w:rFonts w:ascii="宋体" w:eastAsia="宋体" w:hAnsi="宋体" w:hint="eastAsia"/>
          <w:sz w:val="24"/>
          <w:szCs w:val="24"/>
        </w:rPr>
        <w:t>好坏比均为4:</w:t>
      </w:r>
      <w:r w:rsidR="005220A8">
        <w:rPr>
          <w:rFonts w:ascii="宋体" w:eastAsia="宋体" w:hAnsi="宋体"/>
          <w:sz w:val="24"/>
          <w:szCs w:val="24"/>
        </w:rPr>
        <w:t>1</w:t>
      </w:r>
      <w:r w:rsidR="00C41D50">
        <w:rPr>
          <w:rFonts w:ascii="宋体" w:eastAsia="宋体" w:hAnsi="宋体" w:hint="eastAsia"/>
          <w:sz w:val="24"/>
          <w:szCs w:val="24"/>
        </w:rPr>
        <w:t>，即逾期客户占比为2</w:t>
      </w:r>
      <w:r w:rsidR="00C41D50">
        <w:rPr>
          <w:rFonts w:ascii="宋体" w:eastAsia="宋体" w:hAnsi="宋体"/>
          <w:sz w:val="24"/>
          <w:szCs w:val="24"/>
        </w:rPr>
        <w:t>0%</w:t>
      </w:r>
      <w:r w:rsidR="00C41D50">
        <w:rPr>
          <w:rFonts w:ascii="宋体" w:eastAsia="宋体" w:hAnsi="宋体" w:hint="eastAsia"/>
          <w:sz w:val="24"/>
          <w:szCs w:val="24"/>
        </w:rPr>
        <w:t>。</w:t>
      </w:r>
    </w:p>
    <w:p w14:paraId="780D7D1C" w14:textId="77777777" w:rsidR="003E222B" w:rsidRDefault="00AF06A8" w:rsidP="003458C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场景分</w:t>
      </w:r>
      <w:r w:rsidR="002A267E">
        <w:rPr>
          <w:rFonts w:ascii="宋体" w:eastAsia="宋体" w:hAnsi="宋体" w:hint="eastAsia"/>
          <w:b/>
          <w:sz w:val="24"/>
        </w:rPr>
        <w:t>数据</w:t>
      </w:r>
    </w:p>
    <w:p w14:paraId="31D4B22F" w14:textId="0F23872C" w:rsidR="001B4DDA" w:rsidRDefault="001B4DDA" w:rsidP="008F5095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数信互</w:t>
      </w:r>
      <w:proofErr w:type="gramEnd"/>
      <w:r>
        <w:rPr>
          <w:rFonts w:ascii="宋体" w:eastAsia="宋体" w:hAnsi="宋体" w:hint="eastAsia"/>
          <w:sz w:val="24"/>
          <w:szCs w:val="24"/>
        </w:rPr>
        <w:t>融通</w:t>
      </w:r>
      <w:proofErr w:type="gramStart"/>
      <w:r>
        <w:rPr>
          <w:rFonts w:ascii="宋体" w:eastAsia="宋体" w:hAnsi="宋体" w:hint="eastAsia"/>
          <w:sz w:val="24"/>
          <w:szCs w:val="24"/>
        </w:rPr>
        <w:t>过友</w:t>
      </w:r>
      <w:proofErr w:type="gramEnd"/>
      <w:r>
        <w:rPr>
          <w:rFonts w:ascii="宋体" w:eastAsia="宋体" w:hAnsi="宋体" w:hint="eastAsia"/>
          <w:sz w:val="24"/>
          <w:szCs w:val="24"/>
        </w:rPr>
        <w:t>盟3</w:t>
      </w:r>
      <w:r>
        <w:rPr>
          <w:rFonts w:ascii="宋体" w:eastAsia="宋体" w:hAnsi="宋体"/>
          <w:sz w:val="24"/>
          <w:szCs w:val="24"/>
        </w:rPr>
        <w:t>00+</w:t>
      </w:r>
      <w:r>
        <w:rPr>
          <w:rFonts w:ascii="宋体" w:eastAsia="宋体" w:hAnsi="宋体" w:hint="eastAsia"/>
          <w:sz w:val="24"/>
          <w:szCs w:val="24"/>
        </w:rPr>
        <w:t>行业数据体系，</w:t>
      </w:r>
      <w:proofErr w:type="gramStart"/>
      <w:r>
        <w:rPr>
          <w:rFonts w:ascii="宋体" w:eastAsia="宋体" w:hAnsi="宋体" w:hint="eastAsia"/>
          <w:sz w:val="24"/>
          <w:szCs w:val="24"/>
        </w:rPr>
        <w:t>根据友盟底</w:t>
      </w:r>
      <w:proofErr w:type="gramEnd"/>
      <w:r>
        <w:rPr>
          <w:rFonts w:ascii="宋体" w:eastAsia="宋体" w:hAnsi="宋体" w:hint="eastAsia"/>
          <w:sz w:val="24"/>
          <w:szCs w:val="24"/>
        </w:rPr>
        <w:t>层的数据特征（包括用户行为信息，登陆信息，设备指纹等），定制了适合几大主流互联网资产的场景分。</w:t>
      </w:r>
      <w:r w:rsidR="00D87CD1">
        <w:rPr>
          <w:rFonts w:ascii="宋体" w:eastAsia="宋体" w:hAnsi="宋体" w:hint="eastAsia"/>
          <w:sz w:val="24"/>
          <w:szCs w:val="24"/>
        </w:rPr>
        <w:t>根据已有项目经验，对外部数据应用流程及应用策略进行设计，辅助风险决策。主要</w:t>
      </w:r>
      <w:proofErr w:type="gramStart"/>
      <w:r w:rsidR="00D87CD1">
        <w:rPr>
          <w:rFonts w:ascii="宋体" w:eastAsia="宋体" w:hAnsi="宋体" w:hint="eastAsia"/>
          <w:sz w:val="24"/>
          <w:szCs w:val="24"/>
        </w:rPr>
        <w:t>分为借呗</w:t>
      </w:r>
      <w:proofErr w:type="gramEnd"/>
      <w:r w:rsidR="00D87CD1">
        <w:rPr>
          <w:rFonts w:ascii="宋体" w:eastAsia="宋体" w:hAnsi="宋体" w:hint="eastAsia"/>
          <w:sz w:val="24"/>
          <w:szCs w:val="24"/>
        </w:rPr>
        <w:t>1、</w:t>
      </w:r>
      <w:proofErr w:type="gramStart"/>
      <w:r w:rsidR="00D87CD1">
        <w:rPr>
          <w:rFonts w:ascii="宋体" w:eastAsia="宋体" w:hAnsi="宋体" w:hint="eastAsia"/>
          <w:sz w:val="24"/>
          <w:szCs w:val="24"/>
        </w:rPr>
        <w:t>借</w:t>
      </w:r>
      <w:proofErr w:type="gramEnd"/>
      <w:r w:rsidR="00D87CD1">
        <w:rPr>
          <w:rFonts w:ascii="宋体" w:eastAsia="宋体" w:hAnsi="宋体" w:hint="eastAsia"/>
          <w:sz w:val="24"/>
          <w:szCs w:val="24"/>
        </w:rPr>
        <w:t>呗2（高信用）、京东白条、京东金条、信用卡等</w:t>
      </w:r>
      <w:r w:rsidR="00DE321A">
        <w:rPr>
          <w:rFonts w:ascii="宋体" w:eastAsia="宋体" w:hAnsi="宋体" w:hint="eastAsia"/>
          <w:sz w:val="24"/>
          <w:szCs w:val="24"/>
        </w:rPr>
        <w:t>五</w:t>
      </w:r>
      <w:r w:rsidR="00D87CD1">
        <w:rPr>
          <w:rFonts w:ascii="宋体" w:eastAsia="宋体" w:hAnsi="宋体" w:hint="eastAsia"/>
          <w:sz w:val="24"/>
          <w:szCs w:val="24"/>
        </w:rPr>
        <w:t>个场景。</w:t>
      </w:r>
      <w:r w:rsidR="003F5141">
        <w:rPr>
          <w:rFonts w:ascii="宋体" w:eastAsia="宋体" w:hAnsi="宋体" w:hint="eastAsia"/>
          <w:sz w:val="24"/>
          <w:szCs w:val="24"/>
        </w:rPr>
        <w:t>本次数据验证主要验证非信用卡的场景分，</w:t>
      </w:r>
      <w:r w:rsidR="00D87CD1">
        <w:rPr>
          <w:rFonts w:ascii="宋体" w:eastAsia="宋体" w:hAnsi="宋体" w:hint="eastAsia"/>
          <w:sz w:val="24"/>
          <w:szCs w:val="24"/>
        </w:rPr>
        <w:t>以下</w:t>
      </w:r>
      <w:r w:rsidR="00F15EAF">
        <w:rPr>
          <w:rFonts w:ascii="宋体" w:eastAsia="宋体" w:hAnsi="宋体" w:hint="eastAsia"/>
          <w:sz w:val="24"/>
          <w:szCs w:val="24"/>
        </w:rPr>
        <w:t>4表</w:t>
      </w:r>
      <w:proofErr w:type="gramStart"/>
      <w:r w:rsidR="00D87CD1">
        <w:rPr>
          <w:rFonts w:ascii="宋体" w:eastAsia="宋体" w:hAnsi="宋体" w:hint="eastAsia"/>
          <w:sz w:val="24"/>
          <w:szCs w:val="24"/>
        </w:rPr>
        <w:t>为数信互融</w:t>
      </w:r>
      <w:r w:rsidR="00F15EAF">
        <w:rPr>
          <w:rFonts w:ascii="宋体" w:eastAsia="宋体" w:hAnsi="宋体" w:hint="eastAsia"/>
          <w:sz w:val="24"/>
          <w:szCs w:val="24"/>
        </w:rPr>
        <w:t>根据</w:t>
      </w:r>
      <w:proofErr w:type="gramEnd"/>
      <w:r w:rsidR="00D87CD1">
        <w:rPr>
          <w:rFonts w:ascii="宋体" w:eastAsia="宋体" w:hAnsi="宋体" w:hint="eastAsia"/>
          <w:sz w:val="24"/>
          <w:szCs w:val="24"/>
        </w:rPr>
        <w:t>全量</w:t>
      </w:r>
      <w:r w:rsidR="00F15EAF">
        <w:rPr>
          <w:rFonts w:ascii="宋体" w:eastAsia="宋体" w:hAnsi="宋体" w:hint="eastAsia"/>
          <w:sz w:val="24"/>
          <w:szCs w:val="24"/>
        </w:rPr>
        <w:t>建模客户</w:t>
      </w:r>
      <w:r w:rsidR="00D87CD1">
        <w:rPr>
          <w:rFonts w:ascii="宋体" w:eastAsia="宋体" w:hAnsi="宋体" w:hint="eastAsia"/>
          <w:sz w:val="24"/>
          <w:szCs w:val="24"/>
        </w:rPr>
        <w:t>设定的分数应用区间。</w:t>
      </w:r>
    </w:p>
    <w:p w14:paraId="24E4D192" w14:textId="6E1D0724" w:rsidR="00D87CD1" w:rsidRDefault="00D87CD1" w:rsidP="00D87CD1">
      <w:pPr>
        <w:pStyle w:val="a3"/>
        <w:spacing w:line="360" w:lineRule="auto"/>
        <w:ind w:left="480" w:firstLineChars="0" w:firstLine="0"/>
        <w:jc w:val="center"/>
        <w:rPr>
          <w:rFonts w:ascii="宋体" w:eastAsia="宋体" w:hAnsi="宋体"/>
          <w:b/>
        </w:rPr>
      </w:pPr>
      <w:bookmarkStart w:id="2" w:name="_Toc48053870"/>
      <w:r w:rsidRPr="00D87CD1">
        <w:rPr>
          <w:rFonts w:ascii="宋体" w:eastAsia="宋体" w:hAnsi="宋体" w:hint="eastAsia"/>
          <w:b/>
        </w:rPr>
        <w:t>表1.</w:t>
      </w:r>
      <w:r w:rsidRPr="00D87CD1">
        <w:rPr>
          <w:rFonts w:ascii="宋体" w:eastAsia="宋体" w:hAnsi="宋体"/>
          <w:b/>
        </w:rPr>
        <w:t xml:space="preserve"> </w:t>
      </w:r>
      <w:proofErr w:type="gramStart"/>
      <w:r>
        <w:rPr>
          <w:rFonts w:ascii="宋体" w:eastAsia="宋体" w:hAnsi="宋体" w:hint="eastAsia"/>
          <w:b/>
        </w:rPr>
        <w:t>借呗</w:t>
      </w:r>
      <w:proofErr w:type="gramEnd"/>
      <w:r>
        <w:rPr>
          <w:rFonts w:ascii="宋体" w:eastAsia="宋体" w:hAnsi="宋体" w:hint="eastAsia"/>
          <w:b/>
        </w:rPr>
        <w:t>1</w:t>
      </w:r>
      <w:r w:rsidR="003F5141">
        <w:rPr>
          <w:rFonts w:ascii="宋体" w:eastAsia="宋体" w:hAnsi="宋体" w:hint="eastAsia"/>
          <w:b/>
        </w:rPr>
        <w:t>场景</w:t>
      </w:r>
      <w:proofErr w:type="gramStart"/>
      <w:r w:rsidR="003F5141">
        <w:rPr>
          <w:rFonts w:ascii="宋体" w:eastAsia="宋体" w:hAnsi="宋体" w:hint="eastAsia"/>
          <w:b/>
        </w:rPr>
        <w:t>分</w:t>
      </w:r>
      <w:r>
        <w:rPr>
          <w:rFonts w:ascii="宋体" w:eastAsia="宋体" w:hAnsi="宋体" w:hint="eastAsia"/>
          <w:b/>
        </w:rPr>
        <w:t>应</w:t>
      </w:r>
      <w:proofErr w:type="gramEnd"/>
      <w:r>
        <w:rPr>
          <w:rFonts w:ascii="宋体" w:eastAsia="宋体" w:hAnsi="宋体" w:hint="eastAsia"/>
          <w:b/>
        </w:rPr>
        <w:t>用分数区间</w:t>
      </w:r>
    </w:p>
    <w:p w14:paraId="7F4809B8" w14:textId="45D7BF93" w:rsidR="00D87CD1" w:rsidRDefault="00D87CD1" w:rsidP="00D87CD1">
      <w:pPr>
        <w:pStyle w:val="a3"/>
        <w:spacing w:line="360" w:lineRule="auto"/>
        <w:ind w:left="480" w:firstLineChars="0" w:firstLine="0"/>
        <w:jc w:val="center"/>
        <w:rPr>
          <w:rFonts w:ascii="宋体" w:eastAsia="宋体" w:hAnsi="宋体"/>
          <w:b/>
        </w:rPr>
      </w:pPr>
      <w:r w:rsidRPr="00D87CD1">
        <w:rPr>
          <w:noProof/>
        </w:rPr>
        <w:lastRenderedPageBreak/>
        <w:drawing>
          <wp:inline distT="0" distB="0" distL="0" distR="0" wp14:anchorId="5688DEC9" wp14:editId="74C5082E">
            <wp:extent cx="4410075" cy="2305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4801" w14:textId="08D428AC" w:rsidR="00D87CD1" w:rsidRDefault="00D87CD1" w:rsidP="00D87CD1">
      <w:pPr>
        <w:pStyle w:val="a3"/>
        <w:spacing w:line="360" w:lineRule="auto"/>
        <w:ind w:left="480" w:firstLineChars="0" w:firstLine="0"/>
        <w:jc w:val="center"/>
        <w:rPr>
          <w:rFonts w:ascii="宋体" w:eastAsia="宋体" w:hAnsi="宋体"/>
          <w:b/>
        </w:rPr>
      </w:pPr>
      <w:r w:rsidRPr="00D87CD1">
        <w:rPr>
          <w:rFonts w:ascii="宋体" w:eastAsia="宋体" w:hAnsi="宋体" w:hint="eastAsia"/>
          <w:b/>
        </w:rPr>
        <w:t>表</w:t>
      </w:r>
      <w:r>
        <w:rPr>
          <w:rFonts w:ascii="宋体" w:eastAsia="宋体" w:hAnsi="宋体"/>
          <w:b/>
        </w:rPr>
        <w:t>2</w:t>
      </w:r>
      <w:r w:rsidRPr="00D87CD1">
        <w:rPr>
          <w:rFonts w:ascii="宋体" w:eastAsia="宋体" w:hAnsi="宋体" w:hint="eastAsia"/>
          <w:b/>
        </w:rPr>
        <w:t>.</w:t>
      </w:r>
      <w:r w:rsidRPr="00D87CD1">
        <w:rPr>
          <w:rFonts w:ascii="宋体" w:eastAsia="宋体" w:hAnsi="宋体"/>
          <w:b/>
        </w:rPr>
        <w:t xml:space="preserve"> </w:t>
      </w:r>
      <w:proofErr w:type="gramStart"/>
      <w:r>
        <w:rPr>
          <w:rFonts w:ascii="宋体" w:eastAsia="宋体" w:hAnsi="宋体" w:hint="eastAsia"/>
          <w:b/>
        </w:rPr>
        <w:t>借呗</w:t>
      </w:r>
      <w:proofErr w:type="gramEnd"/>
      <w:r>
        <w:rPr>
          <w:rFonts w:ascii="宋体" w:eastAsia="宋体" w:hAnsi="宋体"/>
          <w:b/>
        </w:rPr>
        <w:t>2</w:t>
      </w:r>
      <w:r w:rsidR="003F5141">
        <w:rPr>
          <w:rFonts w:ascii="宋体" w:eastAsia="宋体" w:hAnsi="宋体" w:hint="eastAsia"/>
          <w:b/>
        </w:rPr>
        <w:t>场景</w:t>
      </w:r>
      <w:proofErr w:type="gramStart"/>
      <w:r w:rsidR="003F5141">
        <w:rPr>
          <w:rFonts w:ascii="宋体" w:eastAsia="宋体" w:hAnsi="宋体" w:hint="eastAsia"/>
          <w:b/>
        </w:rPr>
        <w:t>分</w:t>
      </w:r>
      <w:r>
        <w:rPr>
          <w:rFonts w:ascii="宋体" w:eastAsia="宋体" w:hAnsi="宋体" w:hint="eastAsia"/>
          <w:b/>
        </w:rPr>
        <w:t>应</w:t>
      </w:r>
      <w:proofErr w:type="gramEnd"/>
      <w:r>
        <w:rPr>
          <w:rFonts w:ascii="宋体" w:eastAsia="宋体" w:hAnsi="宋体" w:hint="eastAsia"/>
          <w:b/>
        </w:rPr>
        <w:t>用分数区间</w:t>
      </w:r>
    </w:p>
    <w:p w14:paraId="7269B41D" w14:textId="4257A76D" w:rsidR="00D87CD1" w:rsidRDefault="00D87CD1" w:rsidP="00D87CD1">
      <w:pPr>
        <w:pStyle w:val="a3"/>
        <w:spacing w:line="360" w:lineRule="auto"/>
        <w:ind w:left="480" w:firstLineChars="0" w:firstLine="0"/>
        <w:jc w:val="center"/>
        <w:rPr>
          <w:rFonts w:ascii="宋体" w:eastAsia="宋体" w:hAnsi="宋体"/>
          <w:b/>
        </w:rPr>
      </w:pPr>
      <w:r w:rsidRPr="00D87CD1">
        <w:rPr>
          <w:noProof/>
        </w:rPr>
        <w:drawing>
          <wp:inline distT="0" distB="0" distL="0" distR="0" wp14:anchorId="0E4991D6" wp14:editId="0BEDF188">
            <wp:extent cx="4476750" cy="2305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24130" w14:textId="4E28F18D" w:rsidR="00D87CD1" w:rsidRDefault="00D87CD1" w:rsidP="00D87CD1">
      <w:pPr>
        <w:pStyle w:val="a3"/>
        <w:spacing w:line="360" w:lineRule="auto"/>
        <w:ind w:left="480" w:firstLineChars="0" w:firstLine="0"/>
        <w:jc w:val="center"/>
        <w:rPr>
          <w:rFonts w:ascii="宋体" w:eastAsia="宋体" w:hAnsi="宋体"/>
          <w:b/>
        </w:rPr>
      </w:pPr>
      <w:r w:rsidRPr="00D87CD1">
        <w:rPr>
          <w:rFonts w:ascii="宋体" w:eastAsia="宋体" w:hAnsi="宋体" w:hint="eastAsia"/>
          <w:b/>
        </w:rPr>
        <w:t>表</w:t>
      </w:r>
      <w:r>
        <w:rPr>
          <w:rFonts w:ascii="宋体" w:eastAsia="宋体" w:hAnsi="宋体"/>
          <w:b/>
        </w:rPr>
        <w:t>3</w:t>
      </w:r>
      <w:r w:rsidRPr="00D87CD1">
        <w:rPr>
          <w:rFonts w:ascii="宋体" w:eastAsia="宋体" w:hAnsi="宋体" w:hint="eastAsia"/>
          <w:b/>
        </w:rPr>
        <w:t>.</w:t>
      </w:r>
      <w:r>
        <w:rPr>
          <w:rFonts w:ascii="宋体" w:eastAsia="宋体" w:hAnsi="宋体" w:hint="eastAsia"/>
          <w:b/>
        </w:rPr>
        <w:t>京东白条</w:t>
      </w:r>
      <w:r w:rsidR="003F5141">
        <w:rPr>
          <w:rFonts w:ascii="宋体" w:eastAsia="宋体" w:hAnsi="宋体" w:hint="eastAsia"/>
          <w:b/>
        </w:rPr>
        <w:t>场景</w:t>
      </w:r>
      <w:proofErr w:type="gramStart"/>
      <w:r w:rsidR="003F5141">
        <w:rPr>
          <w:rFonts w:ascii="宋体" w:eastAsia="宋体" w:hAnsi="宋体" w:hint="eastAsia"/>
          <w:b/>
        </w:rPr>
        <w:t>分</w:t>
      </w:r>
      <w:r>
        <w:rPr>
          <w:rFonts w:ascii="宋体" w:eastAsia="宋体" w:hAnsi="宋体" w:hint="eastAsia"/>
          <w:b/>
        </w:rPr>
        <w:t>应用</w:t>
      </w:r>
      <w:proofErr w:type="gramEnd"/>
      <w:r>
        <w:rPr>
          <w:rFonts w:ascii="宋体" w:eastAsia="宋体" w:hAnsi="宋体" w:hint="eastAsia"/>
          <w:b/>
        </w:rPr>
        <w:t>分数区间</w:t>
      </w:r>
    </w:p>
    <w:p w14:paraId="0D764F73" w14:textId="4752CF4A" w:rsidR="00D87CD1" w:rsidRDefault="00D87CD1" w:rsidP="00D87CD1">
      <w:pPr>
        <w:pStyle w:val="a3"/>
        <w:spacing w:line="360" w:lineRule="auto"/>
        <w:ind w:left="480" w:firstLineChars="0" w:firstLine="0"/>
        <w:jc w:val="center"/>
        <w:rPr>
          <w:rFonts w:ascii="宋体" w:eastAsia="宋体" w:hAnsi="宋体"/>
          <w:b/>
        </w:rPr>
      </w:pPr>
      <w:r w:rsidRPr="00D87CD1">
        <w:rPr>
          <w:rFonts w:hint="eastAsia"/>
          <w:noProof/>
        </w:rPr>
        <w:drawing>
          <wp:inline distT="0" distB="0" distL="0" distR="0" wp14:anchorId="6147EA65" wp14:editId="45902E73">
            <wp:extent cx="4410075" cy="2200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28EE" w14:textId="13C7885D" w:rsidR="00D87CD1" w:rsidRDefault="00D87CD1" w:rsidP="00D87CD1">
      <w:pPr>
        <w:pStyle w:val="a3"/>
        <w:spacing w:line="360" w:lineRule="auto"/>
        <w:ind w:left="480" w:firstLineChars="0" w:firstLine="0"/>
        <w:jc w:val="center"/>
        <w:rPr>
          <w:rFonts w:ascii="宋体" w:eastAsia="宋体" w:hAnsi="宋体"/>
          <w:b/>
        </w:rPr>
      </w:pPr>
      <w:r w:rsidRPr="00D87CD1">
        <w:rPr>
          <w:rFonts w:ascii="宋体" w:eastAsia="宋体" w:hAnsi="宋体" w:hint="eastAsia"/>
          <w:b/>
        </w:rPr>
        <w:t>表</w:t>
      </w:r>
      <w:r w:rsidR="00AB2429">
        <w:rPr>
          <w:rFonts w:ascii="宋体" w:eastAsia="宋体" w:hAnsi="宋体"/>
          <w:b/>
        </w:rPr>
        <w:t>4</w:t>
      </w:r>
      <w:r w:rsidRPr="00D87CD1">
        <w:rPr>
          <w:rFonts w:ascii="宋体" w:eastAsia="宋体" w:hAnsi="宋体" w:hint="eastAsia"/>
          <w:b/>
        </w:rPr>
        <w:t>.</w:t>
      </w:r>
      <w:r w:rsidRPr="00D87CD1">
        <w:rPr>
          <w:rFonts w:ascii="宋体" w:eastAsia="宋体" w:hAnsi="宋体"/>
          <w:b/>
        </w:rPr>
        <w:t xml:space="preserve"> </w:t>
      </w:r>
      <w:r>
        <w:rPr>
          <w:rFonts w:ascii="宋体" w:eastAsia="宋体" w:hAnsi="宋体" w:hint="eastAsia"/>
          <w:b/>
        </w:rPr>
        <w:t>京东金条</w:t>
      </w:r>
      <w:r w:rsidR="003F5141">
        <w:rPr>
          <w:rFonts w:ascii="宋体" w:eastAsia="宋体" w:hAnsi="宋体" w:hint="eastAsia"/>
          <w:b/>
        </w:rPr>
        <w:t>场景</w:t>
      </w:r>
      <w:proofErr w:type="gramStart"/>
      <w:r w:rsidR="003F5141">
        <w:rPr>
          <w:rFonts w:ascii="宋体" w:eastAsia="宋体" w:hAnsi="宋体" w:hint="eastAsia"/>
          <w:b/>
        </w:rPr>
        <w:t>分</w:t>
      </w:r>
      <w:r>
        <w:rPr>
          <w:rFonts w:ascii="宋体" w:eastAsia="宋体" w:hAnsi="宋体" w:hint="eastAsia"/>
          <w:b/>
        </w:rPr>
        <w:t>应用</w:t>
      </w:r>
      <w:proofErr w:type="gramEnd"/>
      <w:r>
        <w:rPr>
          <w:rFonts w:ascii="宋体" w:eastAsia="宋体" w:hAnsi="宋体" w:hint="eastAsia"/>
          <w:b/>
        </w:rPr>
        <w:t>分数区间</w:t>
      </w:r>
    </w:p>
    <w:p w14:paraId="6FEFFC56" w14:textId="1249EA1F" w:rsidR="00D87CD1" w:rsidRDefault="00D87CD1" w:rsidP="00D87CD1">
      <w:pPr>
        <w:pStyle w:val="a3"/>
        <w:spacing w:line="360" w:lineRule="auto"/>
        <w:ind w:left="480" w:firstLineChars="0" w:firstLine="0"/>
        <w:jc w:val="center"/>
        <w:rPr>
          <w:rFonts w:ascii="宋体" w:eastAsia="宋体" w:hAnsi="宋体"/>
          <w:b/>
        </w:rPr>
      </w:pPr>
      <w:r w:rsidRPr="00D87CD1">
        <w:rPr>
          <w:rFonts w:hint="eastAsia"/>
          <w:noProof/>
        </w:rPr>
        <w:lastRenderedPageBreak/>
        <w:drawing>
          <wp:inline distT="0" distB="0" distL="0" distR="0" wp14:anchorId="6D1C9AC4" wp14:editId="127DF187">
            <wp:extent cx="4476750" cy="22002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6E5F" w14:textId="0138233B" w:rsidR="00557A82" w:rsidRPr="003F5141" w:rsidRDefault="003F5141" w:rsidP="00823691">
      <w:pPr>
        <w:spacing w:line="360" w:lineRule="auto"/>
        <w:ind w:leftChars="175" w:left="368" w:firstLine="420"/>
        <w:rPr>
          <w:rFonts w:ascii="宋体" w:eastAsia="宋体" w:hAnsi="宋体"/>
          <w:sz w:val="24"/>
        </w:rPr>
      </w:pPr>
      <w:r w:rsidRPr="003F5141">
        <w:rPr>
          <w:rFonts w:ascii="宋体" w:eastAsia="宋体" w:hAnsi="宋体" w:hint="eastAsia"/>
          <w:sz w:val="24"/>
        </w:rPr>
        <w:t>表1、2、3、4</w:t>
      </w:r>
      <w:r>
        <w:rPr>
          <w:rFonts w:ascii="宋体" w:eastAsia="宋体" w:hAnsi="宋体" w:hint="eastAsia"/>
          <w:sz w:val="24"/>
        </w:rPr>
        <w:t>的结果</w:t>
      </w:r>
      <w:proofErr w:type="gramStart"/>
      <w:r>
        <w:rPr>
          <w:rFonts w:ascii="宋体" w:eastAsia="宋体" w:hAnsi="宋体" w:hint="eastAsia"/>
          <w:sz w:val="24"/>
        </w:rPr>
        <w:t>是数信</w:t>
      </w:r>
      <w:r w:rsidR="00823691">
        <w:rPr>
          <w:rFonts w:ascii="宋体" w:eastAsia="宋体" w:hAnsi="宋体" w:hint="eastAsia"/>
          <w:sz w:val="24"/>
        </w:rPr>
        <w:t>互</w:t>
      </w:r>
      <w:proofErr w:type="gramEnd"/>
      <w:r w:rsidR="00823691">
        <w:rPr>
          <w:rFonts w:ascii="宋体" w:eastAsia="宋体" w:hAnsi="宋体" w:hint="eastAsia"/>
          <w:sz w:val="24"/>
        </w:rPr>
        <w:t>融</w:t>
      </w:r>
      <w:r>
        <w:rPr>
          <w:rFonts w:ascii="宋体" w:eastAsia="宋体" w:hAnsi="宋体" w:hint="eastAsia"/>
          <w:sz w:val="24"/>
        </w:rPr>
        <w:t>在构建场景分的</w:t>
      </w:r>
      <w:r w:rsidR="00823691">
        <w:rPr>
          <w:rFonts w:ascii="宋体" w:eastAsia="宋体" w:hAnsi="宋体" w:hint="eastAsia"/>
          <w:sz w:val="24"/>
        </w:rPr>
        <w:t>全量数据的情况</w:t>
      </w:r>
      <w:r w:rsidR="008C0EF1">
        <w:rPr>
          <w:rFonts w:ascii="宋体" w:eastAsia="宋体" w:hAnsi="宋体" w:hint="eastAsia"/>
          <w:sz w:val="24"/>
        </w:rPr>
        <w:t>，包含了分数段、处于该分数</w:t>
      </w:r>
      <w:proofErr w:type="gramStart"/>
      <w:r w:rsidR="008C0EF1">
        <w:rPr>
          <w:rFonts w:ascii="宋体" w:eastAsia="宋体" w:hAnsi="宋体" w:hint="eastAsia"/>
          <w:sz w:val="24"/>
        </w:rPr>
        <w:t>段客户</w:t>
      </w:r>
      <w:proofErr w:type="gramEnd"/>
      <w:r w:rsidR="008C0EF1">
        <w:rPr>
          <w:rFonts w:ascii="宋体" w:eastAsia="宋体" w:hAnsi="宋体" w:hint="eastAsia"/>
          <w:sz w:val="24"/>
        </w:rPr>
        <w:t>的违约率和通过率，</w:t>
      </w:r>
      <w:r w:rsidR="00823691">
        <w:rPr>
          <w:rFonts w:ascii="宋体" w:eastAsia="宋体" w:hAnsi="宋体" w:hint="eastAsia"/>
          <w:sz w:val="24"/>
        </w:rPr>
        <w:t>其中</w:t>
      </w:r>
      <w:r>
        <w:rPr>
          <w:rFonts w:ascii="宋体" w:eastAsia="宋体" w:hAnsi="宋体" w:hint="eastAsia"/>
          <w:sz w:val="24"/>
        </w:rPr>
        <w:t>通过率为</w:t>
      </w:r>
      <w:r w:rsidR="00823691">
        <w:rPr>
          <w:rFonts w:ascii="宋体" w:eastAsia="宋体" w:hAnsi="宋体" w:hint="eastAsia"/>
          <w:sz w:val="24"/>
        </w:rPr>
        <w:t>拒绝该分数以下后仍通过人数占比，即客户累计占比。同时也给出的了后续使用的相关建议。</w:t>
      </w:r>
    </w:p>
    <w:p w14:paraId="3148AF9C" w14:textId="77777777" w:rsidR="007E6317" w:rsidRPr="00A5071E" w:rsidRDefault="007E6317" w:rsidP="001702D8">
      <w:pPr>
        <w:pStyle w:val="20"/>
        <w:numPr>
          <w:ilvl w:val="0"/>
          <w:numId w:val="1"/>
        </w:numPr>
        <w:spacing w:line="360" w:lineRule="auto"/>
        <w:rPr>
          <w:rFonts w:ascii="宋体" w:eastAsia="宋体" w:hAnsi="宋体"/>
          <w:szCs w:val="22"/>
        </w:rPr>
      </w:pPr>
      <w:r w:rsidRPr="00A5071E">
        <w:rPr>
          <w:rFonts w:ascii="宋体" w:eastAsia="宋体" w:hAnsi="宋体" w:hint="eastAsia"/>
          <w:szCs w:val="22"/>
        </w:rPr>
        <w:t>验证方案</w:t>
      </w:r>
      <w:bookmarkEnd w:id="2"/>
    </w:p>
    <w:p w14:paraId="7CD2D54D" w14:textId="5F066C2C" w:rsidR="00D96F43" w:rsidRPr="00B226A7" w:rsidRDefault="00067538" w:rsidP="00067538">
      <w:pPr>
        <w:spacing w:line="360" w:lineRule="auto"/>
        <w:ind w:leftChars="175" w:left="368"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本次验证主要的目标是</w:t>
      </w:r>
      <w:proofErr w:type="gramStart"/>
      <w:r>
        <w:rPr>
          <w:rFonts w:ascii="宋体" w:eastAsia="宋体" w:hAnsi="宋体" w:hint="eastAsia"/>
          <w:sz w:val="24"/>
        </w:rPr>
        <w:t>观测数信互</w:t>
      </w:r>
      <w:proofErr w:type="gramEnd"/>
      <w:r>
        <w:rPr>
          <w:rFonts w:ascii="宋体" w:eastAsia="宋体" w:hAnsi="宋体" w:hint="eastAsia"/>
          <w:sz w:val="24"/>
        </w:rPr>
        <w:t>融-</w:t>
      </w:r>
      <w:proofErr w:type="gramStart"/>
      <w:r>
        <w:rPr>
          <w:rFonts w:ascii="宋体" w:eastAsia="宋体" w:hAnsi="宋体" w:hint="eastAsia"/>
          <w:sz w:val="24"/>
        </w:rPr>
        <w:t>友盟</w:t>
      </w:r>
      <w:proofErr w:type="gramEnd"/>
      <w:r>
        <w:rPr>
          <w:rFonts w:ascii="宋体" w:eastAsia="宋体" w:hAnsi="宋体" w:hint="eastAsia"/>
          <w:sz w:val="24"/>
        </w:rPr>
        <w:t>的场景</w:t>
      </w:r>
      <w:proofErr w:type="gramStart"/>
      <w:r>
        <w:rPr>
          <w:rFonts w:ascii="宋体" w:eastAsia="宋体" w:hAnsi="宋体" w:hint="eastAsia"/>
          <w:sz w:val="24"/>
        </w:rPr>
        <w:t>分是</w:t>
      </w:r>
      <w:proofErr w:type="gramEnd"/>
      <w:r>
        <w:rPr>
          <w:rFonts w:ascii="宋体" w:eastAsia="宋体" w:hAnsi="宋体" w:hint="eastAsia"/>
          <w:sz w:val="24"/>
        </w:rPr>
        <w:t>否能作为我行通用分的标准。</w:t>
      </w:r>
      <w:r w:rsidR="007E6317" w:rsidRPr="001D67B3">
        <w:rPr>
          <w:rFonts w:ascii="宋体" w:eastAsia="宋体" w:hAnsi="宋体" w:hint="eastAsia"/>
          <w:sz w:val="24"/>
        </w:rPr>
        <w:t>根据数据情况，本</w:t>
      </w:r>
      <w:r w:rsidR="007E6317" w:rsidRPr="001D67B3">
        <w:rPr>
          <w:rFonts w:ascii="宋体" w:eastAsia="宋体" w:hAnsi="宋体"/>
          <w:sz w:val="24"/>
        </w:rPr>
        <w:t>报告主要</w:t>
      </w:r>
      <w:r w:rsidR="007E6317" w:rsidRPr="001D67B3">
        <w:rPr>
          <w:rFonts w:ascii="宋体" w:eastAsia="宋体" w:hAnsi="宋体" w:hint="eastAsia"/>
          <w:sz w:val="24"/>
        </w:rPr>
        <w:t>从</w:t>
      </w:r>
      <w:r w:rsidR="007E6317" w:rsidRPr="001D67B3">
        <w:rPr>
          <w:rFonts w:ascii="宋体" w:eastAsia="宋体" w:hAnsi="宋体"/>
          <w:sz w:val="24"/>
        </w:rPr>
        <w:t>以下几个维度</w:t>
      </w:r>
      <w:r w:rsidR="007E6317" w:rsidRPr="001D67B3">
        <w:rPr>
          <w:rFonts w:ascii="宋体" w:eastAsia="宋体" w:hAnsi="宋体" w:hint="eastAsia"/>
          <w:sz w:val="24"/>
        </w:rPr>
        <w:t>选择</w:t>
      </w:r>
      <w:r w:rsidR="007E6317" w:rsidRPr="001D67B3">
        <w:rPr>
          <w:rFonts w:ascii="宋体" w:eastAsia="宋体" w:hAnsi="宋体"/>
          <w:sz w:val="24"/>
        </w:rPr>
        <w:t>合适的指标对</w:t>
      </w:r>
      <w:r w:rsidR="007E6317" w:rsidRPr="001D67B3">
        <w:rPr>
          <w:rFonts w:ascii="宋体" w:eastAsia="宋体" w:hAnsi="宋体" w:hint="eastAsia"/>
          <w:sz w:val="24"/>
        </w:rPr>
        <w:t>厂商</w:t>
      </w:r>
      <w:r w:rsidR="007E6317" w:rsidRPr="001D67B3">
        <w:rPr>
          <w:rFonts w:ascii="宋体" w:eastAsia="宋体" w:hAnsi="宋体"/>
          <w:sz w:val="24"/>
        </w:rPr>
        <w:t>的数据进行验证</w:t>
      </w:r>
      <w:r w:rsidR="007E6317" w:rsidRPr="001D67B3">
        <w:rPr>
          <w:rFonts w:ascii="宋体" w:eastAsia="宋体" w:hAnsi="宋体" w:hint="eastAsia"/>
          <w:sz w:val="24"/>
        </w:rPr>
        <w:t>：</w:t>
      </w:r>
    </w:p>
    <w:p w14:paraId="79241ABB" w14:textId="5C90B97A" w:rsidR="007E6317" w:rsidRPr="00D96F43" w:rsidRDefault="00D96F43" w:rsidP="00D96F43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D96F43">
        <w:rPr>
          <w:rFonts w:ascii="宋体" w:eastAsia="宋体" w:hAnsi="宋体" w:hint="eastAsia"/>
          <w:b/>
          <w:sz w:val="24"/>
        </w:rPr>
        <w:t>KS值</w:t>
      </w:r>
      <w:r w:rsidRPr="00D96F43">
        <w:rPr>
          <w:rFonts w:ascii="宋体" w:eastAsia="宋体" w:hAnsi="宋体"/>
          <w:b/>
          <w:sz w:val="24"/>
        </w:rPr>
        <w:t>(Kolmogorov-Smirnov)值</w:t>
      </w:r>
    </w:p>
    <w:p w14:paraId="2696CD17" w14:textId="77777777" w:rsidR="00EE5391" w:rsidRPr="00720F14" w:rsidRDefault="00EE5391" w:rsidP="00EE5391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r w:rsidRPr="00720F14">
        <w:rPr>
          <w:rFonts w:ascii="宋体" w:eastAsia="宋体" w:hAnsi="宋体"/>
          <w:sz w:val="24"/>
          <w:szCs w:val="24"/>
        </w:rPr>
        <w:t>KS检验全名为Kolmogorov-Smirnov检验，是一应用非常广泛的非参数分布检验。KS原本设计为检验一个样</w:t>
      </w:r>
      <w:proofErr w:type="gramStart"/>
      <w:r w:rsidRPr="00720F14">
        <w:rPr>
          <w:rFonts w:ascii="宋体" w:eastAsia="宋体" w:hAnsi="宋体"/>
          <w:sz w:val="24"/>
          <w:szCs w:val="24"/>
        </w:rPr>
        <w:t>本是否</w:t>
      </w:r>
      <w:proofErr w:type="gramEnd"/>
      <w:r w:rsidRPr="00720F14">
        <w:rPr>
          <w:rFonts w:ascii="宋体" w:eastAsia="宋体" w:hAnsi="宋体"/>
          <w:sz w:val="24"/>
          <w:szCs w:val="24"/>
        </w:rPr>
        <w:t>来自于假定的分布，或两个样本是否来自于同一分布。KS对所检验样本的位置和形状非常敏感，对二值变量作为目标变量的数据挖掘模型来说，是一个非常直观有效的检验指标。</w:t>
      </w:r>
    </w:p>
    <w:p w14:paraId="5D8239A9" w14:textId="3789A4D6" w:rsidR="00EE5391" w:rsidRPr="00720F14" w:rsidRDefault="00EE5391" w:rsidP="00EE5391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r w:rsidRPr="00720F14">
        <w:rPr>
          <w:rFonts w:ascii="宋体" w:eastAsia="宋体" w:hAnsi="宋体" w:hint="eastAsia"/>
          <w:sz w:val="24"/>
          <w:szCs w:val="24"/>
        </w:rPr>
        <w:t>一般意义上的</w:t>
      </w:r>
      <w:r w:rsidRPr="00720F14">
        <w:rPr>
          <w:rFonts w:ascii="宋体" w:eastAsia="宋体" w:hAnsi="宋体"/>
          <w:sz w:val="24"/>
          <w:szCs w:val="24"/>
        </w:rPr>
        <w:t>KS统计量是找到多个分类样本分布与合并样本分布的最大偏差。</w:t>
      </w:r>
      <w:r w:rsidRPr="00720F14">
        <w:rPr>
          <w:rFonts w:ascii="宋体" w:eastAsia="宋体" w:hAnsi="宋体" w:hint="eastAsia"/>
          <w:sz w:val="24"/>
          <w:szCs w:val="24"/>
        </w:rPr>
        <w:t>运用</w:t>
      </w:r>
      <w:r w:rsidRPr="00720F14">
        <w:rPr>
          <w:rFonts w:ascii="宋体" w:eastAsia="宋体" w:hAnsi="宋体"/>
          <w:sz w:val="24"/>
          <w:szCs w:val="24"/>
        </w:rPr>
        <w:t>KS</w:t>
      </w:r>
      <w:r w:rsidRPr="00720F14">
        <w:rPr>
          <w:rFonts w:ascii="宋体" w:eastAsia="宋体" w:hAnsi="宋体" w:hint="eastAsia"/>
          <w:sz w:val="24"/>
          <w:szCs w:val="24"/>
        </w:rPr>
        <w:t>检验来验证模型能否区别出</w:t>
      </w:r>
      <w:proofErr w:type="gramStart"/>
      <w:r w:rsidRPr="00720F14">
        <w:rPr>
          <w:rFonts w:ascii="宋体" w:eastAsia="宋体" w:hAnsi="宋体" w:hint="eastAsia"/>
          <w:sz w:val="24"/>
          <w:szCs w:val="24"/>
        </w:rPr>
        <w:t>违约户</w:t>
      </w:r>
      <w:proofErr w:type="gramEnd"/>
      <w:r w:rsidRPr="00720F14">
        <w:rPr>
          <w:rFonts w:ascii="宋体" w:eastAsia="宋体" w:hAnsi="宋体" w:hint="eastAsia"/>
          <w:sz w:val="24"/>
          <w:szCs w:val="24"/>
        </w:rPr>
        <w:t>与正常户，当两组样本的累积相对次数分配非常接近，且差异为随机时，则两组样本的评级分配应为一致；反之当两组样本的评级分配并不一致时，样本累积相对次数分配的差异会很显。</w:t>
      </w:r>
    </w:p>
    <w:p w14:paraId="2B6BC8EB" w14:textId="77777777" w:rsidR="00000216" w:rsidRPr="00720F14" w:rsidRDefault="00000216" w:rsidP="00000216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r w:rsidRPr="00720F14">
        <w:rPr>
          <w:rFonts w:ascii="宋体" w:eastAsia="宋体" w:hAnsi="宋体" w:hint="eastAsia"/>
          <w:sz w:val="24"/>
          <w:szCs w:val="24"/>
        </w:rPr>
        <w:t>两样本的</w:t>
      </w:r>
      <w:r w:rsidRPr="00720F14">
        <w:rPr>
          <w:rFonts w:ascii="宋体" w:eastAsia="宋体" w:hAnsi="宋体"/>
          <w:sz w:val="24"/>
          <w:szCs w:val="24"/>
        </w:rPr>
        <w:t>KS</w:t>
      </w:r>
      <w:r w:rsidRPr="00720F14">
        <w:rPr>
          <w:rFonts w:ascii="宋体" w:eastAsia="宋体" w:hAnsi="宋体" w:hint="eastAsia"/>
          <w:sz w:val="24"/>
          <w:szCs w:val="24"/>
        </w:rPr>
        <w:t>统计量由以下公式计算：</w:t>
      </w:r>
    </w:p>
    <w:p w14:paraId="59B7EE78" w14:textId="77777777" w:rsidR="00000216" w:rsidRPr="00720F14" w:rsidRDefault="00000216" w:rsidP="00000216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8C84CE5" w14:textId="77777777" w:rsidR="00E51427" w:rsidRPr="00720F14" w:rsidRDefault="00000216" w:rsidP="00E51427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r w:rsidRPr="00720F14">
        <w:rPr>
          <w:rFonts w:ascii="宋体" w:eastAsia="宋体" w:hAnsi="宋体" w:hint="eastAsia"/>
          <w:sz w:val="24"/>
          <w:szCs w:val="24"/>
        </w:rPr>
        <w:lastRenderedPageBreak/>
        <w:t>其中，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 w:rsidRPr="00720F14">
        <w:rPr>
          <w:rFonts w:ascii="宋体" w:eastAsia="宋体" w:hAnsi="宋体" w:hint="eastAsia"/>
          <w:sz w:val="24"/>
          <w:szCs w:val="24"/>
        </w:rPr>
        <w:t>是样本1（好/坏）累计比率，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j</m:t>
                </m:r>
              </m:sub>
            </m:sSub>
          </m:e>
        </m:d>
      </m:oMath>
      <w:r w:rsidRPr="00720F14">
        <w:rPr>
          <w:rFonts w:ascii="宋体" w:eastAsia="宋体" w:hAnsi="宋体" w:hint="eastAsia"/>
          <w:sz w:val="24"/>
          <w:szCs w:val="24"/>
        </w:rPr>
        <w:t>是样本2（坏/好）累计比率。</w:t>
      </w:r>
    </w:p>
    <w:p w14:paraId="009AD9F2" w14:textId="55CE5CBB" w:rsidR="00000216" w:rsidRPr="00720F14" w:rsidRDefault="00000216" w:rsidP="00E51427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r w:rsidRPr="00720F14">
        <w:rPr>
          <w:rFonts w:ascii="宋体" w:eastAsia="宋体" w:hAnsi="宋体" w:hint="eastAsia"/>
          <w:sz w:val="24"/>
          <w:szCs w:val="24"/>
        </w:rPr>
        <w:t>KS值的计算步骤如下：</w:t>
      </w:r>
    </w:p>
    <w:p w14:paraId="20844338" w14:textId="3ABACD13" w:rsidR="00000216" w:rsidRPr="00720F14" w:rsidRDefault="00000216" w:rsidP="0000021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20F14">
        <w:rPr>
          <w:rFonts w:ascii="宋体" w:eastAsia="宋体" w:hAnsi="宋体" w:hint="eastAsia"/>
          <w:sz w:val="24"/>
          <w:szCs w:val="24"/>
        </w:rPr>
        <w:t>将分析对象（可以是</w:t>
      </w:r>
      <w:r w:rsidR="009D5AAB">
        <w:rPr>
          <w:rFonts w:ascii="宋体" w:eastAsia="宋体" w:hAnsi="宋体" w:hint="eastAsia"/>
          <w:sz w:val="24"/>
          <w:szCs w:val="24"/>
        </w:rPr>
        <w:t>评级</w:t>
      </w:r>
      <w:r w:rsidRPr="00720F14">
        <w:rPr>
          <w:rFonts w:ascii="宋体" w:eastAsia="宋体" w:hAnsi="宋体" w:hint="eastAsia"/>
          <w:sz w:val="24"/>
          <w:szCs w:val="24"/>
        </w:rPr>
        <w:t>、违约概率、变量值）的所有纪录按照分析对象的值从低到高</w:t>
      </w:r>
      <w:r w:rsidRPr="00720F14">
        <w:rPr>
          <w:rFonts w:ascii="宋体" w:eastAsia="宋体" w:hAnsi="宋体"/>
          <w:sz w:val="24"/>
          <w:szCs w:val="24"/>
          <w:vertAlign w:val="superscript"/>
        </w:rPr>
        <w:footnoteReference w:id="1"/>
      </w:r>
      <w:r w:rsidRPr="00720F14">
        <w:rPr>
          <w:rFonts w:ascii="宋体" w:eastAsia="宋体" w:hAnsi="宋体" w:hint="eastAsia"/>
          <w:sz w:val="24"/>
          <w:szCs w:val="24"/>
        </w:rPr>
        <w:t>进行排序</w:t>
      </w:r>
    </w:p>
    <w:p w14:paraId="1C788614" w14:textId="77777777" w:rsidR="00000216" w:rsidRPr="00720F14" w:rsidRDefault="00000216" w:rsidP="0000021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20F14">
        <w:rPr>
          <w:rFonts w:ascii="宋体" w:eastAsia="宋体" w:hAnsi="宋体" w:hint="eastAsia"/>
          <w:sz w:val="24"/>
          <w:szCs w:val="24"/>
        </w:rPr>
        <w:t>计算累计好账户数占好账户总数的比率和累计坏账户数占</w:t>
      </w:r>
      <w:proofErr w:type="gramStart"/>
      <w:r w:rsidRPr="00720F14">
        <w:rPr>
          <w:rFonts w:ascii="宋体" w:eastAsia="宋体" w:hAnsi="宋体" w:hint="eastAsia"/>
          <w:sz w:val="24"/>
          <w:szCs w:val="24"/>
        </w:rPr>
        <w:t>坏账户</w:t>
      </w:r>
      <w:proofErr w:type="gramEnd"/>
      <w:r w:rsidRPr="00720F14">
        <w:rPr>
          <w:rFonts w:ascii="宋体" w:eastAsia="宋体" w:hAnsi="宋体" w:hint="eastAsia"/>
          <w:sz w:val="24"/>
          <w:szCs w:val="24"/>
        </w:rPr>
        <w:t>总数的比率</w:t>
      </w:r>
    </w:p>
    <w:p w14:paraId="20B4EEEC" w14:textId="77777777" w:rsidR="00000216" w:rsidRPr="00720F14" w:rsidRDefault="00000216" w:rsidP="0000021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20F14">
        <w:rPr>
          <w:rFonts w:ascii="宋体" w:eastAsia="宋体" w:hAnsi="宋体" w:hint="eastAsia"/>
          <w:sz w:val="24"/>
          <w:szCs w:val="24"/>
        </w:rPr>
        <w:t>对每条记录，计算累计</w:t>
      </w:r>
      <w:proofErr w:type="gramStart"/>
      <w:r w:rsidRPr="00720F14">
        <w:rPr>
          <w:rFonts w:ascii="宋体" w:eastAsia="宋体" w:hAnsi="宋体" w:hint="eastAsia"/>
          <w:sz w:val="24"/>
          <w:szCs w:val="24"/>
        </w:rPr>
        <w:t>坏账户</w:t>
      </w:r>
      <w:proofErr w:type="gramEnd"/>
      <w:r w:rsidRPr="00720F14">
        <w:rPr>
          <w:rFonts w:ascii="宋体" w:eastAsia="宋体" w:hAnsi="宋体" w:hint="eastAsia"/>
          <w:sz w:val="24"/>
          <w:szCs w:val="24"/>
        </w:rPr>
        <w:t>占比与累计好账户占比的差，并取绝对值</w:t>
      </w:r>
    </w:p>
    <w:p w14:paraId="1FE0E593" w14:textId="1FABE676" w:rsidR="00000216" w:rsidRPr="00720F14" w:rsidRDefault="00000216" w:rsidP="00000216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20F14">
        <w:rPr>
          <w:rFonts w:ascii="宋体" w:eastAsia="宋体" w:hAnsi="宋体" w:hint="eastAsia"/>
          <w:sz w:val="24"/>
          <w:szCs w:val="24"/>
        </w:rPr>
        <w:t>取所有绝对值的最大值</w:t>
      </w:r>
    </w:p>
    <w:p w14:paraId="3AC6841F" w14:textId="4AFCC0EE" w:rsidR="007E6317" w:rsidRPr="00720F14" w:rsidRDefault="007E6317" w:rsidP="00EE5391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r w:rsidRPr="00720F14">
        <w:rPr>
          <w:rFonts w:ascii="宋体" w:eastAsia="宋体" w:hAnsi="宋体" w:hint="eastAsia"/>
          <w:sz w:val="24"/>
          <w:szCs w:val="24"/>
        </w:rPr>
        <w:t>根据</w:t>
      </w:r>
      <w:r w:rsidRPr="00720F14">
        <w:rPr>
          <w:rFonts w:ascii="宋体" w:eastAsia="宋体" w:hAnsi="宋体"/>
          <w:sz w:val="24"/>
          <w:szCs w:val="24"/>
        </w:rPr>
        <w:t>行业经验，</w:t>
      </w:r>
      <w:r w:rsidRPr="00720F14">
        <w:rPr>
          <w:rFonts w:ascii="宋体" w:eastAsia="宋体" w:hAnsi="宋体" w:hint="eastAsia"/>
          <w:sz w:val="24"/>
          <w:szCs w:val="24"/>
        </w:rPr>
        <w:t>KS值所对应的区分能力可参照下表进行评估：</w:t>
      </w:r>
    </w:p>
    <w:p w14:paraId="2D6DE3F9" w14:textId="52998DED" w:rsidR="00B77A89" w:rsidRDefault="007E6317" w:rsidP="009C2A61">
      <w:pPr>
        <w:spacing w:line="360" w:lineRule="auto"/>
        <w:jc w:val="center"/>
      </w:pPr>
      <w:r w:rsidRPr="00931097">
        <w:rPr>
          <w:rFonts w:ascii="宋体" w:eastAsia="宋体" w:hAnsi="宋体" w:hint="eastAsia"/>
          <w:b/>
        </w:rPr>
        <w:t>表</w:t>
      </w:r>
      <w:r w:rsidR="00186375">
        <w:rPr>
          <w:rFonts w:ascii="宋体" w:eastAsia="宋体" w:hAnsi="宋体"/>
          <w:b/>
        </w:rPr>
        <w:t>5</w:t>
      </w:r>
      <w:r w:rsidRPr="00931097">
        <w:rPr>
          <w:rFonts w:ascii="宋体" w:eastAsia="宋体" w:hAnsi="宋体" w:hint="eastAsia"/>
          <w:b/>
        </w:rPr>
        <w:t>.</w:t>
      </w:r>
      <w:r w:rsidRPr="00931097">
        <w:rPr>
          <w:rFonts w:ascii="宋体" w:eastAsia="宋体" w:hAnsi="宋体"/>
          <w:b/>
        </w:rPr>
        <w:t xml:space="preserve"> </w:t>
      </w:r>
      <w:r w:rsidRPr="00931097">
        <w:rPr>
          <w:rFonts w:ascii="宋体" w:eastAsia="宋体" w:hAnsi="宋体" w:hint="eastAsia"/>
          <w:b/>
        </w:rPr>
        <w:t>KS</w:t>
      </w:r>
      <w:proofErr w:type="gramStart"/>
      <w:r w:rsidRPr="00931097">
        <w:rPr>
          <w:rFonts w:ascii="宋体" w:eastAsia="宋体" w:hAnsi="宋体" w:hint="eastAsia"/>
          <w:b/>
        </w:rPr>
        <w:t>值评价</w:t>
      </w:r>
      <w:proofErr w:type="gramEnd"/>
      <w:r w:rsidRPr="00931097">
        <w:rPr>
          <w:rFonts w:ascii="宋体" w:eastAsia="宋体" w:hAnsi="宋体" w:hint="eastAsia"/>
          <w:b/>
        </w:rPr>
        <w:t>标准</w:t>
      </w:r>
      <w:r w:rsidR="000D3C84">
        <w:rPr>
          <w:rFonts w:ascii="宋体" w:eastAsia="宋体" w:hAnsi="宋体"/>
          <w:b/>
        </w:rPr>
        <w:fldChar w:fldCharType="begin"/>
      </w:r>
      <w:r w:rsidR="000D3C84">
        <w:rPr>
          <w:rFonts w:ascii="宋体" w:eastAsia="宋体" w:hAnsi="宋体"/>
          <w:b/>
        </w:rPr>
        <w:instrText xml:space="preserve"> LINK </w:instrText>
      </w:r>
      <w:r w:rsidR="00F93BBE">
        <w:rPr>
          <w:rFonts w:ascii="宋体" w:eastAsia="宋体" w:hAnsi="宋体"/>
          <w:b/>
        </w:rPr>
        <w:instrText xml:space="preserve">Excel.Sheet.12 D:\\验证结果.xlsx Sheet1!R7C12:R13C14 </w:instrText>
      </w:r>
      <w:r w:rsidR="000D3C84">
        <w:rPr>
          <w:rFonts w:ascii="宋体" w:eastAsia="宋体" w:hAnsi="宋体"/>
          <w:b/>
        </w:rPr>
        <w:instrText xml:space="preserve">\a \f 4 \h  \* MERGEFORMAT </w:instrText>
      </w:r>
      <w:r w:rsidR="000D3C84">
        <w:rPr>
          <w:rFonts w:ascii="宋体" w:eastAsia="宋体" w:hAnsi="宋体"/>
          <w:b/>
        </w:rPr>
        <w:fldChar w:fldCharType="separate"/>
      </w:r>
    </w:p>
    <w:tbl>
      <w:tblPr>
        <w:tblW w:w="4106" w:type="dxa"/>
        <w:jc w:val="center"/>
        <w:tblLook w:val="04A0" w:firstRow="1" w:lastRow="0" w:firstColumn="1" w:lastColumn="0" w:noHBand="0" w:noVBand="1"/>
      </w:tblPr>
      <w:tblGrid>
        <w:gridCol w:w="1413"/>
        <w:gridCol w:w="2693"/>
      </w:tblGrid>
      <w:tr w:rsidR="00B77A89" w:rsidRPr="00B77A89" w14:paraId="70F4361B" w14:textId="77777777" w:rsidTr="00F90E15">
        <w:trPr>
          <w:divId w:val="877401415"/>
          <w:trHeight w:val="588"/>
          <w:jc w:val="center"/>
        </w:trPr>
        <w:tc>
          <w:tcPr>
            <w:tcW w:w="141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00007E"/>
            <w:vAlign w:val="center"/>
            <w:hideMark/>
          </w:tcPr>
          <w:p w14:paraId="4AA03EC6" w14:textId="422F58C9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FFFFFF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b/>
                <w:bCs/>
                <w:color w:val="FFFFFF"/>
                <w:kern w:val="0"/>
                <w:sz w:val="22"/>
                <w:lang w:val="en-GB"/>
              </w:rPr>
              <w:t>KS值(%)</w:t>
            </w:r>
          </w:p>
        </w:tc>
        <w:tc>
          <w:tcPr>
            <w:tcW w:w="2693" w:type="dxa"/>
            <w:tcBorders>
              <w:top w:val="single" w:sz="4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007E"/>
            <w:vAlign w:val="center"/>
            <w:hideMark/>
          </w:tcPr>
          <w:p w14:paraId="00950BD9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FFFFFF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b/>
                <w:bCs/>
                <w:color w:val="FFFFFF"/>
                <w:kern w:val="0"/>
                <w:sz w:val="22"/>
              </w:rPr>
              <w:t>模型区分能力</w:t>
            </w:r>
          </w:p>
        </w:tc>
      </w:tr>
      <w:tr w:rsidR="00B77A89" w:rsidRPr="00B77A89" w14:paraId="6D3AB0FB" w14:textId="77777777" w:rsidTr="00F90E15">
        <w:trPr>
          <w:divId w:val="877401415"/>
          <w:trHeight w:val="34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CA571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  <w:lang w:val="en-GB"/>
              </w:rPr>
              <w:t>20以下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3BA31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不建议采用</w:t>
            </w:r>
          </w:p>
        </w:tc>
      </w:tr>
      <w:tr w:rsidR="00B77A89" w:rsidRPr="00B77A89" w14:paraId="1C200B43" w14:textId="77777777" w:rsidTr="00F90E15">
        <w:trPr>
          <w:divId w:val="877401415"/>
          <w:trHeight w:val="34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47C73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  <w:lang w:val="en-GB"/>
              </w:rPr>
              <w:t>20-40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3DF0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中等</w:t>
            </w:r>
          </w:p>
        </w:tc>
      </w:tr>
      <w:tr w:rsidR="00B77A89" w:rsidRPr="00B77A89" w14:paraId="3C77A460" w14:textId="77777777" w:rsidTr="00F90E15">
        <w:trPr>
          <w:divId w:val="877401415"/>
          <w:trHeight w:val="34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CD279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  <w:lang w:val="en-GB"/>
              </w:rPr>
              <w:t>41-50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32A39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好</w:t>
            </w:r>
          </w:p>
        </w:tc>
      </w:tr>
      <w:tr w:rsidR="00B77A89" w:rsidRPr="00B77A89" w14:paraId="745FC674" w14:textId="77777777" w:rsidTr="00F90E15">
        <w:trPr>
          <w:divId w:val="877401415"/>
          <w:trHeight w:val="34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9BE48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  <w:lang w:val="en-GB"/>
              </w:rPr>
              <w:t>51-60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5ADF8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强</w:t>
            </w:r>
          </w:p>
        </w:tc>
      </w:tr>
      <w:tr w:rsidR="00B77A89" w:rsidRPr="00B77A89" w14:paraId="703C072D" w14:textId="77777777" w:rsidTr="00F90E15">
        <w:trPr>
          <w:divId w:val="877401415"/>
          <w:trHeight w:val="34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354C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  <w:lang w:val="en-GB"/>
              </w:rPr>
              <w:t>61-75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2607A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非常强</w:t>
            </w:r>
          </w:p>
        </w:tc>
      </w:tr>
      <w:tr w:rsidR="00B77A89" w:rsidRPr="00B77A89" w14:paraId="79D02BDB" w14:textId="77777777" w:rsidTr="00F90E15">
        <w:trPr>
          <w:divId w:val="877401415"/>
          <w:trHeight w:val="34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C47E7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  <w:lang w:val="en-GB"/>
              </w:rPr>
              <w:t>75以上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F3AD1" w14:textId="77777777" w:rsidR="00B77A89" w:rsidRPr="00B77A89" w:rsidRDefault="00B77A89" w:rsidP="00B77A89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B77A89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能力高但疑似有误</w:t>
            </w:r>
          </w:p>
        </w:tc>
      </w:tr>
    </w:tbl>
    <w:p w14:paraId="7563E897" w14:textId="77777777" w:rsidR="00964D12" w:rsidRDefault="000D3C84" w:rsidP="00E51427">
      <w:pPr>
        <w:spacing w:line="360" w:lineRule="auto"/>
        <w:ind w:firstLine="420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fldChar w:fldCharType="end"/>
      </w:r>
    </w:p>
    <w:p w14:paraId="5AF3FA4E" w14:textId="3BE7AA0B" w:rsidR="007E6317" w:rsidRPr="009C2A61" w:rsidRDefault="007E6317" w:rsidP="009C2A6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r w:rsidRPr="009C2A61">
        <w:rPr>
          <w:rFonts w:ascii="宋体" w:eastAsia="宋体" w:hAnsi="宋体" w:hint="eastAsia"/>
          <w:b/>
          <w:sz w:val="24"/>
        </w:rPr>
        <w:t>模型的排序分布能力</w:t>
      </w:r>
    </w:p>
    <w:p w14:paraId="0920A84D" w14:textId="6F219BF2" w:rsidR="00413CDC" w:rsidRPr="000C5691" w:rsidRDefault="007E6317" w:rsidP="000C5691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r w:rsidRPr="000C5691">
        <w:rPr>
          <w:rFonts w:ascii="宋体" w:eastAsia="宋体" w:hAnsi="宋体" w:hint="eastAsia"/>
          <w:sz w:val="24"/>
          <w:szCs w:val="24"/>
        </w:rPr>
        <w:t>一般适用于</w:t>
      </w:r>
      <w:r w:rsidR="009D5AAB">
        <w:rPr>
          <w:rFonts w:ascii="宋体" w:eastAsia="宋体" w:hAnsi="宋体" w:hint="eastAsia"/>
          <w:sz w:val="24"/>
          <w:szCs w:val="24"/>
        </w:rPr>
        <w:t>评级</w:t>
      </w:r>
      <w:r w:rsidRPr="000C5691">
        <w:rPr>
          <w:rFonts w:ascii="宋体" w:eastAsia="宋体" w:hAnsi="宋体" w:hint="eastAsia"/>
          <w:sz w:val="24"/>
          <w:szCs w:val="24"/>
        </w:rPr>
        <w:t>结果数据的验证，主要验证其</w:t>
      </w:r>
      <w:r w:rsidR="009D5AAB">
        <w:rPr>
          <w:rFonts w:ascii="宋体" w:eastAsia="宋体" w:hAnsi="宋体" w:hint="eastAsia"/>
          <w:sz w:val="24"/>
          <w:szCs w:val="24"/>
        </w:rPr>
        <w:t>评级</w:t>
      </w:r>
      <w:r w:rsidRPr="000C5691">
        <w:rPr>
          <w:rFonts w:ascii="宋体" w:eastAsia="宋体" w:hAnsi="宋体" w:hint="eastAsia"/>
          <w:sz w:val="24"/>
          <w:szCs w:val="24"/>
        </w:rPr>
        <w:t>结果排序在</w:t>
      </w:r>
      <w:r w:rsidR="000D0472">
        <w:rPr>
          <w:rFonts w:ascii="宋体" w:eastAsia="宋体" w:hAnsi="宋体" w:hint="eastAsia"/>
          <w:sz w:val="24"/>
          <w:szCs w:val="24"/>
        </w:rPr>
        <w:t>我行</w:t>
      </w:r>
      <w:r w:rsidRPr="000C5691">
        <w:rPr>
          <w:rFonts w:ascii="宋体" w:eastAsia="宋体" w:hAnsi="宋体" w:hint="eastAsia"/>
          <w:sz w:val="24"/>
          <w:szCs w:val="24"/>
        </w:rPr>
        <w:t>标签下的排序能力。</w:t>
      </w:r>
    </w:p>
    <w:p w14:paraId="44E552B6" w14:textId="77777777" w:rsidR="00413CDC" w:rsidRPr="000C5691" w:rsidRDefault="00413CDC" w:rsidP="000C5691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r w:rsidRPr="000C5691">
        <w:rPr>
          <w:rFonts w:ascii="宋体" w:eastAsia="宋体" w:hAnsi="宋体"/>
          <w:sz w:val="24"/>
          <w:szCs w:val="24"/>
        </w:rPr>
        <w:t>ROC曲线及AUC系数主要用来检验模型对客户进行正确排序的能力。ROC曲线描述了在一定累计好客户比例下的累计</w:t>
      </w:r>
      <w:proofErr w:type="gramStart"/>
      <w:r w:rsidRPr="000C5691">
        <w:rPr>
          <w:rFonts w:ascii="宋体" w:eastAsia="宋体" w:hAnsi="宋体"/>
          <w:sz w:val="24"/>
          <w:szCs w:val="24"/>
        </w:rPr>
        <w:t>坏客户</w:t>
      </w:r>
      <w:proofErr w:type="gramEnd"/>
      <w:r w:rsidRPr="000C5691">
        <w:rPr>
          <w:rFonts w:ascii="宋体" w:eastAsia="宋体" w:hAnsi="宋体"/>
          <w:sz w:val="24"/>
          <w:szCs w:val="24"/>
        </w:rPr>
        <w:t>的比例，模型的分别能力越强，ROC曲线越往左上角靠近。AUC系数表示ROC曲线下方的面积。AUC系数越高，模型的风险区分能力越强。</w:t>
      </w:r>
    </w:p>
    <w:p w14:paraId="2CA2E78F" w14:textId="0273E808" w:rsidR="00413CDC" w:rsidRPr="000C5691" w:rsidRDefault="00413CDC" w:rsidP="000C5691">
      <w:pPr>
        <w:spacing w:line="360" w:lineRule="auto"/>
        <w:ind w:leftChars="175" w:left="368" w:firstLine="420"/>
        <w:rPr>
          <w:rFonts w:ascii="宋体" w:eastAsia="宋体" w:hAnsi="宋体"/>
          <w:sz w:val="24"/>
          <w:szCs w:val="24"/>
        </w:rPr>
      </w:pPr>
      <w:r w:rsidRPr="000C5691">
        <w:rPr>
          <w:rFonts w:ascii="宋体" w:eastAsia="宋体" w:hAnsi="宋体" w:hint="eastAsia"/>
          <w:sz w:val="24"/>
          <w:szCs w:val="24"/>
        </w:rPr>
        <w:t>在下图中，</w:t>
      </w:r>
      <w:r w:rsidRPr="000C5691">
        <w:rPr>
          <w:rFonts w:ascii="宋体" w:eastAsia="宋体" w:hAnsi="宋体"/>
          <w:sz w:val="24"/>
          <w:szCs w:val="24"/>
        </w:rPr>
        <w:t>AUC系数表示ROC曲线下方的面积。</w:t>
      </w:r>
    </w:p>
    <w:p w14:paraId="17A92ADD" w14:textId="77777777" w:rsidR="00413CDC" w:rsidRPr="00931097" w:rsidRDefault="00413CDC" w:rsidP="00413CDC">
      <w:pPr>
        <w:jc w:val="center"/>
        <w:rPr>
          <w:rFonts w:ascii="宋体" w:eastAsia="宋体" w:hAnsi="宋体"/>
          <w:color w:val="000000"/>
          <w:highlight w:val="yellow"/>
        </w:rPr>
      </w:pPr>
      <w:r w:rsidRPr="00931097">
        <w:rPr>
          <w:rFonts w:ascii="宋体" w:eastAsia="宋体" w:hAnsi="宋体"/>
          <w:noProof/>
          <w:color w:val="000000"/>
        </w:rPr>
        <w:lastRenderedPageBreak/>
        <w:drawing>
          <wp:inline distT="0" distB="0" distL="0" distR="0" wp14:anchorId="173E3F48" wp14:editId="3BC47338">
            <wp:extent cx="3421380" cy="1780153"/>
            <wp:effectExtent l="0" t="0" r="762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3" b="4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78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3594" w14:textId="2798E896" w:rsidR="00413CDC" w:rsidRPr="00640E7E" w:rsidRDefault="00413CDC" w:rsidP="009C2A61">
      <w:pPr>
        <w:pStyle w:val="a3"/>
        <w:widowControl/>
        <w:numPr>
          <w:ilvl w:val="0"/>
          <w:numId w:val="5"/>
        </w:numPr>
        <w:ind w:left="1077" w:firstLineChars="0" w:hanging="357"/>
        <w:contextualSpacing/>
        <w:jc w:val="center"/>
        <w:rPr>
          <w:rFonts w:ascii="宋体" w:eastAsia="宋体" w:hAnsi="宋体"/>
          <w:b/>
          <w:sz w:val="20"/>
          <w:szCs w:val="20"/>
          <w:lang w:val="en-GB"/>
        </w:rPr>
      </w:pPr>
      <w:r w:rsidRPr="00931097">
        <w:rPr>
          <w:rFonts w:ascii="宋体" w:eastAsia="宋体" w:hAnsi="宋体"/>
          <w:b/>
          <w:sz w:val="20"/>
          <w:szCs w:val="20"/>
          <w:lang w:val="en-GB"/>
        </w:rPr>
        <w:t>ROC曲线示例</w:t>
      </w:r>
    </w:p>
    <w:p w14:paraId="5CD66863" w14:textId="7E0C83D1" w:rsidR="007E6317" w:rsidRPr="000C5691" w:rsidRDefault="00413CDC" w:rsidP="000C5691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0C5691">
        <w:rPr>
          <w:rFonts w:ascii="宋体" w:eastAsia="宋体" w:hAnsi="宋体" w:hint="eastAsia"/>
          <w:sz w:val="24"/>
        </w:rPr>
        <w:t>或者也能</w:t>
      </w:r>
      <w:r w:rsidR="007E6317" w:rsidRPr="000C5691">
        <w:rPr>
          <w:rFonts w:ascii="宋体" w:eastAsia="宋体" w:hAnsi="宋体" w:hint="eastAsia"/>
          <w:sz w:val="24"/>
        </w:rPr>
        <w:t>使用</w:t>
      </w:r>
      <w:r w:rsidR="000D0472">
        <w:rPr>
          <w:rFonts w:ascii="宋体" w:eastAsia="宋体" w:hAnsi="宋体" w:hint="eastAsia"/>
          <w:sz w:val="24"/>
        </w:rPr>
        <w:t>我行</w:t>
      </w:r>
      <w:r w:rsidR="007E6317" w:rsidRPr="000C5691">
        <w:rPr>
          <w:rFonts w:ascii="宋体" w:eastAsia="宋体" w:hAnsi="宋体" w:hint="eastAsia"/>
          <w:sz w:val="24"/>
        </w:rPr>
        <w:t>标签和他人的</w:t>
      </w:r>
      <w:r w:rsidR="009D5AAB">
        <w:rPr>
          <w:rFonts w:ascii="宋体" w:eastAsia="宋体" w:hAnsi="宋体" w:hint="eastAsia"/>
          <w:sz w:val="24"/>
        </w:rPr>
        <w:t>评级</w:t>
      </w:r>
      <w:r w:rsidR="007E6317" w:rsidRPr="000C5691">
        <w:rPr>
          <w:rFonts w:ascii="宋体" w:eastAsia="宋体" w:hAnsi="宋体" w:hint="eastAsia"/>
          <w:sz w:val="24"/>
        </w:rPr>
        <w:t>结果（概率最佳，分数也可）进行测算，通过AUC计算公式进行计算。公式如下：</w:t>
      </w:r>
    </w:p>
    <w:p w14:paraId="286F86F1" w14:textId="77777777" w:rsidR="007E6317" w:rsidRPr="000C5691" w:rsidRDefault="007E6317" w:rsidP="007E6317">
      <w:pPr>
        <w:spacing w:line="360" w:lineRule="auto"/>
        <w:ind w:firstLine="42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</w:rPr>
            <m:t>AUC=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∈</m:t>
                  </m:r>
                  <m:r>
                    <w:rPr>
                      <w:rFonts w:ascii="Cambria Math" w:hAnsi="Cambria Math" w:hint="eastAsia"/>
                      <w:sz w:val="24"/>
                    </w:rPr>
                    <m:t>positiveClass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rank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(1+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nary>
            </m:num>
            <m:den>
              <m:r>
                <w:rPr>
                  <w:rFonts w:ascii="Cambria Math" w:hAnsi="Cambria Math" w:hint="eastAsia"/>
                  <w:sz w:val="24"/>
                </w:rPr>
                <m:t>M</m:t>
              </m:r>
              <m:r>
                <m:rPr>
                  <m:sty m:val="p"/>
                </m:rPr>
                <w:rPr>
                  <w:rFonts w:ascii="MS Mincho" w:eastAsia="MS Mincho" w:hAnsi="MS Mincho" w:cs="MS Mincho" w:hint="eastAsia"/>
                  <w:sz w:val="24"/>
                </w:rPr>
                <m:t>*</m:t>
              </m:r>
              <m:r>
                <w:rPr>
                  <w:rFonts w:ascii="Cambria Math" w:hAnsi="Cambria Math" w:hint="eastAsia"/>
                  <w:sz w:val="24"/>
                </w:rPr>
                <m:t>N</m:t>
              </m:r>
            </m:den>
          </m:f>
        </m:oMath>
      </m:oMathPara>
    </w:p>
    <w:p w14:paraId="59989162" w14:textId="5763B48E" w:rsidR="007E6317" w:rsidRPr="000C5691" w:rsidRDefault="007E6317" w:rsidP="007E6317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0C5691">
        <w:rPr>
          <w:rFonts w:ascii="宋体" w:eastAsia="宋体" w:hAnsi="宋体" w:hint="eastAsia"/>
          <w:sz w:val="24"/>
        </w:rPr>
        <w:t>其中 M 代表好样本数，N代表坏样本数，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∈</m:t>
            </m:r>
            <m:r>
              <w:rPr>
                <w:rFonts w:ascii="Cambria Math" w:hAnsi="Cambria Math" w:hint="eastAsia"/>
                <w:sz w:val="24"/>
              </w:rPr>
              <m:t>positiveClass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rank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Pr="000C5691">
        <w:rPr>
          <w:rFonts w:ascii="宋体" w:eastAsia="宋体" w:hAnsi="宋体"/>
          <w:sz w:val="24"/>
        </w:rPr>
        <w:t>需要</w:t>
      </w:r>
      <w:r w:rsidRPr="000C5691">
        <w:rPr>
          <w:rFonts w:ascii="宋体" w:eastAsia="宋体" w:hAnsi="宋体" w:hint="eastAsia"/>
          <w:sz w:val="24"/>
        </w:rPr>
        <w:t>先按得分从最大到最小进行排序，rank分从（M*N）往下排，最后计算好样本的rank分</w:t>
      </w:r>
      <w:r w:rsidR="007815E1">
        <w:rPr>
          <w:rFonts w:ascii="宋体" w:eastAsia="宋体" w:hAnsi="宋体" w:hint="eastAsia"/>
          <w:sz w:val="24"/>
        </w:rPr>
        <w:t>之</w:t>
      </w:r>
      <w:proofErr w:type="gramStart"/>
      <w:r w:rsidRPr="000C5691">
        <w:rPr>
          <w:rFonts w:ascii="宋体" w:eastAsia="宋体" w:hAnsi="宋体" w:hint="eastAsia"/>
          <w:sz w:val="24"/>
        </w:rPr>
        <w:t>和</w:t>
      </w:r>
      <w:proofErr w:type="gramEnd"/>
      <w:r w:rsidRPr="000C5691">
        <w:rPr>
          <w:rFonts w:ascii="宋体" w:eastAsia="宋体" w:hAnsi="宋体" w:hint="eastAsia"/>
          <w:sz w:val="24"/>
        </w:rPr>
        <w:t>。</w:t>
      </w:r>
    </w:p>
    <w:p w14:paraId="4D0E4188" w14:textId="510AFB34" w:rsidR="007E6317" w:rsidRPr="000C5691" w:rsidRDefault="007E6317" w:rsidP="007E6317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0C5691">
        <w:rPr>
          <w:rFonts w:ascii="宋体" w:eastAsia="宋体" w:hAnsi="宋体" w:hint="eastAsia"/>
          <w:sz w:val="24"/>
        </w:rPr>
        <w:t>根据</w:t>
      </w:r>
      <w:r w:rsidRPr="000C5691">
        <w:rPr>
          <w:rFonts w:ascii="宋体" w:eastAsia="宋体" w:hAnsi="宋体"/>
          <w:sz w:val="24"/>
        </w:rPr>
        <w:t>行业经验，</w:t>
      </w:r>
      <w:r w:rsidRPr="000C5691">
        <w:rPr>
          <w:rFonts w:ascii="宋体" w:eastAsia="宋体" w:hAnsi="宋体" w:hint="eastAsia"/>
          <w:sz w:val="24"/>
        </w:rPr>
        <w:t>AUC所对应的稳定性可参照下表进行评估：</w:t>
      </w:r>
    </w:p>
    <w:p w14:paraId="6832F06A" w14:textId="15307BBE" w:rsidR="007E6317" w:rsidRPr="00931097" w:rsidRDefault="007E6317" w:rsidP="009C2A61">
      <w:pPr>
        <w:spacing w:line="360" w:lineRule="auto"/>
        <w:jc w:val="center"/>
        <w:rPr>
          <w:rFonts w:ascii="宋体" w:eastAsia="宋体" w:hAnsi="宋体"/>
          <w:b/>
        </w:rPr>
      </w:pPr>
      <w:r w:rsidRPr="00931097">
        <w:rPr>
          <w:rFonts w:ascii="宋体" w:eastAsia="宋体" w:hAnsi="宋体" w:hint="eastAsia"/>
          <w:b/>
        </w:rPr>
        <w:t>表</w:t>
      </w:r>
      <w:r w:rsidR="00186375">
        <w:rPr>
          <w:rFonts w:ascii="宋体" w:eastAsia="宋体" w:hAnsi="宋体"/>
          <w:b/>
        </w:rPr>
        <w:t>6</w:t>
      </w:r>
      <w:r w:rsidRPr="00931097">
        <w:rPr>
          <w:rFonts w:ascii="宋体" w:eastAsia="宋体" w:hAnsi="宋体" w:hint="eastAsia"/>
          <w:b/>
        </w:rPr>
        <w:t>.</w:t>
      </w:r>
      <w:r w:rsidRPr="00931097">
        <w:rPr>
          <w:rFonts w:ascii="宋体" w:eastAsia="宋体" w:hAnsi="宋体"/>
          <w:b/>
        </w:rPr>
        <w:t xml:space="preserve"> </w:t>
      </w:r>
      <w:r w:rsidRPr="00931097">
        <w:rPr>
          <w:rFonts w:ascii="宋体" w:eastAsia="宋体" w:hAnsi="宋体" w:hint="eastAsia"/>
          <w:b/>
        </w:rPr>
        <w:t>AUC</w:t>
      </w:r>
      <w:proofErr w:type="gramStart"/>
      <w:r w:rsidRPr="00931097">
        <w:rPr>
          <w:rFonts w:ascii="宋体" w:eastAsia="宋体" w:hAnsi="宋体" w:hint="eastAsia"/>
          <w:b/>
        </w:rPr>
        <w:t>值评价</w:t>
      </w:r>
      <w:proofErr w:type="gramEnd"/>
      <w:r w:rsidRPr="00931097">
        <w:rPr>
          <w:rFonts w:ascii="宋体" w:eastAsia="宋体" w:hAnsi="宋体" w:hint="eastAsia"/>
          <w:b/>
        </w:rPr>
        <w:t>标准</w:t>
      </w:r>
    </w:p>
    <w:tbl>
      <w:tblPr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2976"/>
      </w:tblGrid>
      <w:tr w:rsidR="001C2369" w14:paraId="522CE9BF" w14:textId="77777777" w:rsidTr="00F90E15">
        <w:trPr>
          <w:trHeight w:val="576"/>
          <w:jc w:val="center"/>
        </w:trPr>
        <w:tc>
          <w:tcPr>
            <w:tcW w:w="15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00007E"/>
            <w:vAlign w:val="center"/>
            <w:hideMark/>
          </w:tcPr>
          <w:p w14:paraId="59CE0B75" w14:textId="77777777" w:rsidR="001C2369" w:rsidRDefault="001C2369">
            <w:pPr>
              <w:widowControl/>
              <w:jc w:val="center"/>
              <w:rPr>
                <w:rFonts w:cs="Arial"/>
                <w:b/>
                <w:bCs/>
                <w:color w:val="FFFFFF"/>
                <w:sz w:val="22"/>
              </w:rPr>
            </w:pPr>
            <w:r>
              <w:rPr>
                <w:rFonts w:cs="Arial" w:hint="eastAsia"/>
                <w:b/>
                <w:bCs/>
                <w:color w:val="FFFFFF"/>
                <w:sz w:val="22"/>
                <w:lang w:val="en-GB"/>
              </w:rPr>
              <w:t>AUC值（%）</w:t>
            </w:r>
          </w:p>
        </w:tc>
        <w:tc>
          <w:tcPr>
            <w:tcW w:w="297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00007E"/>
            <w:vAlign w:val="center"/>
            <w:hideMark/>
          </w:tcPr>
          <w:p w14:paraId="509A7FFD" w14:textId="77777777" w:rsidR="001C2369" w:rsidRDefault="001C2369">
            <w:pPr>
              <w:jc w:val="center"/>
              <w:rPr>
                <w:rFonts w:cs="Arial"/>
                <w:b/>
                <w:bCs/>
                <w:color w:val="FFFFFF"/>
                <w:sz w:val="22"/>
              </w:rPr>
            </w:pPr>
            <w:r>
              <w:rPr>
                <w:rFonts w:cs="Arial" w:hint="eastAsia"/>
                <w:b/>
                <w:bCs/>
                <w:color w:val="FFFFFF"/>
                <w:sz w:val="22"/>
              </w:rPr>
              <w:t>模型区分能力</w:t>
            </w:r>
          </w:p>
        </w:tc>
      </w:tr>
      <w:tr w:rsidR="001C2369" w14:paraId="39804576" w14:textId="77777777" w:rsidTr="00F90E15">
        <w:trPr>
          <w:trHeight w:val="340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02040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  <w:lang w:val="en-GB"/>
              </w:rPr>
              <w:t>50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20541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不具备区分能力</w:t>
            </w:r>
          </w:p>
        </w:tc>
      </w:tr>
      <w:tr w:rsidR="001C2369" w14:paraId="4AAF972C" w14:textId="77777777" w:rsidTr="00F90E15">
        <w:trPr>
          <w:trHeight w:val="34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59836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  <w:lang w:val="en-GB"/>
              </w:rPr>
              <w:t>50-60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D0903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较差</w:t>
            </w:r>
          </w:p>
        </w:tc>
      </w:tr>
      <w:tr w:rsidR="001C2369" w14:paraId="4BA4F371" w14:textId="77777777" w:rsidTr="00F90E15">
        <w:trPr>
          <w:trHeight w:val="34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76014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  <w:lang w:val="en-GB"/>
              </w:rPr>
              <w:t>60-70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DCB16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一般</w:t>
            </w:r>
          </w:p>
        </w:tc>
      </w:tr>
      <w:tr w:rsidR="001C2369" w14:paraId="3DDC334D" w14:textId="77777777" w:rsidTr="00F90E15">
        <w:trPr>
          <w:trHeight w:val="34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C17D6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  <w:lang w:val="en-GB"/>
              </w:rPr>
              <w:t>70-80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B21CA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良好</w:t>
            </w:r>
          </w:p>
        </w:tc>
      </w:tr>
      <w:tr w:rsidR="001C2369" w14:paraId="6851CF2A" w14:textId="77777777" w:rsidTr="00F90E15">
        <w:trPr>
          <w:trHeight w:val="34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8E08C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  <w:lang w:val="en-GB"/>
              </w:rPr>
              <w:t>80-90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B30F4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强</w:t>
            </w:r>
          </w:p>
        </w:tc>
      </w:tr>
      <w:tr w:rsidR="001C2369" w14:paraId="37D44963" w14:textId="77777777" w:rsidTr="00F90E15">
        <w:trPr>
          <w:trHeight w:val="34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565E3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  <w:lang w:val="en-GB"/>
              </w:rPr>
              <w:t>90以上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270F6" w14:textId="77777777" w:rsidR="001C2369" w:rsidRDefault="001C2369">
            <w:pPr>
              <w:jc w:val="center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优异</w:t>
            </w:r>
          </w:p>
        </w:tc>
      </w:tr>
    </w:tbl>
    <w:p w14:paraId="2E6978A8" w14:textId="77777777" w:rsidR="005340B7" w:rsidRPr="005340B7" w:rsidRDefault="005340B7" w:rsidP="009D6303">
      <w:pPr>
        <w:spacing w:line="360" w:lineRule="auto"/>
        <w:rPr>
          <w:rFonts w:ascii="宋体" w:eastAsia="宋体" w:hAnsi="宋体"/>
          <w:sz w:val="24"/>
        </w:rPr>
      </w:pPr>
    </w:p>
    <w:p w14:paraId="3CC39444" w14:textId="646F1602" w:rsidR="00F9016B" w:rsidRDefault="00F9016B" w:rsidP="009C2A6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b/>
          <w:sz w:val="24"/>
        </w:rPr>
      </w:pPr>
      <w:bookmarkStart w:id="3" w:name="_Toc33531152"/>
      <w:bookmarkStart w:id="4" w:name="_Toc33531489"/>
      <w:r w:rsidRPr="009C2A61">
        <w:rPr>
          <w:rFonts w:ascii="宋体" w:eastAsia="宋体" w:hAnsi="宋体" w:hint="eastAsia"/>
          <w:b/>
          <w:sz w:val="24"/>
        </w:rPr>
        <w:t>特征</w:t>
      </w:r>
      <w:r w:rsidRPr="009C2A61">
        <w:rPr>
          <w:rFonts w:ascii="宋体" w:eastAsia="宋体" w:hAnsi="宋体"/>
          <w:b/>
          <w:sz w:val="24"/>
        </w:rPr>
        <w:t>/</w:t>
      </w:r>
      <w:r w:rsidRPr="009C2A61">
        <w:rPr>
          <w:rFonts w:ascii="宋体" w:eastAsia="宋体" w:hAnsi="宋体" w:hint="eastAsia"/>
          <w:b/>
          <w:sz w:val="24"/>
        </w:rPr>
        <w:t>模型稳定性</w:t>
      </w:r>
      <w:bookmarkEnd w:id="3"/>
      <w:bookmarkEnd w:id="4"/>
    </w:p>
    <w:p w14:paraId="2BDB36A6" w14:textId="77777777" w:rsidR="009C2A61" w:rsidRPr="009C2A61" w:rsidRDefault="009C2A61" w:rsidP="009C2A61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 w:rsidRPr="009C2A61">
        <w:rPr>
          <w:rFonts w:ascii="宋体" w:eastAsia="宋体" w:hAnsi="宋体" w:hint="eastAsia"/>
          <w:sz w:val="24"/>
        </w:rPr>
        <w:t>特征稳定性，反映了该客群的特征随时间的变化程度。客群稳定</w:t>
      </w:r>
      <w:r w:rsidRPr="009C2A61">
        <w:rPr>
          <w:rFonts w:ascii="宋体" w:eastAsia="宋体" w:hAnsi="宋体"/>
          <w:sz w:val="24"/>
        </w:rPr>
        <w:t>，模型的预测能力才能得到保障。</w:t>
      </w:r>
      <w:r w:rsidRPr="009C2A61">
        <w:rPr>
          <w:rFonts w:ascii="宋体" w:eastAsia="宋体" w:hAnsi="宋体" w:hint="eastAsia"/>
          <w:sz w:val="24"/>
        </w:rPr>
        <w:t>模型稳定性是为了验证在客群变化小的情况下，模型判别后的客群（标签）分布是否发生过大变化。在满足客群稳定的情况下，如若模型稳定性发生重大变化，则模型出现问题需要更新迭代。</w:t>
      </w:r>
    </w:p>
    <w:p w14:paraId="13CC5586" w14:textId="77777777" w:rsidR="009C2A61" w:rsidRPr="009C2A61" w:rsidRDefault="009C2A61" w:rsidP="009C2A61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 w:rsidRPr="009C2A61">
        <w:rPr>
          <w:rFonts w:ascii="宋体" w:eastAsia="宋体" w:hAnsi="宋体" w:hint="eastAsia"/>
          <w:sz w:val="24"/>
        </w:rPr>
        <w:t>特征/模型稳定性通常使用</w:t>
      </w:r>
      <w:r w:rsidRPr="009C2A61">
        <w:rPr>
          <w:rFonts w:ascii="宋体" w:eastAsia="宋体" w:hAnsi="宋体"/>
          <w:sz w:val="24"/>
        </w:rPr>
        <w:t>PSI</w:t>
      </w:r>
      <w:r w:rsidRPr="009C2A61">
        <w:rPr>
          <w:rFonts w:ascii="宋体" w:eastAsia="宋体" w:hAnsi="宋体" w:hint="eastAsia"/>
          <w:sz w:val="24"/>
        </w:rPr>
        <w:t>（</w:t>
      </w:r>
      <w:r w:rsidRPr="009C2A61">
        <w:rPr>
          <w:rFonts w:ascii="宋体" w:eastAsia="宋体" w:hAnsi="宋体"/>
          <w:sz w:val="24"/>
        </w:rPr>
        <w:t>Population Stability Index</w:t>
      </w:r>
      <w:r w:rsidRPr="009C2A61">
        <w:rPr>
          <w:rFonts w:ascii="宋体" w:eastAsia="宋体" w:hAnsi="宋体" w:hint="eastAsia"/>
          <w:sz w:val="24"/>
        </w:rPr>
        <w:t>，稳定性指标）进行评估。PSI的计算公式如下：</w:t>
      </w:r>
    </w:p>
    <w:p w14:paraId="20F9B9A4" w14:textId="77777777" w:rsidR="009C2A61" w:rsidRPr="009C2A61" w:rsidRDefault="009C2A61" w:rsidP="009C2A61">
      <w:pPr>
        <w:pStyle w:val="a3"/>
        <w:spacing w:line="360" w:lineRule="auto"/>
        <w:ind w:left="1176" w:firstLineChars="0" w:firstLine="0"/>
        <w:rPr>
          <w:rFonts w:ascii="宋体" w:eastAsia="宋体" w:hAnsi="宋体"/>
          <w:sz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</w:rPr>
            <w:lastRenderedPageBreak/>
            <m:t xml:space="preserve">PSI=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=1</m:t>
              </m:r>
            </m:sub>
            <m:sup>
              <m:r>
                <w:rPr>
                  <w:rFonts w:ascii="Cambria Math" w:eastAsia="宋体" w:hAnsi="Cambria Math"/>
                  <w:sz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</w:rPr>
                <m:t>*</m:t>
              </m:r>
              <m:func>
                <m:func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="宋体" w:hAnsi="Cambria Math"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</m:oMath>
      </m:oMathPara>
    </w:p>
    <w:p w14:paraId="275398C1" w14:textId="77777777" w:rsidR="009C2A61" w:rsidRPr="009C2A61" w:rsidRDefault="009C2A61" w:rsidP="009C2A61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 w:rsidRPr="009C2A61">
        <w:rPr>
          <w:rFonts w:ascii="宋体" w:eastAsia="宋体" w:hAnsi="宋体" w:hint="eastAsia"/>
          <w:sz w:val="24"/>
        </w:rPr>
        <w:t>其中</w:t>
      </w:r>
      <w:r w:rsidRPr="009C2A61">
        <w:rPr>
          <w:rFonts w:ascii="宋体" w:eastAsia="宋体" w:hAnsi="宋体"/>
          <w:sz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1</m:t>
            </m:r>
          </m:sub>
        </m:sSub>
      </m:oMath>
      <w:r w:rsidRPr="009C2A61">
        <w:rPr>
          <w:rFonts w:ascii="宋体" w:eastAsia="宋体" w:hAnsi="宋体"/>
          <w:sz w:val="24"/>
        </w:rPr>
        <w:t xml:space="preserve"> </w:t>
      </w:r>
      <w:r w:rsidRPr="009C2A61">
        <w:rPr>
          <w:rFonts w:ascii="宋体" w:eastAsia="宋体" w:hAnsi="宋体" w:hint="eastAsia"/>
          <w:sz w:val="24"/>
        </w:rPr>
        <w:t>代表第</w:t>
      </w:r>
      <w:proofErr w:type="spellStart"/>
      <w:r w:rsidRPr="009C2A61">
        <w:rPr>
          <w:rFonts w:ascii="宋体" w:eastAsia="宋体" w:hAnsi="宋体"/>
          <w:sz w:val="24"/>
        </w:rPr>
        <w:t>i</w:t>
      </w:r>
      <w:proofErr w:type="spellEnd"/>
      <w:proofErr w:type="gramStart"/>
      <w:r w:rsidRPr="009C2A61">
        <w:rPr>
          <w:rFonts w:ascii="宋体" w:eastAsia="宋体" w:hAnsi="宋体" w:hint="eastAsia"/>
          <w:sz w:val="24"/>
        </w:rPr>
        <w:t>个</w:t>
      </w:r>
      <w:proofErr w:type="gramEnd"/>
      <w:r w:rsidRPr="009C2A61">
        <w:rPr>
          <w:rFonts w:ascii="宋体" w:eastAsia="宋体" w:hAnsi="宋体" w:hint="eastAsia"/>
          <w:sz w:val="24"/>
        </w:rPr>
        <w:t>箱中第一个时点的占比</w:t>
      </w:r>
      <w:r w:rsidRPr="009C2A61">
        <w:rPr>
          <w:rFonts w:ascii="宋体" w:eastAsia="宋体" w:hAnsi="宋体"/>
          <w:sz w:val="24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</w:rPr>
              <m:t>p</m:t>
            </m:r>
          </m:e>
          <m:sub>
            <m:r>
              <w:rPr>
                <w:rFonts w:ascii="Cambria Math" w:eastAsia="宋体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2</m:t>
            </m:r>
          </m:sub>
        </m:sSub>
      </m:oMath>
      <w:r w:rsidRPr="009C2A61">
        <w:rPr>
          <w:rFonts w:ascii="宋体" w:eastAsia="宋体" w:hAnsi="宋体"/>
          <w:sz w:val="24"/>
        </w:rPr>
        <w:t xml:space="preserve"> </w:t>
      </w:r>
      <w:r w:rsidRPr="009C2A61">
        <w:rPr>
          <w:rFonts w:ascii="宋体" w:eastAsia="宋体" w:hAnsi="宋体" w:hint="eastAsia"/>
          <w:sz w:val="24"/>
        </w:rPr>
        <w:t>代表第</w:t>
      </w:r>
      <w:proofErr w:type="spellStart"/>
      <w:r w:rsidRPr="009C2A61">
        <w:rPr>
          <w:rFonts w:ascii="宋体" w:eastAsia="宋体" w:hAnsi="宋体"/>
          <w:sz w:val="24"/>
        </w:rPr>
        <w:t>i</w:t>
      </w:r>
      <w:proofErr w:type="spellEnd"/>
      <w:r w:rsidRPr="009C2A61">
        <w:rPr>
          <w:rFonts w:ascii="宋体" w:eastAsia="宋体" w:hAnsi="宋体" w:hint="eastAsia"/>
          <w:sz w:val="24"/>
        </w:rPr>
        <w:t>个箱中第二个时点的占比。PSI可根据模型结果（评分结果分箱）或者特征（特征分箱）进行评估，所以分为模型稳定性和特征稳定性。</w:t>
      </w:r>
    </w:p>
    <w:p w14:paraId="4D17E53A" w14:textId="77777777" w:rsidR="009C2A61" w:rsidRPr="009C2A61" w:rsidRDefault="009C2A61" w:rsidP="009C2A61">
      <w:pPr>
        <w:spacing w:line="360" w:lineRule="auto"/>
        <w:ind w:left="420" w:firstLine="420"/>
        <w:rPr>
          <w:rFonts w:ascii="宋体" w:eastAsia="宋体" w:hAnsi="宋体"/>
          <w:sz w:val="24"/>
        </w:rPr>
      </w:pPr>
      <w:r w:rsidRPr="009C2A61">
        <w:rPr>
          <w:rFonts w:ascii="宋体" w:eastAsia="宋体" w:hAnsi="宋体" w:hint="eastAsia"/>
          <w:sz w:val="24"/>
        </w:rPr>
        <w:t>根据</w:t>
      </w:r>
      <w:r w:rsidRPr="009C2A61">
        <w:rPr>
          <w:rFonts w:ascii="宋体" w:eastAsia="宋体" w:hAnsi="宋体"/>
          <w:sz w:val="24"/>
        </w:rPr>
        <w:t>行业经验，</w:t>
      </w:r>
      <w:r w:rsidRPr="009C2A61">
        <w:rPr>
          <w:rFonts w:ascii="宋体" w:eastAsia="宋体" w:hAnsi="宋体" w:hint="eastAsia"/>
          <w:sz w:val="24"/>
        </w:rPr>
        <w:t>PSI值所对应的稳定性可参照下表进行评估：</w:t>
      </w:r>
    </w:p>
    <w:p w14:paraId="28C1B5FE" w14:textId="717A1A28" w:rsidR="009C2A61" w:rsidRPr="009C2A61" w:rsidRDefault="009C2A61" w:rsidP="009C2A61">
      <w:pPr>
        <w:spacing w:line="360" w:lineRule="auto"/>
        <w:jc w:val="center"/>
        <w:rPr>
          <w:rFonts w:ascii="宋体" w:eastAsia="宋体" w:hAnsi="宋体"/>
          <w:b/>
        </w:rPr>
      </w:pPr>
      <w:r w:rsidRPr="009C2A61">
        <w:rPr>
          <w:rFonts w:ascii="宋体" w:eastAsia="宋体" w:hAnsi="宋体" w:hint="eastAsia"/>
          <w:b/>
        </w:rPr>
        <w:t>表</w:t>
      </w:r>
      <w:r w:rsidR="00186375">
        <w:rPr>
          <w:rFonts w:ascii="宋体" w:eastAsia="宋体" w:hAnsi="宋体"/>
          <w:b/>
        </w:rPr>
        <w:t>7</w:t>
      </w:r>
      <w:r w:rsidRPr="009C2A61">
        <w:rPr>
          <w:rFonts w:ascii="宋体" w:eastAsia="宋体" w:hAnsi="宋体" w:hint="eastAsia"/>
          <w:b/>
        </w:rPr>
        <w:t>.</w:t>
      </w:r>
      <w:r w:rsidRPr="009C2A61">
        <w:rPr>
          <w:rFonts w:ascii="宋体" w:eastAsia="宋体" w:hAnsi="宋体"/>
          <w:b/>
        </w:rPr>
        <w:t xml:space="preserve">  </w:t>
      </w:r>
      <w:r w:rsidR="000D0472">
        <w:rPr>
          <w:rFonts w:ascii="宋体" w:eastAsia="宋体" w:hAnsi="宋体" w:hint="eastAsia"/>
          <w:b/>
        </w:rPr>
        <w:t>PSI</w:t>
      </w:r>
      <w:r w:rsidRPr="009C2A61">
        <w:rPr>
          <w:rFonts w:ascii="宋体" w:eastAsia="宋体" w:hAnsi="宋体" w:hint="eastAsia"/>
          <w:b/>
        </w:rPr>
        <w:t>值参照标准</w:t>
      </w:r>
    </w:p>
    <w:tbl>
      <w:tblPr>
        <w:tblW w:w="4820" w:type="dxa"/>
        <w:jc w:val="center"/>
        <w:tblLook w:val="04A0" w:firstRow="1" w:lastRow="0" w:firstColumn="1" w:lastColumn="0" w:noHBand="0" w:noVBand="1"/>
      </w:tblPr>
      <w:tblGrid>
        <w:gridCol w:w="1276"/>
        <w:gridCol w:w="3544"/>
      </w:tblGrid>
      <w:tr w:rsidR="009C2A61" w:rsidRPr="005340B7" w14:paraId="45422F22" w14:textId="77777777" w:rsidTr="009A3EC6">
        <w:trPr>
          <w:trHeight w:val="288"/>
          <w:jc w:val="center"/>
        </w:trPr>
        <w:tc>
          <w:tcPr>
            <w:tcW w:w="127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00007E"/>
            <w:vAlign w:val="center"/>
            <w:hideMark/>
          </w:tcPr>
          <w:p w14:paraId="2A6F9589" w14:textId="77777777" w:rsidR="009C2A61" w:rsidRPr="005340B7" w:rsidRDefault="009C2A61" w:rsidP="009A3EC6">
            <w:pPr>
              <w:widowControl/>
              <w:jc w:val="center"/>
              <w:rPr>
                <w:rFonts w:ascii="等线" w:eastAsia="等线" w:hAnsi="等线" w:cs="Arial"/>
                <w:b/>
                <w:bCs/>
                <w:color w:val="FFFFFF"/>
                <w:kern w:val="0"/>
                <w:sz w:val="22"/>
              </w:rPr>
            </w:pPr>
            <w:r w:rsidRPr="005340B7">
              <w:rPr>
                <w:rFonts w:ascii="等线" w:eastAsia="等线" w:hAnsi="等线" w:cs="Arial" w:hint="eastAsia"/>
                <w:b/>
                <w:bCs/>
                <w:color w:val="FFFFFF"/>
                <w:kern w:val="0"/>
                <w:sz w:val="22"/>
              </w:rPr>
              <w:t>PSI</w:t>
            </w:r>
          </w:p>
        </w:tc>
        <w:tc>
          <w:tcPr>
            <w:tcW w:w="3544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000000" w:fill="00007E"/>
            <w:vAlign w:val="center"/>
            <w:hideMark/>
          </w:tcPr>
          <w:p w14:paraId="15C86E75" w14:textId="77777777" w:rsidR="009C2A61" w:rsidRPr="005340B7" w:rsidRDefault="009C2A61" w:rsidP="009A3EC6">
            <w:pPr>
              <w:widowControl/>
              <w:jc w:val="center"/>
              <w:rPr>
                <w:rFonts w:ascii="等线" w:eastAsia="等线" w:hAnsi="等线" w:cs="Arial"/>
                <w:b/>
                <w:bCs/>
                <w:color w:val="FFFFFF"/>
                <w:kern w:val="0"/>
                <w:sz w:val="22"/>
              </w:rPr>
            </w:pPr>
            <w:r w:rsidRPr="005340B7">
              <w:rPr>
                <w:rFonts w:ascii="等线" w:eastAsia="等线" w:hAnsi="等线" w:cs="Arial" w:hint="eastAsia"/>
                <w:b/>
                <w:bCs/>
                <w:color w:val="FFFFFF"/>
                <w:kern w:val="0"/>
                <w:sz w:val="22"/>
              </w:rPr>
              <w:t>评价</w:t>
            </w:r>
          </w:p>
        </w:tc>
      </w:tr>
      <w:tr w:rsidR="009C2A61" w:rsidRPr="005340B7" w14:paraId="601165CC" w14:textId="77777777" w:rsidTr="009A3EC6">
        <w:trPr>
          <w:trHeight w:val="1116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700C6" w14:textId="77777777" w:rsidR="009C2A61" w:rsidRPr="005340B7" w:rsidRDefault="009C2A61" w:rsidP="009A3EC6">
            <w:pPr>
              <w:widowControl/>
              <w:jc w:val="center"/>
              <w:rPr>
                <w:rFonts w:ascii="等线" w:eastAsia="等线" w:hAnsi="等线" w:cs="Arial"/>
                <w:color w:val="000000"/>
                <w:kern w:val="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kern w:val="0"/>
                <w:sz w:val="22"/>
              </w:rPr>
              <w:t>&lt;0.1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5621A" w14:textId="77777777" w:rsidR="009C2A61" w:rsidRPr="005340B7" w:rsidRDefault="009C2A61" w:rsidP="009A3EC6">
            <w:pPr>
              <w:widowControl/>
              <w:jc w:val="center"/>
              <w:rPr>
                <w:rFonts w:ascii="等线" w:eastAsia="等线" w:hAnsi="等线" w:cs="Arial"/>
                <w:color w:val="000000"/>
                <w:kern w:val="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kern w:val="0"/>
                <w:sz w:val="22"/>
              </w:rPr>
              <w:t>无关紧要的差距，稳定性较好</w:t>
            </w:r>
          </w:p>
        </w:tc>
      </w:tr>
      <w:tr w:rsidR="009C2A61" w:rsidRPr="005340B7" w14:paraId="6E3853E3" w14:textId="77777777" w:rsidTr="009A3EC6">
        <w:trPr>
          <w:trHeight w:val="84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B2199" w14:textId="77777777" w:rsidR="009C2A61" w:rsidRPr="005340B7" w:rsidRDefault="009C2A61" w:rsidP="009A3EC6">
            <w:pPr>
              <w:widowControl/>
              <w:jc w:val="center"/>
              <w:rPr>
                <w:rFonts w:ascii="等线" w:eastAsia="等线" w:hAnsi="等线" w:cs="Arial"/>
                <w:color w:val="000000"/>
                <w:kern w:val="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kern w:val="0"/>
                <w:sz w:val="22"/>
              </w:rPr>
              <w:t>0.1-0.25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49FEF" w14:textId="77777777" w:rsidR="009C2A61" w:rsidRPr="005340B7" w:rsidRDefault="009C2A61" w:rsidP="009A3EC6">
            <w:pPr>
              <w:widowControl/>
              <w:jc w:val="center"/>
              <w:rPr>
                <w:rFonts w:ascii="等线" w:eastAsia="等线" w:hAnsi="等线" w:cs="Arial"/>
                <w:color w:val="000000"/>
                <w:kern w:val="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kern w:val="0"/>
                <w:sz w:val="22"/>
              </w:rPr>
              <w:t>有一定差距，稳定性可接受</w:t>
            </w:r>
          </w:p>
        </w:tc>
      </w:tr>
      <w:tr w:rsidR="009C2A61" w:rsidRPr="005340B7" w14:paraId="7F8C29E9" w14:textId="77777777" w:rsidTr="009A3EC6">
        <w:trPr>
          <w:trHeight w:val="1116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710EC" w14:textId="77777777" w:rsidR="009C2A61" w:rsidRPr="005340B7" w:rsidRDefault="009C2A61" w:rsidP="009A3EC6">
            <w:pPr>
              <w:widowControl/>
              <w:jc w:val="center"/>
              <w:rPr>
                <w:rFonts w:ascii="等线" w:eastAsia="等线" w:hAnsi="等线" w:cs="Arial"/>
                <w:color w:val="000000"/>
                <w:kern w:val="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kern w:val="0"/>
                <w:sz w:val="22"/>
              </w:rPr>
              <w:t>&gt;0.25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0DF1C" w14:textId="77777777" w:rsidR="009C2A61" w:rsidRPr="005340B7" w:rsidRDefault="009C2A61" w:rsidP="009A3EC6">
            <w:pPr>
              <w:widowControl/>
              <w:jc w:val="center"/>
              <w:rPr>
                <w:rFonts w:ascii="等线" w:eastAsia="等线" w:hAnsi="等线" w:cs="Arial"/>
                <w:color w:val="000000"/>
                <w:kern w:val="0"/>
                <w:sz w:val="22"/>
              </w:rPr>
            </w:pPr>
            <w:r w:rsidRPr="005340B7">
              <w:rPr>
                <w:rFonts w:ascii="等线" w:eastAsia="等线" w:hAnsi="等线" w:cs="Arial" w:hint="eastAsia"/>
                <w:color w:val="000000"/>
                <w:kern w:val="0"/>
                <w:sz w:val="22"/>
              </w:rPr>
              <w:t>差距较大，模型或需要进行重建</w:t>
            </w:r>
          </w:p>
        </w:tc>
      </w:tr>
    </w:tbl>
    <w:p w14:paraId="1025B3F7" w14:textId="77777777" w:rsidR="00E670A3" w:rsidRPr="00E670A3" w:rsidRDefault="00E670A3" w:rsidP="000D0472">
      <w:pPr>
        <w:spacing w:line="360" w:lineRule="auto"/>
        <w:rPr>
          <w:rFonts w:ascii="宋体" w:eastAsia="宋体" w:hAnsi="宋体"/>
          <w:sz w:val="24"/>
        </w:rPr>
      </w:pPr>
    </w:p>
    <w:p w14:paraId="10840C84" w14:textId="1F08B91A" w:rsidR="000845B4" w:rsidRPr="009B3832" w:rsidRDefault="000845B4" w:rsidP="009B3832">
      <w:pPr>
        <w:spacing w:line="360" w:lineRule="auto"/>
        <w:ind w:firstLine="420"/>
        <w:rPr>
          <w:rFonts w:ascii="宋体" w:eastAsia="宋体" w:hAnsi="宋体"/>
          <w:b/>
          <w:sz w:val="24"/>
        </w:rPr>
      </w:pPr>
      <w:r w:rsidRPr="00C213A7">
        <w:rPr>
          <w:rFonts w:ascii="宋体" w:eastAsia="宋体" w:hAnsi="宋体" w:hint="eastAsia"/>
          <w:sz w:val="24"/>
        </w:rPr>
        <w:t>综上</w:t>
      </w:r>
      <w:r w:rsidRPr="00C213A7">
        <w:rPr>
          <w:rFonts w:ascii="宋体" w:eastAsia="宋体" w:hAnsi="宋体"/>
          <w:sz w:val="24"/>
        </w:rPr>
        <w:t>，</w:t>
      </w:r>
      <w:r w:rsidRPr="00C213A7">
        <w:rPr>
          <w:rFonts w:ascii="宋体" w:eastAsia="宋体" w:hAnsi="宋体" w:hint="eastAsia"/>
          <w:sz w:val="24"/>
        </w:rPr>
        <w:t>结合本次数据情况，本报告将从</w:t>
      </w:r>
      <w:r w:rsidRPr="00C213A7">
        <w:rPr>
          <w:rFonts w:ascii="宋体" w:eastAsia="宋体" w:hAnsi="宋体" w:hint="eastAsia"/>
          <w:b/>
          <w:sz w:val="24"/>
        </w:rPr>
        <w:t>模型排序/区分能力</w:t>
      </w:r>
      <w:r w:rsidR="00F9016B">
        <w:rPr>
          <w:rFonts w:ascii="宋体" w:eastAsia="宋体" w:hAnsi="宋体" w:hint="eastAsia"/>
          <w:b/>
          <w:sz w:val="24"/>
        </w:rPr>
        <w:t>、</w:t>
      </w:r>
      <w:r w:rsidR="009C2A61">
        <w:rPr>
          <w:rFonts w:ascii="宋体" w:eastAsia="宋体" w:hAnsi="宋体" w:hint="eastAsia"/>
          <w:b/>
          <w:sz w:val="24"/>
        </w:rPr>
        <w:t>数据</w:t>
      </w:r>
      <w:r w:rsidR="00F9016B">
        <w:rPr>
          <w:rFonts w:ascii="宋体" w:eastAsia="宋体" w:hAnsi="宋体" w:hint="eastAsia"/>
          <w:b/>
          <w:sz w:val="24"/>
        </w:rPr>
        <w:t>的稳定性</w:t>
      </w:r>
      <w:r w:rsidRPr="00C213A7">
        <w:rPr>
          <w:rFonts w:ascii="宋体" w:eastAsia="宋体" w:hAnsi="宋体" w:hint="eastAsia"/>
          <w:b/>
          <w:sz w:val="24"/>
        </w:rPr>
        <w:t>进行</w:t>
      </w:r>
      <w:r w:rsidR="00E670A3">
        <w:rPr>
          <w:rFonts w:ascii="宋体" w:eastAsia="宋体" w:hAnsi="宋体" w:hint="eastAsia"/>
          <w:b/>
          <w:sz w:val="24"/>
        </w:rPr>
        <w:t>对</w:t>
      </w:r>
      <w:r w:rsidR="009B3832">
        <w:rPr>
          <w:rFonts w:ascii="宋体" w:eastAsia="宋体" w:hAnsi="宋体" w:hint="eastAsia"/>
          <w:b/>
          <w:sz w:val="24"/>
        </w:rPr>
        <w:t>各个场景分进行验证。</w:t>
      </w:r>
    </w:p>
    <w:p w14:paraId="11A0C87F" w14:textId="05373048" w:rsidR="0090598D" w:rsidRDefault="0090598D" w:rsidP="001702D8">
      <w:pPr>
        <w:pStyle w:val="20"/>
        <w:numPr>
          <w:ilvl w:val="0"/>
          <w:numId w:val="1"/>
        </w:numPr>
        <w:spacing w:line="360" w:lineRule="auto"/>
        <w:rPr>
          <w:rFonts w:ascii="宋体" w:eastAsia="宋体" w:hAnsi="宋体"/>
          <w:szCs w:val="22"/>
        </w:rPr>
      </w:pPr>
      <w:bookmarkStart w:id="5" w:name="_Toc48053871"/>
      <w:r w:rsidRPr="00EB2737">
        <w:rPr>
          <w:rFonts w:ascii="宋体" w:eastAsia="宋体" w:hAnsi="宋体" w:hint="eastAsia"/>
          <w:szCs w:val="22"/>
        </w:rPr>
        <w:t>验证结果</w:t>
      </w:r>
      <w:bookmarkEnd w:id="5"/>
    </w:p>
    <w:p w14:paraId="5A0ED70F" w14:textId="2C90A2F1" w:rsidR="00703E7D" w:rsidRDefault="00703E7D" w:rsidP="00703E7D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总体情况</w:t>
      </w:r>
    </w:p>
    <w:p w14:paraId="7D3BC79F" w14:textId="6D8F52DF" w:rsidR="004E124B" w:rsidRDefault="00186375" w:rsidP="00F621FA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本次</w:t>
      </w:r>
      <w:r w:rsidR="004E124B">
        <w:rPr>
          <w:rFonts w:ascii="宋体" w:eastAsia="宋体" w:hAnsi="宋体" w:hint="eastAsia"/>
          <w:sz w:val="24"/>
        </w:rPr>
        <w:t>验证客户两个时点的情况</w:t>
      </w:r>
      <w:r>
        <w:rPr>
          <w:rFonts w:ascii="宋体" w:eastAsia="宋体" w:hAnsi="宋体" w:hint="eastAsia"/>
          <w:sz w:val="24"/>
        </w:rPr>
        <w:t>，包括</w:t>
      </w:r>
      <w:r w:rsidR="004E124B">
        <w:rPr>
          <w:rFonts w:ascii="宋体" w:eastAsia="宋体" w:hAnsi="宋体" w:hint="eastAsia"/>
          <w:sz w:val="24"/>
        </w:rPr>
        <w:t>进件</w:t>
      </w:r>
      <w:r>
        <w:rPr>
          <w:rFonts w:ascii="宋体" w:eastAsia="宋体" w:hAnsi="宋体" w:hint="eastAsia"/>
          <w:sz w:val="24"/>
        </w:rPr>
        <w:t>时间以及2</w:t>
      </w:r>
      <w:r>
        <w:rPr>
          <w:rFonts w:ascii="宋体" w:eastAsia="宋体" w:hAnsi="宋体"/>
          <w:sz w:val="24"/>
        </w:rPr>
        <w:t>020</w:t>
      </w:r>
      <w:r>
        <w:rPr>
          <w:rFonts w:ascii="宋体" w:eastAsia="宋体" w:hAnsi="宋体" w:hint="eastAsia"/>
          <w:sz w:val="24"/>
        </w:rPr>
        <w:t>年3月3</w:t>
      </w: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日。</w:t>
      </w:r>
      <w:proofErr w:type="gramStart"/>
      <w:r>
        <w:rPr>
          <w:rFonts w:ascii="宋体" w:eastAsia="宋体" w:hAnsi="宋体" w:hint="eastAsia"/>
          <w:sz w:val="24"/>
        </w:rPr>
        <w:t>数信互</w:t>
      </w:r>
      <w:proofErr w:type="gramEnd"/>
      <w:r>
        <w:rPr>
          <w:rFonts w:ascii="宋体" w:eastAsia="宋体" w:hAnsi="宋体" w:hint="eastAsia"/>
          <w:sz w:val="24"/>
        </w:rPr>
        <w:t>融</w:t>
      </w:r>
      <w:r w:rsidR="004E124B">
        <w:rPr>
          <w:rFonts w:ascii="宋体" w:eastAsia="宋体" w:hAnsi="宋体" w:hint="eastAsia"/>
          <w:sz w:val="24"/>
        </w:rPr>
        <w:t>也返回</w:t>
      </w:r>
      <w:r>
        <w:rPr>
          <w:rFonts w:ascii="宋体" w:eastAsia="宋体" w:hAnsi="宋体" w:hint="eastAsia"/>
          <w:sz w:val="24"/>
        </w:rPr>
        <w:t>查询结果，其中未查得的结果中包含客户近1</w:t>
      </w:r>
      <w:r>
        <w:rPr>
          <w:rFonts w:ascii="宋体" w:eastAsia="宋体" w:hAnsi="宋体"/>
          <w:sz w:val="24"/>
        </w:rPr>
        <w:t>80</w:t>
      </w:r>
      <w:r>
        <w:rPr>
          <w:rFonts w:ascii="宋体" w:eastAsia="宋体" w:hAnsi="宋体" w:hint="eastAsia"/>
          <w:sz w:val="24"/>
        </w:rPr>
        <w:t>天行为表现不足的</w:t>
      </w:r>
      <w:r w:rsidR="004E124B">
        <w:rPr>
          <w:rFonts w:ascii="宋体" w:eastAsia="宋体" w:hAnsi="宋体" w:hint="eastAsia"/>
          <w:sz w:val="24"/>
        </w:rPr>
        <w:t>客户。在本次验证中，将该情况的客户定义为缺失。因此在查验后，仅存在一个时点的客户也定义为未查得。最终、客户的结果的</w:t>
      </w:r>
      <w:proofErr w:type="gramStart"/>
      <w:r w:rsidR="004E124B">
        <w:rPr>
          <w:rFonts w:ascii="宋体" w:eastAsia="宋体" w:hAnsi="宋体" w:hint="eastAsia"/>
          <w:sz w:val="24"/>
        </w:rPr>
        <w:t>查得率如表</w:t>
      </w:r>
      <w:proofErr w:type="gramEnd"/>
      <w:r w:rsidR="004E124B">
        <w:rPr>
          <w:rFonts w:ascii="宋体" w:eastAsia="宋体" w:hAnsi="宋体" w:hint="eastAsia"/>
          <w:sz w:val="24"/>
        </w:rPr>
        <w:t>8所示:</w:t>
      </w:r>
    </w:p>
    <w:p w14:paraId="4BEBD09F" w14:textId="4A7E19BB" w:rsidR="00416896" w:rsidRPr="00416896" w:rsidRDefault="00416896" w:rsidP="00416896">
      <w:pPr>
        <w:spacing w:line="360" w:lineRule="auto"/>
        <w:ind w:firstLine="420"/>
        <w:jc w:val="center"/>
        <w:rPr>
          <w:rFonts w:ascii="宋体" w:eastAsia="宋体" w:hAnsi="宋体"/>
          <w:b/>
        </w:rPr>
      </w:pPr>
      <w:r w:rsidRPr="005340B7">
        <w:rPr>
          <w:rFonts w:ascii="宋体" w:eastAsia="宋体" w:hAnsi="宋体" w:hint="eastAsia"/>
          <w:b/>
        </w:rPr>
        <w:t>表</w:t>
      </w:r>
      <w:r w:rsidR="00A13BE3">
        <w:rPr>
          <w:rFonts w:ascii="宋体" w:eastAsia="宋体" w:hAnsi="宋体"/>
          <w:b/>
        </w:rPr>
        <w:t>8</w:t>
      </w:r>
      <w:r w:rsidRPr="005340B7">
        <w:rPr>
          <w:rFonts w:ascii="宋体" w:eastAsia="宋体" w:hAnsi="宋体" w:hint="eastAsia"/>
          <w:b/>
        </w:rPr>
        <w:t>.</w:t>
      </w:r>
      <w:r w:rsidRPr="005340B7">
        <w:rPr>
          <w:rFonts w:ascii="宋体" w:eastAsia="宋体" w:hAnsi="宋体"/>
          <w:b/>
        </w:rPr>
        <w:t xml:space="preserve">  </w:t>
      </w:r>
      <w:r w:rsidR="004E124B">
        <w:rPr>
          <w:rFonts w:ascii="宋体" w:eastAsia="宋体" w:hAnsi="宋体" w:hint="eastAsia"/>
          <w:b/>
        </w:rPr>
        <w:t>客户</w:t>
      </w:r>
      <w:r>
        <w:rPr>
          <w:rFonts w:ascii="宋体" w:eastAsia="宋体" w:hAnsi="宋体" w:hint="eastAsia"/>
          <w:b/>
        </w:rPr>
        <w:t>查得情况</w:t>
      </w:r>
      <w:r w:rsidR="004E124B">
        <w:rPr>
          <w:rFonts w:ascii="宋体" w:eastAsia="宋体" w:hAnsi="宋体" w:hint="eastAsia"/>
          <w:b/>
        </w:rPr>
        <w:t>表</w:t>
      </w:r>
    </w:p>
    <w:tbl>
      <w:tblPr>
        <w:tblW w:w="5163" w:type="dxa"/>
        <w:jc w:val="center"/>
        <w:tblLook w:val="04A0" w:firstRow="1" w:lastRow="0" w:firstColumn="1" w:lastColumn="0" w:noHBand="0" w:noVBand="1"/>
      </w:tblPr>
      <w:tblGrid>
        <w:gridCol w:w="1980"/>
        <w:gridCol w:w="1706"/>
        <w:gridCol w:w="1477"/>
      </w:tblGrid>
      <w:tr w:rsidR="00B226A7" w14:paraId="736366FD" w14:textId="77777777" w:rsidTr="00186375">
        <w:trPr>
          <w:trHeight w:val="588"/>
          <w:jc w:val="center"/>
        </w:trPr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00007E"/>
          </w:tcPr>
          <w:p w14:paraId="1D4CC680" w14:textId="51CEEA7B" w:rsidR="00B226A7" w:rsidRDefault="000D0472" w:rsidP="00416896">
            <w:pPr>
              <w:widowControl/>
              <w:spacing w:line="480" w:lineRule="auto"/>
              <w:jc w:val="center"/>
              <w:rPr>
                <w:rFonts w:ascii="宋体" w:eastAsia="宋体" w:hAnsi="宋体" w:cs="Arial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FFFFFF"/>
                <w:kern w:val="0"/>
                <w:sz w:val="22"/>
              </w:rPr>
              <w:t>我</w:t>
            </w:r>
            <w:proofErr w:type="gramStart"/>
            <w:r>
              <w:rPr>
                <w:rFonts w:ascii="宋体" w:eastAsia="宋体" w:hAnsi="宋体" w:cs="Arial" w:hint="eastAsia"/>
                <w:b/>
                <w:bCs/>
                <w:color w:val="FFFFFF"/>
                <w:kern w:val="0"/>
                <w:sz w:val="22"/>
              </w:rPr>
              <w:t>行</w:t>
            </w:r>
            <w:r w:rsidR="00B226A7">
              <w:rPr>
                <w:rFonts w:ascii="宋体" w:eastAsia="宋体" w:hAnsi="宋体" w:cs="Arial" w:hint="eastAsia"/>
                <w:b/>
                <w:bCs/>
                <w:color w:val="FFFFFF"/>
                <w:kern w:val="0"/>
                <w:sz w:val="22"/>
              </w:rPr>
              <w:t>产品</w:t>
            </w:r>
            <w:proofErr w:type="gramEnd"/>
          </w:p>
        </w:tc>
        <w:tc>
          <w:tcPr>
            <w:tcW w:w="170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000000" w:fill="00007E"/>
            <w:vAlign w:val="center"/>
            <w:hideMark/>
          </w:tcPr>
          <w:p w14:paraId="32F13C58" w14:textId="56733889" w:rsidR="00B226A7" w:rsidRPr="00B77A89" w:rsidRDefault="00B226A7" w:rsidP="0042711D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FFFFFF"/>
                <w:kern w:val="0"/>
                <w:sz w:val="22"/>
              </w:rPr>
              <w:t>产品</w:t>
            </w:r>
          </w:p>
        </w:tc>
        <w:tc>
          <w:tcPr>
            <w:tcW w:w="1477" w:type="dxa"/>
            <w:tcBorders>
              <w:top w:val="single" w:sz="4" w:space="0" w:color="FFFFFF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007E"/>
            <w:vAlign w:val="center"/>
            <w:hideMark/>
          </w:tcPr>
          <w:p w14:paraId="6BA4CDDD" w14:textId="19B969F0" w:rsidR="00B226A7" w:rsidRPr="00B77A89" w:rsidRDefault="00B226A7" w:rsidP="0042711D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FFFFFF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FFFFFF"/>
                <w:kern w:val="0"/>
                <w:sz w:val="22"/>
              </w:rPr>
              <w:t>查得率</w:t>
            </w:r>
          </w:p>
        </w:tc>
      </w:tr>
      <w:tr w:rsidR="00416896" w:rsidRPr="00B77A89" w14:paraId="42FB8871" w14:textId="77777777" w:rsidTr="00186375">
        <w:trPr>
          <w:trHeight w:val="54"/>
          <w:jc w:val="center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5B34" w14:textId="5F65416C" w:rsidR="00416896" w:rsidRDefault="00186375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好E贷-</w:t>
            </w:r>
            <w:proofErr w:type="gramStart"/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美团点评</w:t>
            </w:r>
            <w:proofErr w:type="gramEnd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4D96B" w14:textId="07EE97E6" w:rsidR="00416896" w:rsidRDefault="00186375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场景分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5BDB4" w14:textId="1A03D861" w:rsidR="00416896" w:rsidRDefault="00186375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</w:t>
            </w: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0.85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%</w:t>
            </w:r>
          </w:p>
        </w:tc>
      </w:tr>
      <w:tr w:rsidR="00186375" w:rsidRPr="00B77A89" w14:paraId="6D195450" w14:textId="77777777" w:rsidTr="00186375">
        <w:trPr>
          <w:trHeight w:val="5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CD21" w14:textId="170E89C7" w:rsidR="00186375" w:rsidRDefault="00186375" w:rsidP="0018637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好E贷-新网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F4DBE" w14:textId="23C84B12" w:rsidR="00186375" w:rsidRDefault="00186375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场景分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65B4D" w14:textId="22763827" w:rsidR="00186375" w:rsidRDefault="00186375" w:rsidP="0042711D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</w:t>
            </w:r>
            <w:r>
              <w:rPr>
                <w:rFonts w:ascii="宋体" w:eastAsia="宋体" w:hAnsi="宋体" w:cs="Arial"/>
                <w:color w:val="000000"/>
                <w:kern w:val="0"/>
                <w:sz w:val="22"/>
              </w:rPr>
              <w:t>0.6</w:t>
            </w: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%</w:t>
            </w:r>
          </w:p>
        </w:tc>
      </w:tr>
    </w:tbl>
    <w:p w14:paraId="29468E10" w14:textId="6324B91F" w:rsidR="00F93BCC" w:rsidRDefault="00F93BCC" w:rsidP="00591E3E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最终</w:t>
      </w:r>
      <w:r w:rsidR="00FA1BDF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好E贷-</w:t>
      </w:r>
      <w:proofErr w:type="gramStart"/>
      <w:r>
        <w:rPr>
          <w:rFonts w:ascii="宋体" w:eastAsia="宋体" w:hAnsi="宋体" w:hint="eastAsia"/>
          <w:sz w:val="24"/>
        </w:rPr>
        <w:t>美团点评</w:t>
      </w:r>
      <w:proofErr w:type="gramEnd"/>
      <w:r>
        <w:rPr>
          <w:rFonts w:ascii="宋体" w:eastAsia="宋体" w:hAnsi="宋体" w:hint="eastAsia"/>
          <w:sz w:val="24"/>
        </w:rPr>
        <w:t>使用9</w:t>
      </w:r>
      <w:r>
        <w:rPr>
          <w:rFonts w:ascii="宋体" w:eastAsia="宋体" w:hAnsi="宋体"/>
          <w:sz w:val="24"/>
        </w:rPr>
        <w:t>085</w:t>
      </w:r>
      <w:r>
        <w:rPr>
          <w:rFonts w:ascii="宋体" w:eastAsia="宋体" w:hAnsi="宋体" w:hint="eastAsia"/>
          <w:sz w:val="24"/>
        </w:rPr>
        <w:t>条客户记录，逾期客户1</w:t>
      </w:r>
      <w:r>
        <w:rPr>
          <w:rFonts w:ascii="宋体" w:eastAsia="宋体" w:hAnsi="宋体"/>
          <w:sz w:val="24"/>
        </w:rPr>
        <w:t>798</w:t>
      </w:r>
      <w:r w:rsidR="00591E3E">
        <w:rPr>
          <w:rFonts w:ascii="宋体" w:eastAsia="宋体" w:hAnsi="宋体" w:hint="eastAsia"/>
          <w:sz w:val="24"/>
        </w:rPr>
        <w:t>位</w:t>
      </w:r>
      <w:r>
        <w:rPr>
          <w:rFonts w:ascii="宋体" w:eastAsia="宋体" w:hAnsi="宋体" w:hint="eastAsia"/>
          <w:sz w:val="24"/>
        </w:rPr>
        <w:t>，逾期客</w:t>
      </w:r>
      <w:r>
        <w:rPr>
          <w:rFonts w:ascii="宋体" w:eastAsia="宋体" w:hAnsi="宋体" w:hint="eastAsia"/>
          <w:sz w:val="24"/>
        </w:rPr>
        <w:lastRenderedPageBreak/>
        <w:t>户占比1</w:t>
      </w:r>
      <w:r>
        <w:rPr>
          <w:rFonts w:ascii="宋体" w:eastAsia="宋体" w:hAnsi="宋体"/>
          <w:sz w:val="24"/>
        </w:rPr>
        <w:t>9.79</w:t>
      </w:r>
      <w:r>
        <w:rPr>
          <w:rFonts w:ascii="宋体" w:eastAsia="宋体" w:hAnsi="宋体" w:hint="eastAsia"/>
          <w:sz w:val="24"/>
        </w:rPr>
        <w:t>%</w:t>
      </w:r>
      <w:r w:rsidR="00FA1BDF">
        <w:rPr>
          <w:rFonts w:ascii="宋体" w:eastAsia="宋体" w:hAnsi="宋体" w:hint="eastAsia"/>
          <w:sz w:val="24"/>
        </w:rPr>
        <w:t>；</w:t>
      </w:r>
      <w:r>
        <w:rPr>
          <w:rFonts w:ascii="宋体" w:eastAsia="宋体" w:hAnsi="宋体" w:hint="eastAsia"/>
          <w:sz w:val="24"/>
        </w:rPr>
        <w:t>好E贷-新网使用</w:t>
      </w:r>
      <w:r>
        <w:rPr>
          <w:rFonts w:ascii="宋体" w:eastAsia="宋体" w:hAnsi="宋体"/>
          <w:sz w:val="24"/>
        </w:rPr>
        <w:t>4530</w:t>
      </w:r>
      <w:r>
        <w:rPr>
          <w:rFonts w:ascii="宋体" w:eastAsia="宋体" w:hAnsi="宋体" w:hint="eastAsia"/>
          <w:sz w:val="24"/>
        </w:rPr>
        <w:t>条客户记录，逾期客户</w:t>
      </w:r>
      <w:r>
        <w:rPr>
          <w:rFonts w:ascii="宋体" w:eastAsia="宋体" w:hAnsi="宋体"/>
          <w:sz w:val="24"/>
        </w:rPr>
        <w:t>896</w:t>
      </w:r>
      <w:r w:rsidR="00591E3E">
        <w:rPr>
          <w:rFonts w:ascii="宋体" w:eastAsia="宋体" w:hAnsi="宋体" w:hint="eastAsia"/>
          <w:sz w:val="24"/>
        </w:rPr>
        <w:t>位</w:t>
      </w:r>
      <w:r>
        <w:rPr>
          <w:rFonts w:ascii="宋体" w:eastAsia="宋体" w:hAnsi="宋体" w:hint="eastAsia"/>
          <w:sz w:val="24"/>
        </w:rPr>
        <w:t>，逾期客户占比1</w:t>
      </w:r>
      <w:r>
        <w:rPr>
          <w:rFonts w:ascii="宋体" w:eastAsia="宋体" w:hAnsi="宋体"/>
          <w:sz w:val="24"/>
        </w:rPr>
        <w:t>9.80</w:t>
      </w:r>
      <w:r>
        <w:rPr>
          <w:rFonts w:ascii="宋体" w:eastAsia="宋体" w:hAnsi="宋体" w:hint="eastAsia"/>
          <w:sz w:val="24"/>
        </w:rPr>
        <w:t>%</w:t>
      </w:r>
      <w:r w:rsidR="005F6FA1">
        <w:rPr>
          <w:rFonts w:ascii="宋体" w:eastAsia="宋体" w:hAnsi="宋体" w:hint="eastAsia"/>
          <w:sz w:val="24"/>
        </w:rPr>
        <w:t>。两</w:t>
      </w:r>
      <w:r w:rsidR="00591E3E">
        <w:rPr>
          <w:rFonts w:ascii="宋体" w:eastAsia="宋体" w:hAnsi="宋体" w:hint="eastAsia"/>
          <w:sz w:val="24"/>
        </w:rPr>
        <w:t>个产品客户合计</w:t>
      </w:r>
      <w:r w:rsidR="000B4034">
        <w:rPr>
          <w:rFonts w:ascii="宋体" w:eastAsia="宋体" w:hAnsi="宋体"/>
          <w:sz w:val="24"/>
        </w:rPr>
        <w:t>13</w:t>
      </w:r>
      <w:r w:rsidR="00451146">
        <w:rPr>
          <w:rFonts w:ascii="宋体" w:eastAsia="宋体" w:hAnsi="宋体"/>
          <w:sz w:val="24"/>
        </w:rPr>
        <w:t>615</w:t>
      </w:r>
      <w:r w:rsidR="00591E3E">
        <w:rPr>
          <w:rFonts w:ascii="宋体" w:eastAsia="宋体" w:hAnsi="宋体" w:hint="eastAsia"/>
          <w:sz w:val="24"/>
        </w:rPr>
        <w:t>条客户记录，逾期客户</w:t>
      </w:r>
      <w:r w:rsidR="00451146">
        <w:rPr>
          <w:rFonts w:ascii="宋体" w:eastAsia="宋体" w:hAnsi="宋体"/>
          <w:sz w:val="24"/>
        </w:rPr>
        <w:t>2694</w:t>
      </w:r>
      <w:r w:rsidR="00591E3E">
        <w:rPr>
          <w:rFonts w:ascii="宋体" w:eastAsia="宋体" w:hAnsi="宋体" w:hint="eastAsia"/>
          <w:sz w:val="24"/>
        </w:rPr>
        <w:t>位，逾期客户占比为</w:t>
      </w:r>
      <w:r w:rsidR="00FA1BDF">
        <w:rPr>
          <w:rFonts w:ascii="宋体" w:eastAsia="宋体" w:hAnsi="宋体"/>
          <w:sz w:val="24"/>
        </w:rPr>
        <w:t>19</w:t>
      </w:r>
      <w:r w:rsidR="00FA1BDF">
        <w:rPr>
          <w:rFonts w:ascii="宋体" w:eastAsia="宋体" w:hAnsi="宋体" w:hint="eastAsia"/>
          <w:sz w:val="24"/>
        </w:rPr>
        <w:t>.</w:t>
      </w:r>
      <w:r w:rsidR="008E04AF">
        <w:rPr>
          <w:rFonts w:ascii="宋体" w:eastAsia="宋体" w:hAnsi="宋体"/>
          <w:sz w:val="24"/>
        </w:rPr>
        <w:t>79</w:t>
      </w:r>
      <w:r w:rsidR="00591E3E">
        <w:rPr>
          <w:rFonts w:ascii="宋体" w:eastAsia="宋体" w:hAnsi="宋体"/>
          <w:sz w:val="24"/>
        </w:rPr>
        <w:t>%</w:t>
      </w:r>
      <w:r w:rsidR="00591E3E">
        <w:rPr>
          <w:rFonts w:ascii="宋体" w:eastAsia="宋体" w:hAnsi="宋体" w:hint="eastAsia"/>
          <w:sz w:val="24"/>
        </w:rPr>
        <w:t>。</w:t>
      </w:r>
    </w:p>
    <w:p w14:paraId="5FE4759B" w14:textId="77777777" w:rsidR="009F78F1" w:rsidRPr="00B33102" w:rsidRDefault="009F78F1" w:rsidP="009F78F1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模型排序/区分能力验证</w:t>
      </w:r>
    </w:p>
    <w:p w14:paraId="1A2990E0" w14:textId="3F33B672" w:rsidR="00A97EDC" w:rsidRDefault="001B6882" w:rsidP="00A97EDC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借呗</w:t>
      </w:r>
      <w:proofErr w:type="gramEnd"/>
      <w:r>
        <w:rPr>
          <w:rFonts w:ascii="宋体" w:eastAsia="宋体" w:hAnsi="宋体" w:hint="eastAsia"/>
          <w:sz w:val="24"/>
        </w:rPr>
        <w:t>1</w:t>
      </w:r>
      <w:r w:rsidR="00D83004">
        <w:rPr>
          <w:rFonts w:ascii="宋体" w:eastAsia="宋体" w:hAnsi="宋体" w:hint="eastAsia"/>
          <w:sz w:val="24"/>
        </w:rPr>
        <w:t>场景分</w:t>
      </w:r>
    </w:p>
    <w:p w14:paraId="3E275B7C" w14:textId="08156F4D" w:rsidR="00F27884" w:rsidRDefault="00591E3E" w:rsidP="00F83FA4">
      <w:pPr>
        <w:pStyle w:val="a3"/>
        <w:spacing w:line="360" w:lineRule="auto"/>
        <w:ind w:left="780" w:firstLineChars="0" w:firstLine="0"/>
        <w:jc w:val="center"/>
        <w:rPr>
          <w:rFonts w:ascii="宋体" w:eastAsia="宋体" w:hAnsi="宋体"/>
          <w:b/>
        </w:rPr>
      </w:pPr>
      <w:r w:rsidRPr="00591E3E">
        <w:rPr>
          <w:rFonts w:hint="eastAsia"/>
          <w:noProof/>
        </w:rPr>
        <w:drawing>
          <wp:anchor distT="0" distB="0" distL="114300" distR="114300" simplePos="0" relativeHeight="251691008" behindDoc="0" locked="0" layoutInCell="1" allowOverlap="1" wp14:anchorId="26A1C708" wp14:editId="2E5F1F63">
            <wp:simplePos x="0" y="0"/>
            <wp:positionH relativeFrom="page">
              <wp:align>right</wp:align>
            </wp:positionH>
            <wp:positionV relativeFrom="paragraph">
              <wp:posOffset>268604</wp:posOffset>
            </wp:positionV>
            <wp:extent cx="7510145" cy="221043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18" cy="221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FA4" w:rsidRPr="00834D70">
        <w:rPr>
          <w:rFonts w:ascii="宋体" w:eastAsia="宋体" w:hAnsi="宋体" w:hint="eastAsia"/>
          <w:b/>
        </w:rPr>
        <w:t>表</w:t>
      </w:r>
      <w:r w:rsidR="00A13BE3">
        <w:rPr>
          <w:rFonts w:ascii="宋体" w:eastAsia="宋体" w:hAnsi="宋体"/>
          <w:b/>
        </w:rPr>
        <w:t>9</w:t>
      </w:r>
      <w:r w:rsidR="00F83FA4" w:rsidRPr="00834D70">
        <w:rPr>
          <w:rFonts w:ascii="宋体" w:eastAsia="宋体" w:hAnsi="宋体"/>
          <w:b/>
        </w:rPr>
        <w:t xml:space="preserve"> </w:t>
      </w:r>
      <w:proofErr w:type="gramStart"/>
      <w:r w:rsidR="001B6882">
        <w:rPr>
          <w:rFonts w:ascii="宋体" w:eastAsia="宋体" w:hAnsi="宋体" w:hint="eastAsia"/>
          <w:b/>
        </w:rPr>
        <w:t>借呗</w:t>
      </w:r>
      <w:proofErr w:type="gramEnd"/>
      <w:r w:rsidR="001B6882">
        <w:rPr>
          <w:rFonts w:ascii="宋体" w:eastAsia="宋体" w:hAnsi="宋体" w:hint="eastAsia"/>
          <w:b/>
        </w:rPr>
        <w:t>1</w:t>
      </w:r>
      <w:r w:rsidR="00A60C08">
        <w:rPr>
          <w:rFonts w:ascii="宋体" w:eastAsia="宋体" w:hAnsi="宋体" w:hint="eastAsia"/>
          <w:b/>
        </w:rPr>
        <w:t>场景分</w:t>
      </w:r>
      <w:r w:rsidR="00F83FA4" w:rsidRPr="00834D70">
        <w:rPr>
          <w:rFonts w:ascii="宋体" w:eastAsia="宋体" w:hAnsi="宋体" w:hint="eastAsia"/>
          <w:b/>
        </w:rPr>
        <w:t>验证（</w:t>
      </w:r>
      <w:r w:rsidR="001B6882">
        <w:rPr>
          <w:rFonts w:ascii="宋体" w:eastAsia="宋体" w:hAnsi="宋体" w:hint="eastAsia"/>
          <w:b/>
        </w:rPr>
        <w:t>好E贷-</w:t>
      </w:r>
      <w:proofErr w:type="gramStart"/>
      <w:r w:rsidR="001B6882">
        <w:rPr>
          <w:rFonts w:ascii="宋体" w:eastAsia="宋体" w:hAnsi="宋体" w:hint="eastAsia"/>
          <w:b/>
        </w:rPr>
        <w:t>美团点</w:t>
      </w:r>
      <w:proofErr w:type="gramEnd"/>
      <w:r w:rsidR="001B6882">
        <w:rPr>
          <w:rFonts w:ascii="宋体" w:eastAsia="宋体" w:hAnsi="宋体" w:hint="eastAsia"/>
          <w:b/>
        </w:rPr>
        <w:t>评</w:t>
      </w:r>
      <w:r w:rsidR="00F83FA4" w:rsidRPr="00834D70">
        <w:rPr>
          <w:rFonts w:ascii="宋体" w:eastAsia="宋体" w:hAnsi="宋体" w:hint="eastAsia"/>
          <w:b/>
        </w:rPr>
        <w:t>）</w:t>
      </w:r>
    </w:p>
    <w:p w14:paraId="300EE75A" w14:textId="395B910C" w:rsidR="00F83FA4" w:rsidRDefault="00347CBC" w:rsidP="00F83FA4">
      <w:pPr>
        <w:pStyle w:val="a3"/>
        <w:spacing w:line="360" w:lineRule="auto"/>
        <w:ind w:left="780" w:firstLineChars="0" w:firstLine="0"/>
        <w:jc w:val="center"/>
        <w:rPr>
          <w:rFonts w:ascii="宋体" w:eastAsia="宋体" w:hAnsi="宋体"/>
          <w:b/>
        </w:rPr>
      </w:pPr>
      <w:r w:rsidRPr="00347CBC">
        <w:rPr>
          <w:noProof/>
        </w:rPr>
        <w:drawing>
          <wp:anchor distT="0" distB="0" distL="114300" distR="114300" simplePos="0" relativeHeight="251692032" behindDoc="0" locked="0" layoutInCell="1" allowOverlap="1" wp14:anchorId="17C04804" wp14:editId="7F7FB423">
            <wp:simplePos x="0" y="0"/>
            <wp:positionH relativeFrom="column">
              <wp:posOffset>-1089025</wp:posOffset>
            </wp:positionH>
            <wp:positionV relativeFrom="paragraph">
              <wp:posOffset>2498725</wp:posOffset>
            </wp:positionV>
            <wp:extent cx="7474585" cy="2087880"/>
            <wp:effectExtent l="0" t="0" r="0" b="762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58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FA4" w:rsidRPr="00834D70">
        <w:rPr>
          <w:rFonts w:ascii="宋体" w:eastAsia="宋体" w:hAnsi="宋体" w:hint="eastAsia"/>
          <w:b/>
        </w:rPr>
        <w:t>表</w:t>
      </w:r>
      <w:r w:rsidR="001B6882">
        <w:rPr>
          <w:rFonts w:ascii="宋体" w:eastAsia="宋体" w:hAnsi="宋体"/>
          <w:b/>
        </w:rPr>
        <w:t>10</w:t>
      </w:r>
      <w:r w:rsidR="00F83FA4" w:rsidRPr="00834D70">
        <w:rPr>
          <w:rFonts w:ascii="宋体" w:eastAsia="宋体" w:hAnsi="宋体" w:hint="eastAsia"/>
          <w:b/>
        </w:rPr>
        <w:t>.</w:t>
      </w:r>
      <w:r w:rsidR="00F83FA4" w:rsidRPr="00834D70">
        <w:rPr>
          <w:rFonts w:ascii="宋体" w:eastAsia="宋体" w:hAnsi="宋体"/>
          <w:b/>
        </w:rPr>
        <w:t xml:space="preserve"> </w:t>
      </w:r>
      <w:proofErr w:type="gramStart"/>
      <w:r w:rsidR="001B6882">
        <w:rPr>
          <w:rFonts w:ascii="宋体" w:eastAsia="宋体" w:hAnsi="宋体" w:hint="eastAsia"/>
          <w:b/>
        </w:rPr>
        <w:t>借呗</w:t>
      </w:r>
      <w:proofErr w:type="gramEnd"/>
      <w:r w:rsidR="001B6882">
        <w:rPr>
          <w:rFonts w:ascii="宋体" w:eastAsia="宋体" w:hAnsi="宋体" w:hint="eastAsia"/>
          <w:b/>
        </w:rPr>
        <w:t>1</w:t>
      </w:r>
      <w:r w:rsidR="00A60C08">
        <w:rPr>
          <w:rFonts w:ascii="宋体" w:eastAsia="宋体" w:hAnsi="宋体" w:hint="eastAsia"/>
          <w:b/>
        </w:rPr>
        <w:t>场景分</w:t>
      </w:r>
      <w:r w:rsidR="00F83FA4" w:rsidRPr="00834D70">
        <w:rPr>
          <w:rFonts w:ascii="宋体" w:eastAsia="宋体" w:hAnsi="宋体" w:hint="eastAsia"/>
          <w:b/>
        </w:rPr>
        <w:t>验证（</w:t>
      </w:r>
      <w:r w:rsidR="00AA7F1D">
        <w:rPr>
          <w:rFonts w:ascii="宋体" w:eastAsia="宋体" w:hAnsi="宋体" w:hint="eastAsia"/>
          <w:b/>
        </w:rPr>
        <w:t>好</w:t>
      </w:r>
      <w:r w:rsidR="00F83FA4">
        <w:rPr>
          <w:rFonts w:ascii="宋体" w:eastAsia="宋体" w:hAnsi="宋体" w:hint="eastAsia"/>
          <w:b/>
        </w:rPr>
        <w:t>E贷</w:t>
      </w:r>
      <w:r w:rsidR="001B6882">
        <w:rPr>
          <w:rFonts w:ascii="宋体" w:eastAsia="宋体" w:hAnsi="宋体" w:hint="eastAsia"/>
          <w:b/>
        </w:rPr>
        <w:t>-新网</w:t>
      </w:r>
      <w:r w:rsidR="00F83FA4" w:rsidRPr="00834D70">
        <w:rPr>
          <w:rFonts w:ascii="宋体" w:eastAsia="宋体" w:hAnsi="宋体" w:hint="eastAsia"/>
          <w:b/>
        </w:rPr>
        <w:t>）</w:t>
      </w:r>
    </w:p>
    <w:p w14:paraId="1B082FAF" w14:textId="533785CB" w:rsidR="00F43BCB" w:rsidRDefault="008E04AF" w:rsidP="00F43BCB">
      <w:pPr>
        <w:pStyle w:val="a3"/>
        <w:spacing w:line="360" w:lineRule="auto"/>
        <w:ind w:left="780" w:firstLineChars="0" w:firstLine="0"/>
        <w:jc w:val="center"/>
        <w:rPr>
          <w:rFonts w:ascii="宋体" w:eastAsia="宋体" w:hAnsi="宋体"/>
          <w:b/>
        </w:rPr>
      </w:pPr>
      <w:r w:rsidRPr="008E04AF">
        <w:drawing>
          <wp:anchor distT="0" distB="0" distL="114300" distR="114300" simplePos="0" relativeHeight="251708416" behindDoc="0" locked="0" layoutInCell="1" allowOverlap="1" wp14:anchorId="657CC2D2" wp14:editId="1A78B2FA">
            <wp:simplePos x="0" y="0"/>
            <wp:positionH relativeFrom="page">
              <wp:align>right</wp:align>
            </wp:positionH>
            <wp:positionV relativeFrom="paragraph">
              <wp:posOffset>2388235</wp:posOffset>
            </wp:positionV>
            <wp:extent cx="7496641" cy="1997481"/>
            <wp:effectExtent l="0" t="0" r="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641" cy="199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B19">
        <w:rPr>
          <w:rFonts w:ascii="宋体" w:eastAsia="宋体" w:hAnsi="宋体" w:hint="eastAsia"/>
          <w:b/>
        </w:rPr>
        <w:t>表</w:t>
      </w:r>
      <w:r w:rsidR="00F43BCB">
        <w:rPr>
          <w:rFonts w:ascii="宋体" w:eastAsia="宋体" w:hAnsi="宋体"/>
          <w:b/>
        </w:rPr>
        <w:t>1</w:t>
      </w:r>
      <w:r>
        <w:rPr>
          <w:rFonts w:ascii="宋体" w:eastAsia="宋体" w:hAnsi="宋体"/>
          <w:b/>
        </w:rPr>
        <w:t>1</w:t>
      </w:r>
      <w:r w:rsidR="00F43BCB" w:rsidRPr="00834D70">
        <w:rPr>
          <w:rFonts w:ascii="宋体" w:eastAsia="宋体" w:hAnsi="宋体" w:hint="eastAsia"/>
          <w:b/>
        </w:rPr>
        <w:t>.</w:t>
      </w:r>
      <w:r w:rsidR="00F43BCB" w:rsidRPr="00834D70">
        <w:rPr>
          <w:rFonts w:ascii="宋体" w:eastAsia="宋体" w:hAnsi="宋体"/>
          <w:b/>
        </w:rPr>
        <w:t xml:space="preserve"> </w:t>
      </w:r>
      <w:proofErr w:type="gramStart"/>
      <w:r w:rsidR="00F43BCB">
        <w:rPr>
          <w:rFonts w:ascii="宋体" w:eastAsia="宋体" w:hAnsi="宋体" w:hint="eastAsia"/>
          <w:b/>
        </w:rPr>
        <w:t>借呗</w:t>
      </w:r>
      <w:proofErr w:type="gramEnd"/>
      <w:r w:rsidR="00F43BCB">
        <w:rPr>
          <w:rFonts w:ascii="宋体" w:eastAsia="宋体" w:hAnsi="宋体" w:hint="eastAsia"/>
          <w:b/>
        </w:rPr>
        <w:t>1</w:t>
      </w:r>
      <w:r w:rsidR="00A60C08">
        <w:rPr>
          <w:rFonts w:ascii="宋体" w:eastAsia="宋体" w:hAnsi="宋体" w:hint="eastAsia"/>
          <w:b/>
        </w:rPr>
        <w:t>场景分</w:t>
      </w:r>
      <w:r w:rsidR="00F43BCB" w:rsidRPr="00834D70">
        <w:rPr>
          <w:rFonts w:ascii="宋体" w:eastAsia="宋体" w:hAnsi="宋体" w:hint="eastAsia"/>
          <w:b/>
        </w:rPr>
        <w:t>验证（</w:t>
      </w:r>
      <w:r w:rsidR="00451146">
        <w:rPr>
          <w:rFonts w:ascii="宋体" w:eastAsia="宋体" w:hAnsi="宋体" w:hint="eastAsia"/>
          <w:b/>
        </w:rPr>
        <w:t>两</w:t>
      </w:r>
      <w:r w:rsidR="00347CBC">
        <w:rPr>
          <w:rFonts w:ascii="宋体" w:eastAsia="宋体" w:hAnsi="宋体" w:hint="eastAsia"/>
          <w:b/>
        </w:rPr>
        <w:t>种我行产品</w:t>
      </w:r>
      <w:r w:rsidR="00F43BCB">
        <w:rPr>
          <w:rFonts w:ascii="宋体" w:eastAsia="宋体" w:hAnsi="宋体" w:hint="eastAsia"/>
          <w:b/>
        </w:rPr>
        <w:t>）</w:t>
      </w:r>
    </w:p>
    <w:p w14:paraId="31A624E2" w14:textId="08E213A0" w:rsidR="00C96391" w:rsidRDefault="00A074FE" w:rsidP="00034074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如表</w:t>
      </w:r>
      <w:r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,</w:t>
      </w:r>
      <w:r>
        <w:rPr>
          <w:rFonts w:ascii="宋体" w:eastAsia="宋体" w:hAnsi="宋体"/>
          <w:sz w:val="24"/>
        </w:rPr>
        <w:t>10</w:t>
      </w:r>
      <w:r>
        <w:rPr>
          <w:rFonts w:ascii="宋体" w:eastAsia="宋体" w:hAnsi="宋体" w:hint="eastAsia"/>
          <w:sz w:val="24"/>
        </w:rPr>
        <w:t>所示，</w:t>
      </w:r>
      <w:proofErr w:type="gramStart"/>
      <w:r>
        <w:rPr>
          <w:rFonts w:ascii="宋体" w:eastAsia="宋体" w:hAnsi="宋体" w:hint="eastAsia"/>
          <w:sz w:val="24"/>
        </w:rPr>
        <w:t>借呗</w:t>
      </w:r>
      <w:proofErr w:type="gramEnd"/>
      <w:r>
        <w:rPr>
          <w:rFonts w:ascii="宋体" w:eastAsia="宋体" w:hAnsi="宋体" w:hint="eastAsia"/>
          <w:sz w:val="24"/>
        </w:rPr>
        <w:t>1</w:t>
      </w:r>
      <w:r w:rsidR="00DF4CED">
        <w:rPr>
          <w:rFonts w:ascii="宋体" w:eastAsia="宋体" w:hAnsi="宋体" w:hint="eastAsia"/>
          <w:sz w:val="24"/>
        </w:rPr>
        <w:t>场景分</w:t>
      </w:r>
      <w:r>
        <w:rPr>
          <w:rFonts w:ascii="宋体" w:eastAsia="宋体" w:hAnsi="宋体" w:hint="eastAsia"/>
          <w:sz w:val="24"/>
        </w:rPr>
        <w:t>在好E贷-</w:t>
      </w:r>
      <w:proofErr w:type="gramStart"/>
      <w:r>
        <w:rPr>
          <w:rFonts w:ascii="宋体" w:eastAsia="宋体" w:hAnsi="宋体" w:hint="eastAsia"/>
          <w:sz w:val="24"/>
        </w:rPr>
        <w:t>美团点评</w:t>
      </w:r>
      <w:proofErr w:type="gramEnd"/>
      <w:r>
        <w:rPr>
          <w:rFonts w:ascii="宋体" w:eastAsia="宋体" w:hAnsi="宋体" w:hint="eastAsia"/>
          <w:sz w:val="24"/>
        </w:rPr>
        <w:t>上能更好的对逾期客户进行区分</w:t>
      </w:r>
      <w:r w:rsidR="00D55A4C">
        <w:rPr>
          <w:rFonts w:ascii="宋体" w:eastAsia="宋体" w:hAnsi="宋体" w:hint="eastAsia"/>
          <w:sz w:val="24"/>
        </w:rPr>
        <w:t>，AUC为6</w:t>
      </w:r>
      <w:r w:rsidR="00D55A4C">
        <w:rPr>
          <w:rFonts w:ascii="宋体" w:eastAsia="宋体" w:hAnsi="宋体"/>
          <w:sz w:val="24"/>
        </w:rPr>
        <w:t>4</w:t>
      </w:r>
      <w:r w:rsidR="00D55A4C">
        <w:rPr>
          <w:rFonts w:ascii="宋体" w:eastAsia="宋体" w:hAnsi="宋体" w:hint="eastAsia"/>
          <w:sz w:val="24"/>
        </w:rPr>
        <w:t>%，KS在2</w:t>
      </w:r>
      <w:r w:rsidR="00D55A4C">
        <w:rPr>
          <w:rFonts w:ascii="宋体" w:eastAsia="宋体" w:hAnsi="宋体"/>
          <w:sz w:val="24"/>
        </w:rPr>
        <w:t>0</w:t>
      </w:r>
      <w:r w:rsidR="00D55A4C">
        <w:rPr>
          <w:rFonts w:ascii="宋体" w:eastAsia="宋体" w:hAnsi="宋体" w:hint="eastAsia"/>
          <w:sz w:val="24"/>
        </w:rPr>
        <w:t>%以上。</w:t>
      </w:r>
      <w:r w:rsidR="009460F2">
        <w:rPr>
          <w:rFonts w:ascii="宋体" w:eastAsia="宋体" w:hAnsi="宋体" w:hint="eastAsia"/>
          <w:sz w:val="24"/>
        </w:rPr>
        <w:t>而在</w:t>
      </w:r>
      <w:r w:rsidR="00330B4A">
        <w:rPr>
          <w:rFonts w:ascii="宋体" w:eastAsia="宋体" w:hAnsi="宋体" w:hint="eastAsia"/>
          <w:sz w:val="24"/>
        </w:rPr>
        <w:t>好E贷-新网</w:t>
      </w:r>
      <w:r w:rsidR="009460F2">
        <w:rPr>
          <w:rFonts w:ascii="宋体" w:eastAsia="宋体" w:hAnsi="宋体" w:hint="eastAsia"/>
          <w:sz w:val="24"/>
        </w:rPr>
        <w:t>上表现不佳。</w:t>
      </w:r>
      <w:r w:rsidR="00D55A4C">
        <w:rPr>
          <w:rFonts w:ascii="宋体" w:eastAsia="宋体" w:hAnsi="宋体" w:hint="eastAsia"/>
          <w:sz w:val="24"/>
        </w:rPr>
        <w:t>同时参考表</w:t>
      </w:r>
      <w:r w:rsidR="00D55A4C">
        <w:rPr>
          <w:rFonts w:ascii="宋体" w:eastAsia="宋体" w:hAnsi="宋体"/>
          <w:sz w:val="24"/>
        </w:rPr>
        <w:t>1</w:t>
      </w:r>
      <w:r w:rsidR="00D55A4C">
        <w:rPr>
          <w:rFonts w:ascii="宋体" w:eastAsia="宋体" w:hAnsi="宋体" w:hint="eastAsia"/>
          <w:sz w:val="24"/>
        </w:rPr>
        <w:t>，观测</w:t>
      </w:r>
      <w:r w:rsidR="000D0472">
        <w:rPr>
          <w:rFonts w:ascii="宋体" w:eastAsia="宋体" w:hAnsi="宋体" w:hint="eastAsia"/>
          <w:sz w:val="24"/>
        </w:rPr>
        <w:t>我行</w:t>
      </w:r>
      <w:r w:rsidR="00D55A4C">
        <w:rPr>
          <w:rFonts w:ascii="宋体" w:eastAsia="宋体" w:hAnsi="宋体" w:hint="eastAsia"/>
          <w:sz w:val="24"/>
        </w:rPr>
        <w:t>数据和数信互融全量用户数据进行比对，发现</w:t>
      </w:r>
      <w:r w:rsidR="000D0472">
        <w:rPr>
          <w:rFonts w:ascii="宋体" w:eastAsia="宋体" w:hAnsi="宋体" w:hint="eastAsia"/>
          <w:sz w:val="24"/>
        </w:rPr>
        <w:t>我行</w:t>
      </w:r>
      <w:r w:rsidR="00D55A4C">
        <w:rPr>
          <w:rFonts w:ascii="宋体" w:eastAsia="宋体" w:hAnsi="宋体" w:hint="eastAsia"/>
          <w:sz w:val="24"/>
        </w:rPr>
        <w:t>客户均有一定程度上的下沉，</w:t>
      </w:r>
      <w:r w:rsidR="00436BD5">
        <w:rPr>
          <w:rFonts w:ascii="宋体" w:eastAsia="宋体" w:hAnsi="宋体" w:hint="eastAsia"/>
          <w:sz w:val="24"/>
        </w:rPr>
        <w:t>好E贷-</w:t>
      </w:r>
      <w:proofErr w:type="gramStart"/>
      <w:r w:rsidR="00436BD5">
        <w:rPr>
          <w:rFonts w:ascii="宋体" w:eastAsia="宋体" w:hAnsi="宋体" w:hint="eastAsia"/>
          <w:sz w:val="24"/>
        </w:rPr>
        <w:t>美团点评</w:t>
      </w:r>
      <w:proofErr w:type="gramEnd"/>
      <w:r w:rsidR="00436BD5">
        <w:rPr>
          <w:rFonts w:ascii="宋体" w:eastAsia="宋体" w:hAnsi="宋体" w:hint="eastAsia"/>
          <w:sz w:val="24"/>
        </w:rPr>
        <w:t>和好E贷-新网</w:t>
      </w:r>
      <w:r w:rsidR="00946488">
        <w:rPr>
          <w:rFonts w:ascii="宋体" w:eastAsia="宋体" w:hAnsi="宋体" w:hint="eastAsia"/>
          <w:sz w:val="24"/>
        </w:rPr>
        <w:t>在最低一档的人数占比均有增加。</w:t>
      </w:r>
    </w:p>
    <w:p w14:paraId="6A6404DE" w14:textId="483A8A8D" w:rsidR="00A074FE" w:rsidRPr="00946488" w:rsidRDefault="005038E9" w:rsidP="00034074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如表1</w:t>
      </w:r>
      <w:r w:rsidR="007819E9"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所示</w:t>
      </w:r>
      <w:r w:rsidR="00A60C08">
        <w:rPr>
          <w:rFonts w:ascii="宋体" w:eastAsia="宋体" w:hAnsi="宋体" w:hint="eastAsia"/>
          <w:sz w:val="24"/>
        </w:rPr>
        <w:t>，单纯使用场景分</w:t>
      </w:r>
      <w:proofErr w:type="gramStart"/>
      <w:r w:rsidR="00A60C08">
        <w:rPr>
          <w:rFonts w:ascii="宋体" w:eastAsia="宋体" w:hAnsi="宋体" w:hint="eastAsia"/>
          <w:sz w:val="24"/>
        </w:rPr>
        <w:t>做为</w:t>
      </w:r>
      <w:proofErr w:type="gramEnd"/>
      <w:r w:rsidR="00A60C08">
        <w:rPr>
          <w:rFonts w:ascii="宋体" w:eastAsia="宋体" w:hAnsi="宋体" w:hint="eastAsia"/>
          <w:sz w:val="24"/>
        </w:rPr>
        <w:t>我行的通用分的参照标准，</w:t>
      </w:r>
      <w:r w:rsidR="00034074">
        <w:rPr>
          <w:rFonts w:ascii="宋体" w:eastAsia="宋体" w:hAnsi="宋体" w:hint="eastAsia"/>
          <w:sz w:val="24"/>
        </w:rPr>
        <w:t>虽然能有比较好的坏好比下降趋势，但各个区间之间区分不明显的，也存在有偏差。整体上</w:t>
      </w:r>
      <w:r w:rsidR="00A60C08">
        <w:rPr>
          <w:rFonts w:ascii="宋体" w:eastAsia="宋体" w:hAnsi="宋体" w:hint="eastAsia"/>
          <w:sz w:val="24"/>
        </w:rPr>
        <w:t>无法有效的区分逾期客户</w:t>
      </w:r>
      <w:r w:rsidR="00034074">
        <w:rPr>
          <w:rFonts w:ascii="宋体" w:eastAsia="宋体" w:hAnsi="宋体" w:hint="eastAsia"/>
          <w:sz w:val="24"/>
        </w:rPr>
        <w:t>。</w:t>
      </w:r>
      <w:r w:rsidR="00C96391">
        <w:rPr>
          <w:rFonts w:ascii="宋体" w:eastAsia="宋体" w:hAnsi="宋体" w:hint="eastAsia"/>
          <w:sz w:val="24"/>
        </w:rPr>
        <w:t>不建议</w:t>
      </w:r>
      <w:proofErr w:type="gramStart"/>
      <w:r w:rsidR="00C96391">
        <w:rPr>
          <w:rFonts w:ascii="宋体" w:eastAsia="宋体" w:hAnsi="宋体" w:hint="eastAsia"/>
          <w:sz w:val="24"/>
        </w:rPr>
        <w:t>做为当</w:t>
      </w:r>
      <w:proofErr w:type="gramEnd"/>
      <w:r w:rsidR="00C96391">
        <w:rPr>
          <w:rFonts w:ascii="宋体" w:eastAsia="宋体" w:hAnsi="宋体" w:hint="eastAsia"/>
          <w:sz w:val="24"/>
        </w:rPr>
        <w:t>做通用分的使用标准。</w:t>
      </w:r>
    </w:p>
    <w:p w14:paraId="46245C37" w14:textId="7CFDEECC" w:rsidR="00923103" w:rsidRPr="009D6303" w:rsidRDefault="00325B7E" w:rsidP="009D6303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借呗</w:t>
      </w:r>
      <w:proofErr w:type="gramEnd"/>
      <w:r>
        <w:rPr>
          <w:rFonts w:ascii="宋体" w:eastAsia="宋体" w:hAnsi="宋体" w:hint="eastAsia"/>
          <w:sz w:val="24"/>
        </w:rPr>
        <w:t>2</w:t>
      </w:r>
      <w:r w:rsidR="00D83004">
        <w:rPr>
          <w:rFonts w:ascii="宋体" w:eastAsia="宋体" w:hAnsi="宋体" w:hint="eastAsia"/>
          <w:sz w:val="24"/>
        </w:rPr>
        <w:t>场景分</w:t>
      </w:r>
    </w:p>
    <w:p w14:paraId="174C2371" w14:textId="771A1036" w:rsidR="00ED1656" w:rsidRDefault="00923103" w:rsidP="00633C4A">
      <w:pPr>
        <w:spacing w:line="360" w:lineRule="auto"/>
        <w:jc w:val="center"/>
        <w:rPr>
          <w:rFonts w:ascii="宋体" w:eastAsia="宋体" w:hAnsi="宋体"/>
          <w:b/>
        </w:rPr>
      </w:pPr>
      <w:r w:rsidRPr="00633C4A">
        <w:rPr>
          <w:rFonts w:ascii="宋体" w:eastAsia="宋体" w:hAnsi="宋体" w:hint="eastAsia"/>
          <w:b/>
        </w:rPr>
        <w:t>表</w:t>
      </w:r>
      <w:r w:rsidR="00325B7E">
        <w:rPr>
          <w:rFonts w:ascii="宋体" w:eastAsia="宋体" w:hAnsi="宋体"/>
          <w:b/>
        </w:rPr>
        <w:t>1</w:t>
      </w:r>
      <w:r w:rsidR="007819E9">
        <w:rPr>
          <w:rFonts w:ascii="宋体" w:eastAsia="宋体" w:hAnsi="宋体"/>
          <w:b/>
        </w:rPr>
        <w:t>2</w:t>
      </w:r>
      <w:r w:rsidR="00325B7E">
        <w:rPr>
          <w:rFonts w:ascii="宋体" w:eastAsia="宋体" w:hAnsi="宋体"/>
          <w:b/>
        </w:rPr>
        <w:t>.</w:t>
      </w:r>
      <w:proofErr w:type="gramStart"/>
      <w:r w:rsidR="00AB7E71">
        <w:rPr>
          <w:rFonts w:ascii="宋体" w:eastAsia="宋体" w:hAnsi="宋体" w:hint="eastAsia"/>
          <w:b/>
        </w:rPr>
        <w:t>借呗</w:t>
      </w:r>
      <w:proofErr w:type="gramEnd"/>
      <w:r w:rsidR="00AB7E71">
        <w:rPr>
          <w:rFonts w:ascii="宋体" w:eastAsia="宋体" w:hAnsi="宋体" w:hint="eastAsia"/>
          <w:b/>
        </w:rPr>
        <w:t>2</w:t>
      </w:r>
      <w:r w:rsidR="00F26FFA">
        <w:rPr>
          <w:rFonts w:ascii="宋体" w:eastAsia="宋体" w:hAnsi="宋体" w:hint="eastAsia"/>
          <w:b/>
        </w:rPr>
        <w:t>场景分</w:t>
      </w:r>
      <w:r w:rsidRPr="00633C4A">
        <w:rPr>
          <w:rFonts w:ascii="宋体" w:eastAsia="宋体" w:hAnsi="宋体" w:hint="eastAsia"/>
          <w:b/>
        </w:rPr>
        <w:t>验证</w:t>
      </w:r>
      <w:r w:rsidR="007140F9" w:rsidRPr="00633C4A">
        <w:rPr>
          <w:rFonts w:ascii="宋体" w:eastAsia="宋体" w:hAnsi="宋体" w:hint="eastAsia"/>
          <w:b/>
        </w:rPr>
        <w:t>(</w:t>
      </w:r>
      <w:r w:rsidR="00AB7E71">
        <w:rPr>
          <w:rFonts w:ascii="宋体" w:eastAsia="宋体" w:hAnsi="宋体" w:hint="eastAsia"/>
          <w:b/>
        </w:rPr>
        <w:t>好E贷-</w:t>
      </w:r>
      <w:proofErr w:type="gramStart"/>
      <w:r w:rsidR="00AB7E71">
        <w:rPr>
          <w:rFonts w:ascii="宋体" w:eastAsia="宋体" w:hAnsi="宋体" w:hint="eastAsia"/>
          <w:b/>
        </w:rPr>
        <w:t>美团点评</w:t>
      </w:r>
      <w:proofErr w:type="gramEnd"/>
      <w:r w:rsidR="00633C4A" w:rsidRPr="00633C4A">
        <w:rPr>
          <w:rFonts w:ascii="宋体" w:eastAsia="宋体" w:hAnsi="宋体" w:hint="eastAsia"/>
          <w:b/>
        </w:rPr>
        <w:t>)</w:t>
      </w:r>
    </w:p>
    <w:p w14:paraId="54C7848D" w14:textId="4175786B" w:rsidR="00633C4A" w:rsidRDefault="00CF46D4" w:rsidP="00633C4A">
      <w:pPr>
        <w:spacing w:line="360" w:lineRule="auto"/>
        <w:jc w:val="center"/>
        <w:rPr>
          <w:rFonts w:ascii="宋体" w:eastAsia="宋体" w:hAnsi="宋体"/>
          <w:b/>
        </w:rPr>
      </w:pPr>
      <w:r w:rsidRPr="00CF46D4">
        <w:rPr>
          <w:noProof/>
        </w:rPr>
        <w:drawing>
          <wp:anchor distT="0" distB="0" distL="114300" distR="114300" simplePos="0" relativeHeight="251696128" behindDoc="0" locked="0" layoutInCell="1" allowOverlap="1" wp14:anchorId="0D91463C" wp14:editId="6AAE63BB">
            <wp:simplePos x="0" y="0"/>
            <wp:positionH relativeFrom="column">
              <wp:posOffset>-976630</wp:posOffset>
            </wp:positionH>
            <wp:positionV relativeFrom="paragraph">
              <wp:posOffset>2409190</wp:posOffset>
            </wp:positionV>
            <wp:extent cx="7346950" cy="2207895"/>
            <wp:effectExtent l="0" t="0" r="6350" b="190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B2B" w:rsidRPr="00E41B2B">
        <w:rPr>
          <w:rFonts w:hint="eastAsia"/>
          <w:noProof/>
        </w:rPr>
        <w:drawing>
          <wp:anchor distT="0" distB="0" distL="114300" distR="114300" simplePos="0" relativeHeight="251695104" behindDoc="0" locked="0" layoutInCell="1" allowOverlap="1" wp14:anchorId="4C66DD21" wp14:editId="60AFA5CC">
            <wp:simplePos x="0" y="0"/>
            <wp:positionH relativeFrom="margin">
              <wp:posOffset>-968375</wp:posOffset>
            </wp:positionH>
            <wp:positionV relativeFrom="paragraph">
              <wp:posOffset>0</wp:posOffset>
            </wp:positionV>
            <wp:extent cx="7315200" cy="2170430"/>
            <wp:effectExtent l="0" t="0" r="0" b="127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C4A" w:rsidRPr="00633C4A">
        <w:rPr>
          <w:rFonts w:ascii="宋体" w:eastAsia="宋体" w:hAnsi="宋体"/>
          <w:b/>
        </w:rPr>
        <w:t>表</w:t>
      </w:r>
      <w:r w:rsidR="00633C4A" w:rsidRPr="00633C4A">
        <w:rPr>
          <w:rFonts w:ascii="宋体" w:eastAsia="宋体" w:hAnsi="宋体" w:hint="eastAsia"/>
          <w:b/>
        </w:rPr>
        <w:t>1</w:t>
      </w:r>
      <w:r w:rsidR="007819E9">
        <w:rPr>
          <w:rFonts w:ascii="宋体" w:eastAsia="宋体" w:hAnsi="宋体"/>
          <w:b/>
        </w:rPr>
        <w:t>3</w:t>
      </w:r>
      <w:r w:rsidR="00633C4A" w:rsidRPr="00633C4A">
        <w:rPr>
          <w:rFonts w:ascii="宋体" w:eastAsia="宋体" w:hAnsi="宋体" w:hint="eastAsia"/>
          <w:b/>
        </w:rPr>
        <w:t>.</w:t>
      </w:r>
      <w:r w:rsidR="00633C4A" w:rsidRPr="00633C4A">
        <w:rPr>
          <w:rFonts w:ascii="宋体" w:eastAsia="宋体" w:hAnsi="宋体"/>
          <w:b/>
        </w:rPr>
        <w:t xml:space="preserve"> </w:t>
      </w:r>
      <w:proofErr w:type="gramStart"/>
      <w:r w:rsidR="00AB7E71">
        <w:rPr>
          <w:rFonts w:ascii="宋体" w:eastAsia="宋体" w:hAnsi="宋体" w:hint="eastAsia"/>
          <w:b/>
        </w:rPr>
        <w:t>借呗</w:t>
      </w:r>
      <w:proofErr w:type="gramEnd"/>
      <w:r w:rsidR="00AB7E71">
        <w:rPr>
          <w:rFonts w:ascii="宋体" w:eastAsia="宋体" w:hAnsi="宋体" w:hint="eastAsia"/>
          <w:b/>
        </w:rPr>
        <w:t>2</w:t>
      </w:r>
      <w:r w:rsidR="00F26FFA">
        <w:rPr>
          <w:rFonts w:ascii="宋体" w:eastAsia="宋体" w:hAnsi="宋体" w:hint="eastAsia"/>
          <w:b/>
        </w:rPr>
        <w:t>场景分</w:t>
      </w:r>
      <w:r w:rsidR="00633C4A" w:rsidRPr="00633C4A">
        <w:rPr>
          <w:rFonts w:ascii="宋体" w:eastAsia="宋体" w:hAnsi="宋体" w:hint="eastAsia"/>
          <w:b/>
        </w:rPr>
        <w:t>验证</w:t>
      </w:r>
      <w:r w:rsidR="00633C4A" w:rsidRPr="00633C4A">
        <w:rPr>
          <w:rFonts w:ascii="宋体" w:eastAsia="宋体" w:hAnsi="宋体"/>
          <w:b/>
        </w:rPr>
        <w:t>(</w:t>
      </w:r>
      <w:r w:rsidR="00633C4A" w:rsidRPr="00633C4A">
        <w:rPr>
          <w:rFonts w:ascii="宋体" w:eastAsia="宋体" w:hAnsi="宋体" w:hint="eastAsia"/>
          <w:b/>
        </w:rPr>
        <w:t>好E贷</w:t>
      </w:r>
      <w:r w:rsidR="00AB7E71">
        <w:rPr>
          <w:rFonts w:ascii="宋体" w:eastAsia="宋体" w:hAnsi="宋体" w:hint="eastAsia"/>
          <w:b/>
        </w:rPr>
        <w:t>-新网</w:t>
      </w:r>
      <w:r w:rsidR="00633C4A" w:rsidRPr="00633C4A">
        <w:rPr>
          <w:rFonts w:ascii="宋体" w:eastAsia="宋体" w:hAnsi="宋体" w:hint="eastAsia"/>
          <w:b/>
        </w:rPr>
        <w:t>)</w:t>
      </w:r>
    </w:p>
    <w:p w14:paraId="2999113E" w14:textId="285C5D3B" w:rsidR="00CF46D4" w:rsidRPr="00633C4A" w:rsidRDefault="00CF46D4" w:rsidP="00CF46D4">
      <w:pPr>
        <w:spacing w:line="360" w:lineRule="auto"/>
        <w:jc w:val="center"/>
        <w:rPr>
          <w:rFonts w:ascii="宋体" w:eastAsia="宋体" w:hAnsi="宋体"/>
          <w:b/>
        </w:rPr>
      </w:pPr>
      <w:r w:rsidRPr="00633C4A">
        <w:rPr>
          <w:rFonts w:ascii="宋体" w:eastAsia="宋体" w:hAnsi="宋体"/>
          <w:b/>
        </w:rPr>
        <w:t>表</w:t>
      </w:r>
      <w:r w:rsidRPr="00633C4A">
        <w:rPr>
          <w:rFonts w:ascii="宋体" w:eastAsia="宋体" w:hAnsi="宋体" w:hint="eastAsia"/>
          <w:b/>
        </w:rPr>
        <w:t>1</w:t>
      </w:r>
      <w:r w:rsidR="007819E9">
        <w:rPr>
          <w:rFonts w:ascii="宋体" w:eastAsia="宋体" w:hAnsi="宋体"/>
          <w:b/>
        </w:rPr>
        <w:t>4</w:t>
      </w:r>
      <w:r w:rsidRPr="00633C4A">
        <w:rPr>
          <w:rFonts w:ascii="宋体" w:eastAsia="宋体" w:hAnsi="宋体" w:hint="eastAsia"/>
          <w:b/>
        </w:rPr>
        <w:t>.</w:t>
      </w:r>
      <w:r w:rsidRPr="00633C4A">
        <w:rPr>
          <w:rFonts w:ascii="宋体" w:eastAsia="宋体" w:hAnsi="宋体"/>
          <w:b/>
        </w:rPr>
        <w:t xml:space="preserve"> </w:t>
      </w:r>
      <w:proofErr w:type="gramStart"/>
      <w:r>
        <w:rPr>
          <w:rFonts w:ascii="宋体" w:eastAsia="宋体" w:hAnsi="宋体" w:hint="eastAsia"/>
          <w:b/>
        </w:rPr>
        <w:t>借呗</w:t>
      </w:r>
      <w:proofErr w:type="gramEnd"/>
      <w:r>
        <w:rPr>
          <w:rFonts w:ascii="宋体" w:eastAsia="宋体" w:hAnsi="宋体" w:hint="eastAsia"/>
          <w:b/>
        </w:rPr>
        <w:t>2</w:t>
      </w:r>
      <w:r w:rsidR="00F26FFA">
        <w:rPr>
          <w:rFonts w:ascii="宋体" w:eastAsia="宋体" w:hAnsi="宋体" w:hint="eastAsia"/>
          <w:b/>
        </w:rPr>
        <w:t>场景分</w:t>
      </w:r>
      <w:r w:rsidRPr="00633C4A">
        <w:rPr>
          <w:rFonts w:ascii="宋体" w:eastAsia="宋体" w:hAnsi="宋体" w:hint="eastAsia"/>
          <w:b/>
        </w:rPr>
        <w:t>验证</w:t>
      </w:r>
      <w:r w:rsidRPr="00633C4A">
        <w:rPr>
          <w:rFonts w:ascii="宋体" w:eastAsia="宋体" w:hAnsi="宋体"/>
          <w:b/>
        </w:rPr>
        <w:t>(</w:t>
      </w:r>
      <w:r w:rsidR="00BB52D4">
        <w:rPr>
          <w:rFonts w:ascii="宋体" w:eastAsia="宋体" w:hAnsi="宋体" w:hint="eastAsia"/>
          <w:b/>
        </w:rPr>
        <w:t>两</w:t>
      </w:r>
      <w:r>
        <w:rPr>
          <w:rFonts w:ascii="宋体" w:eastAsia="宋体" w:hAnsi="宋体" w:hint="eastAsia"/>
          <w:b/>
        </w:rPr>
        <w:t>种我</w:t>
      </w:r>
      <w:proofErr w:type="gramStart"/>
      <w:r>
        <w:rPr>
          <w:rFonts w:ascii="宋体" w:eastAsia="宋体" w:hAnsi="宋体" w:hint="eastAsia"/>
          <w:b/>
        </w:rPr>
        <w:t>行产品</w:t>
      </w:r>
      <w:proofErr w:type="gramEnd"/>
      <w:r w:rsidRPr="00633C4A">
        <w:rPr>
          <w:rFonts w:ascii="宋体" w:eastAsia="宋体" w:hAnsi="宋体" w:hint="eastAsia"/>
          <w:b/>
        </w:rPr>
        <w:t>)</w:t>
      </w:r>
    </w:p>
    <w:p w14:paraId="26612BFB" w14:textId="676E4FB2" w:rsidR="00AB7E71" w:rsidRDefault="00AB7E71" w:rsidP="00633C4A">
      <w:pPr>
        <w:spacing w:line="360" w:lineRule="auto"/>
        <w:jc w:val="center"/>
        <w:rPr>
          <w:rFonts w:ascii="宋体" w:eastAsia="宋体" w:hAnsi="宋体"/>
          <w:b/>
        </w:rPr>
      </w:pPr>
    </w:p>
    <w:p w14:paraId="3AEB3D1B" w14:textId="06BC9A48" w:rsidR="005A6792" w:rsidRDefault="00BB52D4" w:rsidP="00633C4A">
      <w:pPr>
        <w:spacing w:line="360" w:lineRule="auto"/>
        <w:jc w:val="center"/>
        <w:rPr>
          <w:rFonts w:ascii="宋体" w:eastAsia="宋体" w:hAnsi="宋体"/>
          <w:b/>
        </w:rPr>
      </w:pPr>
      <w:r w:rsidRPr="00BB52D4">
        <w:lastRenderedPageBreak/>
        <w:drawing>
          <wp:anchor distT="0" distB="0" distL="114300" distR="114300" simplePos="0" relativeHeight="251709440" behindDoc="0" locked="0" layoutInCell="1" allowOverlap="1" wp14:anchorId="6731DFB9" wp14:editId="62C5CF8B">
            <wp:simplePos x="0" y="0"/>
            <wp:positionH relativeFrom="column">
              <wp:posOffset>-1040765</wp:posOffset>
            </wp:positionH>
            <wp:positionV relativeFrom="paragraph">
              <wp:posOffset>13335</wp:posOffset>
            </wp:positionV>
            <wp:extent cx="7353935" cy="223774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93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0182F" w14:textId="706657F7" w:rsidR="00FF1A5B" w:rsidRDefault="00C2566D" w:rsidP="00FF1A5B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如表1</w:t>
      </w:r>
      <w:r w:rsidR="00BB52D4"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,</w:t>
      </w:r>
      <w:r>
        <w:rPr>
          <w:rFonts w:ascii="宋体" w:eastAsia="宋体" w:hAnsi="宋体"/>
          <w:sz w:val="24"/>
        </w:rPr>
        <w:t>1</w:t>
      </w:r>
      <w:r w:rsidR="00BB52D4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所示，</w:t>
      </w:r>
      <w:proofErr w:type="gramStart"/>
      <w:r>
        <w:rPr>
          <w:rFonts w:ascii="宋体" w:eastAsia="宋体" w:hAnsi="宋体" w:hint="eastAsia"/>
          <w:sz w:val="24"/>
        </w:rPr>
        <w:t>借呗</w:t>
      </w:r>
      <w:proofErr w:type="gramEnd"/>
      <w:r>
        <w:rPr>
          <w:rFonts w:ascii="宋体" w:eastAsia="宋体" w:hAnsi="宋体" w:hint="eastAsia"/>
          <w:sz w:val="24"/>
        </w:rPr>
        <w:t>2</w:t>
      </w:r>
      <w:r w:rsidR="00DF4CED">
        <w:rPr>
          <w:rFonts w:ascii="宋体" w:eastAsia="宋体" w:hAnsi="宋体" w:hint="eastAsia"/>
          <w:sz w:val="24"/>
        </w:rPr>
        <w:t>场景分</w:t>
      </w:r>
      <w:r>
        <w:rPr>
          <w:rFonts w:ascii="宋体" w:eastAsia="宋体" w:hAnsi="宋体" w:hint="eastAsia"/>
          <w:sz w:val="24"/>
        </w:rPr>
        <w:t>在</w:t>
      </w:r>
      <w:r w:rsidR="00FF1A5B">
        <w:rPr>
          <w:rFonts w:ascii="宋体" w:eastAsia="宋体" w:hAnsi="宋体" w:hint="eastAsia"/>
          <w:sz w:val="24"/>
        </w:rPr>
        <w:t>好E贷-</w:t>
      </w:r>
      <w:proofErr w:type="gramStart"/>
      <w:r w:rsidR="00FF1A5B">
        <w:rPr>
          <w:rFonts w:ascii="宋体" w:eastAsia="宋体" w:hAnsi="宋体" w:hint="eastAsia"/>
          <w:sz w:val="24"/>
        </w:rPr>
        <w:t>美团点评</w:t>
      </w:r>
      <w:proofErr w:type="gramEnd"/>
      <w:r w:rsidR="00FF1A5B">
        <w:rPr>
          <w:rFonts w:ascii="宋体" w:eastAsia="宋体" w:hAnsi="宋体" w:hint="eastAsia"/>
          <w:sz w:val="24"/>
        </w:rPr>
        <w:t>上对于逾期客的识别能力更优于好E贷-新网。</w:t>
      </w:r>
      <w:proofErr w:type="gramStart"/>
      <w:r w:rsidR="00FF1A5B">
        <w:rPr>
          <w:rFonts w:ascii="宋体" w:eastAsia="宋体" w:hAnsi="宋体" w:hint="eastAsia"/>
          <w:sz w:val="24"/>
        </w:rPr>
        <w:t>借呗</w:t>
      </w:r>
      <w:proofErr w:type="gramEnd"/>
      <w:r w:rsidR="00FF1A5B">
        <w:rPr>
          <w:rFonts w:ascii="宋体" w:eastAsia="宋体" w:hAnsi="宋体" w:hint="eastAsia"/>
          <w:sz w:val="24"/>
        </w:rPr>
        <w:t>2</w:t>
      </w:r>
      <w:r w:rsidR="000B050E">
        <w:rPr>
          <w:rFonts w:ascii="宋体" w:eastAsia="宋体" w:hAnsi="宋体" w:hint="eastAsia"/>
          <w:sz w:val="24"/>
        </w:rPr>
        <w:t>场景</w:t>
      </w:r>
      <w:proofErr w:type="gramStart"/>
      <w:r w:rsidR="000B050E">
        <w:rPr>
          <w:rFonts w:ascii="宋体" w:eastAsia="宋体" w:hAnsi="宋体" w:hint="eastAsia"/>
          <w:sz w:val="24"/>
        </w:rPr>
        <w:t>分</w:t>
      </w:r>
      <w:r w:rsidR="00FF1A5B">
        <w:rPr>
          <w:rFonts w:ascii="宋体" w:eastAsia="宋体" w:hAnsi="宋体" w:hint="eastAsia"/>
          <w:sz w:val="24"/>
        </w:rPr>
        <w:t>对于</w:t>
      </w:r>
      <w:proofErr w:type="gramEnd"/>
      <w:r w:rsidR="00FF1A5B">
        <w:rPr>
          <w:rFonts w:ascii="宋体" w:eastAsia="宋体" w:hAnsi="宋体" w:hint="eastAsia"/>
          <w:sz w:val="24"/>
        </w:rPr>
        <w:t>好E贷-新网</w:t>
      </w:r>
      <w:r w:rsidR="00BB52D4">
        <w:rPr>
          <w:rFonts w:ascii="宋体" w:eastAsia="宋体" w:hAnsi="宋体" w:hint="eastAsia"/>
          <w:sz w:val="24"/>
        </w:rPr>
        <w:t>的</w:t>
      </w:r>
      <w:r w:rsidR="00FF1A5B">
        <w:rPr>
          <w:rFonts w:ascii="宋体" w:eastAsia="宋体" w:hAnsi="宋体" w:hint="eastAsia"/>
          <w:sz w:val="24"/>
        </w:rPr>
        <w:t>逾期客户识别能力较差，不能有效的识别出好坏客户，每个</w:t>
      </w:r>
      <w:r w:rsidR="00AD0BB5">
        <w:rPr>
          <w:rFonts w:ascii="宋体" w:eastAsia="宋体" w:hAnsi="宋体" w:hint="eastAsia"/>
          <w:sz w:val="24"/>
        </w:rPr>
        <w:t>区间之间的坏好比相对混淆，</w:t>
      </w:r>
      <w:r w:rsidR="00BB52D4">
        <w:rPr>
          <w:rFonts w:ascii="宋体" w:eastAsia="宋体" w:hAnsi="宋体" w:hint="eastAsia"/>
          <w:sz w:val="24"/>
        </w:rPr>
        <w:t>呈现波动变化，</w:t>
      </w:r>
      <w:r w:rsidR="00AD0BB5">
        <w:rPr>
          <w:rFonts w:ascii="宋体" w:eastAsia="宋体" w:hAnsi="宋体" w:hint="eastAsia"/>
          <w:sz w:val="24"/>
        </w:rPr>
        <w:t>不能有效</w:t>
      </w:r>
      <w:r w:rsidR="00685C44">
        <w:rPr>
          <w:rFonts w:ascii="宋体" w:eastAsia="宋体" w:hAnsi="宋体" w:hint="eastAsia"/>
          <w:sz w:val="24"/>
        </w:rPr>
        <w:t>地</w:t>
      </w:r>
      <w:r w:rsidR="00AD0BB5">
        <w:rPr>
          <w:rFonts w:ascii="宋体" w:eastAsia="宋体" w:hAnsi="宋体" w:hint="eastAsia"/>
          <w:sz w:val="24"/>
        </w:rPr>
        <w:t>划分区间</w:t>
      </w:r>
      <w:r w:rsidR="00685C44">
        <w:rPr>
          <w:rFonts w:ascii="宋体" w:eastAsia="宋体" w:hAnsi="宋体" w:hint="eastAsia"/>
          <w:sz w:val="24"/>
        </w:rPr>
        <w:t>从而</w:t>
      </w:r>
      <w:r w:rsidR="00AD0BB5">
        <w:rPr>
          <w:rFonts w:ascii="宋体" w:eastAsia="宋体" w:hAnsi="宋体" w:hint="eastAsia"/>
          <w:sz w:val="24"/>
        </w:rPr>
        <w:t>对客户进行区分</w:t>
      </w:r>
      <w:r w:rsidR="00DF470C">
        <w:rPr>
          <w:rFonts w:ascii="宋体" w:eastAsia="宋体" w:hAnsi="宋体" w:hint="eastAsia"/>
          <w:sz w:val="24"/>
        </w:rPr>
        <w:t>。</w:t>
      </w:r>
    </w:p>
    <w:p w14:paraId="69722232" w14:textId="06AFDF40" w:rsidR="000D2DF2" w:rsidRDefault="00F26FFA" w:rsidP="001A7C4A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如表1</w:t>
      </w:r>
      <w:r w:rsidR="00BB52D4"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所示，</w:t>
      </w:r>
      <w:proofErr w:type="gramStart"/>
      <w:r w:rsidR="009D415A">
        <w:rPr>
          <w:rFonts w:ascii="宋体" w:eastAsia="宋体" w:hAnsi="宋体" w:hint="eastAsia"/>
          <w:sz w:val="24"/>
        </w:rPr>
        <w:t>借呗</w:t>
      </w:r>
      <w:proofErr w:type="gramEnd"/>
      <w:r w:rsidR="009D415A">
        <w:rPr>
          <w:rFonts w:ascii="宋体" w:eastAsia="宋体" w:hAnsi="宋体" w:hint="eastAsia"/>
          <w:sz w:val="24"/>
        </w:rPr>
        <w:t>2场景分能有效的区分出逾期客户，在最低两个分箱中，</w:t>
      </w:r>
      <w:proofErr w:type="gramStart"/>
      <w:r w:rsidR="009D415A">
        <w:rPr>
          <w:rFonts w:ascii="宋体" w:eastAsia="宋体" w:hAnsi="宋体" w:hint="eastAsia"/>
          <w:sz w:val="24"/>
        </w:rPr>
        <w:t>坏好比比均</w:t>
      </w:r>
      <w:proofErr w:type="gramEnd"/>
      <w:r w:rsidR="009D415A">
        <w:rPr>
          <w:rFonts w:ascii="宋体" w:eastAsia="宋体" w:hAnsi="宋体" w:hint="eastAsia"/>
          <w:sz w:val="24"/>
        </w:rPr>
        <w:t>相对较高的，且区分明显。在剩下的8个分箱中，坏好比虽然变化较小，但仍呈现递减趋势</w:t>
      </w:r>
      <w:r w:rsidR="00D87C31">
        <w:rPr>
          <w:rFonts w:ascii="宋体" w:eastAsia="宋体" w:hAnsi="宋体" w:hint="eastAsia"/>
          <w:sz w:val="24"/>
        </w:rPr>
        <w:t>。</w:t>
      </w:r>
      <w:r w:rsidR="00DF470C">
        <w:rPr>
          <w:rFonts w:ascii="宋体" w:eastAsia="宋体" w:hAnsi="宋体" w:hint="eastAsia"/>
          <w:sz w:val="24"/>
        </w:rPr>
        <w:t>对于我行</w:t>
      </w:r>
      <w:r w:rsidR="009A5DA1">
        <w:rPr>
          <w:rFonts w:ascii="宋体" w:eastAsia="宋体" w:hAnsi="宋体" w:hint="eastAsia"/>
          <w:sz w:val="24"/>
        </w:rPr>
        <w:t>两</w:t>
      </w:r>
      <w:r w:rsidR="00DF470C">
        <w:rPr>
          <w:rFonts w:ascii="宋体" w:eastAsia="宋体" w:hAnsi="宋体" w:hint="eastAsia"/>
          <w:sz w:val="24"/>
        </w:rPr>
        <w:t>个产品的客户</w:t>
      </w:r>
      <w:r w:rsidR="00EE0F78">
        <w:rPr>
          <w:rFonts w:ascii="宋体" w:eastAsia="宋体" w:hAnsi="宋体" w:hint="eastAsia"/>
          <w:sz w:val="24"/>
        </w:rPr>
        <w:t>，</w:t>
      </w:r>
      <w:proofErr w:type="gramStart"/>
      <w:r w:rsidR="00DF470C">
        <w:rPr>
          <w:rFonts w:ascii="宋体" w:eastAsia="宋体" w:hAnsi="宋体" w:hint="eastAsia"/>
          <w:sz w:val="24"/>
        </w:rPr>
        <w:t>借呗</w:t>
      </w:r>
      <w:proofErr w:type="gramEnd"/>
      <w:r w:rsidR="00DF470C">
        <w:rPr>
          <w:rFonts w:ascii="宋体" w:eastAsia="宋体" w:hAnsi="宋体" w:hint="eastAsia"/>
          <w:sz w:val="24"/>
        </w:rPr>
        <w:t>2场景分已经具备使用的</w:t>
      </w:r>
      <w:r w:rsidR="001A7C4A">
        <w:rPr>
          <w:rFonts w:ascii="宋体" w:eastAsia="宋体" w:hAnsi="宋体" w:hint="eastAsia"/>
          <w:sz w:val="24"/>
        </w:rPr>
        <w:t>能力。</w:t>
      </w:r>
    </w:p>
    <w:p w14:paraId="7EC99626" w14:textId="34BF08C3" w:rsidR="00A97EDC" w:rsidRDefault="00AD0BB5" w:rsidP="000D2DF2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京东白条</w:t>
      </w:r>
      <w:r w:rsidR="00D83004">
        <w:rPr>
          <w:rFonts w:ascii="宋体" w:eastAsia="宋体" w:hAnsi="宋体" w:hint="eastAsia"/>
          <w:sz w:val="24"/>
        </w:rPr>
        <w:t>场景分</w:t>
      </w:r>
    </w:p>
    <w:p w14:paraId="73903484" w14:textId="51BADA06" w:rsidR="00983756" w:rsidRDefault="00D87C31" w:rsidP="00983756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D87C31">
        <w:rPr>
          <w:noProof/>
        </w:rPr>
        <w:drawing>
          <wp:anchor distT="0" distB="0" distL="114300" distR="114300" simplePos="0" relativeHeight="251699200" behindDoc="0" locked="0" layoutInCell="1" allowOverlap="1" wp14:anchorId="26A675A4" wp14:editId="56AAD350">
            <wp:simplePos x="0" y="0"/>
            <wp:positionH relativeFrom="margin">
              <wp:posOffset>-1057275</wp:posOffset>
            </wp:positionH>
            <wp:positionV relativeFrom="paragraph">
              <wp:posOffset>280035</wp:posOffset>
            </wp:positionV>
            <wp:extent cx="7419975" cy="2173605"/>
            <wp:effectExtent l="0" t="0" r="9525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756" w:rsidRPr="00983756">
        <w:rPr>
          <w:rFonts w:ascii="宋体" w:eastAsia="宋体" w:hAnsi="宋体" w:hint="eastAsia"/>
          <w:b/>
        </w:rPr>
        <w:t>表1</w:t>
      </w:r>
      <w:r w:rsidR="00BB52D4">
        <w:rPr>
          <w:rFonts w:ascii="宋体" w:eastAsia="宋体" w:hAnsi="宋体"/>
          <w:b/>
        </w:rPr>
        <w:t>5</w:t>
      </w:r>
      <w:r w:rsidR="00983756" w:rsidRPr="00983756">
        <w:rPr>
          <w:rFonts w:ascii="宋体" w:eastAsia="宋体" w:hAnsi="宋体" w:hint="eastAsia"/>
          <w:b/>
        </w:rPr>
        <w:t>.</w:t>
      </w:r>
      <w:r w:rsidR="00983756" w:rsidRPr="00983756">
        <w:rPr>
          <w:rFonts w:ascii="宋体" w:eastAsia="宋体" w:hAnsi="宋体"/>
          <w:b/>
        </w:rPr>
        <w:t xml:space="preserve"> </w:t>
      </w:r>
      <w:r w:rsidR="00AD0BB5">
        <w:rPr>
          <w:rFonts w:ascii="宋体" w:eastAsia="宋体" w:hAnsi="宋体" w:hint="eastAsia"/>
          <w:b/>
        </w:rPr>
        <w:t>京东白条</w:t>
      </w:r>
      <w:r w:rsidR="00150801">
        <w:rPr>
          <w:rFonts w:ascii="宋体" w:eastAsia="宋体" w:hAnsi="宋体" w:hint="eastAsia"/>
          <w:b/>
        </w:rPr>
        <w:t>场景分</w:t>
      </w:r>
      <w:r w:rsidR="00983756" w:rsidRPr="00983756">
        <w:rPr>
          <w:rFonts w:ascii="宋体" w:eastAsia="宋体" w:hAnsi="宋体" w:hint="eastAsia"/>
          <w:b/>
        </w:rPr>
        <w:t>验证（</w:t>
      </w:r>
      <w:r w:rsidR="00AD0BB5">
        <w:rPr>
          <w:rFonts w:ascii="宋体" w:eastAsia="宋体" w:hAnsi="宋体" w:hint="eastAsia"/>
          <w:b/>
        </w:rPr>
        <w:t>好E贷-</w:t>
      </w:r>
      <w:proofErr w:type="gramStart"/>
      <w:r w:rsidR="00AD0BB5">
        <w:rPr>
          <w:rFonts w:ascii="宋体" w:eastAsia="宋体" w:hAnsi="宋体" w:hint="eastAsia"/>
          <w:b/>
        </w:rPr>
        <w:t>美团点评</w:t>
      </w:r>
      <w:proofErr w:type="gramEnd"/>
      <w:r w:rsidR="00983756" w:rsidRPr="00983756">
        <w:rPr>
          <w:rFonts w:ascii="宋体" w:eastAsia="宋体" w:hAnsi="宋体" w:hint="eastAsia"/>
          <w:b/>
        </w:rPr>
        <w:t>）</w:t>
      </w:r>
    </w:p>
    <w:p w14:paraId="2FF317A8" w14:textId="3EE2D39A" w:rsidR="00983756" w:rsidRDefault="00983756" w:rsidP="00AD0BB5">
      <w:pPr>
        <w:spacing w:line="360" w:lineRule="auto"/>
        <w:ind w:left="420"/>
        <w:jc w:val="center"/>
        <w:rPr>
          <w:rFonts w:ascii="宋体" w:eastAsia="宋体" w:hAnsi="宋体"/>
          <w:b/>
        </w:rPr>
      </w:pPr>
      <w:r w:rsidRPr="00983756">
        <w:rPr>
          <w:rFonts w:ascii="宋体" w:eastAsia="宋体" w:hAnsi="宋体" w:hint="eastAsia"/>
          <w:b/>
        </w:rPr>
        <w:t>表1</w:t>
      </w:r>
      <w:r w:rsidR="00BB52D4">
        <w:rPr>
          <w:rFonts w:ascii="宋体" w:eastAsia="宋体" w:hAnsi="宋体"/>
          <w:b/>
        </w:rPr>
        <w:t>6</w:t>
      </w:r>
      <w:r w:rsidRPr="00983756">
        <w:rPr>
          <w:rFonts w:ascii="宋体" w:eastAsia="宋体" w:hAnsi="宋体" w:hint="eastAsia"/>
          <w:b/>
        </w:rPr>
        <w:t>.</w:t>
      </w:r>
      <w:r w:rsidRPr="00983756">
        <w:rPr>
          <w:rFonts w:ascii="宋体" w:eastAsia="宋体" w:hAnsi="宋体"/>
          <w:b/>
        </w:rPr>
        <w:t xml:space="preserve"> </w:t>
      </w:r>
      <w:r w:rsidR="00AD0BB5">
        <w:rPr>
          <w:rFonts w:ascii="宋体" w:eastAsia="宋体" w:hAnsi="宋体" w:hint="eastAsia"/>
          <w:b/>
        </w:rPr>
        <w:t>京东白条</w:t>
      </w:r>
      <w:r w:rsidR="00150801">
        <w:rPr>
          <w:rFonts w:ascii="宋体" w:eastAsia="宋体" w:hAnsi="宋体" w:hint="eastAsia"/>
          <w:b/>
        </w:rPr>
        <w:t>场景分</w:t>
      </w:r>
      <w:r w:rsidRPr="00983756">
        <w:rPr>
          <w:rFonts w:ascii="宋体" w:eastAsia="宋体" w:hAnsi="宋体" w:hint="eastAsia"/>
          <w:b/>
        </w:rPr>
        <w:t>验证（</w:t>
      </w:r>
      <w:r>
        <w:rPr>
          <w:rFonts w:ascii="宋体" w:eastAsia="宋体" w:hAnsi="宋体" w:hint="eastAsia"/>
          <w:b/>
        </w:rPr>
        <w:t>好</w:t>
      </w:r>
      <w:r w:rsidRPr="00983756">
        <w:rPr>
          <w:rFonts w:ascii="宋体" w:eastAsia="宋体" w:hAnsi="宋体" w:hint="eastAsia"/>
          <w:b/>
        </w:rPr>
        <w:t>E贷</w:t>
      </w:r>
      <w:r w:rsidR="00AD0BB5">
        <w:rPr>
          <w:rFonts w:ascii="宋体" w:eastAsia="宋体" w:hAnsi="宋体" w:hint="eastAsia"/>
          <w:b/>
        </w:rPr>
        <w:t>-新网</w:t>
      </w:r>
      <w:r w:rsidRPr="00983756">
        <w:rPr>
          <w:rFonts w:ascii="宋体" w:eastAsia="宋体" w:hAnsi="宋体" w:hint="eastAsia"/>
          <w:b/>
        </w:rPr>
        <w:t>）</w:t>
      </w:r>
    </w:p>
    <w:p w14:paraId="7BEBC494" w14:textId="1EE150D0" w:rsidR="00150801" w:rsidRDefault="00150801" w:rsidP="00AD0BB5">
      <w:pPr>
        <w:spacing w:line="360" w:lineRule="auto"/>
        <w:ind w:left="420"/>
        <w:jc w:val="center"/>
        <w:rPr>
          <w:rFonts w:ascii="宋体" w:eastAsia="宋体" w:hAnsi="宋体"/>
          <w:b/>
        </w:rPr>
      </w:pPr>
    </w:p>
    <w:p w14:paraId="44E5F688" w14:textId="452F975F" w:rsidR="00150801" w:rsidRDefault="00150801" w:rsidP="00AD0BB5">
      <w:pPr>
        <w:spacing w:line="360" w:lineRule="auto"/>
        <w:ind w:left="420"/>
        <w:jc w:val="center"/>
        <w:rPr>
          <w:rFonts w:ascii="宋体" w:eastAsia="宋体" w:hAnsi="宋体"/>
          <w:b/>
        </w:rPr>
      </w:pPr>
    </w:p>
    <w:p w14:paraId="4DCEFACB" w14:textId="18780B13" w:rsidR="00150801" w:rsidRDefault="00150801" w:rsidP="00AD0BB5">
      <w:pPr>
        <w:spacing w:line="360" w:lineRule="auto"/>
        <w:ind w:left="420"/>
        <w:jc w:val="center"/>
        <w:rPr>
          <w:rFonts w:ascii="宋体" w:eastAsia="宋体" w:hAnsi="宋体"/>
          <w:b/>
        </w:rPr>
      </w:pPr>
    </w:p>
    <w:p w14:paraId="54D10CC3" w14:textId="4065615A" w:rsidR="009D6303" w:rsidRDefault="00685C44" w:rsidP="00BB52D4">
      <w:pPr>
        <w:spacing w:line="360" w:lineRule="auto"/>
        <w:jc w:val="center"/>
        <w:rPr>
          <w:rFonts w:ascii="宋体" w:eastAsia="宋体" w:hAnsi="宋体"/>
          <w:b/>
        </w:rPr>
      </w:pPr>
      <w:r w:rsidRPr="00685C44">
        <w:lastRenderedPageBreak/>
        <w:drawing>
          <wp:anchor distT="0" distB="0" distL="114300" distR="114300" simplePos="0" relativeHeight="251710464" behindDoc="0" locked="0" layoutInCell="1" allowOverlap="1" wp14:anchorId="3AE3E3AA" wp14:editId="513181BB">
            <wp:simplePos x="0" y="0"/>
            <wp:positionH relativeFrom="column">
              <wp:posOffset>-1102360</wp:posOffset>
            </wp:positionH>
            <wp:positionV relativeFrom="paragraph">
              <wp:posOffset>2561590</wp:posOffset>
            </wp:positionV>
            <wp:extent cx="7472045" cy="212217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204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801" w:rsidRPr="00150801">
        <w:rPr>
          <w:rFonts w:hint="eastAsia"/>
          <w:noProof/>
        </w:rPr>
        <w:drawing>
          <wp:anchor distT="0" distB="0" distL="114300" distR="114300" simplePos="0" relativeHeight="251700224" behindDoc="0" locked="0" layoutInCell="1" allowOverlap="1" wp14:anchorId="1A9260AD" wp14:editId="643456BD">
            <wp:simplePos x="0" y="0"/>
            <wp:positionH relativeFrom="page">
              <wp:align>right</wp:align>
            </wp:positionH>
            <wp:positionV relativeFrom="paragraph">
              <wp:posOffset>32385</wp:posOffset>
            </wp:positionV>
            <wp:extent cx="7543165" cy="2209152"/>
            <wp:effectExtent l="0" t="0" r="635" b="127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220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801" w:rsidRPr="00983756">
        <w:rPr>
          <w:rFonts w:ascii="宋体" w:eastAsia="宋体" w:hAnsi="宋体" w:hint="eastAsia"/>
          <w:b/>
        </w:rPr>
        <w:t>表</w:t>
      </w:r>
      <w:r w:rsidR="00BB52D4">
        <w:rPr>
          <w:rFonts w:ascii="宋体" w:eastAsia="宋体" w:hAnsi="宋体"/>
          <w:b/>
        </w:rPr>
        <w:t>17</w:t>
      </w:r>
      <w:r w:rsidR="00150801" w:rsidRPr="00983756">
        <w:rPr>
          <w:rFonts w:ascii="宋体" w:eastAsia="宋体" w:hAnsi="宋体" w:hint="eastAsia"/>
          <w:b/>
        </w:rPr>
        <w:t>.</w:t>
      </w:r>
      <w:r w:rsidR="00150801" w:rsidRPr="00983756">
        <w:rPr>
          <w:rFonts w:ascii="宋体" w:eastAsia="宋体" w:hAnsi="宋体"/>
          <w:b/>
        </w:rPr>
        <w:t xml:space="preserve"> </w:t>
      </w:r>
      <w:r w:rsidR="00150801">
        <w:rPr>
          <w:rFonts w:ascii="宋体" w:eastAsia="宋体" w:hAnsi="宋体" w:hint="eastAsia"/>
          <w:b/>
        </w:rPr>
        <w:t>京东白条场景分</w:t>
      </w:r>
      <w:r w:rsidR="00150801" w:rsidRPr="00983756">
        <w:rPr>
          <w:rFonts w:ascii="宋体" w:eastAsia="宋体" w:hAnsi="宋体" w:hint="eastAsia"/>
          <w:b/>
        </w:rPr>
        <w:t>验证（</w:t>
      </w:r>
      <w:r w:rsidR="00BB52D4">
        <w:rPr>
          <w:rFonts w:ascii="宋体" w:eastAsia="宋体" w:hAnsi="宋体" w:hint="eastAsia"/>
          <w:b/>
        </w:rPr>
        <w:t>两</w:t>
      </w:r>
      <w:r w:rsidR="00150801">
        <w:rPr>
          <w:rFonts w:ascii="宋体" w:eastAsia="宋体" w:hAnsi="宋体" w:hint="eastAsia"/>
          <w:b/>
        </w:rPr>
        <w:t>种我行产品）</w:t>
      </w:r>
    </w:p>
    <w:p w14:paraId="4BE9E282" w14:textId="78DFE51C" w:rsidR="007C24DC" w:rsidRDefault="007C24DC" w:rsidP="00150801">
      <w:pPr>
        <w:spacing w:line="360" w:lineRule="auto"/>
        <w:ind w:firstLine="420"/>
        <w:jc w:val="center"/>
        <w:rPr>
          <w:rFonts w:ascii="宋体" w:eastAsia="宋体" w:hAnsi="宋体"/>
          <w:sz w:val="24"/>
        </w:rPr>
      </w:pPr>
    </w:p>
    <w:p w14:paraId="0CF17979" w14:textId="56EE6826" w:rsidR="008F44B6" w:rsidRDefault="00DF4CED" w:rsidP="008F44B6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如表1</w:t>
      </w:r>
      <w:r w:rsidR="00685C44"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,</w:t>
      </w:r>
      <w:r>
        <w:rPr>
          <w:rFonts w:ascii="宋体" w:eastAsia="宋体" w:hAnsi="宋体"/>
          <w:sz w:val="24"/>
        </w:rPr>
        <w:t>1</w:t>
      </w:r>
      <w:r w:rsidR="00685C44"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所示，京东白条场景分在好E贷-</w:t>
      </w:r>
      <w:proofErr w:type="gramStart"/>
      <w:r>
        <w:rPr>
          <w:rFonts w:ascii="宋体" w:eastAsia="宋体" w:hAnsi="宋体" w:hint="eastAsia"/>
          <w:sz w:val="24"/>
        </w:rPr>
        <w:t>美团点评</w:t>
      </w:r>
      <w:proofErr w:type="gramEnd"/>
      <w:r>
        <w:rPr>
          <w:rFonts w:ascii="宋体" w:eastAsia="宋体" w:hAnsi="宋体" w:hint="eastAsia"/>
          <w:sz w:val="24"/>
        </w:rPr>
        <w:t>上对于逾期客的识别能力依旧优于好E贷-新网</w:t>
      </w:r>
      <w:r w:rsidR="001A7C4A">
        <w:rPr>
          <w:rFonts w:ascii="宋体" w:eastAsia="宋体" w:hAnsi="宋体" w:hint="eastAsia"/>
          <w:sz w:val="24"/>
        </w:rPr>
        <w:t>，且京东白条场景</w:t>
      </w:r>
      <w:proofErr w:type="gramStart"/>
      <w:r w:rsidR="001A7C4A">
        <w:rPr>
          <w:rFonts w:ascii="宋体" w:eastAsia="宋体" w:hAnsi="宋体" w:hint="eastAsia"/>
          <w:sz w:val="24"/>
        </w:rPr>
        <w:t>分对于</w:t>
      </w:r>
      <w:proofErr w:type="gramEnd"/>
      <w:r w:rsidR="001A7C4A">
        <w:rPr>
          <w:rFonts w:ascii="宋体" w:eastAsia="宋体" w:hAnsi="宋体" w:hint="eastAsia"/>
          <w:sz w:val="24"/>
        </w:rPr>
        <w:t>好E贷-</w:t>
      </w:r>
      <w:proofErr w:type="gramStart"/>
      <w:r w:rsidR="001A7C4A">
        <w:rPr>
          <w:rFonts w:ascii="宋体" w:eastAsia="宋体" w:hAnsi="宋体" w:hint="eastAsia"/>
          <w:sz w:val="24"/>
        </w:rPr>
        <w:t>美团点评</w:t>
      </w:r>
      <w:proofErr w:type="gramEnd"/>
      <w:r w:rsidR="001A7C4A">
        <w:rPr>
          <w:rFonts w:ascii="宋体" w:eastAsia="宋体" w:hAnsi="宋体" w:hint="eastAsia"/>
          <w:sz w:val="24"/>
        </w:rPr>
        <w:t>能够达到使用标准。</w:t>
      </w:r>
      <w:r>
        <w:rPr>
          <w:rFonts w:ascii="宋体" w:eastAsia="宋体" w:hAnsi="宋体" w:hint="eastAsia"/>
          <w:sz w:val="24"/>
        </w:rPr>
        <w:t>京东白条场景</w:t>
      </w:r>
      <w:proofErr w:type="gramStart"/>
      <w:r>
        <w:rPr>
          <w:rFonts w:ascii="宋体" w:eastAsia="宋体" w:hAnsi="宋体" w:hint="eastAsia"/>
          <w:sz w:val="24"/>
        </w:rPr>
        <w:t>分对于</w:t>
      </w:r>
      <w:proofErr w:type="gramEnd"/>
      <w:r>
        <w:rPr>
          <w:rFonts w:ascii="宋体" w:eastAsia="宋体" w:hAnsi="宋体" w:hint="eastAsia"/>
          <w:sz w:val="24"/>
        </w:rPr>
        <w:t>好E贷-新网的逾期客户识别能力较差，不能有效的识别出好坏客户，每个区间之间的坏好比相对混淆，不能有效</w:t>
      </w:r>
      <w:r w:rsidR="00685C44">
        <w:rPr>
          <w:rFonts w:ascii="宋体" w:eastAsia="宋体" w:hAnsi="宋体" w:hint="eastAsia"/>
          <w:sz w:val="24"/>
        </w:rPr>
        <w:t>地</w:t>
      </w:r>
      <w:r>
        <w:rPr>
          <w:rFonts w:ascii="宋体" w:eastAsia="宋体" w:hAnsi="宋体" w:hint="eastAsia"/>
          <w:sz w:val="24"/>
        </w:rPr>
        <w:t>划分区间对客户进行区分。</w:t>
      </w:r>
    </w:p>
    <w:p w14:paraId="3A5BF19A" w14:textId="212713DE" w:rsidR="00DF4CED" w:rsidRPr="00946488" w:rsidRDefault="00DF4CED" w:rsidP="008F44B6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同时参考表</w:t>
      </w:r>
      <w:r w:rsidR="008F44B6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，观测</w:t>
      </w:r>
      <w:r w:rsidR="00DD2E2C">
        <w:rPr>
          <w:rFonts w:ascii="宋体" w:eastAsia="宋体" w:hAnsi="宋体" w:hint="eastAsia"/>
          <w:sz w:val="24"/>
        </w:rPr>
        <w:t>我行</w:t>
      </w:r>
      <w:r>
        <w:rPr>
          <w:rFonts w:ascii="宋体" w:eastAsia="宋体" w:hAnsi="宋体" w:hint="eastAsia"/>
          <w:sz w:val="24"/>
        </w:rPr>
        <w:t>数据和数信互融全量用户数据进行比对，发现</w:t>
      </w:r>
      <w:r w:rsidR="000D0472">
        <w:rPr>
          <w:rFonts w:ascii="宋体" w:eastAsia="宋体" w:hAnsi="宋体" w:hint="eastAsia"/>
          <w:sz w:val="24"/>
        </w:rPr>
        <w:t>我行</w:t>
      </w:r>
      <w:r>
        <w:rPr>
          <w:rFonts w:ascii="宋体" w:eastAsia="宋体" w:hAnsi="宋体" w:hint="eastAsia"/>
          <w:sz w:val="24"/>
        </w:rPr>
        <w:t>客户有</w:t>
      </w:r>
      <w:r w:rsidR="004E4687">
        <w:rPr>
          <w:rFonts w:ascii="宋体" w:eastAsia="宋体" w:hAnsi="宋体" w:hint="eastAsia"/>
          <w:sz w:val="24"/>
        </w:rPr>
        <w:t>大幅度</w:t>
      </w:r>
      <w:r>
        <w:rPr>
          <w:rFonts w:ascii="宋体" w:eastAsia="宋体" w:hAnsi="宋体" w:hint="eastAsia"/>
          <w:sz w:val="24"/>
        </w:rPr>
        <w:t>的下沉</w:t>
      </w:r>
      <w:r w:rsidR="008F44B6">
        <w:rPr>
          <w:rFonts w:ascii="宋体" w:eastAsia="宋体" w:hAnsi="宋体" w:hint="eastAsia"/>
          <w:sz w:val="24"/>
        </w:rPr>
        <w:t>。</w:t>
      </w:r>
      <w:proofErr w:type="gramStart"/>
      <w:r w:rsidR="004E4687">
        <w:rPr>
          <w:rFonts w:ascii="宋体" w:eastAsia="宋体" w:hAnsi="宋体" w:hint="eastAsia"/>
          <w:sz w:val="24"/>
        </w:rPr>
        <w:t>数信互融</w:t>
      </w:r>
      <w:r w:rsidR="00DD2E2C">
        <w:rPr>
          <w:rFonts w:ascii="宋体" w:eastAsia="宋体" w:hAnsi="宋体" w:hint="eastAsia"/>
          <w:sz w:val="24"/>
        </w:rPr>
        <w:t>使用</w:t>
      </w:r>
      <w:proofErr w:type="gramEnd"/>
      <w:r w:rsidR="00DD2E2C">
        <w:rPr>
          <w:rFonts w:ascii="宋体" w:eastAsia="宋体" w:hAnsi="宋体" w:hint="eastAsia"/>
          <w:sz w:val="24"/>
        </w:rPr>
        <w:t>的</w:t>
      </w:r>
      <w:r w:rsidR="004E4687">
        <w:rPr>
          <w:rFonts w:ascii="宋体" w:eastAsia="宋体" w:hAnsi="宋体" w:hint="eastAsia"/>
          <w:sz w:val="24"/>
        </w:rPr>
        <w:t>分</w:t>
      </w:r>
      <w:proofErr w:type="gramStart"/>
      <w:r w:rsidR="004E4687">
        <w:rPr>
          <w:rFonts w:ascii="宋体" w:eastAsia="宋体" w:hAnsi="宋体" w:hint="eastAsia"/>
          <w:sz w:val="24"/>
        </w:rPr>
        <w:t>箱</w:t>
      </w:r>
      <w:r w:rsidR="00DD2E2C">
        <w:rPr>
          <w:rFonts w:ascii="宋体" w:eastAsia="宋体" w:hAnsi="宋体" w:hint="eastAsia"/>
          <w:sz w:val="24"/>
        </w:rPr>
        <w:t>方式</w:t>
      </w:r>
      <w:r w:rsidR="004E4687">
        <w:rPr>
          <w:rFonts w:ascii="宋体" w:eastAsia="宋体" w:hAnsi="宋体" w:hint="eastAsia"/>
          <w:sz w:val="24"/>
        </w:rPr>
        <w:t>为等频</w:t>
      </w:r>
      <w:proofErr w:type="gramEnd"/>
      <w:r w:rsidR="004E4687">
        <w:rPr>
          <w:rFonts w:ascii="宋体" w:eastAsia="宋体" w:hAnsi="宋体" w:hint="eastAsia"/>
          <w:sz w:val="24"/>
        </w:rPr>
        <w:t>分箱，客户在各个区间基本上占比在1</w:t>
      </w:r>
      <w:r w:rsidR="004E4687">
        <w:rPr>
          <w:rFonts w:ascii="宋体" w:eastAsia="宋体" w:hAnsi="宋体"/>
          <w:sz w:val="24"/>
        </w:rPr>
        <w:t>0%</w:t>
      </w:r>
      <w:r w:rsidR="004E4687">
        <w:rPr>
          <w:rFonts w:ascii="宋体" w:eastAsia="宋体" w:hAnsi="宋体" w:hint="eastAsia"/>
          <w:sz w:val="24"/>
        </w:rPr>
        <w:t>左右。</w:t>
      </w:r>
      <w:r w:rsidR="00DD2E2C">
        <w:rPr>
          <w:rFonts w:ascii="宋体" w:eastAsia="宋体" w:hAnsi="宋体" w:hint="eastAsia"/>
          <w:sz w:val="24"/>
        </w:rPr>
        <w:t>但</w:t>
      </w:r>
      <w:r w:rsidR="004E4687">
        <w:rPr>
          <w:rFonts w:ascii="宋体" w:eastAsia="宋体" w:hAnsi="宋体" w:hint="eastAsia"/>
          <w:sz w:val="24"/>
        </w:rPr>
        <w:t>在</w:t>
      </w:r>
      <w:r w:rsidR="00DD2E2C">
        <w:rPr>
          <w:rFonts w:ascii="宋体" w:eastAsia="宋体" w:hAnsi="宋体" w:hint="eastAsia"/>
          <w:sz w:val="24"/>
        </w:rPr>
        <w:t>低分</w:t>
      </w:r>
      <w:r w:rsidR="004E4687">
        <w:rPr>
          <w:rFonts w:ascii="宋体" w:eastAsia="宋体" w:hAnsi="宋体" w:hint="eastAsia"/>
          <w:sz w:val="24"/>
        </w:rPr>
        <w:t>5挡的客户，</w:t>
      </w:r>
      <w:r w:rsidR="000D0472">
        <w:rPr>
          <w:rFonts w:ascii="宋体" w:eastAsia="宋体" w:hAnsi="宋体" w:hint="eastAsia"/>
          <w:sz w:val="24"/>
        </w:rPr>
        <w:t>我行</w:t>
      </w:r>
      <w:r w:rsidR="004E4687">
        <w:rPr>
          <w:rFonts w:ascii="宋体" w:eastAsia="宋体" w:hAnsi="宋体" w:hint="eastAsia"/>
          <w:sz w:val="24"/>
        </w:rPr>
        <w:t>各类产品人数占比达8</w:t>
      </w:r>
      <w:r w:rsidR="00685C44">
        <w:rPr>
          <w:rFonts w:ascii="宋体" w:eastAsia="宋体" w:hAnsi="宋体"/>
          <w:sz w:val="24"/>
        </w:rPr>
        <w:t>7</w:t>
      </w:r>
      <w:r w:rsidR="004E4687">
        <w:rPr>
          <w:rFonts w:ascii="宋体" w:eastAsia="宋体" w:hAnsi="宋体" w:hint="eastAsia"/>
          <w:sz w:val="24"/>
        </w:rPr>
        <w:t>%，9</w:t>
      </w:r>
      <w:r w:rsidR="004E4687">
        <w:rPr>
          <w:rFonts w:ascii="宋体" w:eastAsia="宋体" w:hAnsi="宋体"/>
          <w:sz w:val="24"/>
        </w:rPr>
        <w:t>0</w:t>
      </w:r>
      <w:r w:rsidR="004E4687">
        <w:rPr>
          <w:rFonts w:ascii="宋体" w:eastAsia="宋体" w:hAnsi="宋体" w:hint="eastAsia"/>
          <w:sz w:val="24"/>
        </w:rPr>
        <w:t>%，而该部分总体占比为5</w:t>
      </w:r>
      <w:r w:rsidR="004E4687">
        <w:rPr>
          <w:rFonts w:ascii="宋体" w:eastAsia="宋体" w:hAnsi="宋体"/>
          <w:sz w:val="24"/>
        </w:rPr>
        <w:t>0</w:t>
      </w:r>
      <w:r w:rsidR="004E4687">
        <w:rPr>
          <w:rFonts w:ascii="宋体" w:eastAsia="宋体" w:hAnsi="宋体" w:hint="eastAsia"/>
          <w:sz w:val="24"/>
        </w:rPr>
        <w:t>%左右。同时有</w:t>
      </w:r>
      <w:r w:rsidR="00685C44">
        <w:rPr>
          <w:rFonts w:ascii="宋体" w:eastAsia="宋体" w:hAnsi="宋体" w:hint="eastAsia"/>
          <w:sz w:val="24"/>
        </w:rPr>
        <w:t>一半左右</w:t>
      </w:r>
      <w:r w:rsidR="004E4687">
        <w:rPr>
          <w:rFonts w:ascii="宋体" w:eastAsia="宋体" w:hAnsi="宋体" w:hint="eastAsia"/>
          <w:sz w:val="24"/>
        </w:rPr>
        <w:t>的客户处于最低一档。</w:t>
      </w:r>
    </w:p>
    <w:p w14:paraId="730D26B0" w14:textId="7B139244" w:rsidR="00435D79" w:rsidRDefault="00435D79" w:rsidP="00435D79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如表</w:t>
      </w:r>
      <w:r w:rsidR="00C861C1">
        <w:rPr>
          <w:rFonts w:ascii="宋体" w:eastAsia="宋体" w:hAnsi="宋体"/>
          <w:sz w:val="24"/>
        </w:rPr>
        <w:t>17</w:t>
      </w:r>
      <w:r>
        <w:rPr>
          <w:rFonts w:ascii="宋体" w:eastAsia="宋体" w:hAnsi="宋体" w:hint="eastAsia"/>
          <w:sz w:val="24"/>
        </w:rPr>
        <w:t>所示，整体上能够使用京东白条作为通用评分标准，区分能力良好。可以将5</w:t>
      </w:r>
      <w:r>
        <w:rPr>
          <w:rFonts w:ascii="宋体" w:eastAsia="宋体" w:hAnsi="宋体"/>
          <w:sz w:val="24"/>
        </w:rPr>
        <w:t>14</w:t>
      </w:r>
      <w:r>
        <w:rPr>
          <w:rFonts w:ascii="宋体" w:eastAsia="宋体" w:hAnsi="宋体" w:hint="eastAsia"/>
          <w:sz w:val="24"/>
        </w:rPr>
        <w:t>分以下的进行拒绝，但相对客户占比过大，需要拒绝5</w:t>
      </w:r>
      <w:r>
        <w:rPr>
          <w:rFonts w:ascii="宋体" w:eastAsia="宋体" w:hAnsi="宋体"/>
          <w:sz w:val="24"/>
        </w:rPr>
        <w:t>0</w:t>
      </w:r>
      <w:r>
        <w:rPr>
          <w:rFonts w:ascii="宋体" w:eastAsia="宋体" w:hAnsi="宋体" w:hint="eastAsia"/>
          <w:sz w:val="24"/>
        </w:rPr>
        <w:t>%的客户（能找到7</w:t>
      </w:r>
      <w:r w:rsidR="00C861C1">
        <w:rPr>
          <w:rFonts w:ascii="宋体" w:eastAsia="宋体" w:hAnsi="宋体"/>
          <w:sz w:val="24"/>
        </w:rPr>
        <w:t>3</w:t>
      </w:r>
      <w:r>
        <w:rPr>
          <w:rFonts w:ascii="宋体" w:eastAsia="宋体" w:hAnsi="宋体" w:hint="eastAsia"/>
          <w:sz w:val="24"/>
        </w:rPr>
        <w:t>%的逾期客户）。</w:t>
      </w:r>
      <w:r w:rsidR="00BA1050">
        <w:rPr>
          <w:rFonts w:ascii="宋体" w:eastAsia="宋体" w:hAnsi="宋体" w:hint="eastAsia"/>
          <w:sz w:val="24"/>
        </w:rPr>
        <w:t>如果需要使用，需要</w:t>
      </w:r>
      <w:r w:rsidR="00C861C1">
        <w:rPr>
          <w:rFonts w:ascii="宋体" w:eastAsia="宋体" w:hAnsi="宋体" w:hint="eastAsia"/>
          <w:sz w:val="24"/>
        </w:rPr>
        <w:t>重新找合适的拒绝分数。</w:t>
      </w:r>
    </w:p>
    <w:p w14:paraId="68DA7F9B" w14:textId="77777777" w:rsidR="00DF4CED" w:rsidRPr="00435D79" w:rsidRDefault="00DF4CED" w:rsidP="006F3B24">
      <w:pPr>
        <w:spacing w:line="360" w:lineRule="auto"/>
        <w:ind w:firstLine="420"/>
        <w:rPr>
          <w:rFonts w:ascii="宋体" w:eastAsia="宋体" w:hAnsi="宋体"/>
          <w:sz w:val="24"/>
        </w:rPr>
      </w:pPr>
    </w:p>
    <w:p w14:paraId="10DEC280" w14:textId="1FBFF609" w:rsidR="00A97EDC" w:rsidRDefault="00820FA6" w:rsidP="00A97EDC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京东金条</w:t>
      </w:r>
      <w:r w:rsidR="00D83004">
        <w:rPr>
          <w:rFonts w:ascii="宋体" w:eastAsia="宋体" w:hAnsi="宋体" w:hint="eastAsia"/>
          <w:sz w:val="24"/>
        </w:rPr>
        <w:t>场景分</w:t>
      </w:r>
    </w:p>
    <w:p w14:paraId="71B89E2E" w14:textId="3099E8A9" w:rsidR="00CB72C3" w:rsidRDefault="00224C50" w:rsidP="00400997">
      <w:pPr>
        <w:spacing w:line="360" w:lineRule="auto"/>
        <w:jc w:val="center"/>
        <w:rPr>
          <w:rFonts w:ascii="宋体" w:eastAsia="宋体" w:hAnsi="宋体"/>
          <w:b/>
        </w:rPr>
      </w:pPr>
      <w:r w:rsidRPr="00BA1050">
        <w:rPr>
          <w:rFonts w:hint="eastAsia"/>
          <w:noProof/>
        </w:rPr>
        <w:drawing>
          <wp:anchor distT="0" distB="0" distL="114300" distR="114300" simplePos="0" relativeHeight="251703296" behindDoc="0" locked="0" layoutInCell="1" allowOverlap="1" wp14:anchorId="651516C0" wp14:editId="57D3C4B3">
            <wp:simplePos x="0" y="0"/>
            <wp:positionH relativeFrom="page">
              <wp:posOffset>114300</wp:posOffset>
            </wp:positionH>
            <wp:positionV relativeFrom="paragraph">
              <wp:posOffset>297180</wp:posOffset>
            </wp:positionV>
            <wp:extent cx="7381240" cy="2162175"/>
            <wp:effectExtent l="0" t="0" r="0" b="9525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E5F" w:rsidRPr="00400997">
        <w:rPr>
          <w:rFonts w:ascii="宋体" w:eastAsia="宋体" w:hAnsi="宋体" w:hint="eastAsia"/>
          <w:b/>
        </w:rPr>
        <w:t>表</w:t>
      </w:r>
      <w:r w:rsidR="00BB52D4">
        <w:rPr>
          <w:rFonts w:ascii="宋体" w:eastAsia="宋体" w:hAnsi="宋体" w:hint="eastAsia"/>
          <w:b/>
        </w:rPr>
        <w:t>1</w:t>
      </w:r>
      <w:r w:rsidR="00BB52D4">
        <w:rPr>
          <w:rFonts w:ascii="宋体" w:eastAsia="宋体" w:hAnsi="宋体"/>
          <w:b/>
        </w:rPr>
        <w:t>8</w:t>
      </w:r>
      <w:r w:rsidR="00B05E5F" w:rsidRPr="00400997">
        <w:rPr>
          <w:rFonts w:ascii="宋体" w:eastAsia="宋体" w:hAnsi="宋体" w:hint="eastAsia"/>
          <w:b/>
        </w:rPr>
        <w:t>.</w:t>
      </w:r>
      <w:r w:rsidR="00B05E5F" w:rsidRPr="00400997">
        <w:rPr>
          <w:rFonts w:ascii="宋体" w:eastAsia="宋体" w:hAnsi="宋体"/>
          <w:b/>
        </w:rPr>
        <w:t xml:space="preserve"> </w:t>
      </w:r>
      <w:r w:rsidR="00820FA6">
        <w:rPr>
          <w:rFonts w:ascii="宋体" w:eastAsia="宋体" w:hAnsi="宋体" w:hint="eastAsia"/>
          <w:b/>
        </w:rPr>
        <w:t>京东金条</w:t>
      </w:r>
      <w:r w:rsidR="00BA1050">
        <w:rPr>
          <w:rFonts w:ascii="宋体" w:eastAsia="宋体" w:hAnsi="宋体" w:hint="eastAsia"/>
          <w:b/>
        </w:rPr>
        <w:t>场景分</w:t>
      </w:r>
      <w:r w:rsidR="00B05E5F" w:rsidRPr="00400997">
        <w:rPr>
          <w:rFonts w:ascii="宋体" w:eastAsia="宋体" w:hAnsi="宋体" w:hint="eastAsia"/>
          <w:b/>
        </w:rPr>
        <w:t>验证（</w:t>
      </w:r>
      <w:r w:rsidR="00820FA6">
        <w:rPr>
          <w:rFonts w:ascii="宋体" w:eastAsia="宋体" w:hAnsi="宋体" w:hint="eastAsia"/>
          <w:b/>
        </w:rPr>
        <w:t>好E贷-</w:t>
      </w:r>
      <w:proofErr w:type="gramStart"/>
      <w:r w:rsidR="00820FA6">
        <w:rPr>
          <w:rFonts w:ascii="宋体" w:eastAsia="宋体" w:hAnsi="宋体" w:hint="eastAsia"/>
          <w:b/>
        </w:rPr>
        <w:t>美团点评</w:t>
      </w:r>
      <w:proofErr w:type="gramEnd"/>
      <w:r w:rsidR="00B05E5F" w:rsidRPr="00400997">
        <w:rPr>
          <w:rFonts w:ascii="宋体" w:eastAsia="宋体" w:hAnsi="宋体" w:hint="eastAsia"/>
          <w:b/>
        </w:rPr>
        <w:t>）</w:t>
      </w:r>
    </w:p>
    <w:p w14:paraId="6953B70B" w14:textId="402CA8E2" w:rsidR="00195C11" w:rsidRDefault="00224C50" w:rsidP="00BA1050">
      <w:pPr>
        <w:spacing w:line="360" w:lineRule="auto"/>
        <w:jc w:val="center"/>
        <w:rPr>
          <w:rFonts w:ascii="宋体" w:eastAsia="宋体" w:hAnsi="宋体"/>
          <w:b/>
        </w:rPr>
      </w:pPr>
      <w:r w:rsidRPr="00224C50">
        <w:rPr>
          <w:noProof/>
        </w:rPr>
        <w:drawing>
          <wp:anchor distT="0" distB="0" distL="114300" distR="114300" simplePos="0" relativeHeight="251704320" behindDoc="0" locked="0" layoutInCell="1" allowOverlap="1" wp14:anchorId="4626A8EB" wp14:editId="2552DE99">
            <wp:simplePos x="0" y="0"/>
            <wp:positionH relativeFrom="column">
              <wp:posOffset>-1019810</wp:posOffset>
            </wp:positionH>
            <wp:positionV relativeFrom="paragraph">
              <wp:posOffset>2437765</wp:posOffset>
            </wp:positionV>
            <wp:extent cx="7381875" cy="2162175"/>
            <wp:effectExtent l="0" t="0" r="9525" b="9525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E5F" w:rsidRPr="00983756">
        <w:rPr>
          <w:rFonts w:ascii="宋体" w:eastAsia="宋体" w:hAnsi="宋体" w:hint="eastAsia"/>
          <w:b/>
        </w:rPr>
        <w:t>表</w:t>
      </w:r>
      <w:r w:rsidR="00BB52D4">
        <w:rPr>
          <w:rFonts w:ascii="宋体" w:eastAsia="宋体" w:hAnsi="宋体"/>
          <w:b/>
        </w:rPr>
        <w:t>19</w:t>
      </w:r>
      <w:r w:rsidR="00B05E5F" w:rsidRPr="00983756">
        <w:rPr>
          <w:rFonts w:ascii="宋体" w:eastAsia="宋体" w:hAnsi="宋体" w:hint="eastAsia"/>
          <w:b/>
        </w:rPr>
        <w:t>.</w:t>
      </w:r>
      <w:r w:rsidR="00B05E5F" w:rsidRPr="00983756">
        <w:rPr>
          <w:rFonts w:ascii="宋体" w:eastAsia="宋体" w:hAnsi="宋体"/>
          <w:b/>
        </w:rPr>
        <w:t xml:space="preserve"> </w:t>
      </w:r>
      <w:r w:rsidR="00820FA6">
        <w:rPr>
          <w:rFonts w:ascii="宋体" w:eastAsia="宋体" w:hAnsi="宋体" w:hint="eastAsia"/>
          <w:b/>
        </w:rPr>
        <w:t>京东金条</w:t>
      </w:r>
      <w:r w:rsidR="00BA1050">
        <w:rPr>
          <w:rFonts w:ascii="宋体" w:eastAsia="宋体" w:hAnsi="宋体" w:hint="eastAsia"/>
          <w:b/>
        </w:rPr>
        <w:t>场景分</w:t>
      </w:r>
      <w:r w:rsidR="00B05E5F" w:rsidRPr="00983756">
        <w:rPr>
          <w:rFonts w:ascii="宋体" w:eastAsia="宋体" w:hAnsi="宋体" w:hint="eastAsia"/>
          <w:b/>
        </w:rPr>
        <w:t>验证（</w:t>
      </w:r>
      <w:r w:rsidR="00B05E5F">
        <w:rPr>
          <w:rFonts w:ascii="宋体" w:eastAsia="宋体" w:hAnsi="宋体" w:hint="eastAsia"/>
          <w:b/>
        </w:rPr>
        <w:t>好</w:t>
      </w:r>
      <w:r w:rsidR="00B05E5F" w:rsidRPr="00983756">
        <w:rPr>
          <w:rFonts w:ascii="宋体" w:eastAsia="宋体" w:hAnsi="宋体" w:hint="eastAsia"/>
          <w:b/>
        </w:rPr>
        <w:t>E贷</w:t>
      </w:r>
      <w:r w:rsidR="00820FA6">
        <w:rPr>
          <w:rFonts w:ascii="宋体" w:eastAsia="宋体" w:hAnsi="宋体" w:hint="eastAsia"/>
          <w:b/>
        </w:rPr>
        <w:t>-新网</w:t>
      </w:r>
      <w:r w:rsidR="00B05E5F">
        <w:rPr>
          <w:rFonts w:ascii="宋体" w:eastAsia="宋体" w:hAnsi="宋体" w:hint="eastAsia"/>
          <w:b/>
        </w:rPr>
        <w:t>）</w:t>
      </w:r>
    </w:p>
    <w:p w14:paraId="4A4694E4" w14:textId="03921398" w:rsidR="00BA1050" w:rsidRDefault="00CC76F5" w:rsidP="00BA1050">
      <w:pPr>
        <w:spacing w:line="360" w:lineRule="auto"/>
        <w:jc w:val="center"/>
        <w:rPr>
          <w:rFonts w:ascii="宋体" w:eastAsia="宋体" w:hAnsi="宋体"/>
          <w:b/>
        </w:rPr>
      </w:pPr>
      <w:r w:rsidRPr="00C861C1">
        <w:rPr>
          <w:rFonts w:hint="eastAsia"/>
        </w:rPr>
        <w:drawing>
          <wp:anchor distT="0" distB="0" distL="114300" distR="114300" simplePos="0" relativeHeight="251711488" behindDoc="0" locked="0" layoutInCell="1" allowOverlap="1" wp14:anchorId="4E71073A" wp14:editId="5F3252B2">
            <wp:simplePos x="0" y="0"/>
            <wp:positionH relativeFrom="column">
              <wp:posOffset>-1027430</wp:posOffset>
            </wp:positionH>
            <wp:positionV relativeFrom="paragraph">
              <wp:posOffset>2432685</wp:posOffset>
            </wp:positionV>
            <wp:extent cx="7399655" cy="2101215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65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050" w:rsidRPr="00BA1050">
        <w:rPr>
          <w:rFonts w:ascii="宋体" w:eastAsia="宋体" w:hAnsi="宋体" w:hint="eastAsia"/>
          <w:b/>
        </w:rPr>
        <w:t>表2</w:t>
      </w:r>
      <w:r w:rsidR="00BB52D4">
        <w:rPr>
          <w:rFonts w:ascii="宋体" w:eastAsia="宋体" w:hAnsi="宋体"/>
          <w:b/>
        </w:rPr>
        <w:t>0</w:t>
      </w:r>
      <w:r w:rsidR="00BA1050" w:rsidRPr="00BA1050">
        <w:rPr>
          <w:rFonts w:ascii="宋体" w:eastAsia="宋体" w:hAnsi="宋体" w:hint="eastAsia"/>
          <w:b/>
        </w:rPr>
        <w:t>.</w:t>
      </w:r>
      <w:r w:rsidR="00BA1050" w:rsidRPr="00BA1050">
        <w:rPr>
          <w:rFonts w:ascii="宋体" w:eastAsia="宋体" w:hAnsi="宋体"/>
          <w:b/>
        </w:rPr>
        <w:t xml:space="preserve"> </w:t>
      </w:r>
      <w:r w:rsidR="00BA1050" w:rsidRPr="00BA1050">
        <w:rPr>
          <w:rFonts w:ascii="宋体" w:eastAsia="宋体" w:hAnsi="宋体" w:hint="eastAsia"/>
          <w:b/>
        </w:rPr>
        <w:t>京东金条</w:t>
      </w:r>
      <w:r w:rsidR="00BA1050">
        <w:rPr>
          <w:rFonts w:ascii="宋体" w:eastAsia="宋体" w:hAnsi="宋体" w:hint="eastAsia"/>
          <w:b/>
        </w:rPr>
        <w:t>场景分</w:t>
      </w:r>
      <w:r w:rsidR="00BA1050" w:rsidRPr="00BA1050">
        <w:rPr>
          <w:rFonts w:ascii="宋体" w:eastAsia="宋体" w:hAnsi="宋体" w:hint="eastAsia"/>
          <w:b/>
        </w:rPr>
        <w:t>验证</w:t>
      </w:r>
      <w:r w:rsidR="00BA1050">
        <w:rPr>
          <w:rFonts w:ascii="宋体" w:eastAsia="宋体" w:hAnsi="宋体" w:hint="eastAsia"/>
          <w:b/>
        </w:rPr>
        <w:t>（</w:t>
      </w:r>
      <w:r w:rsidR="00BB52D4">
        <w:rPr>
          <w:rFonts w:ascii="宋体" w:eastAsia="宋体" w:hAnsi="宋体" w:hint="eastAsia"/>
          <w:b/>
        </w:rPr>
        <w:t>两</w:t>
      </w:r>
      <w:r w:rsidR="00BA1050">
        <w:rPr>
          <w:rFonts w:ascii="宋体" w:eastAsia="宋体" w:hAnsi="宋体" w:hint="eastAsia"/>
          <w:b/>
        </w:rPr>
        <w:t>种我行产品</w:t>
      </w:r>
      <w:r w:rsidR="00BA1050" w:rsidRPr="00BA1050">
        <w:rPr>
          <w:rFonts w:ascii="宋体" w:eastAsia="宋体" w:hAnsi="宋体" w:hint="eastAsia"/>
          <w:b/>
        </w:rPr>
        <w:t>）</w:t>
      </w:r>
    </w:p>
    <w:p w14:paraId="5258395B" w14:textId="470AC771" w:rsidR="00C861C1" w:rsidRPr="00BA1050" w:rsidRDefault="00C861C1" w:rsidP="00BA1050">
      <w:pPr>
        <w:spacing w:line="360" w:lineRule="auto"/>
        <w:jc w:val="center"/>
        <w:rPr>
          <w:rFonts w:ascii="宋体" w:eastAsia="宋体" w:hAnsi="宋体" w:hint="eastAsia"/>
          <w:b/>
        </w:rPr>
      </w:pPr>
    </w:p>
    <w:p w14:paraId="1008DF70" w14:textId="462408E4" w:rsidR="00B40B91" w:rsidRDefault="00B40B91" w:rsidP="00B40B91">
      <w:pPr>
        <w:spacing w:line="360" w:lineRule="auto"/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如表</w:t>
      </w:r>
      <w:r w:rsidR="00C861C1">
        <w:rPr>
          <w:rFonts w:ascii="宋体" w:eastAsia="宋体" w:hAnsi="宋体"/>
          <w:sz w:val="24"/>
        </w:rPr>
        <w:t>1</w:t>
      </w:r>
      <w:r w:rsidR="00EF6D4B">
        <w:rPr>
          <w:rFonts w:ascii="宋体" w:eastAsia="宋体" w:hAnsi="宋体"/>
          <w:sz w:val="24"/>
        </w:rPr>
        <w:t>8</w:t>
      </w:r>
      <w:r w:rsidR="00C861C1">
        <w:rPr>
          <w:rFonts w:ascii="宋体" w:eastAsia="宋体" w:hAnsi="宋体"/>
          <w:sz w:val="24"/>
        </w:rPr>
        <w:t>,1</w:t>
      </w:r>
      <w:r w:rsidR="00EF6D4B">
        <w:rPr>
          <w:rFonts w:ascii="宋体" w:eastAsia="宋体" w:hAnsi="宋体"/>
          <w:sz w:val="24"/>
        </w:rPr>
        <w:t>9</w:t>
      </w:r>
      <w:r>
        <w:rPr>
          <w:rFonts w:ascii="宋体" w:eastAsia="宋体" w:hAnsi="宋体" w:hint="eastAsia"/>
          <w:sz w:val="24"/>
        </w:rPr>
        <w:t>所示，京东</w:t>
      </w:r>
      <w:r w:rsidR="005F2755">
        <w:rPr>
          <w:rFonts w:ascii="宋体" w:eastAsia="宋体" w:hAnsi="宋体" w:hint="eastAsia"/>
          <w:sz w:val="24"/>
        </w:rPr>
        <w:t>金</w:t>
      </w:r>
      <w:r>
        <w:rPr>
          <w:rFonts w:ascii="宋体" w:eastAsia="宋体" w:hAnsi="宋体" w:hint="eastAsia"/>
          <w:sz w:val="24"/>
        </w:rPr>
        <w:t>条场景分</w:t>
      </w:r>
      <w:r w:rsidR="005F2755">
        <w:rPr>
          <w:rFonts w:ascii="宋体" w:eastAsia="宋体" w:hAnsi="宋体" w:hint="eastAsia"/>
          <w:sz w:val="24"/>
        </w:rPr>
        <w:t>的表现效果和京东白条场景分相似，但相比京东白条更能准确地识别出逾期客户。针对好E贷-</w:t>
      </w:r>
      <w:proofErr w:type="gramStart"/>
      <w:r w:rsidR="005F2755">
        <w:rPr>
          <w:rFonts w:ascii="宋体" w:eastAsia="宋体" w:hAnsi="宋体" w:hint="eastAsia"/>
          <w:sz w:val="24"/>
        </w:rPr>
        <w:t>美团点评</w:t>
      </w:r>
      <w:proofErr w:type="gramEnd"/>
      <w:r w:rsidR="005F2755">
        <w:rPr>
          <w:rFonts w:ascii="宋体" w:eastAsia="宋体" w:hAnsi="宋体" w:hint="eastAsia"/>
          <w:sz w:val="24"/>
        </w:rPr>
        <w:t>的客群，能在</w:t>
      </w:r>
      <w:proofErr w:type="gramStart"/>
      <w:r w:rsidR="000D0472">
        <w:rPr>
          <w:rFonts w:ascii="宋体" w:eastAsia="宋体" w:hAnsi="宋体" w:hint="eastAsia"/>
          <w:sz w:val="24"/>
        </w:rPr>
        <w:t>少拒绝</w:t>
      </w:r>
      <w:proofErr w:type="gramEnd"/>
      <w:r w:rsidR="000D0472">
        <w:rPr>
          <w:rFonts w:ascii="宋体" w:eastAsia="宋体" w:hAnsi="宋体" w:hint="eastAsia"/>
          <w:sz w:val="24"/>
        </w:rPr>
        <w:t>1</w:t>
      </w:r>
      <w:r w:rsidR="000D0472">
        <w:rPr>
          <w:rFonts w:ascii="宋体" w:eastAsia="宋体" w:hAnsi="宋体"/>
          <w:sz w:val="24"/>
        </w:rPr>
        <w:t>0</w:t>
      </w:r>
      <w:r w:rsidR="000D0472">
        <w:rPr>
          <w:rFonts w:ascii="宋体" w:eastAsia="宋体" w:hAnsi="宋体" w:hint="eastAsia"/>
          <w:sz w:val="24"/>
        </w:rPr>
        <w:t>%的情况下</w:t>
      </w:r>
      <w:proofErr w:type="gramStart"/>
      <w:r w:rsidR="000D0472">
        <w:rPr>
          <w:rFonts w:ascii="宋体" w:eastAsia="宋体" w:hAnsi="宋体" w:hint="eastAsia"/>
          <w:sz w:val="24"/>
        </w:rPr>
        <w:t>仍找到</w:t>
      </w:r>
      <w:proofErr w:type="gramEnd"/>
      <w:r w:rsidR="000D0472">
        <w:rPr>
          <w:rFonts w:ascii="宋体" w:eastAsia="宋体" w:hAnsi="宋体" w:hint="eastAsia"/>
          <w:sz w:val="24"/>
        </w:rPr>
        <w:t>7</w:t>
      </w:r>
      <w:r w:rsidR="000D0472">
        <w:rPr>
          <w:rFonts w:ascii="宋体" w:eastAsia="宋体" w:hAnsi="宋体"/>
          <w:sz w:val="24"/>
        </w:rPr>
        <w:t>0</w:t>
      </w:r>
      <w:r w:rsidR="000D0472">
        <w:rPr>
          <w:rFonts w:ascii="宋体" w:eastAsia="宋体" w:hAnsi="宋体" w:hint="eastAsia"/>
          <w:sz w:val="24"/>
        </w:rPr>
        <w:t>%的逾期客户。</w:t>
      </w:r>
      <w:r w:rsidR="00CC76F5">
        <w:rPr>
          <w:rFonts w:ascii="宋体" w:eastAsia="宋体" w:hAnsi="宋体" w:hint="eastAsia"/>
          <w:sz w:val="24"/>
        </w:rPr>
        <w:t>而针对好E贷-新网，能较为粗浅的划</w:t>
      </w:r>
      <w:r w:rsidR="00CC76F5">
        <w:rPr>
          <w:rFonts w:ascii="宋体" w:eastAsia="宋体" w:hAnsi="宋体" w:hint="eastAsia"/>
          <w:sz w:val="24"/>
        </w:rPr>
        <w:lastRenderedPageBreak/>
        <w:t>分出的客户，但区分/排序能力弱。</w:t>
      </w:r>
    </w:p>
    <w:p w14:paraId="5D5CE2DC" w14:textId="008BC3FC" w:rsidR="006A1994" w:rsidRDefault="00B40B91" w:rsidP="000D2DF2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同时参考表</w:t>
      </w:r>
      <w:r w:rsidR="000D0472"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，观测</w:t>
      </w:r>
      <w:r w:rsidR="000D0472">
        <w:rPr>
          <w:rFonts w:ascii="宋体" w:eastAsia="宋体" w:hAnsi="宋体" w:hint="eastAsia"/>
          <w:sz w:val="24"/>
        </w:rPr>
        <w:t>我行</w:t>
      </w:r>
      <w:r>
        <w:rPr>
          <w:rFonts w:ascii="宋体" w:eastAsia="宋体" w:hAnsi="宋体" w:hint="eastAsia"/>
          <w:sz w:val="24"/>
        </w:rPr>
        <w:t>数据和数信互融全量用户数据进行比对，</w:t>
      </w:r>
      <w:r w:rsidR="000D0472">
        <w:rPr>
          <w:rFonts w:ascii="宋体" w:eastAsia="宋体" w:hAnsi="宋体" w:hint="eastAsia"/>
          <w:sz w:val="24"/>
        </w:rPr>
        <w:t>同样</w:t>
      </w:r>
      <w:r>
        <w:rPr>
          <w:rFonts w:ascii="宋体" w:eastAsia="宋体" w:hAnsi="宋体" w:hint="eastAsia"/>
          <w:sz w:val="24"/>
        </w:rPr>
        <w:t>发现</w:t>
      </w:r>
      <w:r w:rsidR="000D0472">
        <w:rPr>
          <w:rFonts w:ascii="宋体" w:eastAsia="宋体" w:hAnsi="宋体" w:hint="eastAsia"/>
          <w:sz w:val="24"/>
        </w:rPr>
        <w:t>我行</w:t>
      </w:r>
      <w:r>
        <w:rPr>
          <w:rFonts w:ascii="宋体" w:eastAsia="宋体" w:hAnsi="宋体" w:hint="eastAsia"/>
          <w:sz w:val="24"/>
        </w:rPr>
        <w:t>客户有大幅度的下沉。</w:t>
      </w:r>
      <w:r w:rsidR="006A1994" w:rsidRPr="006A1994">
        <w:rPr>
          <w:rFonts w:ascii="宋体" w:eastAsia="宋体" w:hAnsi="宋体" w:hint="eastAsia"/>
          <w:sz w:val="24"/>
        </w:rPr>
        <w:t>如表2</w:t>
      </w:r>
      <w:r w:rsidR="00CC76F5">
        <w:rPr>
          <w:rFonts w:ascii="宋体" w:eastAsia="宋体" w:hAnsi="宋体"/>
          <w:sz w:val="24"/>
        </w:rPr>
        <w:t>0</w:t>
      </w:r>
      <w:r w:rsidR="006A1994" w:rsidRPr="006A1994">
        <w:rPr>
          <w:rFonts w:ascii="宋体" w:eastAsia="宋体" w:hAnsi="宋体" w:hint="eastAsia"/>
          <w:sz w:val="24"/>
        </w:rPr>
        <w:t>所示，整体上能够使用京东</w:t>
      </w:r>
      <w:r w:rsidR="006A1994">
        <w:rPr>
          <w:rFonts w:ascii="宋体" w:eastAsia="宋体" w:hAnsi="宋体" w:hint="eastAsia"/>
          <w:sz w:val="24"/>
        </w:rPr>
        <w:t>金</w:t>
      </w:r>
      <w:r w:rsidR="006A1994" w:rsidRPr="006A1994">
        <w:rPr>
          <w:rFonts w:ascii="宋体" w:eastAsia="宋体" w:hAnsi="宋体" w:hint="eastAsia"/>
          <w:sz w:val="24"/>
        </w:rPr>
        <w:t>条</w:t>
      </w:r>
      <w:r w:rsidR="006A1994">
        <w:rPr>
          <w:rFonts w:ascii="宋体" w:eastAsia="宋体" w:hAnsi="宋体" w:hint="eastAsia"/>
          <w:sz w:val="24"/>
        </w:rPr>
        <w:t>场景</w:t>
      </w:r>
      <w:proofErr w:type="gramStart"/>
      <w:r w:rsidR="006A1994">
        <w:rPr>
          <w:rFonts w:ascii="宋体" w:eastAsia="宋体" w:hAnsi="宋体" w:hint="eastAsia"/>
          <w:sz w:val="24"/>
        </w:rPr>
        <w:t>分</w:t>
      </w:r>
      <w:r w:rsidR="006A1994" w:rsidRPr="006A1994">
        <w:rPr>
          <w:rFonts w:ascii="宋体" w:eastAsia="宋体" w:hAnsi="宋体" w:hint="eastAsia"/>
          <w:sz w:val="24"/>
        </w:rPr>
        <w:t>作为</w:t>
      </w:r>
      <w:proofErr w:type="gramEnd"/>
      <w:r w:rsidR="006A1994" w:rsidRPr="006A1994">
        <w:rPr>
          <w:rFonts w:ascii="宋体" w:eastAsia="宋体" w:hAnsi="宋体" w:hint="eastAsia"/>
          <w:sz w:val="24"/>
        </w:rPr>
        <w:t>通用评分标准，区分能力</w:t>
      </w:r>
      <w:r w:rsidR="006A1994">
        <w:rPr>
          <w:rFonts w:ascii="宋体" w:eastAsia="宋体" w:hAnsi="宋体" w:hint="eastAsia"/>
          <w:sz w:val="24"/>
        </w:rPr>
        <w:t>相对优秀。同比京东白条场景分，</w:t>
      </w:r>
      <w:r w:rsidR="000D2DF2">
        <w:rPr>
          <w:rFonts w:ascii="宋体" w:eastAsia="宋体" w:hAnsi="宋体" w:hint="eastAsia"/>
          <w:sz w:val="24"/>
        </w:rPr>
        <w:t>京东</w:t>
      </w:r>
      <w:r w:rsidR="006A1994">
        <w:rPr>
          <w:rFonts w:ascii="宋体" w:eastAsia="宋体" w:hAnsi="宋体" w:hint="eastAsia"/>
          <w:sz w:val="24"/>
        </w:rPr>
        <w:t>金条场景分能在</w:t>
      </w:r>
      <w:r w:rsidR="000D2DF2">
        <w:rPr>
          <w:rFonts w:ascii="宋体" w:eastAsia="宋体" w:hAnsi="宋体" w:hint="eastAsia"/>
          <w:sz w:val="24"/>
        </w:rPr>
        <w:t>拒绝客户中仍有较细粒度一层的分箱。</w:t>
      </w:r>
    </w:p>
    <w:p w14:paraId="26DEF4D1" w14:textId="2C80C05A" w:rsidR="000D2DF2" w:rsidRDefault="000D2DF2" w:rsidP="000D2DF2">
      <w:pPr>
        <w:pStyle w:val="a3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综合使用场景分</w:t>
      </w:r>
    </w:p>
    <w:p w14:paraId="6A23F7DA" w14:textId="17D83908" w:rsidR="00B76D9E" w:rsidRDefault="00DA6F9E" w:rsidP="00B76D9E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因考虑到我</w:t>
      </w:r>
      <w:proofErr w:type="gramStart"/>
      <w:r>
        <w:rPr>
          <w:rFonts w:ascii="宋体" w:eastAsia="宋体" w:hAnsi="宋体" w:hint="eastAsia"/>
          <w:sz w:val="24"/>
        </w:rPr>
        <w:t>行产品</w:t>
      </w:r>
      <w:proofErr w:type="gramEnd"/>
      <w:r>
        <w:rPr>
          <w:rFonts w:ascii="宋体" w:eastAsia="宋体" w:hAnsi="宋体" w:hint="eastAsia"/>
          <w:sz w:val="24"/>
        </w:rPr>
        <w:t>场景均</w:t>
      </w:r>
      <w:r w:rsidR="00C87D6D">
        <w:rPr>
          <w:rFonts w:ascii="宋体" w:eastAsia="宋体" w:hAnsi="宋体" w:hint="eastAsia"/>
          <w:sz w:val="24"/>
        </w:rPr>
        <w:t>不</w:t>
      </w:r>
      <w:r>
        <w:rPr>
          <w:rFonts w:ascii="宋体" w:eastAsia="宋体" w:hAnsi="宋体" w:hint="eastAsia"/>
          <w:sz w:val="24"/>
        </w:rPr>
        <w:t>属于</w:t>
      </w:r>
      <w:proofErr w:type="gramStart"/>
      <w:r>
        <w:rPr>
          <w:rFonts w:ascii="宋体" w:eastAsia="宋体" w:hAnsi="宋体" w:hint="eastAsia"/>
          <w:sz w:val="24"/>
        </w:rPr>
        <w:t>借呗和</w:t>
      </w:r>
      <w:proofErr w:type="gramEnd"/>
      <w:r>
        <w:rPr>
          <w:rFonts w:ascii="宋体" w:eastAsia="宋体" w:hAnsi="宋体" w:hint="eastAsia"/>
          <w:sz w:val="24"/>
        </w:rPr>
        <w:t>京东方面的</w:t>
      </w:r>
      <w:r w:rsidR="00020B5A">
        <w:rPr>
          <w:rFonts w:ascii="宋体" w:eastAsia="宋体" w:hAnsi="宋体" w:hint="eastAsia"/>
          <w:sz w:val="24"/>
        </w:rPr>
        <w:t>渠道，所以针对</w:t>
      </w:r>
      <w:r w:rsidR="00C87D6D">
        <w:rPr>
          <w:rFonts w:ascii="宋体" w:eastAsia="宋体" w:hAnsi="宋体" w:hint="eastAsia"/>
          <w:sz w:val="24"/>
        </w:rPr>
        <w:t>两种</w:t>
      </w:r>
      <w:r w:rsidR="00020B5A">
        <w:rPr>
          <w:rFonts w:ascii="宋体" w:eastAsia="宋体" w:hAnsi="宋体" w:hint="eastAsia"/>
          <w:sz w:val="24"/>
        </w:rPr>
        <w:t>产品和四个场景分的综合结果进行使用。</w:t>
      </w:r>
      <w:r w:rsidR="00755D17">
        <w:rPr>
          <w:rFonts w:ascii="宋体" w:eastAsia="宋体" w:hAnsi="宋体" w:hint="eastAsia"/>
          <w:sz w:val="24"/>
        </w:rPr>
        <w:t>使用</w:t>
      </w:r>
      <w:r w:rsidR="00C87D6D">
        <w:rPr>
          <w:rFonts w:ascii="宋体" w:eastAsia="宋体" w:hAnsi="宋体" w:hint="eastAsia"/>
          <w:sz w:val="24"/>
        </w:rPr>
        <w:t>逻辑</w:t>
      </w:r>
      <w:r w:rsidR="00755D17">
        <w:rPr>
          <w:rFonts w:ascii="宋体" w:eastAsia="宋体" w:hAnsi="宋体" w:hint="eastAsia"/>
          <w:sz w:val="24"/>
        </w:rPr>
        <w:t>回归寻求最优的AUC结果。最终，将</w:t>
      </w:r>
      <w:proofErr w:type="gramStart"/>
      <w:r w:rsidR="00755D17">
        <w:rPr>
          <w:rFonts w:ascii="宋体" w:eastAsia="宋体" w:hAnsi="宋体" w:hint="eastAsia"/>
          <w:sz w:val="24"/>
        </w:rPr>
        <w:t>结果</w:t>
      </w:r>
      <w:r w:rsidR="00B76D9E">
        <w:rPr>
          <w:rFonts w:ascii="宋体" w:eastAsia="宋体" w:hAnsi="宋体" w:hint="eastAsia"/>
          <w:sz w:val="24"/>
        </w:rPr>
        <w:t>等频</w:t>
      </w:r>
      <w:proofErr w:type="gramEnd"/>
      <w:r w:rsidR="00B76D9E">
        <w:rPr>
          <w:rFonts w:ascii="宋体" w:eastAsia="宋体" w:hAnsi="宋体"/>
          <w:sz w:val="24"/>
        </w:rPr>
        <w:t>10</w:t>
      </w:r>
      <w:r w:rsidR="00B76D9E">
        <w:rPr>
          <w:rFonts w:ascii="宋体" w:eastAsia="宋体" w:hAnsi="宋体" w:hint="eastAsia"/>
          <w:sz w:val="24"/>
        </w:rPr>
        <w:t>等分。结果如下表所示：</w:t>
      </w:r>
    </w:p>
    <w:p w14:paraId="1538AB79" w14:textId="1E1105F8" w:rsidR="00B76D9E" w:rsidRDefault="00FA304B" w:rsidP="00B76D9E">
      <w:pPr>
        <w:spacing w:line="360" w:lineRule="auto"/>
        <w:jc w:val="center"/>
        <w:rPr>
          <w:rFonts w:ascii="宋体" w:eastAsia="宋体" w:hAnsi="宋体"/>
          <w:b/>
        </w:rPr>
      </w:pPr>
      <w:r w:rsidRPr="00FA304B">
        <w:rPr>
          <w:rFonts w:hint="eastAsia"/>
        </w:rPr>
        <w:drawing>
          <wp:anchor distT="0" distB="0" distL="114300" distR="114300" simplePos="0" relativeHeight="251712512" behindDoc="0" locked="0" layoutInCell="1" allowOverlap="1" wp14:anchorId="11398D2C" wp14:editId="013F2389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7429500" cy="2217420"/>
            <wp:effectExtent l="0" t="0" r="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D9E">
        <w:rPr>
          <w:rFonts w:ascii="宋体" w:eastAsia="宋体" w:hAnsi="宋体" w:hint="eastAsia"/>
          <w:b/>
        </w:rPr>
        <w:t>表</w:t>
      </w:r>
      <w:r w:rsidR="00B76D9E" w:rsidRPr="00BA1050">
        <w:rPr>
          <w:rFonts w:ascii="宋体" w:eastAsia="宋体" w:hAnsi="宋体" w:hint="eastAsia"/>
          <w:b/>
        </w:rPr>
        <w:t>2</w:t>
      </w:r>
      <w:r w:rsidR="00BB52D4">
        <w:rPr>
          <w:rFonts w:ascii="宋体" w:eastAsia="宋体" w:hAnsi="宋体"/>
          <w:b/>
        </w:rPr>
        <w:t>1</w:t>
      </w:r>
      <w:r w:rsidR="00B76D9E" w:rsidRPr="00BA1050">
        <w:rPr>
          <w:rFonts w:ascii="宋体" w:eastAsia="宋体" w:hAnsi="宋体" w:hint="eastAsia"/>
          <w:b/>
        </w:rPr>
        <w:t>.</w:t>
      </w:r>
      <w:r w:rsidR="00B76D9E" w:rsidRPr="00BA1050">
        <w:rPr>
          <w:rFonts w:ascii="宋体" w:eastAsia="宋体" w:hAnsi="宋体"/>
          <w:b/>
        </w:rPr>
        <w:t xml:space="preserve"> </w:t>
      </w:r>
      <w:r w:rsidR="00B76D9E">
        <w:rPr>
          <w:rFonts w:ascii="宋体" w:eastAsia="宋体" w:hAnsi="宋体" w:hint="eastAsia"/>
          <w:b/>
        </w:rPr>
        <w:t>综合情况（</w:t>
      </w:r>
      <w:r>
        <w:rPr>
          <w:rFonts w:ascii="宋体" w:eastAsia="宋体" w:hAnsi="宋体" w:hint="eastAsia"/>
          <w:b/>
        </w:rPr>
        <w:t>两</w:t>
      </w:r>
      <w:r w:rsidR="00B76D9E">
        <w:rPr>
          <w:rFonts w:ascii="宋体" w:eastAsia="宋体" w:hAnsi="宋体" w:hint="eastAsia"/>
          <w:b/>
        </w:rPr>
        <w:t>种我行产品）</w:t>
      </w:r>
    </w:p>
    <w:p w14:paraId="5C0BB11F" w14:textId="5D298CF2" w:rsidR="00FA304B" w:rsidRPr="00FA304B" w:rsidRDefault="00FA304B" w:rsidP="00B76D9E">
      <w:pPr>
        <w:spacing w:line="360" w:lineRule="auto"/>
        <w:jc w:val="center"/>
        <w:rPr>
          <w:rFonts w:ascii="宋体" w:eastAsia="宋体" w:hAnsi="宋体" w:hint="eastAsia"/>
          <w:b/>
        </w:rPr>
      </w:pPr>
    </w:p>
    <w:p w14:paraId="57B57B09" w14:textId="3B529DDC" w:rsidR="00B76D9E" w:rsidRPr="006A1994" w:rsidRDefault="00533DC4" w:rsidP="00B76D9E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从综合结果和单独的结果的表现上看，</w:t>
      </w:r>
      <w:r w:rsidR="00EE0F78">
        <w:rPr>
          <w:rFonts w:ascii="宋体" w:eastAsia="宋体" w:hAnsi="宋体" w:hint="eastAsia"/>
          <w:sz w:val="24"/>
        </w:rPr>
        <w:t>4个场景</w:t>
      </w:r>
      <w:proofErr w:type="gramStart"/>
      <w:r w:rsidR="00EE0F78">
        <w:rPr>
          <w:rFonts w:ascii="宋体" w:eastAsia="宋体" w:hAnsi="宋体" w:hint="eastAsia"/>
          <w:sz w:val="24"/>
        </w:rPr>
        <w:t>产综合</w:t>
      </w:r>
      <w:proofErr w:type="gramEnd"/>
      <w:r w:rsidR="00EE0F78">
        <w:rPr>
          <w:rFonts w:ascii="宋体" w:eastAsia="宋体" w:hAnsi="宋体" w:hint="eastAsia"/>
          <w:sz w:val="24"/>
        </w:rPr>
        <w:t>结果</w:t>
      </w:r>
      <w:r w:rsidR="00C87D6D">
        <w:rPr>
          <w:rFonts w:ascii="宋体" w:eastAsia="宋体" w:hAnsi="宋体" w:hint="eastAsia"/>
          <w:sz w:val="24"/>
        </w:rPr>
        <w:t>已经能很好的识别出我行逾期客户。</w:t>
      </w:r>
      <w:r w:rsidR="00C87D6D" w:rsidRPr="006A1994">
        <w:rPr>
          <w:rFonts w:ascii="宋体" w:eastAsia="宋体" w:hAnsi="宋体"/>
          <w:sz w:val="24"/>
        </w:rPr>
        <w:t xml:space="preserve"> </w:t>
      </w:r>
    </w:p>
    <w:p w14:paraId="3635EF18" w14:textId="2C7E9C89" w:rsidR="006B1BA6" w:rsidRDefault="006B1BA6" w:rsidP="006B1BA6">
      <w:pPr>
        <w:pStyle w:val="a3"/>
        <w:numPr>
          <w:ilvl w:val="0"/>
          <w:numId w:val="6"/>
        </w:numPr>
        <w:ind w:firstLineChars="0"/>
        <w:rPr>
          <w:b/>
          <w:sz w:val="24"/>
        </w:rPr>
      </w:pPr>
      <w:r w:rsidRPr="006B1BA6">
        <w:rPr>
          <w:rFonts w:hint="eastAsia"/>
          <w:b/>
          <w:sz w:val="24"/>
        </w:rPr>
        <w:t>PSI</w:t>
      </w:r>
    </w:p>
    <w:p w14:paraId="3F8F3934" w14:textId="287D480F" w:rsidR="009D6303" w:rsidRDefault="009D6303" w:rsidP="00F87371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目前使用的是</w:t>
      </w:r>
      <w:r w:rsidR="000D0472">
        <w:rPr>
          <w:rFonts w:ascii="宋体" w:eastAsia="宋体" w:hAnsi="宋体" w:hint="eastAsia"/>
          <w:sz w:val="24"/>
        </w:rPr>
        <w:t>两</w:t>
      </w:r>
      <w:r>
        <w:rPr>
          <w:rFonts w:ascii="宋体" w:eastAsia="宋体" w:hAnsi="宋体" w:hint="eastAsia"/>
          <w:sz w:val="24"/>
        </w:rPr>
        <w:t>个时点的评分结果</w:t>
      </w:r>
      <w:r w:rsidR="00CF4024">
        <w:rPr>
          <w:rFonts w:ascii="宋体" w:eastAsia="宋体" w:hAnsi="宋体" w:hint="eastAsia"/>
          <w:sz w:val="24"/>
        </w:rPr>
        <w:t>，进件时间点、2</w:t>
      </w:r>
      <w:r w:rsidR="00CF4024">
        <w:rPr>
          <w:rFonts w:ascii="宋体" w:eastAsia="宋体" w:hAnsi="宋体"/>
          <w:sz w:val="24"/>
        </w:rPr>
        <w:t>020</w:t>
      </w:r>
      <w:r w:rsidR="00CF4024">
        <w:rPr>
          <w:rFonts w:ascii="宋体" w:eastAsia="宋体" w:hAnsi="宋体" w:hint="eastAsia"/>
          <w:sz w:val="24"/>
        </w:rPr>
        <w:t>年0</w:t>
      </w:r>
      <w:r w:rsidR="00CF4024">
        <w:rPr>
          <w:rFonts w:ascii="宋体" w:eastAsia="宋体" w:hAnsi="宋体"/>
          <w:sz w:val="24"/>
        </w:rPr>
        <w:t>3</w:t>
      </w:r>
      <w:r w:rsidR="00CF4024">
        <w:rPr>
          <w:rFonts w:ascii="宋体" w:eastAsia="宋体" w:hAnsi="宋体" w:hint="eastAsia"/>
          <w:sz w:val="24"/>
        </w:rPr>
        <w:t>月3</w:t>
      </w:r>
      <w:r w:rsidR="00CF4024">
        <w:rPr>
          <w:rFonts w:ascii="宋体" w:eastAsia="宋体" w:hAnsi="宋体"/>
          <w:sz w:val="24"/>
        </w:rPr>
        <w:t>1</w:t>
      </w:r>
      <w:r w:rsidR="00CF4024">
        <w:rPr>
          <w:rFonts w:ascii="宋体" w:eastAsia="宋体" w:hAnsi="宋体" w:hint="eastAsia"/>
          <w:sz w:val="24"/>
        </w:rPr>
        <w:t>日</w:t>
      </w:r>
      <w:r w:rsidR="000D0472">
        <w:rPr>
          <w:rFonts w:ascii="宋体" w:eastAsia="宋体" w:hAnsi="宋体" w:hint="eastAsia"/>
          <w:sz w:val="24"/>
        </w:rPr>
        <w:t>。</w:t>
      </w:r>
      <w:r w:rsidR="00CF4024">
        <w:rPr>
          <w:rFonts w:ascii="宋体" w:eastAsia="宋体" w:hAnsi="宋体" w:hint="eastAsia"/>
          <w:sz w:val="24"/>
        </w:rPr>
        <w:t>参照</w:t>
      </w:r>
      <w:r w:rsidR="000D0472">
        <w:rPr>
          <w:rFonts w:ascii="宋体" w:eastAsia="宋体" w:hAnsi="宋体" w:hint="eastAsia"/>
          <w:sz w:val="24"/>
        </w:rPr>
        <w:t>公式</w:t>
      </w:r>
      <w:r w:rsidR="00CF4024">
        <w:rPr>
          <w:rFonts w:ascii="宋体" w:eastAsia="宋体" w:hAnsi="宋体" w:hint="eastAsia"/>
          <w:sz w:val="24"/>
        </w:rPr>
        <w:t>可以进行PSI值计算，计算结果如下所示：</w:t>
      </w:r>
    </w:p>
    <w:p w14:paraId="16FE6908" w14:textId="5E8B0D2F" w:rsidR="00B04D35" w:rsidRDefault="00B04D35" w:rsidP="00A425A3">
      <w:pPr>
        <w:spacing w:line="360" w:lineRule="auto"/>
        <w:jc w:val="center"/>
        <w:rPr>
          <w:rFonts w:ascii="宋体" w:eastAsia="宋体" w:hAnsi="宋体"/>
          <w:b/>
          <w:sz w:val="24"/>
        </w:rPr>
      </w:pPr>
      <w:r w:rsidRPr="00C308A8">
        <w:rPr>
          <w:rFonts w:ascii="宋体" w:eastAsia="宋体" w:hAnsi="宋体" w:hint="eastAsia"/>
          <w:b/>
          <w:sz w:val="24"/>
        </w:rPr>
        <w:t>表</w:t>
      </w:r>
      <w:r w:rsidR="00820FA6">
        <w:rPr>
          <w:rFonts w:ascii="宋体" w:eastAsia="宋体" w:hAnsi="宋体"/>
          <w:b/>
          <w:sz w:val="24"/>
        </w:rPr>
        <w:t>2</w:t>
      </w:r>
      <w:r w:rsidR="00BB52D4">
        <w:rPr>
          <w:rFonts w:ascii="宋体" w:eastAsia="宋体" w:hAnsi="宋体"/>
          <w:b/>
          <w:sz w:val="24"/>
        </w:rPr>
        <w:t>2</w:t>
      </w:r>
      <w:r w:rsidRPr="00C308A8">
        <w:rPr>
          <w:rFonts w:ascii="宋体" w:eastAsia="宋体" w:hAnsi="宋体"/>
          <w:b/>
          <w:sz w:val="24"/>
        </w:rPr>
        <w:t>. PSI</w:t>
      </w:r>
      <w:r w:rsidRPr="00C308A8">
        <w:rPr>
          <w:rFonts w:ascii="宋体" w:eastAsia="宋体" w:hAnsi="宋体" w:hint="eastAsia"/>
          <w:b/>
          <w:sz w:val="24"/>
        </w:rPr>
        <w:t>结果表</w:t>
      </w:r>
    </w:p>
    <w:p w14:paraId="4FCDAA66" w14:textId="3C769840" w:rsidR="00EF6D4B" w:rsidRDefault="00EF6D4B" w:rsidP="00A425A3">
      <w:pPr>
        <w:spacing w:line="360" w:lineRule="auto"/>
        <w:jc w:val="center"/>
        <w:rPr>
          <w:noProof/>
        </w:rPr>
      </w:pPr>
      <w:r w:rsidRPr="00EF6D4B">
        <w:lastRenderedPageBreak/>
        <w:drawing>
          <wp:inline distT="0" distB="0" distL="0" distR="0" wp14:anchorId="0A3B5CD0" wp14:editId="44B3B013">
            <wp:extent cx="2763520" cy="171259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46652" w14:textId="0D56B1A1" w:rsidR="009615B6" w:rsidRDefault="009615B6" w:rsidP="00A425A3">
      <w:pPr>
        <w:spacing w:line="360" w:lineRule="auto"/>
        <w:jc w:val="center"/>
        <w:rPr>
          <w:rFonts w:ascii="宋体" w:eastAsia="宋体" w:hAnsi="宋体"/>
          <w:b/>
          <w:sz w:val="24"/>
        </w:rPr>
      </w:pPr>
    </w:p>
    <w:p w14:paraId="13C5F829" w14:textId="637D8D1F" w:rsidR="00533DC4" w:rsidRPr="007F77AD" w:rsidRDefault="00533DC4" w:rsidP="007F77AD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每一个场景分</w:t>
      </w:r>
      <w:r w:rsidR="00D83004">
        <w:rPr>
          <w:rFonts w:ascii="宋体" w:eastAsia="宋体" w:hAnsi="宋体" w:hint="eastAsia"/>
          <w:sz w:val="24"/>
        </w:rPr>
        <w:t>的PSI均小于0</w:t>
      </w:r>
      <w:r w:rsidR="00D83004">
        <w:rPr>
          <w:rFonts w:ascii="宋体" w:eastAsia="宋体" w:hAnsi="宋体"/>
          <w:sz w:val="24"/>
        </w:rPr>
        <w:t>.1,</w:t>
      </w:r>
      <w:proofErr w:type="gramStart"/>
      <w:r>
        <w:rPr>
          <w:rFonts w:ascii="宋体" w:eastAsia="宋体" w:hAnsi="宋体" w:hint="eastAsia"/>
          <w:sz w:val="24"/>
        </w:rPr>
        <w:t>对于的我行各个</w:t>
      </w:r>
      <w:proofErr w:type="gramEnd"/>
      <w:r>
        <w:rPr>
          <w:rFonts w:ascii="宋体" w:eastAsia="宋体" w:hAnsi="宋体" w:hint="eastAsia"/>
          <w:sz w:val="24"/>
        </w:rPr>
        <w:t>产品的表现都趋于稳定，并无较大的浮动</w:t>
      </w:r>
      <w:r w:rsidR="007F77AD">
        <w:rPr>
          <w:rFonts w:ascii="宋体" w:eastAsia="宋体" w:hAnsi="宋体" w:hint="eastAsia"/>
          <w:sz w:val="24"/>
        </w:rPr>
        <w:t>。</w:t>
      </w:r>
    </w:p>
    <w:p w14:paraId="29169ACA" w14:textId="015BC608" w:rsidR="007A7F5C" w:rsidRDefault="00272756" w:rsidP="007A7F5C">
      <w:pPr>
        <w:pStyle w:val="20"/>
        <w:numPr>
          <w:ilvl w:val="0"/>
          <w:numId w:val="1"/>
        </w:numPr>
        <w:spacing w:line="360" w:lineRule="auto"/>
        <w:rPr>
          <w:rFonts w:ascii="宋体" w:eastAsia="宋体" w:hAnsi="宋体"/>
          <w:szCs w:val="22"/>
        </w:rPr>
      </w:pPr>
      <w:bookmarkStart w:id="6" w:name="_Toc48053872"/>
      <w:r w:rsidRPr="009778DE">
        <w:rPr>
          <w:rFonts w:ascii="宋体" w:eastAsia="宋体" w:hAnsi="宋体" w:hint="eastAsia"/>
          <w:szCs w:val="22"/>
        </w:rPr>
        <w:t>综合结论</w:t>
      </w:r>
      <w:bookmarkEnd w:id="6"/>
    </w:p>
    <w:p w14:paraId="032DD71E" w14:textId="0120F0F8" w:rsidR="009A3EC6" w:rsidRDefault="009A3EC6" w:rsidP="009A3EC6">
      <w:pPr>
        <w:spacing w:line="360" w:lineRule="auto"/>
        <w:ind w:firstLine="420"/>
        <w:jc w:val="center"/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表2</w:t>
      </w:r>
      <w:r w:rsidR="00BB52D4">
        <w:rPr>
          <w:rFonts w:ascii="宋体" w:eastAsia="宋体" w:hAnsi="宋体"/>
          <w:b/>
          <w:sz w:val="24"/>
        </w:rPr>
        <w:t>3</w:t>
      </w:r>
      <w:r w:rsidRPr="007C1A57">
        <w:rPr>
          <w:rFonts w:ascii="宋体" w:eastAsia="宋体" w:hAnsi="宋体"/>
          <w:b/>
          <w:sz w:val="24"/>
        </w:rPr>
        <w:t>.</w:t>
      </w:r>
      <w:r>
        <w:rPr>
          <w:rFonts w:ascii="宋体" w:eastAsia="宋体" w:hAnsi="宋体" w:hint="eastAsia"/>
          <w:b/>
          <w:sz w:val="24"/>
        </w:rPr>
        <w:t>KS、AUC汇总表</w:t>
      </w:r>
    </w:p>
    <w:p w14:paraId="216F9939" w14:textId="777F098A" w:rsidR="00933329" w:rsidRPr="007C1A57" w:rsidRDefault="00EF6D4B" w:rsidP="009A3EC6">
      <w:pPr>
        <w:spacing w:line="360" w:lineRule="auto"/>
        <w:ind w:firstLine="420"/>
        <w:jc w:val="center"/>
        <w:rPr>
          <w:rFonts w:ascii="宋体" w:eastAsia="宋体" w:hAnsi="宋体"/>
          <w:b/>
          <w:sz w:val="24"/>
        </w:rPr>
      </w:pPr>
      <w:r w:rsidRPr="00EF6D4B">
        <w:drawing>
          <wp:inline distT="0" distB="0" distL="0" distR="0" wp14:anchorId="0C241644" wp14:editId="7606A1ED">
            <wp:extent cx="3377565" cy="24771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ADB9" w14:textId="38CF5AA3" w:rsidR="00EE0F78" w:rsidRDefault="002C3A5B" w:rsidP="002C3A5B">
      <w:pPr>
        <w:pStyle w:val="a3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 w:rsidRPr="00BF5CDF">
        <w:rPr>
          <w:rFonts w:hint="eastAsia"/>
          <w:sz w:val="24"/>
          <w:szCs w:val="24"/>
        </w:rPr>
        <w:t>4个场景分均对好E贷-</w:t>
      </w:r>
      <w:proofErr w:type="gramStart"/>
      <w:r w:rsidRPr="00BF5CDF">
        <w:rPr>
          <w:rFonts w:hint="eastAsia"/>
          <w:sz w:val="24"/>
          <w:szCs w:val="24"/>
        </w:rPr>
        <w:t>美团点评</w:t>
      </w:r>
      <w:proofErr w:type="gramEnd"/>
      <w:r w:rsidRPr="00BF5CDF">
        <w:rPr>
          <w:rFonts w:hint="eastAsia"/>
          <w:sz w:val="24"/>
          <w:szCs w:val="24"/>
        </w:rPr>
        <w:t>的客户群体区分/排序能力好，而对新网识别能力弱</w:t>
      </w:r>
      <w:r w:rsidR="00EE0F78">
        <w:rPr>
          <w:rFonts w:hint="eastAsia"/>
          <w:sz w:val="24"/>
          <w:szCs w:val="24"/>
        </w:rPr>
        <w:t>，或是由于新网客群和建模客群不匹配所导致。</w:t>
      </w:r>
      <w:r w:rsidR="002E1A5B">
        <w:rPr>
          <w:rFonts w:hint="eastAsia"/>
          <w:sz w:val="24"/>
          <w:szCs w:val="24"/>
        </w:rPr>
        <w:t>而在四个场景分中京东金条的区分/排序能力最好。</w:t>
      </w:r>
    </w:p>
    <w:p w14:paraId="70666DBA" w14:textId="608E9214" w:rsidR="00C71941" w:rsidRPr="00BF5CDF" w:rsidRDefault="002C3A5B" w:rsidP="002C3A5B">
      <w:pPr>
        <w:pStyle w:val="a3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 w:rsidRPr="00BF5CDF">
        <w:rPr>
          <w:rFonts w:hint="eastAsia"/>
          <w:sz w:val="24"/>
          <w:szCs w:val="24"/>
        </w:rPr>
        <w:t>使用综合客群上看，</w:t>
      </w:r>
      <w:proofErr w:type="gramStart"/>
      <w:r w:rsidRPr="00BF5CDF">
        <w:rPr>
          <w:rFonts w:hint="eastAsia"/>
          <w:sz w:val="24"/>
          <w:szCs w:val="24"/>
        </w:rPr>
        <w:t>借呗</w:t>
      </w:r>
      <w:proofErr w:type="gramEnd"/>
      <w:r w:rsidRPr="00BF5CDF">
        <w:rPr>
          <w:rFonts w:hint="eastAsia"/>
          <w:sz w:val="24"/>
          <w:szCs w:val="24"/>
        </w:rPr>
        <w:t>1场景</w:t>
      </w:r>
      <w:proofErr w:type="gramStart"/>
      <w:r w:rsidRPr="00BF5CDF">
        <w:rPr>
          <w:rFonts w:hint="eastAsia"/>
          <w:sz w:val="24"/>
          <w:szCs w:val="24"/>
        </w:rPr>
        <w:t>分不能</w:t>
      </w:r>
      <w:proofErr w:type="gramEnd"/>
      <w:r w:rsidRPr="00BF5CDF">
        <w:rPr>
          <w:rFonts w:hint="eastAsia"/>
          <w:sz w:val="24"/>
          <w:szCs w:val="24"/>
        </w:rPr>
        <w:t>达到使用标准，仅有6</w:t>
      </w:r>
      <w:r w:rsidRPr="00BF5CDF">
        <w:rPr>
          <w:sz w:val="24"/>
          <w:szCs w:val="24"/>
        </w:rPr>
        <w:t>0</w:t>
      </w:r>
      <w:r w:rsidRPr="00BF5CDF">
        <w:rPr>
          <w:rFonts w:hint="eastAsia"/>
          <w:sz w:val="24"/>
          <w:szCs w:val="24"/>
        </w:rPr>
        <w:t>%的AUC和1</w:t>
      </w:r>
      <w:r w:rsidRPr="00BF5CDF">
        <w:rPr>
          <w:sz w:val="24"/>
          <w:szCs w:val="24"/>
        </w:rPr>
        <w:t>5.70</w:t>
      </w:r>
      <w:r w:rsidR="00D83004">
        <w:rPr>
          <w:rFonts w:hint="eastAsia"/>
          <w:sz w:val="24"/>
          <w:szCs w:val="24"/>
        </w:rPr>
        <w:t>%</w:t>
      </w:r>
      <w:r w:rsidRPr="00BF5CDF">
        <w:rPr>
          <w:rFonts w:hint="eastAsia"/>
          <w:sz w:val="24"/>
          <w:szCs w:val="24"/>
        </w:rPr>
        <w:t>的KS表现。</w:t>
      </w:r>
      <w:r w:rsidR="00EE0F78">
        <w:rPr>
          <w:rFonts w:hint="eastAsia"/>
          <w:sz w:val="24"/>
          <w:szCs w:val="24"/>
        </w:rPr>
        <w:t>而其他三个场景分均可以作为通用分的使用标准。</w:t>
      </w:r>
    </w:p>
    <w:p w14:paraId="2B81DB35" w14:textId="79C1D5A8" w:rsidR="002C3A5B" w:rsidRPr="00BF5CDF" w:rsidRDefault="00703BE0" w:rsidP="002C3A5B">
      <w:pPr>
        <w:pStyle w:val="a3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 w:rsidRPr="00BF5CDF">
        <w:rPr>
          <w:rFonts w:hint="eastAsia"/>
          <w:sz w:val="24"/>
          <w:szCs w:val="24"/>
        </w:rPr>
        <w:t>场景分</w:t>
      </w:r>
      <w:r w:rsidR="00EE0F78">
        <w:rPr>
          <w:rFonts w:hint="eastAsia"/>
          <w:sz w:val="24"/>
          <w:szCs w:val="24"/>
        </w:rPr>
        <w:t>的综合</w:t>
      </w:r>
      <w:r w:rsidRPr="00BF5CDF">
        <w:rPr>
          <w:rFonts w:hint="eastAsia"/>
          <w:sz w:val="24"/>
          <w:szCs w:val="24"/>
        </w:rPr>
        <w:t>结果进行结合去识别我行客户，其最终的AUC和KS表现</w:t>
      </w:r>
      <w:r w:rsidRPr="00BF5CDF">
        <w:rPr>
          <w:rFonts w:hint="eastAsia"/>
          <w:sz w:val="24"/>
          <w:szCs w:val="24"/>
        </w:rPr>
        <w:lastRenderedPageBreak/>
        <w:t>达到AUC</w:t>
      </w:r>
      <w:r w:rsidRPr="00BF5CDF">
        <w:rPr>
          <w:sz w:val="24"/>
          <w:szCs w:val="24"/>
        </w:rPr>
        <w:t xml:space="preserve"> 70</w:t>
      </w:r>
      <w:r w:rsidRPr="00BF5CDF">
        <w:rPr>
          <w:rFonts w:hint="eastAsia"/>
          <w:sz w:val="24"/>
          <w:szCs w:val="24"/>
        </w:rPr>
        <w:t>%以及KS</w:t>
      </w:r>
      <w:r w:rsidRPr="00BF5CDF">
        <w:rPr>
          <w:sz w:val="24"/>
          <w:szCs w:val="24"/>
        </w:rPr>
        <w:t xml:space="preserve"> 30</w:t>
      </w:r>
      <w:r w:rsidRPr="00BF5CDF">
        <w:rPr>
          <w:rFonts w:hint="eastAsia"/>
          <w:sz w:val="24"/>
          <w:szCs w:val="24"/>
        </w:rPr>
        <w:t>%的水平。</w:t>
      </w:r>
      <w:r w:rsidR="002E1A5B">
        <w:rPr>
          <w:rFonts w:hint="eastAsia"/>
          <w:sz w:val="24"/>
          <w:szCs w:val="24"/>
        </w:rPr>
        <w:t>如需要再提升，</w:t>
      </w:r>
      <w:r w:rsidRPr="00BF5CDF">
        <w:rPr>
          <w:rFonts w:hint="eastAsia"/>
          <w:sz w:val="24"/>
          <w:szCs w:val="24"/>
        </w:rPr>
        <w:t>建议可以尝试使用底层字段建模，提升水平应该会比简单使用场景分融合的效果高。</w:t>
      </w:r>
    </w:p>
    <w:p w14:paraId="06D903E2" w14:textId="24B18857" w:rsidR="00B60A75" w:rsidRDefault="00BF5CDF" w:rsidP="002C3A5B">
      <w:pPr>
        <w:pStyle w:val="a3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 w:rsidRPr="00BF5CDF">
        <w:rPr>
          <w:rFonts w:hint="eastAsia"/>
          <w:sz w:val="24"/>
          <w:szCs w:val="24"/>
        </w:rPr>
        <w:t>各个场景分</w:t>
      </w:r>
      <w:r w:rsidR="00BC36AA">
        <w:rPr>
          <w:rFonts w:hint="eastAsia"/>
          <w:sz w:val="24"/>
          <w:szCs w:val="24"/>
        </w:rPr>
        <w:t>PSI数值</w:t>
      </w:r>
      <w:r w:rsidR="00B60A75">
        <w:rPr>
          <w:rFonts w:hint="eastAsia"/>
          <w:sz w:val="24"/>
          <w:szCs w:val="24"/>
        </w:rPr>
        <w:t>在观测期内</w:t>
      </w:r>
      <w:r w:rsidR="00BC36AA">
        <w:rPr>
          <w:rFonts w:hint="eastAsia"/>
          <w:sz w:val="24"/>
          <w:szCs w:val="24"/>
        </w:rPr>
        <w:t>保持稳定</w:t>
      </w:r>
      <w:r w:rsidR="00B60A75">
        <w:rPr>
          <w:rFonts w:hint="eastAsia"/>
          <w:sz w:val="24"/>
          <w:szCs w:val="24"/>
        </w:rPr>
        <w:t>。</w:t>
      </w:r>
    </w:p>
    <w:p w14:paraId="5893381D" w14:textId="30B1746A" w:rsidR="00933329" w:rsidRDefault="00EA6F26" w:rsidP="00933329">
      <w:pPr>
        <w:pStyle w:val="a3"/>
        <w:numPr>
          <w:ilvl w:val="0"/>
          <w:numId w:val="2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依托</w:t>
      </w:r>
      <w:r w:rsidR="006D6013">
        <w:rPr>
          <w:rFonts w:hint="eastAsia"/>
          <w:sz w:val="24"/>
          <w:szCs w:val="24"/>
        </w:rPr>
        <w:t>于</w:t>
      </w:r>
      <w:proofErr w:type="gramStart"/>
      <w:r w:rsidR="006D6013">
        <w:rPr>
          <w:rFonts w:hint="eastAsia"/>
          <w:sz w:val="24"/>
          <w:szCs w:val="24"/>
        </w:rPr>
        <w:t>数信互融提供</w:t>
      </w:r>
      <w:proofErr w:type="gramEnd"/>
      <w:r w:rsidR="006D6013">
        <w:rPr>
          <w:rFonts w:hint="eastAsia"/>
          <w:sz w:val="24"/>
          <w:szCs w:val="24"/>
        </w:rPr>
        <w:t>的建模数据表现，我行客群会在各个场景分中属于下沉部分的人群。尤其以京东</w:t>
      </w:r>
      <w:r w:rsidR="00DF6BE3">
        <w:rPr>
          <w:rFonts w:hint="eastAsia"/>
          <w:sz w:val="24"/>
          <w:szCs w:val="24"/>
        </w:rPr>
        <w:t>金条场景分</w:t>
      </w:r>
      <w:r w:rsidR="00F15EAF">
        <w:rPr>
          <w:rFonts w:hint="eastAsia"/>
          <w:sz w:val="24"/>
          <w:szCs w:val="24"/>
        </w:rPr>
        <w:t>的</w:t>
      </w:r>
      <w:r w:rsidR="006D6013">
        <w:rPr>
          <w:rFonts w:hint="eastAsia"/>
          <w:sz w:val="24"/>
          <w:szCs w:val="24"/>
        </w:rPr>
        <w:t>表现</w:t>
      </w:r>
      <w:r w:rsidR="00F15EAF">
        <w:rPr>
          <w:rFonts w:hint="eastAsia"/>
          <w:sz w:val="24"/>
          <w:szCs w:val="24"/>
        </w:rPr>
        <w:t>最为</w:t>
      </w:r>
      <w:r w:rsidR="006D6013">
        <w:rPr>
          <w:rFonts w:hint="eastAsia"/>
          <w:sz w:val="24"/>
          <w:szCs w:val="24"/>
        </w:rPr>
        <w:t>明显，在京东金条逾期率和我行提供数据逾期相互接近的情况下，我行8</w:t>
      </w:r>
      <w:r w:rsidR="002E1A5B">
        <w:rPr>
          <w:sz w:val="24"/>
          <w:szCs w:val="24"/>
        </w:rPr>
        <w:t>3</w:t>
      </w:r>
      <w:r w:rsidR="006D6013">
        <w:rPr>
          <w:rFonts w:hint="eastAsia"/>
          <w:sz w:val="24"/>
          <w:szCs w:val="24"/>
        </w:rPr>
        <w:t>%的客户处于的京东金条中的5</w:t>
      </w:r>
      <w:r w:rsidR="006D6013">
        <w:rPr>
          <w:sz w:val="24"/>
          <w:szCs w:val="24"/>
        </w:rPr>
        <w:t>0</w:t>
      </w:r>
      <w:r w:rsidR="006D6013">
        <w:rPr>
          <w:rFonts w:hint="eastAsia"/>
          <w:sz w:val="24"/>
          <w:szCs w:val="24"/>
        </w:rPr>
        <w:t>%以下的客户。</w:t>
      </w:r>
    </w:p>
    <w:p w14:paraId="0D1567D4" w14:textId="13488588" w:rsidR="00BE4C89" w:rsidRPr="00A86F58" w:rsidRDefault="00BE4C89" w:rsidP="00AF5119">
      <w:pPr>
        <w:pStyle w:val="a3"/>
        <w:widowControl/>
        <w:spacing w:line="360" w:lineRule="auto"/>
        <w:ind w:left="482" w:firstLineChars="0" w:firstLine="0"/>
        <w:jc w:val="left"/>
        <w:rPr>
          <w:rFonts w:ascii="宋体" w:eastAsia="宋体" w:hAnsi="宋体"/>
          <w:sz w:val="24"/>
        </w:rPr>
      </w:pPr>
      <w:bookmarkStart w:id="7" w:name="_GoBack"/>
      <w:bookmarkEnd w:id="7"/>
    </w:p>
    <w:sectPr w:rsidR="00BE4C89" w:rsidRPr="00A8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264AB" w14:textId="77777777" w:rsidR="002754E9" w:rsidRDefault="002754E9" w:rsidP="00DA1C8F">
      <w:r>
        <w:separator/>
      </w:r>
    </w:p>
  </w:endnote>
  <w:endnote w:type="continuationSeparator" w:id="0">
    <w:p w14:paraId="588BDB8D" w14:textId="77777777" w:rsidR="002754E9" w:rsidRDefault="002754E9" w:rsidP="00D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altName w:val="微软雅黑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7352F" w14:textId="77777777" w:rsidR="002754E9" w:rsidRDefault="002754E9" w:rsidP="00DA1C8F">
      <w:r>
        <w:separator/>
      </w:r>
    </w:p>
  </w:footnote>
  <w:footnote w:type="continuationSeparator" w:id="0">
    <w:p w14:paraId="49C5EAF5" w14:textId="77777777" w:rsidR="002754E9" w:rsidRDefault="002754E9" w:rsidP="00DA1C8F">
      <w:r>
        <w:continuationSeparator/>
      </w:r>
    </w:p>
  </w:footnote>
  <w:footnote w:id="1">
    <w:p w14:paraId="11D3FE2A" w14:textId="77777777" w:rsidR="00DF470C" w:rsidRPr="00772492" w:rsidRDefault="00DF470C" w:rsidP="00000216">
      <w:pPr>
        <w:pStyle w:val="aa"/>
      </w:pPr>
      <w:r>
        <w:rPr>
          <w:rStyle w:val="ac"/>
        </w:rPr>
        <w:footnoteRef/>
      </w:r>
      <w:r>
        <w:rPr>
          <w:rFonts w:hint="eastAsia"/>
        </w:rPr>
        <w:t>如果分析对象的值的排序是从高到低，并不影响KS值的计算，KS公式中使用的是绝对值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A82"/>
    <w:multiLevelType w:val="multilevel"/>
    <w:tmpl w:val="9E64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01BE1"/>
    <w:multiLevelType w:val="hybridMultilevel"/>
    <w:tmpl w:val="95E2A2C4"/>
    <w:lvl w:ilvl="0" w:tplc="CB786A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DB1BFC"/>
    <w:multiLevelType w:val="hybridMultilevel"/>
    <w:tmpl w:val="74181D46"/>
    <w:lvl w:ilvl="0" w:tplc="5CDA6FFC">
      <w:start w:val="1"/>
      <w:numFmt w:val="japaneseCounting"/>
      <w:pStyle w:val="2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346968"/>
    <w:multiLevelType w:val="hybridMultilevel"/>
    <w:tmpl w:val="A6DCB2E0"/>
    <w:lvl w:ilvl="0" w:tplc="B310F270">
      <w:start w:val="1"/>
      <w:numFmt w:val="japaneseCounting"/>
      <w:lvlText w:val="（%1）"/>
      <w:lvlJc w:val="left"/>
      <w:pPr>
        <w:ind w:left="123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D57897"/>
    <w:multiLevelType w:val="hybridMultilevel"/>
    <w:tmpl w:val="BE429F5A"/>
    <w:lvl w:ilvl="0" w:tplc="86D4FB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710439"/>
    <w:multiLevelType w:val="hybridMultilevel"/>
    <w:tmpl w:val="05CE0552"/>
    <w:lvl w:ilvl="0" w:tplc="9E56C308">
      <w:start w:val="1"/>
      <w:numFmt w:val="japaneseCounting"/>
      <w:lvlText w:val="（%1）"/>
      <w:lvlJc w:val="left"/>
      <w:pPr>
        <w:ind w:left="117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5131EF"/>
    <w:multiLevelType w:val="hybridMultilevel"/>
    <w:tmpl w:val="AC189062"/>
    <w:lvl w:ilvl="0" w:tplc="335EE3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F8D7F44"/>
    <w:multiLevelType w:val="hybridMultilevel"/>
    <w:tmpl w:val="60CE217E"/>
    <w:lvl w:ilvl="0" w:tplc="B7F012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4E4F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322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612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458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483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803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80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5C3A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A322D"/>
    <w:multiLevelType w:val="hybridMultilevel"/>
    <w:tmpl w:val="E13A1C1E"/>
    <w:lvl w:ilvl="0" w:tplc="04090005">
      <w:start w:val="1"/>
      <w:numFmt w:val="decimal"/>
      <w:lvlText w:val="图%1："/>
      <w:lvlJc w:val="left"/>
      <w:pPr>
        <w:ind w:left="1080" w:hanging="360"/>
      </w:pPr>
      <w:rPr>
        <w:rFonts w:ascii="华文楷体" w:eastAsia="华文楷体" w:hAnsi="华文楷体" w:hint="eastAsia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4"/>
      <w:numFmt w:val="bullet"/>
      <w:lvlText w:val="·"/>
      <w:lvlJc w:val="left"/>
      <w:pPr>
        <w:ind w:left="2340" w:hanging="360"/>
      </w:pPr>
      <w:rPr>
        <w:rFonts w:ascii="华文楷体" w:eastAsia="华文楷体" w:hAnsi="华文楷体" w:cs="宋体" w:hint="eastAsia"/>
      </w:rPr>
    </w:lvl>
    <w:lvl w:ilvl="3" w:tplc="A948A31E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97857"/>
    <w:multiLevelType w:val="hybridMultilevel"/>
    <w:tmpl w:val="BE869D4E"/>
    <w:lvl w:ilvl="0" w:tplc="C66256D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ADD6858"/>
    <w:multiLevelType w:val="hybridMultilevel"/>
    <w:tmpl w:val="6750CA02"/>
    <w:lvl w:ilvl="0" w:tplc="8A6820C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AB3FF0"/>
    <w:multiLevelType w:val="hybridMultilevel"/>
    <w:tmpl w:val="18D62ACA"/>
    <w:lvl w:ilvl="0" w:tplc="CE10BA4C">
      <w:start w:val="1"/>
      <w:numFmt w:val="chineseCountingThousand"/>
      <w:lvlText w:val="(%1)"/>
      <w:lvlJc w:val="left"/>
      <w:pPr>
        <w:ind w:left="0" w:firstLine="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3BBF4A5E"/>
    <w:multiLevelType w:val="hybridMultilevel"/>
    <w:tmpl w:val="B7387A5A"/>
    <w:lvl w:ilvl="0" w:tplc="574C931E">
      <w:start w:val="1"/>
      <w:numFmt w:val="chineseCountingThousand"/>
      <w:lvlText w:val="第%1条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270" w:hanging="420"/>
      </w:pPr>
    </w:lvl>
    <w:lvl w:ilvl="4" w:tplc="04090019">
      <w:start w:val="1"/>
      <w:numFmt w:val="lowerLetter"/>
      <w:lvlText w:val="%5)"/>
      <w:lvlJc w:val="left"/>
      <w:pPr>
        <w:ind w:left="2300" w:hanging="420"/>
      </w:pPr>
    </w:lvl>
    <w:lvl w:ilvl="5" w:tplc="0409001B">
      <w:start w:val="1"/>
      <w:numFmt w:val="lowerRoman"/>
      <w:lvlText w:val="%6."/>
      <w:lvlJc w:val="right"/>
      <w:pPr>
        <w:ind w:left="2720" w:hanging="420"/>
      </w:pPr>
    </w:lvl>
    <w:lvl w:ilvl="6" w:tplc="0409000F">
      <w:start w:val="1"/>
      <w:numFmt w:val="decimal"/>
      <w:lvlText w:val="%7."/>
      <w:lvlJc w:val="left"/>
      <w:pPr>
        <w:ind w:left="3140" w:hanging="420"/>
      </w:pPr>
    </w:lvl>
    <w:lvl w:ilvl="7" w:tplc="04090019">
      <w:start w:val="1"/>
      <w:numFmt w:val="lowerLetter"/>
      <w:lvlText w:val="%8)"/>
      <w:lvlJc w:val="left"/>
      <w:pPr>
        <w:ind w:left="3560" w:hanging="420"/>
      </w:pPr>
    </w:lvl>
    <w:lvl w:ilvl="8" w:tplc="0409001B">
      <w:start w:val="1"/>
      <w:numFmt w:val="lowerRoman"/>
      <w:lvlText w:val="%9."/>
      <w:lvlJc w:val="right"/>
      <w:pPr>
        <w:ind w:left="3980" w:hanging="420"/>
      </w:pPr>
    </w:lvl>
  </w:abstractNum>
  <w:abstractNum w:abstractNumId="13" w15:restartNumberingAfterBreak="0">
    <w:nsid w:val="412141ED"/>
    <w:multiLevelType w:val="hybridMultilevel"/>
    <w:tmpl w:val="62BAEBBA"/>
    <w:lvl w:ilvl="0" w:tplc="D48ED43A">
      <w:start w:val="1"/>
      <w:numFmt w:val="decimal"/>
      <w:lvlText w:val="%1、"/>
      <w:lvlJc w:val="left"/>
      <w:pPr>
        <w:ind w:left="11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ind w:left="4568" w:hanging="420"/>
      </w:pPr>
    </w:lvl>
  </w:abstractNum>
  <w:abstractNum w:abstractNumId="14" w15:restartNumberingAfterBreak="0">
    <w:nsid w:val="4F885E39"/>
    <w:multiLevelType w:val="hybridMultilevel"/>
    <w:tmpl w:val="40C664A8"/>
    <w:lvl w:ilvl="0" w:tplc="737AB22E">
      <w:start w:val="1"/>
      <w:numFmt w:val="decimal"/>
      <w:lvlText w:val="%1、"/>
      <w:lvlJc w:val="left"/>
      <w:pPr>
        <w:ind w:left="780" w:hanging="36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6792C02"/>
    <w:multiLevelType w:val="hybridMultilevel"/>
    <w:tmpl w:val="14A69492"/>
    <w:lvl w:ilvl="0" w:tplc="74D219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8BC6CFC"/>
    <w:multiLevelType w:val="hybridMultilevel"/>
    <w:tmpl w:val="C59C98BC"/>
    <w:lvl w:ilvl="0" w:tplc="256A9D94">
      <w:start w:val="1"/>
      <w:numFmt w:val="decimal"/>
      <w:lvlText w:val="%1."/>
      <w:lvlJc w:val="left"/>
      <w:pPr>
        <w:ind w:left="11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ind w:left="4568" w:hanging="420"/>
      </w:pPr>
    </w:lvl>
  </w:abstractNum>
  <w:abstractNum w:abstractNumId="17" w15:restartNumberingAfterBreak="0">
    <w:nsid w:val="630D2A85"/>
    <w:multiLevelType w:val="hybridMultilevel"/>
    <w:tmpl w:val="C2141C42"/>
    <w:lvl w:ilvl="0" w:tplc="54BC3B94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6"/>
  </w:num>
  <w:num w:numId="5">
    <w:abstractNumId w:val="8"/>
  </w:num>
  <w:num w:numId="6">
    <w:abstractNumId w:val="10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2"/>
    <w:lvlOverride w:ilvl="0">
      <w:startOverride w:val="1"/>
    </w:lvlOverride>
  </w:num>
  <w:num w:numId="10">
    <w:abstractNumId w:val="3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15"/>
  </w:num>
  <w:num w:numId="14">
    <w:abstractNumId w:val="9"/>
  </w:num>
  <w:num w:numId="15">
    <w:abstractNumId w:val="5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3"/>
  </w:num>
  <w:num w:numId="20">
    <w:abstractNumId w:val="4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25F"/>
    <w:rsid w:val="00000216"/>
    <w:rsid w:val="00001CB5"/>
    <w:rsid w:val="00010F33"/>
    <w:rsid w:val="000168F0"/>
    <w:rsid w:val="000174CB"/>
    <w:rsid w:val="00017EA2"/>
    <w:rsid w:val="00020B5A"/>
    <w:rsid w:val="00023B72"/>
    <w:rsid w:val="00023FD4"/>
    <w:rsid w:val="00034074"/>
    <w:rsid w:val="00035E6D"/>
    <w:rsid w:val="00041474"/>
    <w:rsid w:val="00042987"/>
    <w:rsid w:val="00046A40"/>
    <w:rsid w:val="00057C86"/>
    <w:rsid w:val="00067538"/>
    <w:rsid w:val="00067BF4"/>
    <w:rsid w:val="000845B4"/>
    <w:rsid w:val="00085306"/>
    <w:rsid w:val="00090AC5"/>
    <w:rsid w:val="000944AE"/>
    <w:rsid w:val="0009529E"/>
    <w:rsid w:val="0009534B"/>
    <w:rsid w:val="00096A3A"/>
    <w:rsid w:val="000A7476"/>
    <w:rsid w:val="000B050E"/>
    <w:rsid w:val="000B1891"/>
    <w:rsid w:val="000B2A5C"/>
    <w:rsid w:val="000B2D18"/>
    <w:rsid w:val="000B4034"/>
    <w:rsid w:val="000C06C2"/>
    <w:rsid w:val="000C3947"/>
    <w:rsid w:val="000C5691"/>
    <w:rsid w:val="000D0309"/>
    <w:rsid w:val="000D0472"/>
    <w:rsid w:val="000D0864"/>
    <w:rsid w:val="000D2DF2"/>
    <w:rsid w:val="000D2FF1"/>
    <w:rsid w:val="000D3C84"/>
    <w:rsid w:val="000D45CE"/>
    <w:rsid w:val="000D6F22"/>
    <w:rsid w:val="000E33F8"/>
    <w:rsid w:val="000E3C68"/>
    <w:rsid w:val="000E5A14"/>
    <w:rsid w:val="000E6669"/>
    <w:rsid w:val="000F0E26"/>
    <w:rsid w:val="000F4424"/>
    <w:rsid w:val="000F52C2"/>
    <w:rsid w:val="000F77EF"/>
    <w:rsid w:val="00123839"/>
    <w:rsid w:val="00125062"/>
    <w:rsid w:val="00130F39"/>
    <w:rsid w:val="00147F90"/>
    <w:rsid w:val="00150801"/>
    <w:rsid w:val="0015393E"/>
    <w:rsid w:val="0015471F"/>
    <w:rsid w:val="001614AE"/>
    <w:rsid w:val="001702D8"/>
    <w:rsid w:val="00175BF0"/>
    <w:rsid w:val="001769DA"/>
    <w:rsid w:val="00186375"/>
    <w:rsid w:val="001933F0"/>
    <w:rsid w:val="00195C11"/>
    <w:rsid w:val="0019663C"/>
    <w:rsid w:val="001A6165"/>
    <w:rsid w:val="001A786A"/>
    <w:rsid w:val="001A7C14"/>
    <w:rsid w:val="001A7C4A"/>
    <w:rsid w:val="001B3B6D"/>
    <w:rsid w:val="001B4DDA"/>
    <w:rsid w:val="001B6882"/>
    <w:rsid w:val="001C2369"/>
    <w:rsid w:val="001C5683"/>
    <w:rsid w:val="001D0F01"/>
    <w:rsid w:val="001D1859"/>
    <w:rsid w:val="001D3261"/>
    <w:rsid w:val="001D67B3"/>
    <w:rsid w:val="001D6F1A"/>
    <w:rsid w:val="001F23FF"/>
    <w:rsid w:val="001F32FF"/>
    <w:rsid w:val="0020057E"/>
    <w:rsid w:val="00204928"/>
    <w:rsid w:val="002204CB"/>
    <w:rsid w:val="00224A71"/>
    <w:rsid w:val="00224C50"/>
    <w:rsid w:val="0022668C"/>
    <w:rsid w:val="002325B5"/>
    <w:rsid w:val="0024715C"/>
    <w:rsid w:val="00247471"/>
    <w:rsid w:val="00247FB1"/>
    <w:rsid w:val="00251A4C"/>
    <w:rsid w:val="0025778C"/>
    <w:rsid w:val="00257C91"/>
    <w:rsid w:val="00262B88"/>
    <w:rsid w:val="00271FD8"/>
    <w:rsid w:val="00272756"/>
    <w:rsid w:val="002754E9"/>
    <w:rsid w:val="00277A43"/>
    <w:rsid w:val="002813ED"/>
    <w:rsid w:val="00287305"/>
    <w:rsid w:val="00290887"/>
    <w:rsid w:val="00297F34"/>
    <w:rsid w:val="002A14AE"/>
    <w:rsid w:val="002A267E"/>
    <w:rsid w:val="002B0988"/>
    <w:rsid w:val="002B1B93"/>
    <w:rsid w:val="002B30AD"/>
    <w:rsid w:val="002C1142"/>
    <w:rsid w:val="002C3A5B"/>
    <w:rsid w:val="002C52DA"/>
    <w:rsid w:val="002C56A6"/>
    <w:rsid w:val="002C60D9"/>
    <w:rsid w:val="002D2EE1"/>
    <w:rsid w:val="002D7A3B"/>
    <w:rsid w:val="002E1042"/>
    <w:rsid w:val="002E1A5B"/>
    <w:rsid w:val="002F0544"/>
    <w:rsid w:val="002F09B9"/>
    <w:rsid w:val="002F5B24"/>
    <w:rsid w:val="002F7182"/>
    <w:rsid w:val="003041C7"/>
    <w:rsid w:val="0030472A"/>
    <w:rsid w:val="00307389"/>
    <w:rsid w:val="003103A4"/>
    <w:rsid w:val="0031533A"/>
    <w:rsid w:val="00317D1A"/>
    <w:rsid w:val="00325B7E"/>
    <w:rsid w:val="00330B4A"/>
    <w:rsid w:val="00335A05"/>
    <w:rsid w:val="003404BF"/>
    <w:rsid w:val="00340B48"/>
    <w:rsid w:val="003458CE"/>
    <w:rsid w:val="00347CBC"/>
    <w:rsid w:val="003634F1"/>
    <w:rsid w:val="00364A08"/>
    <w:rsid w:val="003670F2"/>
    <w:rsid w:val="00367B7B"/>
    <w:rsid w:val="00374F73"/>
    <w:rsid w:val="00384013"/>
    <w:rsid w:val="00386C19"/>
    <w:rsid w:val="00390BA1"/>
    <w:rsid w:val="003924E6"/>
    <w:rsid w:val="003979A2"/>
    <w:rsid w:val="003A047F"/>
    <w:rsid w:val="003A0580"/>
    <w:rsid w:val="003A6761"/>
    <w:rsid w:val="003B3D6E"/>
    <w:rsid w:val="003B6298"/>
    <w:rsid w:val="003D5B51"/>
    <w:rsid w:val="003D667B"/>
    <w:rsid w:val="003D7EAF"/>
    <w:rsid w:val="003E222B"/>
    <w:rsid w:val="003F17A3"/>
    <w:rsid w:val="003F244E"/>
    <w:rsid w:val="003F2C41"/>
    <w:rsid w:val="003F5141"/>
    <w:rsid w:val="0040032A"/>
    <w:rsid w:val="004005A8"/>
    <w:rsid w:val="00400997"/>
    <w:rsid w:val="00401840"/>
    <w:rsid w:val="004042B3"/>
    <w:rsid w:val="00404A79"/>
    <w:rsid w:val="00410F9B"/>
    <w:rsid w:val="00413CDC"/>
    <w:rsid w:val="00413E24"/>
    <w:rsid w:val="00416896"/>
    <w:rsid w:val="0042711D"/>
    <w:rsid w:val="0043435E"/>
    <w:rsid w:val="00435D79"/>
    <w:rsid w:val="00436BD5"/>
    <w:rsid w:val="00451146"/>
    <w:rsid w:val="00452E0F"/>
    <w:rsid w:val="004620C5"/>
    <w:rsid w:val="00464483"/>
    <w:rsid w:val="004710B1"/>
    <w:rsid w:val="00471881"/>
    <w:rsid w:val="00475EAC"/>
    <w:rsid w:val="00477378"/>
    <w:rsid w:val="004812E5"/>
    <w:rsid w:val="00481385"/>
    <w:rsid w:val="00485DA5"/>
    <w:rsid w:val="0048710E"/>
    <w:rsid w:val="00494CE3"/>
    <w:rsid w:val="00494E7C"/>
    <w:rsid w:val="004A5DF6"/>
    <w:rsid w:val="004B3A86"/>
    <w:rsid w:val="004C24C6"/>
    <w:rsid w:val="004C3AA6"/>
    <w:rsid w:val="004E124B"/>
    <w:rsid w:val="004E136F"/>
    <w:rsid w:val="004E4687"/>
    <w:rsid w:val="004E4A69"/>
    <w:rsid w:val="004E4FD8"/>
    <w:rsid w:val="004E746A"/>
    <w:rsid w:val="004F1FC2"/>
    <w:rsid w:val="0050187C"/>
    <w:rsid w:val="005038E9"/>
    <w:rsid w:val="00506721"/>
    <w:rsid w:val="00506883"/>
    <w:rsid w:val="00506B1B"/>
    <w:rsid w:val="00520014"/>
    <w:rsid w:val="005220A8"/>
    <w:rsid w:val="0053034B"/>
    <w:rsid w:val="00532646"/>
    <w:rsid w:val="00532961"/>
    <w:rsid w:val="00533DC4"/>
    <w:rsid w:val="005340B7"/>
    <w:rsid w:val="00534A1B"/>
    <w:rsid w:val="005413CE"/>
    <w:rsid w:val="005434B2"/>
    <w:rsid w:val="005437D0"/>
    <w:rsid w:val="00543C09"/>
    <w:rsid w:val="00545652"/>
    <w:rsid w:val="00551C81"/>
    <w:rsid w:val="00557A82"/>
    <w:rsid w:val="00560B4E"/>
    <w:rsid w:val="005634B0"/>
    <w:rsid w:val="00565FA6"/>
    <w:rsid w:val="0056603D"/>
    <w:rsid w:val="005734BB"/>
    <w:rsid w:val="005737DC"/>
    <w:rsid w:val="005824F1"/>
    <w:rsid w:val="00591698"/>
    <w:rsid w:val="00591E3E"/>
    <w:rsid w:val="005A6792"/>
    <w:rsid w:val="005A7D32"/>
    <w:rsid w:val="005D4158"/>
    <w:rsid w:val="005D61EF"/>
    <w:rsid w:val="005F03CC"/>
    <w:rsid w:val="005F2755"/>
    <w:rsid w:val="005F33ED"/>
    <w:rsid w:val="005F6FA1"/>
    <w:rsid w:val="0060459D"/>
    <w:rsid w:val="00606645"/>
    <w:rsid w:val="00606BF2"/>
    <w:rsid w:val="00607235"/>
    <w:rsid w:val="0061286D"/>
    <w:rsid w:val="00615C3B"/>
    <w:rsid w:val="00617CC9"/>
    <w:rsid w:val="00633C4A"/>
    <w:rsid w:val="00634B2A"/>
    <w:rsid w:val="006352C0"/>
    <w:rsid w:val="006356C3"/>
    <w:rsid w:val="00635D05"/>
    <w:rsid w:val="00636A26"/>
    <w:rsid w:val="00640E7E"/>
    <w:rsid w:val="00641A08"/>
    <w:rsid w:val="00642BD4"/>
    <w:rsid w:val="006448F7"/>
    <w:rsid w:val="00665161"/>
    <w:rsid w:val="00676CBE"/>
    <w:rsid w:val="006776B4"/>
    <w:rsid w:val="00682053"/>
    <w:rsid w:val="00685C44"/>
    <w:rsid w:val="00690968"/>
    <w:rsid w:val="006920CD"/>
    <w:rsid w:val="006A1994"/>
    <w:rsid w:val="006A4762"/>
    <w:rsid w:val="006B1BA6"/>
    <w:rsid w:val="006B5C98"/>
    <w:rsid w:val="006D6013"/>
    <w:rsid w:val="006E5E65"/>
    <w:rsid w:val="006F3256"/>
    <w:rsid w:val="006F3B24"/>
    <w:rsid w:val="006F5581"/>
    <w:rsid w:val="00700ECE"/>
    <w:rsid w:val="00703BE0"/>
    <w:rsid w:val="00703E7D"/>
    <w:rsid w:val="00705C3C"/>
    <w:rsid w:val="007073C6"/>
    <w:rsid w:val="00711250"/>
    <w:rsid w:val="00711834"/>
    <w:rsid w:val="0071255E"/>
    <w:rsid w:val="00713515"/>
    <w:rsid w:val="007140F9"/>
    <w:rsid w:val="00716262"/>
    <w:rsid w:val="00720F14"/>
    <w:rsid w:val="007242EB"/>
    <w:rsid w:val="0072617C"/>
    <w:rsid w:val="00726BA8"/>
    <w:rsid w:val="0072771C"/>
    <w:rsid w:val="00730B92"/>
    <w:rsid w:val="00737B24"/>
    <w:rsid w:val="00743D2E"/>
    <w:rsid w:val="0075000A"/>
    <w:rsid w:val="00754355"/>
    <w:rsid w:val="00754909"/>
    <w:rsid w:val="00755D17"/>
    <w:rsid w:val="00756BD5"/>
    <w:rsid w:val="00761D0F"/>
    <w:rsid w:val="00762999"/>
    <w:rsid w:val="00770F9F"/>
    <w:rsid w:val="007732F6"/>
    <w:rsid w:val="007738C6"/>
    <w:rsid w:val="007815E1"/>
    <w:rsid w:val="007819E9"/>
    <w:rsid w:val="0078205F"/>
    <w:rsid w:val="007821D5"/>
    <w:rsid w:val="00783863"/>
    <w:rsid w:val="00785CEC"/>
    <w:rsid w:val="007862E0"/>
    <w:rsid w:val="00791D5A"/>
    <w:rsid w:val="00795EC7"/>
    <w:rsid w:val="007A0290"/>
    <w:rsid w:val="007A0752"/>
    <w:rsid w:val="007A19DD"/>
    <w:rsid w:val="007A7F5C"/>
    <w:rsid w:val="007C1A57"/>
    <w:rsid w:val="007C24DC"/>
    <w:rsid w:val="007D123D"/>
    <w:rsid w:val="007D3552"/>
    <w:rsid w:val="007D5EEF"/>
    <w:rsid w:val="007E1DDB"/>
    <w:rsid w:val="007E2F2E"/>
    <w:rsid w:val="007E601A"/>
    <w:rsid w:val="007E6317"/>
    <w:rsid w:val="007E7E38"/>
    <w:rsid w:val="007F264F"/>
    <w:rsid w:val="007F516E"/>
    <w:rsid w:val="007F5421"/>
    <w:rsid w:val="007F77AD"/>
    <w:rsid w:val="00804BCD"/>
    <w:rsid w:val="008173D9"/>
    <w:rsid w:val="00820FA6"/>
    <w:rsid w:val="008229F8"/>
    <w:rsid w:val="00823691"/>
    <w:rsid w:val="00827E17"/>
    <w:rsid w:val="00831BAE"/>
    <w:rsid w:val="00834D70"/>
    <w:rsid w:val="0084176F"/>
    <w:rsid w:val="00844303"/>
    <w:rsid w:val="008520DD"/>
    <w:rsid w:val="00857B61"/>
    <w:rsid w:val="00861170"/>
    <w:rsid w:val="00875E8D"/>
    <w:rsid w:val="00877066"/>
    <w:rsid w:val="00884BF6"/>
    <w:rsid w:val="00896DC2"/>
    <w:rsid w:val="008A2468"/>
    <w:rsid w:val="008A44A5"/>
    <w:rsid w:val="008B01DA"/>
    <w:rsid w:val="008B2324"/>
    <w:rsid w:val="008B31F6"/>
    <w:rsid w:val="008B59B0"/>
    <w:rsid w:val="008C0EF1"/>
    <w:rsid w:val="008C70EB"/>
    <w:rsid w:val="008D0105"/>
    <w:rsid w:val="008D1649"/>
    <w:rsid w:val="008D3B96"/>
    <w:rsid w:val="008E04AF"/>
    <w:rsid w:val="008E0CBA"/>
    <w:rsid w:val="008E3AC3"/>
    <w:rsid w:val="008E42DF"/>
    <w:rsid w:val="008F44B6"/>
    <w:rsid w:val="008F5095"/>
    <w:rsid w:val="009006FD"/>
    <w:rsid w:val="009050AE"/>
    <w:rsid w:val="0090598D"/>
    <w:rsid w:val="009062E0"/>
    <w:rsid w:val="00923103"/>
    <w:rsid w:val="009266A7"/>
    <w:rsid w:val="009274AB"/>
    <w:rsid w:val="00931097"/>
    <w:rsid w:val="00933329"/>
    <w:rsid w:val="00940C69"/>
    <w:rsid w:val="009460F2"/>
    <w:rsid w:val="00946488"/>
    <w:rsid w:val="0095506F"/>
    <w:rsid w:val="009615B6"/>
    <w:rsid w:val="00963396"/>
    <w:rsid w:val="0096376F"/>
    <w:rsid w:val="00964D12"/>
    <w:rsid w:val="00965420"/>
    <w:rsid w:val="0096633B"/>
    <w:rsid w:val="00975636"/>
    <w:rsid w:val="0097582B"/>
    <w:rsid w:val="009774C9"/>
    <w:rsid w:val="009778DE"/>
    <w:rsid w:val="00981BC7"/>
    <w:rsid w:val="00983756"/>
    <w:rsid w:val="00984A1E"/>
    <w:rsid w:val="0098558A"/>
    <w:rsid w:val="00986A16"/>
    <w:rsid w:val="00987F14"/>
    <w:rsid w:val="009919FA"/>
    <w:rsid w:val="009977F7"/>
    <w:rsid w:val="009A3EC6"/>
    <w:rsid w:val="009A5DA1"/>
    <w:rsid w:val="009B1CEA"/>
    <w:rsid w:val="009B3832"/>
    <w:rsid w:val="009B4577"/>
    <w:rsid w:val="009B48D7"/>
    <w:rsid w:val="009B785C"/>
    <w:rsid w:val="009C2A61"/>
    <w:rsid w:val="009C3EF3"/>
    <w:rsid w:val="009D415A"/>
    <w:rsid w:val="009D5AAB"/>
    <w:rsid w:val="009D6303"/>
    <w:rsid w:val="009E2C01"/>
    <w:rsid w:val="009E2C13"/>
    <w:rsid w:val="009E3511"/>
    <w:rsid w:val="009F4E18"/>
    <w:rsid w:val="009F78F1"/>
    <w:rsid w:val="00A074FE"/>
    <w:rsid w:val="00A121B9"/>
    <w:rsid w:val="00A13BE3"/>
    <w:rsid w:val="00A21D11"/>
    <w:rsid w:val="00A2317F"/>
    <w:rsid w:val="00A249ED"/>
    <w:rsid w:val="00A254D7"/>
    <w:rsid w:val="00A33DE1"/>
    <w:rsid w:val="00A425A3"/>
    <w:rsid w:val="00A47B71"/>
    <w:rsid w:val="00A5071E"/>
    <w:rsid w:val="00A60C08"/>
    <w:rsid w:val="00A62265"/>
    <w:rsid w:val="00A626E8"/>
    <w:rsid w:val="00A6317D"/>
    <w:rsid w:val="00A66720"/>
    <w:rsid w:val="00A7724C"/>
    <w:rsid w:val="00A82244"/>
    <w:rsid w:val="00A857BD"/>
    <w:rsid w:val="00A86F58"/>
    <w:rsid w:val="00A90A9C"/>
    <w:rsid w:val="00A97176"/>
    <w:rsid w:val="00A97EDC"/>
    <w:rsid w:val="00AA3394"/>
    <w:rsid w:val="00AA3EC4"/>
    <w:rsid w:val="00AA644E"/>
    <w:rsid w:val="00AA7F1D"/>
    <w:rsid w:val="00AB2429"/>
    <w:rsid w:val="00AB505B"/>
    <w:rsid w:val="00AB7E71"/>
    <w:rsid w:val="00AC2241"/>
    <w:rsid w:val="00AC2AEE"/>
    <w:rsid w:val="00AC2B16"/>
    <w:rsid w:val="00AD0BB5"/>
    <w:rsid w:val="00AD1250"/>
    <w:rsid w:val="00AD5AFD"/>
    <w:rsid w:val="00AD72CD"/>
    <w:rsid w:val="00AE376E"/>
    <w:rsid w:val="00AE68E1"/>
    <w:rsid w:val="00AF06A8"/>
    <w:rsid w:val="00AF24B3"/>
    <w:rsid w:val="00AF389E"/>
    <w:rsid w:val="00AF5119"/>
    <w:rsid w:val="00B04D35"/>
    <w:rsid w:val="00B05E5F"/>
    <w:rsid w:val="00B126CD"/>
    <w:rsid w:val="00B129EE"/>
    <w:rsid w:val="00B2080D"/>
    <w:rsid w:val="00B226A7"/>
    <w:rsid w:val="00B22E12"/>
    <w:rsid w:val="00B24C68"/>
    <w:rsid w:val="00B26F0C"/>
    <w:rsid w:val="00B33102"/>
    <w:rsid w:val="00B40B91"/>
    <w:rsid w:val="00B41905"/>
    <w:rsid w:val="00B42121"/>
    <w:rsid w:val="00B4388A"/>
    <w:rsid w:val="00B5487C"/>
    <w:rsid w:val="00B602C7"/>
    <w:rsid w:val="00B60A75"/>
    <w:rsid w:val="00B6654F"/>
    <w:rsid w:val="00B67FBF"/>
    <w:rsid w:val="00B76D9E"/>
    <w:rsid w:val="00B77A89"/>
    <w:rsid w:val="00B77C0A"/>
    <w:rsid w:val="00B841E0"/>
    <w:rsid w:val="00B85B19"/>
    <w:rsid w:val="00BA04EE"/>
    <w:rsid w:val="00BA1050"/>
    <w:rsid w:val="00BA6F87"/>
    <w:rsid w:val="00BB2343"/>
    <w:rsid w:val="00BB52D4"/>
    <w:rsid w:val="00BC2410"/>
    <w:rsid w:val="00BC36AA"/>
    <w:rsid w:val="00BD38F0"/>
    <w:rsid w:val="00BD5F67"/>
    <w:rsid w:val="00BD7A7F"/>
    <w:rsid w:val="00BE2AF9"/>
    <w:rsid w:val="00BE2CA6"/>
    <w:rsid w:val="00BE4C89"/>
    <w:rsid w:val="00BF330E"/>
    <w:rsid w:val="00BF4F37"/>
    <w:rsid w:val="00BF5CDF"/>
    <w:rsid w:val="00BF6E81"/>
    <w:rsid w:val="00C06C51"/>
    <w:rsid w:val="00C07904"/>
    <w:rsid w:val="00C121C0"/>
    <w:rsid w:val="00C1690E"/>
    <w:rsid w:val="00C213A7"/>
    <w:rsid w:val="00C21AAC"/>
    <w:rsid w:val="00C2566D"/>
    <w:rsid w:val="00C308A8"/>
    <w:rsid w:val="00C35461"/>
    <w:rsid w:val="00C41D50"/>
    <w:rsid w:val="00C42509"/>
    <w:rsid w:val="00C4510F"/>
    <w:rsid w:val="00C46A3A"/>
    <w:rsid w:val="00C51AA4"/>
    <w:rsid w:val="00C57CEE"/>
    <w:rsid w:val="00C609CD"/>
    <w:rsid w:val="00C63485"/>
    <w:rsid w:val="00C644BE"/>
    <w:rsid w:val="00C65C37"/>
    <w:rsid w:val="00C70E87"/>
    <w:rsid w:val="00C71941"/>
    <w:rsid w:val="00C73833"/>
    <w:rsid w:val="00C74A29"/>
    <w:rsid w:val="00C74A74"/>
    <w:rsid w:val="00C80D55"/>
    <w:rsid w:val="00C82C31"/>
    <w:rsid w:val="00C861C1"/>
    <w:rsid w:val="00C87D6D"/>
    <w:rsid w:val="00C96391"/>
    <w:rsid w:val="00CA1FC8"/>
    <w:rsid w:val="00CA6972"/>
    <w:rsid w:val="00CB727E"/>
    <w:rsid w:val="00CB72C3"/>
    <w:rsid w:val="00CC721C"/>
    <w:rsid w:val="00CC76F5"/>
    <w:rsid w:val="00CD1E72"/>
    <w:rsid w:val="00CE3227"/>
    <w:rsid w:val="00CF00F9"/>
    <w:rsid w:val="00CF0C6D"/>
    <w:rsid w:val="00CF190F"/>
    <w:rsid w:val="00CF3AFD"/>
    <w:rsid w:val="00CF4024"/>
    <w:rsid w:val="00CF46D4"/>
    <w:rsid w:val="00D004FC"/>
    <w:rsid w:val="00D042B2"/>
    <w:rsid w:val="00D14ABB"/>
    <w:rsid w:val="00D20215"/>
    <w:rsid w:val="00D234E9"/>
    <w:rsid w:val="00D265C3"/>
    <w:rsid w:val="00D26CD9"/>
    <w:rsid w:val="00D272BC"/>
    <w:rsid w:val="00D314E1"/>
    <w:rsid w:val="00D36DC4"/>
    <w:rsid w:val="00D37A9C"/>
    <w:rsid w:val="00D50A0A"/>
    <w:rsid w:val="00D51B20"/>
    <w:rsid w:val="00D55A4C"/>
    <w:rsid w:val="00D60B33"/>
    <w:rsid w:val="00D60B7A"/>
    <w:rsid w:val="00D61B80"/>
    <w:rsid w:val="00D62232"/>
    <w:rsid w:val="00D63647"/>
    <w:rsid w:val="00D6425F"/>
    <w:rsid w:val="00D65356"/>
    <w:rsid w:val="00D65986"/>
    <w:rsid w:val="00D65AAE"/>
    <w:rsid w:val="00D6743B"/>
    <w:rsid w:val="00D7152A"/>
    <w:rsid w:val="00D74EF6"/>
    <w:rsid w:val="00D83004"/>
    <w:rsid w:val="00D872AD"/>
    <w:rsid w:val="00D87C31"/>
    <w:rsid w:val="00D87CD1"/>
    <w:rsid w:val="00D96F43"/>
    <w:rsid w:val="00DA0FDC"/>
    <w:rsid w:val="00DA1C33"/>
    <w:rsid w:val="00DA1C8F"/>
    <w:rsid w:val="00DA5681"/>
    <w:rsid w:val="00DA6611"/>
    <w:rsid w:val="00DA6F9E"/>
    <w:rsid w:val="00DA76B1"/>
    <w:rsid w:val="00DB7B25"/>
    <w:rsid w:val="00DC03D1"/>
    <w:rsid w:val="00DC20FA"/>
    <w:rsid w:val="00DC2B4E"/>
    <w:rsid w:val="00DC5003"/>
    <w:rsid w:val="00DC762C"/>
    <w:rsid w:val="00DD2E2C"/>
    <w:rsid w:val="00DE1B33"/>
    <w:rsid w:val="00DE321A"/>
    <w:rsid w:val="00DE3360"/>
    <w:rsid w:val="00DF470C"/>
    <w:rsid w:val="00DF4CED"/>
    <w:rsid w:val="00DF6BE3"/>
    <w:rsid w:val="00E03236"/>
    <w:rsid w:val="00E03FED"/>
    <w:rsid w:val="00E100D5"/>
    <w:rsid w:val="00E1566D"/>
    <w:rsid w:val="00E16A3D"/>
    <w:rsid w:val="00E16CDB"/>
    <w:rsid w:val="00E202AF"/>
    <w:rsid w:val="00E2354F"/>
    <w:rsid w:val="00E25CB9"/>
    <w:rsid w:val="00E26C0E"/>
    <w:rsid w:val="00E32D3F"/>
    <w:rsid w:val="00E34871"/>
    <w:rsid w:val="00E37861"/>
    <w:rsid w:val="00E41B2B"/>
    <w:rsid w:val="00E51427"/>
    <w:rsid w:val="00E54240"/>
    <w:rsid w:val="00E55A8B"/>
    <w:rsid w:val="00E670A3"/>
    <w:rsid w:val="00E77080"/>
    <w:rsid w:val="00E77509"/>
    <w:rsid w:val="00E77511"/>
    <w:rsid w:val="00E807D0"/>
    <w:rsid w:val="00EA6228"/>
    <w:rsid w:val="00EA6F26"/>
    <w:rsid w:val="00EB2737"/>
    <w:rsid w:val="00EB5F1C"/>
    <w:rsid w:val="00EB7D6F"/>
    <w:rsid w:val="00ED1656"/>
    <w:rsid w:val="00ED2CA3"/>
    <w:rsid w:val="00ED3322"/>
    <w:rsid w:val="00ED531A"/>
    <w:rsid w:val="00ED5CEB"/>
    <w:rsid w:val="00ED785A"/>
    <w:rsid w:val="00EE0F78"/>
    <w:rsid w:val="00EE2A46"/>
    <w:rsid w:val="00EE5391"/>
    <w:rsid w:val="00EF3C9C"/>
    <w:rsid w:val="00EF4523"/>
    <w:rsid w:val="00EF6D4B"/>
    <w:rsid w:val="00F017D4"/>
    <w:rsid w:val="00F15EAF"/>
    <w:rsid w:val="00F26FFA"/>
    <w:rsid w:val="00F27884"/>
    <w:rsid w:val="00F27B4B"/>
    <w:rsid w:val="00F37459"/>
    <w:rsid w:val="00F43BCB"/>
    <w:rsid w:val="00F43D8F"/>
    <w:rsid w:val="00F46DE3"/>
    <w:rsid w:val="00F5093C"/>
    <w:rsid w:val="00F51606"/>
    <w:rsid w:val="00F517C4"/>
    <w:rsid w:val="00F5505F"/>
    <w:rsid w:val="00F621FA"/>
    <w:rsid w:val="00F63F97"/>
    <w:rsid w:val="00F66C1A"/>
    <w:rsid w:val="00F75D6F"/>
    <w:rsid w:val="00F76A37"/>
    <w:rsid w:val="00F80ECB"/>
    <w:rsid w:val="00F82E9B"/>
    <w:rsid w:val="00F83FA4"/>
    <w:rsid w:val="00F83FE7"/>
    <w:rsid w:val="00F87371"/>
    <w:rsid w:val="00F9016B"/>
    <w:rsid w:val="00F9082F"/>
    <w:rsid w:val="00F90DDA"/>
    <w:rsid w:val="00F90E15"/>
    <w:rsid w:val="00F919C0"/>
    <w:rsid w:val="00F91C2C"/>
    <w:rsid w:val="00F93BBE"/>
    <w:rsid w:val="00F93BCC"/>
    <w:rsid w:val="00F95E52"/>
    <w:rsid w:val="00FA1BDF"/>
    <w:rsid w:val="00FA304B"/>
    <w:rsid w:val="00FA3A38"/>
    <w:rsid w:val="00FA5CA5"/>
    <w:rsid w:val="00FB09A4"/>
    <w:rsid w:val="00FC16FF"/>
    <w:rsid w:val="00FC3282"/>
    <w:rsid w:val="00FC42B9"/>
    <w:rsid w:val="00FC4A7F"/>
    <w:rsid w:val="00FD73C0"/>
    <w:rsid w:val="00FE0A35"/>
    <w:rsid w:val="00FE1353"/>
    <w:rsid w:val="00FF1A5B"/>
    <w:rsid w:val="00F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F7B4E"/>
  <w15:chartTrackingRefBased/>
  <w15:docId w15:val="{F2E6EA70-D1D3-4F9A-B453-FF16C7F4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0F2"/>
    <w:pPr>
      <w:keepNext/>
      <w:keepLines/>
      <w:widowControl/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3670F2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="Kaiti SC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047F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70F2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3670F2"/>
    <w:rPr>
      <w:rFonts w:asciiTheme="majorHAnsi" w:eastAsia="Kaiti SC" w:hAnsiTheme="majorHAnsi" w:cstheme="majorBidi"/>
      <w:b/>
      <w:bCs/>
      <w:kern w:val="0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756BD5"/>
    <w:pPr>
      <w:ind w:firstLineChars="200" w:firstLine="420"/>
    </w:pPr>
  </w:style>
  <w:style w:type="table" w:styleId="a5">
    <w:name w:val="Grid Table Light"/>
    <w:basedOn w:val="a1"/>
    <w:uiPriority w:val="40"/>
    <w:rsid w:val="007E63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i">
    <w:name w:val="mi"/>
    <w:basedOn w:val="a0"/>
    <w:rsid w:val="007E6317"/>
  </w:style>
  <w:style w:type="character" w:customStyle="1" w:styleId="30">
    <w:name w:val="标题 3 字符"/>
    <w:basedOn w:val="a0"/>
    <w:link w:val="3"/>
    <w:uiPriority w:val="9"/>
    <w:rsid w:val="003A047F"/>
    <w:rPr>
      <w:rFonts w:ascii="宋体" w:eastAsia="宋体" w:hAnsi="宋体" w:cs="宋体"/>
      <w:b/>
      <w:bCs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DA1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A1C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A1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A1C8F"/>
    <w:rPr>
      <w:sz w:val="18"/>
      <w:szCs w:val="18"/>
    </w:rPr>
  </w:style>
  <w:style w:type="character" w:customStyle="1" w:styleId="a4">
    <w:name w:val="列表段落 字符"/>
    <w:link w:val="a3"/>
    <w:rsid w:val="00000216"/>
  </w:style>
  <w:style w:type="paragraph" w:styleId="aa">
    <w:name w:val="footnote text"/>
    <w:basedOn w:val="a"/>
    <w:link w:val="ab"/>
    <w:uiPriority w:val="99"/>
    <w:semiHidden/>
    <w:unhideWhenUsed/>
    <w:rsid w:val="00000216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character" w:customStyle="1" w:styleId="ab">
    <w:name w:val="脚注文本 字符"/>
    <w:basedOn w:val="a0"/>
    <w:link w:val="aa"/>
    <w:uiPriority w:val="99"/>
    <w:semiHidden/>
    <w:rsid w:val="00000216"/>
    <w:rPr>
      <w:rFonts w:ascii="宋体" w:eastAsia="宋体" w:hAnsi="宋体" w:cs="宋体"/>
      <w:kern w:val="0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00216"/>
    <w:rPr>
      <w:vertAlign w:val="superscript"/>
    </w:rPr>
  </w:style>
  <w:style w:type="paragraph" w:customStyle="1" w:styleId="pwcbodytext">
    <w:name w:val="pwc body text"/>
    <w:basedOn w:val="a"/>
    <w:rsid w:val="00271FD8"/>
    <w:pPr>
      <w:widowControl/>
      <w:spacing w:before="60"/>
      <w:ind w:left="964"/>
    </w:pPr>
    <w:rPr>
      <w:rFonts w:ascii="Arial" w:eastAsia="宋体" w:hAnsi="Arial" w:cs="Times New Roman"/>
      <w:kern w:val="0"/>
      <w:sz w:val="22"/>
      <w:szCs w:val="24"/>
      <w:lang w:val="en-GB"/>
    </w:rPr>
  </w:style>
  <w:style w:type="paragraph" w:styleId="TOC">
    <w:name w:val="TOC Heading"/>
    <w:basedOn w:val="1"/>
    <w:next w:val="a"/>
    <w:uiPriority w:val="39"/>
    <w:unhideWhenUsed/>
    <w:qFormat/>
    <w:rsid w:val="00551C8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1C8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1C8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51C8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551C81"/>
    <w:rPr>
      <w:color w:val="0563C1" w:themeColor="hyperlink"/>
      <w:u w:val="single"/>
    </w:rPr>
  </w:style>
  <w:style w:type="paragraph" w:customStyle="1" w:styleId="TableText">
    <w:name w:val="Table Text"/>
    <w:basedOn w:val="a"/>
    <w:rsid w:val="00551C81"/>
    <w:pPr>
      <w:widowControl/>
      <w:spacing w:before="60" w:after="60"/>
    </w:pPr>
    <w:rPr>
      <w:rFonts w:ascii="Arial" w:eastAsia="宋体" w:hAnsi="Arial" w:cs="Times New Roman"/>
      <w:kern w:val="0"/>
      <w:szCs w:val="20"/>
    </w:rPr>
  </w:style>
  <w:style w:type="paragraph" w:customStyle="1" w:styleId="Other">
    <w:name w:val="Other"/>
    <w:basedOn w:val="a"/>
    <w:next w:val="a"/>
    <w:rsid w:val="00551C81"/>
    <w:pPr>
      <w:widowControl/>
      <w:spacing w:before="120" w:after="80"/>
      <w:jc w:val="left"/>
    </w:pPr>
    <w:rPr>
      <w:rFonts w:ascii="Times New Roman" w:eastAsia="宋体" w:hAnsi="Times New Roman" w:cs="Times New Roman"/>
      <w:kern w:val="0"/>
      <w:sz w:val="20"/>
    </w:rPr>
  </w:style>
  <w:style w:type="paragraph" w:customStyle="1" w:styleId="TableHeader">
    <w:name w:val="Table Header"/>
    <w:basedOn w:val="TableText"/>
    <w:rsid w:val="00551C81"/>
    <w:pPr>
      <w:spacing w:line="360" w:lineRule="auto"/>
    </w:pPr>
    <w:rPr>
      <w:b/>
      <w:sz w:val="20"/>
      <w:szCs w:val="22"/>
    </w:rPr>
  </w:style>
  <w:style w:type="paragraph" w:customStyle="1" w:styleId="2">
    <w:name w:val="样式2"/>
    <w:basedOn w:val="3"/>
    <w:link w:val="22"/>
    <w:qFormat/>
    <w:rsid w:val="0071255E"/>
    <w:pPr>
      <w:widowControl w:val="0"/>
      <w:numPr>
        <w:numId w:val="11"/>
      </w:numPr>
      <w:spacing w:line="240" w:lineRule="auto"/>
      <w:ind w:rightChars="100" w:right="100" w:firstLineChars="200" w:firstLine="200"/>
    </w:pPr>
    <w:rPr>
      <w:rFonts w:ascii="Times New Roman" w:hAnsi="Times New Roman" w:cs="Times New Roman"/>
      <w:sz w:val="28"/>
    </w:rPr>
  </w:style>
  <w:style w:type="character" w:customStyle="1" w:styleId="22">
    <w:name w:val="样式2 字符"/>
    <w:basedOn w:val="30"/>
    <w:link w:val="2"/>
    <w:rsid w:val="0071255E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table" w:styleId="ae">
    <w:name w:val="Table Grid"/>
    <w:basedOn w:val="a1"/>
    <w:uiPriority w:val="39"/>
    <w:rsid w:val="000F7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54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5421"/>
    <w:rPr>
      <w:rFonts w:ascii="宋体" w:eastAsia="宋体" w:hAnsi="宋体" w:cs="宋体"/>
      <w:kern w:val="0"/>
      <w:sz w:val="24"/>
      <w:szCs w:val="24"/>
    </w:rPr>
  </w:style>
  <w:style w:type="character" w:styleId="af">
    <w:name w:val="annotation reference"/>
    <w:basedOn w:val="a0"/>
    <w:uiPriority w:val="99"/>
    <w:semiHidden/>
    <w:unhideWhenUsed/>
    <w:rsid w:val="006352C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6352C0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6352C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352C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6352C0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6352C0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635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7261B-FA3B-4102-AD15-98089492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8593</TotalTime>
  <Pages>17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郑凯文</dc:creator>
  <cp:keywords/>
  <dc:description/>
  <cp:lastModifiedBy>郑凯文</cp:lastModifiedBy>
  <cp:revision>35</cp:revision>
  <dcterms:created xsi:type="dcterms:W3CDTF">2020-08-14T02:17:00Z</dcterms:created>
  <dcterms:modified xsi:type="dcterms:W3CDTF">2020-09-22T05:58:00Z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-134002227</vt:i4>
  </property>
</Properties>
</file>