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6"/>
        <w:gridCol w:w="3474.0000000000005"/>
        <w:tblGridChange w:id="0">
          <w:tblGrid>
            <w:gridCol w:w="6996"/>
            <w:gridCol w:w="3474.000000000000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Anand Reddy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AWS &amp; DevOps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+91-9113849443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aws.anand71@gmail.com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DXC Technology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AWS &amp; DevOps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March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Vaultech India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Bangalore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2015 - March 2018</w:t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ind w:left="0" w:firstLine="0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1. Global-IT-EntMon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AWS &amp; DevOps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AWS , GitHub , NPM , Jenkins , Ansible , Docker , Mesos DCOS , M/Monit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92luokwf492t" w:id="9"/>
            <w:bookmarkEnd w:id="9"/>
            <w:r w:rsidDel="00000000" w:rsidR="00000000" w:rsidRPr="00000000">
              <w:rPr>
                <w:rtl w:val="0"/>
              </w:rPr>
              <w:t xml:space="preserve">2. OneLead DashBoard 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GitHub , NPM , Jenkins , Ansible , Docker , Mesos DCOS , M/Monit</w:t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sfkbdr1uyc73" w:id="10"/>
            <w:bookmarkEnd w:id="10"/>
            <w:r w:rsidDel="00000000" w:rsidR="00000000" w:rsidRPr="00000000">
              <w:rPr>
                <w:rtl w:val="0"/>
              </w:rPr>
              <w:t xml:space="preserve">3. Ed-Service-Lms 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GitHub , NPM , Jenkins , Ansible , Docker , Mesos DCOS , M/Monit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bc5ydmzdayzx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Chadalawada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Tirupathi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 Tech - 70 %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May 2011 - Apr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AWS , GitHub , NPM , Maven , Jenkins , Ansible , Docker , Mesos DCOS , Packer , M/Monit, Vault , Nexus , Shell Script , Python Boto 3 , YAML , Terraform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, Kannada , Telugu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