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BASIC 9 SCIENCE</w:t>
      </w:r>
    </w:p>
    <w:p>
      <w:pPr>
        <w:jc w:val="center"/>
      </w:pPr>
      <w:r>
        <w:rPr>
          <w:b/>
          <w:sz w:val="28"/>
        </w:rPr>
        <w:t>TERM 1 – WEEK 2</w:t>
      </w:r>
    </w:p>
    <w:p>
      <w:pPr>
        <w:jc w:val="center"/>
      </w:pPr>
      <w:r>
        <w:rPr>
          <w:b/>
          <w:sz w:val="24"/>
        </w:rPr>
        <w:t>LESSON PLANS AND LESSON NOTES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Subject</w:t>
            </w:r>
          </w:p>
        </w:tc>
        <w:tc>
          <w:tcPr>
            <w:tcW w:type="dxa" w:w="5112"/>
          </w:tcPr>
          <w:p>
            <w:r>
              <w:t>Science</w:t>
            </w:r>
          </w:p>
        </w:tc>
      </w:tr>
      <w:tr>
        <w:tc>
          <w:tcPr>
            <w:tcW w:type="dxa" w:w="5112"/>
          </w:tcPr>
          <w:p>
            <w:r>
              <w:t>Class</w:t>
            </w:r>
          </w:p>
        </w:tc>
        <w:tc>
          <w:tcPr>
            <w:tcW w:type="dxa" w:w="5112"/>
          </w:tcPr>
          <w:p>
            <w:r>
              <w:t>Basic 9</w:t>
            </w:r>
          </w:p>
        </w:tc>
      </w:tr>
      <w:tr>
        <w:tc>
          <w:tcPr>
            <w:tcW w:type="dxa" w:w="5112"/>
          </w:tcPr>
          <w:p>
            <w:r>
              <w:t>Term</w:t>
            </w:r>
          </w:p>
        </w:tc>
        <w:tc>
          <w:tcPr>
            <w:tcW w:type="dxa" w:w="5112"/>
          </w:tcPr>
          <w:p>
            <w:r>
              <w:t>First Term</w:t>
            </w:r>
          </w:p>
        </w:tc>
      </w:tr>
      <w:tr>
        <w:tc>
          <w:tcPr>
            <w:tcW w:type="dxa" w:w="5112"/>
          </w:tcPr>
          <w:p>
            <w:r>
              <w:t>Week</w:t>
            </w:r>
          </w:p>
        </w:tc>
        <w:tc>
          <w:tcPr>
            <w:tcW w:type="dxa" w:w="5112"/>
          </w:tcPr>
          <w:p>
            <w:r>
              <w:t>2</w:t>
            </w:r>
          </w:p>
        </w:tc>
      </w:tr>
      <w:tr>
        <w:tc>
          <w:tcPr>
            <w:tcW w:type="dxa" w:w="5112"/>
          </w:tcPr>
          <w:p>
            <w:r>
              <w:t>Strand</w:t>
            </w:r>
          </w:p>
        </w:tc>
        <w:tc>
          <w:tcPr>
            <w:tcW w:type="dxa" w:w="5112"/>
          </w:tcPr>
          <w:p>
            <w:r>
              <w:t>Diversity of Matter – Materials</w:t>
            </w:r>
          </w:p>
        </w:tc>
      </w:tr>
      <w:tr>
        <w:tc>
          <w:tcPr>
            <w:tcW w:type="dxa" w:w="5112"/>
          </w:tcPr>
          <w:p>
            <w:r>
              <w:t>Sub-strand</w:t>
            </w:r>
          </w:p>
        </w:tc>
        <w:tc>
          <w:tcPr>
            <w:tcW w:type="dxa" w:w="5112"/>
          </w:tcPr>
          <w:p>
            <w:r>
              <w:t>Acids, Bases and Salts</w:t>
            </w:r>
          </w:p>
        </w:tc>
      </w:tr>
      <w:tr>
        <w:tc>
          <w:tcPr>
            <w:tcW w:type="dxa" w:w="5112"/>
          </w:tcPr>
          <w:p>
            <w:r>
              <w:t>Content Standard / Indicator</w:t>
            </w:r>
          </w:p>
        </w:tc>
        <w:tc>
          <w:tcPr>
            <w:tcW w:type="dxa" w:w="5112"/>
          </w:tcPr>
          <w:p>
            <w:r>
              <w:t>B9.1.1.1 – Acids, bases and salts</w:t>
            </w:r>
          </w:p>
        </w:tc>
      </w:tr>
      <w:tr>
        <w:tc>
          <w:tcPr>
            <w:tcW w:type="dxa" w:w="5112"/>
          </w:tcPr>
          <w:p>
            <w:r>
              <w:t>Scheme Focus</w:t>
            </w:r>
          </w:p>
        </w:tc>
        <w:tc>
          <w:tcPr>
            <w:tcW w:type="dxa" w:w="5112"/>
          </w:tcPr>
          <w:p>
            <w:r>
              <w:t>Discuss properties and uses of acids, bases and salts</w:t>
            </w:r>
          </w:p>
        </w:tc>
      </w:tr>
      <w:tr>
        <w:tc>
          <w:tcPr>
            <w:tcW w:type="dxa" w:w="5112"/>
          </w:tcPr>
          <w:p>
            <w:r>
              <w:t>Resources</w:t>
            </w:r>
          </w:p>
        </w:tc>
        <w:tc>
          <w:tcPr>
            <w:tcW w:type="dxa" w:w="5112"/>
          </w:tcPr>
          <w:p>
            <w:r>
              <w:t>Charts, worksheets</w:t>
            </w:r>
          </w:p>
        </w:tc>
      </w:tr>
    </w:tbl>
    <w:p>
      <w:r>
        <w:t>Source basis: Basic 9 Science Term 1 Scheme of Learning. Week 2 focuses on discussing the properties and uses of acids, bases and salts, using charts and worksheets. fileciteturn39file0L38-L41</w:t>
      </w:r>
    </w:p>
    <w:p>
      <w:pPr>
        <w:pStyle w:val="Heading1"/>
      </w:pPr>
      <w:r>
        <w:t>Weekly Learning Outcomes</w:t>
      </w:r>
    </w:p>
    <w:p>
      <w:pPr>
        <w:pStyle w:val="ListBullet"/>
      </w:pPr>
      <w:r>
        <w:t>Describe important properties of acids, bases and salts.</w:t>
      </w:r>
    </w:p>
    <w:p>
      <w:pPr>
        <w:pStyle w:val="ListBullet"/>
      </w:pPr>
      <w:r>
        <w:t>Relate the properties of acids, bases and salts to their everyday uses.</w:t>
      </w:r>
    </w:p>
    <w:p>
      <w:pPr>
        <w:pStyle w:val="ListBullet"/>
      </w:pPr>
      <w:r>
        <w:t>Distinguish acids, bases and salts using their observable properties and indicator behaviour.</w:t>
      </w:r>
    </w:p>
    <w:p>
      <w:pPr>
        <w:pStyle w:val="ListBullet"/>
      </w:pPr>
      <w:r>
        <w:t>Explain the importance of handling acids and bases safely.</w:t>
      </w:r>
    </w:p>
    <w:p>
      <w:pPr>
        <w:pStyle w:val="ListBullet"/>
      </w:pPr>
      <w:r>
        <w:t>Apply knowledge of properties and uses to common situations.</w:t>
      </w:r>
    </w:p>
    <w:p>
      <w:r>
        <w:br w:type="page"/>
      </w:r>
    </w:p>
    <w:p>
      <w:pPr>
        <w:pStyle w:val="Heading1"/>
      </w:pPr>
      <w:r>
        <w:t>Lesson 1: Properties of Acids and Bases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Lesson objective</w:t>
            </w:r>
          </w:p>
        </w:tc>
        <w:tc>
          <w:tcPr>
            <w:tcW w:type="dxa" w:w="5112"/>
          </w:tcPr>
          <w:p>
            <w:r>
              <w:t>By the end of the lesson, learners should be able to state key properties of acids and bases and distinguish them using indicators.</w:t>
            </w:r>
          </w:p>
        </w:tc>
      </w:tr>
      <w:tr>
        <w:tc>
          <w:tcPr>
            <w:tcW w:type="dxa" w:w="5112"/>
          </w:tcPr>
          <w:p>
            <w:r>
              <w:t>Previous knowledge</w:t>
            </w:r>
          </w:p>
        </w:tc>
        <w:tc>
          <w:tcPr>
            <w:tcW w:type="dxa" w:w="5112"/>
          </w:tcPr>
          <w:p>
            <w:r>
              <w:t>Learners can define acids, bases, salts and indicators from Week 1.</w:t>
            </w:r>
          </w:p>
        </w:tc>
      </w:tr>
      <w:tr>
        <w:tc>
          <w:tcPr>
            <w:tcW w:type="dxa" w:w="5112"/>
          </w:tcPr>
          <w:p>
            <w:r>
              <w:t>Resources</w:t>
            </w:r>
          </w:p>
        </w:tc>
        <w:tc>
          <w:tcPr>
            <w:tcW w:type="dxa" w:w="5112"/>
          </w:tcPr>
          <w:p>
            <w:r>
              <w:t>Charts, indicator colour chart, worksheet and board.</w:t>
            </w:r>
          </w:p>
        </w:tc>
      </w:tr>
      <w:tr>
        <w:tc>
          <w:tcPr>
            <w:tcW w:type="dxa" w:w="5112"/>
          </w:tcPr>
          <w:p>
            <w:r>
              <w:t>Introduction</w:t>
            </w:r>
          </w:p>
        </w:tc>
        <w:tc>
          <w:tcPr>
            <w:tcW w:type="dxa" w:w="5112"/>
          </w:tcPr>
          <w:p>
            <w:r>
              <w:t>Teacher revises indicator tests from Week 1 and asks learners to recall acid/base colour changes.</w:t>
            </w:r>
          </w:p>
        </w:tc>
      </w:tr>
      <w:tr>
        <w:tc>
          <w:tcPr>
            <w:tcW w:type="dxa" w:w="5112"/>
          </w:tcPr>
          <w:p>
            <w:r>
              <w:t>Development</w:t>
            </w:r>
          </w:p>
        </w:tc>
        <w:tc>
          <w:tcPr>
            <w:tcW w:type="dxa" w:w="5112"/>
          </w:tcPr>
          <w:p>
            <w:r>
              <w:t>Teacher discusses characteristic properties of acids and bases and links them to indicator behaviour.</w:t>
            </w:r>
          </w:p>
        </w:tc>
      </w:tr>
      <w:tr>
        <w:tc>
          <w:tcPr>
            <w:tcW w:type="dxa" w:w="5112"/>
          </w:tcPr>
          <w:p>
            <w:r>
              <w:t>Learner activity</w:t>
            </w:r>
          </w:p>
        </w:tc>
        <w:tc>
          <w:tcPr>
            <w:tcW w:type="dxa" w:w="5112"/>
          </w:tcPr>
          <w:p>
            <w:r>
              <w:t>Learners complete a comparison table and classify examples.</w:t>
            </w:r>
          </w:p>
        </w:tc>
      </w:tr>
      <w:tr>
        <w:tc>
          <w:tcPr>
            <w:tcW w:type="dxa" w:w="5112"/>
          </w:tcPr>
          <w:p>
            <w:r>
              <w:t>Assessment</w:t>
            </w:r>
          </w:p>
        </w:tc>
        <w:tc>
          <w:tcPr>
            <w:tcW w:type="dxa" w:w="5112"/>
          </w:tcPr>
          <w:p>
            <w:r>
              <w:t>Oral questions and worksheet.</w:t>
            </w:r>
          </w:p>
        </w:tc>
      </w:tr>
      <w:tr>
        <w:tc>
          <w:tcPr>
            <w:tcW w:type="dxa" w:w="5112"/>
          </w:tcPr>
          <w:p>
            <w:r>
              <w:t>Homework</w:t>
            </w:r>
          </w:p>
        </w:tc>
        <w:tc>
          <w:tcPr>
            <w:tcW w:type="dxa" w:w="5112"/>
          </w:tcPr>
          <w:p>
            <w:r>
              <w:t>Write four properties of acids and four properties of bases.</w:t>
            </w:r>
          </w:p>
        </w:tc>
      </w:tr>
    </w:tbl>
    <w:p>
      <w:pPr>
        <w:pStyle w:val="Heading2"/>
      </w:pPr>
      <w:r>
        <w:t>Lesson Notes</w:t>
      </w:r>
    </w:p>
    <w:p>
      <w:pPr>
        <w:pStyle w:val="Heading3"/>
      </w:pPr>
      <w:r>
        <w:t>Properties of Acids</w:t>
      </w:r>
    </w:p>
    <w:p>
      <w:pPr>
        <w:pStyle w:val="ListBullet"/>
      </w:pPr>
      <w:r>
        <w:t>Many acids have a sour taste, but laboratory substances must never be tasted.</w:t>
      </w:r>
    </w:p>
    <w:p>
      <w:pPr>
        <w:pStyle w:val="ListBullet"/>
      </w:pPr>
      <w:r>
        <w:t>Acidic solutions turn blue litmus paper red.</w:t>
      </w:r>
    </w:p>
    <w:p>
      <w:pPr>
        <w:pStyle w:val="ListBullet"/>
      </w:pPr>
      <w:r>
        <w:t>Many acids react with some metals to produce hydrogen gas.</w:t>
      </w:r>
    </w:p>
    <w:p>
      <w:pPr>
        <w:pStyle w:val="ListBullet"/>
      </w:pPr>
      <w:r>
        <w:t>Acids can react with bases in neutralisation reactions.</w:t>
      </w:r>
    </w:p>
    <w:p>
      <w:pPr>
        <w:pStyle w:val="ListBullet"/>
      </w:pPr>
      <w:r>
        <w:t>Strong acids can be corrosive and must be handled carefully.</w:t>
      </w:r>
    </w:p>
    <w:p>
      <w:pPr>
        <w:pStyle w:val="Heading3"/>
      </w:pPr>
      <w:r>
        <w:t>Properties of Bases</w:t>
      </w:r>
    </w:p>
    <w:p>
      <w:pPr>
        <w:pStyle w:val="ListBullet"/>
      </w:pPr>
      <w:r>
        <w:t>Bases can neutralise acids.</w:t>
      </w:r>
    </w:p>
    <w:p>
      <w:pPr>
        <w:pStyle w:val="ListBullet"/>
      </w:pPr>
      <w:r>
        <w:t>Soluble bases are called alkalis.</w:t>
      </w:r>
    </w:p>
    <w:p>
      <w:pPr>
        <w:pStyle w:val="ListBullet"/>
      </w:pPr>
      <w:r>
        <w:t>Alkaline solutions turn red litmus paper blue.</w:t>
      </w:r>
    </w:p>
    <w:p>
      <w:pPr>
        <w:pStyle w:val="ListBullet"/>
      </w:pPr>
      <w:r>
        <w:t>Many bases have a slippery or soapy feel, but substances used in experiments should not be touched unnecessarily.</w:t>
      </w:r>
    </w:p>
    <w:p>
      <w:pPr>
        <w:pStyle w:val="ListBullet"/>
      </w:pPr>
      <w:r>
        <w:t>Strong bases can be corrosive and require careful handling.</w:t>
      </w:r>
    </w:p>
    <w:p>
      <w:pPr>
        <w:pStyle w:val="Heading3"/>
      </w:pPr>
      <w:r>
        <w:t>Comparison Using Indicators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Test</w:t>
            </w:r>
          </w:p>
        </w:tc>
        <w:tc>
          <w:tcPr>
            <w:tcW w:type="dxa" w:w="3408"/>
          </w:tcPr>
          <w:p>
            <w:r>
              <w:t>Acidic solution</w:t>
            </w:r>
          </w:p>
        </w:tc>
        <w:tc>
          <w:tcPr>
            <w:tcW w:type="dxa" w:w="3408"/>
          </w:tcPr>
          <w:p>
            <w:r>
              <w:t>Basic/alkaline solution</w:t>
            </w:r>
          </w:p>
        </w:tc>
      </w:tr>
      <w:tr>
        <w:tc>
          <w:tcPr>
            <w:tcW w:type="dxa" w:w="3408"/>
          </w:tcPr>
          <w:p>
            <w:r>
              <w:t>Blue litmus</w:t>
            </w:r>
          </w:p>
        </w:tc>
        <w:tc>
          <w:tcPr>
            <w:tcW w:type="dxa" w:w="3408"/>
          </w:tcPr>
          <w:p>
            <w:r>
              <w:t>Red</w:t>
            </w:r>
          </w:p>
        </w:tc>
        <w:tc>
          <w:tcPr>
            <w:tcW w:type="dxa" w:w="3408"/>
          </w:tcPr>
          <w:p>
            <w:r>
              <w:t>Blue</w:t>
            </w:r>
          </w:p>
        </w:tc>
      </w:tr>
      <w:tr>
        <w:tc>
          <w:tcPr>
            <w:tcW w:type="dxa" w:w="3408"/>
          </w:tcPr>
          <w:p>
            <w:r>
              <w:t>Red litmus</w:t>
            </w:r>
          </w:p>
        </w:tc>
        <w:tc>
          <w:tcPr>
            <w:tcW w:type="dxa" w:w="3408"/>
          </w:tcPr>
          <w:p>
            <w:r>
              <w:t>Red</w:t>
            </w:r>
          </w:p>
        </w:tc>
        <w:tc>
          <w:tcPr>
            <w:tcW w:type="dxa" w:w="3408"/>
          </w:tcPr>
          <w:p>
            <w:r>
              <w:t>Blue</w:t>
            </w:r>
          </w:p>
        </w:tc>
      </w:tr>
      <w:tr>
        <w:tc>
          <w:tcPr>
            <w:tcW w:type="dxa" w:w="3408"/>
          </w:tcPr>
          <w:p>
            <w:r>
              <w:t>Universal indicator</w:t>
            </w:r>
          </w:p>
        </w:tc>
        <w:tc>
          <w:tcPr>
            <w:tcW w:type="dxa" w:w="3408"/>
          </w:tcPr>
          <w:p>
            <w:r>
              <w:t>Usually red/orange/yellow shades</w:t>
            </w:r>
          </w:p>
        </w:tc>
        <w:tc>
          <w:tcPr>
            <w:tcW w:type="dxa" w:w="3408"/>
          </w:tcPr>
          <w:p>
            <w:r>
              <w:t>Usually blue/purple shades</w:t>
            </w:r>
          </w:p>
        </w:tc>
      </w:tr>
    </w:tbl>
    <w:p>
      <w:pPr>
        <w:pStyle w:val="Heading3"/>
      </w:pPr>
      <w:r>
        <w:t>Quick Check</w:t>
      </w:r>
    </w:p>
    <w:p>
      <w:pPr>
        <w:pStyle w:val="ListBullet"/>
      </w:pPr>
      <w:r>
        <w:t>What happens to blue litmus in an acid?</w:t>
      </w:r>
    </w:p>
    <w:p>
      <w:pPr>
        <w:pStyle w:val="ListBullet"/>
      </w:pPr>
      <w:r>
        <w:t>What happens to red litmus in an alkaline solution?</w:t>
      </w:r>
    </w:p>
    <w:p>
      <w:pPr>
        <w:pStyle w:val="ListBullet"/>
      </w:pPr>
      <w:r>
        <w:t>What is one safety concern with strong acids and bases?</w:t>
      </w:r>
    </w:p>
    <w:p>
      <w:pPr>
        <w:pStyle w:val="Heading3"/>
      </w:pPr>
      <w:r>
        <w:t>Expected Responses</w:t>
      </w:r>
    </w:p>
    <w:p>
      <w:pPr>
        <w:pStyle w:val="ListBullet"/>
      </w:pPr>
      <w:r>
        <w:t>It turns red.</w:t>
      </w:r>
    </w:p>
    <w:p>
      <w:pPr>
        <w:pStyle w:val="ListBullet"/>
      </w:pPr>
      <w:r>
        <w:t>It turns blue.</w:t>
      </w:r>
    </w:p>
    <w:p>
      <w:pPr>
        <w:pStyle w:val="ListBullet"/>
      </w:pPr>
      <w:r>
        <w:t>They can be corrosive and must be handled carefully.</w:t>
      </w:r>
    </w:p>
    <w:p>
      <w:r>
        <w:br w:type="page"/>
      </w:r>
    </w:p>
    <w:p>
      <w:pPr>
        <w:pStyle w:val="Heading1"/>
      </w:pPr>
      <w:r>
        <w:t>Lesson 2: Properties and Uses of Acids and Bases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Lesson objective</w:t>
            </w:r>
          </w:p>
        </w:tc>
        <w:tc>
          <w:tcPr>
            <w:tcW w:type="dxa" w:w="5112"/>
          </w:tcPr>
          <w:p>
            <w:r>
              <w:t>By the end of the lesson, learners should be able to relate selected properties of acids and bases to their everyday and industrial uses.</w:t>
            </w:r>
          </w:p>
        </w:tc>
      </w:tr>
      <w:tr>
        <w:tc>
          <w:tcPr>
            <w:tcW w:type="dxa" w:w="5112"/>
          </w:tcPr>
          <w:p>
            <w:r>
              <w:t>Previous knowledge</w:t>
            </w:r>
          </w:p>
        </w:tc>
        <w:tc>
          <w:tcPr>
            <w:tcW w:type="dxa" w:w="5112"/>
          </w:tcPr>
          <w:p>
            <w:r>
              <w:t>Learners know basic properties of acids and bases.</w:t>
            </w:r>
          </w:p>
        </w:tc>
      </w:tr>
      <w:tr>
        <w:tc>
          <w:tcPr>
            <w:tcW w:type="dxa" w:w="5112"/>
          </w:tcPr>
          <w:p>
            <w:r>
              <w:t>Resources</w:t>
            </w:r>
          </w:p>
        </w:tc>
        <w:tc>
          <w:tcPr>
            <w:tcW w:type="dxa" w:w="5112"/>
          </w:tcPr>
          <w:p>
            <w:r>
              <w:t>Charts, worksheets and familiar examples.</w:t>
            </w:r>
          </w:p>
        </w:tc>
      </w:tr>
      <w:tr>
        <w:tc>
          <w:tcPr>
            <w:tcW w:type="dxa" w:w="5112"/>
          </w:tcPr>
          <w:p>
            <w:r>
              <w:t>Introduction</w:t>
            </w:r>
          </w:p>
        </w:tc>
        <w:tc>
          <w:tcPr>
            <w:tcW w:type="dxa" w:w="5112"/>
          </w:tcPr>
          <w:p>
            <w:r>
              <w:t>Teacher presents everyday examples such as vinegar, citrus juice, soap and antacid products.</w:t>
            </w:r>
          </w:p>
        </w:tc>
      </w:tr>
      <w:tr>
        <w:tc>
          <w:tcPr>
            <w:tcW w:type="dxa" w:w="5112"/>
          </w:tcPr>
          <w:p>
            <w:r>
              <w:t>Development</w:t>
            </w:r>
          </w:p>
        </w:tc>
        <w:tc>
          <w:tcPr>
            <w:tcW w:type="dxa" w:w="5112"/>
          </w:tcPr>
          <w:p>
            <w:r>
              <w:t>Teacher explains how particular properties make substances useful for specific purposes.</w:t>
            </w:r>
          </w:p>
        </w:tc>
      </w:tr>
      <w:tr>
        <w:tc>
          <w:tcPr>
            <w:tcW w:type="dxa" w:w="5112"/>
          </w:tcPr>
          <w:p>
            <w:r>
              <w:t>Learner activity</w:t>
            </w:r>
          </w:p>
        </w:tc>
        <w:tc>
          <w:tcPr>
            <w:tcW w:type="dxa" w:w="5112"/>
          </w:tcPr>
          <w:p>
            <w:r>
              <w:t>Learners match substances, properties and uses.</w:t>
            </w:r>
          </w:p>
        </w:tc>
      </w:tr>
      <w:tr>
        <w:tc>
          <w:tcPr>
            <w:tcW w:type="dxa" w:w="5112"/>
          </w:tcPr>
          <w:p>
            <w:r>
              <w:t>Assessment</w:t>
            </w:r>
          </w:p>
        </w:tc>
        <w:tc>
          <w:tcPr>
            <w:tcW w:type="dxa" w:w="5112"/>
          </w:tcPr>
          <w:p>
            <w:r>
              <w:t>Matching exercise and short-answer questions.</w:t>
            </w:r>
          </w:p>
        </w:tc>
      </w:tr>
      <w:tr>
        <w:tc>
          <w:tcPr>
            <w:tcW w:type="dxa" w:w="5112"/>
          </w:tcPr>
          <w:p>
            <w:r>
              <w:t>Homework</w:t>
            </w:r>
          </w:p>
        </w:tc>
        <w:tc>
          <w:tcPr>
            <w:tcW w:type="dxa" w:w="5112"/>
          </w:tcPr>
          <w:p>
            <w:r>
              <w:t>Give two uses of acids and two uses of bases and state the property connected to each use.</w:t>
            </w:r>
          </w:p>
        </w:tc>
      </w:tr>
    </w:tbl>
    <w:p>
      <w:pPr>
        <w:pStyle w:val="Heading2"/>
      </w:pPr>
      <w:r>
        <w:t>Lesson Notes</w:t>
      </w:r>
    </w:p>
    <w:p>
      <w:pPr>
        <w:pStyle w:val="Heading3"/>
      </w:pPr>
      <w:r>
        <w:t>Acids: Properties and Uses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Example</w:t>
            </w:r>
          </w:p>
        </w:tc>
        <w:tc>
          <w:tcPr>
            <w:tcW w:type="dxa" w:w="3408"/>
          </w:tcPr>
          <w:p>
            <w:r>
              <w:t>Property</w:t>
            </w:r>
          </w:p>
        </w:tc>
        <w:tc>
          <w:tcPr>
            <w:tcW w:type="dxa" w:w="3408"/>
          </w:tcPr>
          <w:p>
            <w:r>
              <w:t>Use</w:t>
            </w:r>
          </w:p>
        </w:tc>
      </w:tr>
      <w:tr>
        <w:tc>
          <w:tcPr>
            <w:tcW w:type="dxa" w:w="3408"/>
          </w:tcPr>
          <w:p>
            <w:r>
              <w:t>Citric acid</w:t>
            </w:r>
          </w:p>
        </w:tc>
        <w:tc>
          <w:tcPr>
            <w:tcW w:type="dxa" w:w="3408"/>
          </w:tcPr>
          <w:p>
            <w:r>
              <w:t>Acidic; contributes to sour taste</w:t>
            </w:r>
          </w:p>
        </w:tc>
        <w:tc>
          <w:tcPr>
            <w:tcW w:type="dxa" w:w="3408"/>
          </w:tcPr>
          <w:p>
            <w:r>
              <w:t>Food and beverage flavouring/preservation contexts</w:t>
            </w:r>
          </w:p>
        </w:tc>
      </w:tr>
      <w:tr>
        <w:tc>
          <w:tcPr>
            <w:tcW w:type="dxa" w:w="3408"/>
          </w:tcPr>
          <w:p>
            <w:r>
              <w:t>Ethanoic acid (vinegar)</w:t>
            </w:r>
          </w:p>
        </w:tc>
        <w:tc>
          <w:tcPr>
            <w:tcW w:type="dxa" w:w="3408"/>
          </w:tcPr>
          <w:p>
            <w:r>
              <w:t>Acidic; reacts with some substances</w:t>
            </w:r>
          </w:p>
        </w:tc>
        <w:tc>
          <w:tcPr>
            <w:tcW w:type="dxa" w:w="3408"/>
          </w:tcPr>
          <w:p>
            <w:r>
              <w:t>Food preparation and cleaning applications</w:t>
            </w:r>
          </w:p>
        </w:tc>
      </w:tr>
      <w:tr>
        <w:tc>
          <w:tcPr>
            <w:tcW w:type="dxa" w:w="3408"/>
          </w:tcPr>
          <w:p>
            <w:r>
              <w:t>Hydrochloric acid</w:t>
            </w:r>
          </w:p>
        </w:tc>
        <w:tc>
          <w:tcPr>
            <w:tcW w:type="dxa" w:w="3408"/>
          </w:tcPr>
          <w:p>
            <w:r>
              <w:t>Strong acid; reacts readily</w:t>
            </w:r>
          </w:p>
        </w:tc>
        <w:tc>
          <w:tcPr>
            <w:tcW w:type="dxa" w:w="3408"/>
          </w:tcPr>
          <w:p>
            <w:r>
              <w:t>Industrial processes and controlled laboratory uses</w:t>
            </w:r>
          </w:p>
        </w:tc>
      </w:tr>
    </w:tbl>
    <w:p>
      <w:pPr>
        <w:pStyle w:val="Heading3"/>
      </w:pPr>
      <w:r>
        <w:t>Bases: Properties and Uses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Example</w:t>
            </w:r>
          </w:p>
        </w:tc>
        <w:tc>
          <w:tcPr>
            <w:tcW w:type="dxa" w:w="3408"/>
          </w:tcPr>
          <w:p>
            <w:r>
              <w:t>Property</w:t>
            </w:r>
          </w:p>
        </w:tc>
        <w:tc>
          <w:tcPr>
            <w:tcW w:type="dxa" w:w="3408"/>
          </w:tcPr>
          <w:p>
            <w:r>
              <w:t>Use</w:t>
            </w:r>
          </w:p>
        </w:tc>
      </w:tr>
      <w:tr>
        <w:tc>
          <w:tcPr>
            <w:tcW w:type="dxa" w:w="3408"/>
          </w:tcPr>
          <w:p>
            <w:r>
              <w:t>Sodium hydroxide</w:t>
            </w:r>
          </w:p>
        </w:tc>
        <w:tc>
          <w:tcPr>
            <w:tcW w:type="dxa" w:w="3408"/>
          </w:tcPr>
          <w:p>
            <w:r>
              <w:t>Strong alkali; reacts with acids and fats</w:t>
            </w:r>
          </w:p>
        </w:tc>
        <w:tc>
          <w:tcPr>
            <w:tcW w:type="dxa" w:w="3408"/>
          </w:tcPr>
          <w:p>
            <w:r>
              <w:t>Soap-making and industrial processes</w:t>
            </w:r>
          </w:p>
        </w:tc>
      </w:tr>
      <w:tr>
        <w:tc>
          <w:tcPr>
            <w:tcW w:type="dxa" w:w="3408"/>
          </w:tcPr>
          <w:p>
            <w:r>
              <w:t>Calcium hydroxide</w:t>
            </w:r>
          </w:p>
        </w:tc>
        <w:tc>
          <w:tcPr>
            <w:tcW w:type="dxa" w:w="3408"/>
          </w:tcPr>
          <w:p>
            <w:r>
              <w:t>Alkaline; neutralises acids</w:t>
            </w:r>
          </w:p>
        </w:tc>
        <w:tc>
          <w:tcPr>
            <w:tcW w:type="dxa" w:w="3408"/>
          </w:tcPr>
          <w:p>
            <w:r>
              <w:t>Construction and treatment of acidic materials/soil in suitable contexts</w:t>
            </w:r>
          </w:p>
        </w:tc>
      </w:tr>
      <w:tr>
        <w:tc>
          <w:tcPr>
            <w:tcW w:type="dxa" w:w="3408"/>
          </w:tcPr>
          <w:p>
            <w:r>
              <w:t>Magnesium hydroxide</w:t>
            </w:r>
          </w:p>
        </w:tc>
        <w:tc>
          <w:tcPr>
            <w:tcW w:type="dxa" w:w="3408"/>
          </w:tcPr>
          <w:p>
            <w:r>
              <w:t>Basic; neutralises excess stomach acid</w:t>
            </w:r>
          </w:p>
        </w:tc>
        <w:tc>
          <w:tcPr>
            <w:tcW w:type="dxa" w:w="3408"/>
          </w:tcPr>
          <w:p>
            <w:r>
              <w:t>Antacid preparations</w:t>
            </w:r>
          </w:p>
        </w:tc>
      </w:tr>
    </w:tbl>
    <w:p>
      <w:pPr>
        <w:pStyle w:val="Heading3"/>
      </w:pPr>
      <w:r>
        <w:t>Linking Properties to Uses</w:t>
      </w:r>
    </w:p>
    <w:p>
      <w:r>
        <w:t>A substance is useful for a particular purpose because of its properties. For example, the ability of a base to neutralise acid explains its use in some antacid preparations. The acidic property of vinegar also contributes to some cleaning applications.</w:t>
      </w:r>
    </w:p>
    <w:p>
      <w:pPr>
        <w:pStyle w:val="Heading3"/>
      </w:pPr>
      <w:r>
        <w:t>Activity</w:t>
      </w:r>
    </w:p>
    <w:p>
      <w:r>
        <w:t>Match each item to a suitable use and property: vinegar, sodium hydroxide, magnesium hydroxide, calcium hydroxide.</w:t>
      </w:r>
    </w:p>
    <w:p>
      <w:pPr>
        <w:pStyle w:val="Heading3"/>
      </w:pPr>
      <w:r>
        <w:t>Suggested Responses</w:t>
      </w:r>
    </w:p>
    <w:p>
      <w:pPr>
        <w:pStyle w:val="ListBullet"/>
      </w:pPr>
      <w:r>
        <w:t>Vinegar – food preparation/cleaning; acidic property.</w:t>
      </w:r>
    </w:p>
    <w:p>
      <w:pPr>
        <w:pStyle w:val="ListBullet"/>
      </w:pPr>
      <w:r>
        <w:t>Sodium hydroxide – soap-making; strong alkaline/reactive property.</w:t>
      </w:r>
    </w:p>
    <w:p>
      <w:pPr>
        <w:pStyle w:val="ListBullet"/>
      </w:pPr>
      <w:r>
        <w:t>Magnesium hydroxide – antacid; ability to neutralise acid.</w:t>
      </w:r>
    </w:p>
    <w:p>
      <w:pPr>
        <w:pStyle w:val="ListBullet"/>
      </w:pPr>
      <w:r>
        <w:t>Calcium hydroxide – construction/neutralisation applications; alkaline property.</w:t>
      </w:r>
    </w:p>
    <w:p>
      <w:r>
        <w:br w:type="page"/>
      </w:r>
    </w:p>
    <w:p>
      <w:pPr>
        <w:pStyle w:val="Heading1"/>
      </w:pPr>
      <w:r>
        <w:t>Lesson 3: Properties and Uses of Salts; Safety and Comparison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Lesson objective</w:t>
            </w:r>
          </w:p>
        </w:tc>
        <w:tc>
          <w:tcPr>
            <w:tcW w:type="dxa" w:w="5112"/>
          </w:tcPr>
          <w:p>
            <w:r>
              <w:t>By the end of the lesson, learners should be able to describe selected properties and uses of salts, compare acids, bases and salts, and state safety precautions.</w:t>
            </w:r>
          </w:p>
        </w:tc>
      </w:tr>
      <w:tr>
        <w:tc>
          <w:tcPr>
            <w:tcW w:type="dxa" w:w="5112"/>
          </w:tcPr>
          <w:p>
            <w:r>
              <w:t>Previous knowledge</w:t>
            </w:r>
          </w:p>
        </w:tc>
        <w:tc>
          <w:tcPr>
            <w:tcW w:type="dxa" w:w="5112"/>
          </w:tcPr>
          <w:p>
            <w:r>
              <w:t>Learners know the meaning and examples of salts.</w:t>
            </w:r>
          </w:p>
        </w:tc>
      </w:tr>
      <w:tr>
        <w:tc>
          <w:tcPr>
            <w:tcW w:type="dxa" w:w="5112"/>
          </w:tcPr>
          <w:p>
            <w:r>
              <w:t>Resources</w:t>
            </w:r>
          </w:p>
        </w:tc>
        <w:tc>
          <w:tcPr>
            <w:tcW w:type="dxa" w:w="5112"/>
          </w:tcPr>
          <w:p>
            <w:r>
              <w:t>Charts, worksheets and board.</w:t>
            </w:r>
          </w:p>
        </w:tc>
      </w:tr>
      <w:tr>
        <w:tc>
          <w:tcPr>
            <w:tcW w:type="dxa" w:w="5112"/>
          </w:tcPr>
          <w:p>
            <w:r>
              <w:t>Introduction</w:t>
            </w:r>
          </w:p>
        </w:tc>
        <w:tc>
          <w:tcPr>
            <w:tcW w:type="dxa" w:w="5112"/>
          </w:tcPr>
          <w:p>
            <w:r>
              <w:t>Teacher asks learners to identify familiar salts and discuss where they are used.</w:t>
            </w:r>
          </w:p>
        </w:tc>
      </w:tr>
      <w:tr>
        <w:tc>
          <w:tcPr>
            <w:tcW w:type="dxa" w:w="5112"/>
          </w:tcPr>
          <w:p>
            <w:r>
              <w:t>Development</w:t>
            </w:r>
          </w:p>
        </w:tc>
        <w:tc>
          <w:tcPr>
            <w:tcW w:type="dxa" w:w="5112"/>
          </w:tcPr>
          <w:p>
            <w:r>
              <w:t>Teacher explains selected properties and uses of salts, then consolidates the comparison of acids, bases and salts.</w:t>
            </w:r>
          </w:p>
        </w:tc>
      </w:tr>
      <w:tr>
        <w:tc>
          <w:tcPr>
            <w:tcW w:type="dxa" w:w="5112"/>
          </w:tcPr>
          <w:p>
            <w:r>
              <w:t>Learner activity</w:t>
            </w:r>
          </w:p>
        </w:tc>
        <w:tc>
          <w:tcPr>
            <w:tcW w:type="dxa" w:w="5112"/>
          </w:tcPr>
          <w:p>
            <w:r>
              <w:t>Learners complete a comparison table and answer application questions.</w:t>
            </w:r>
          </w:p>
        </w:tc>
      </w:tr>
      <w:tr>
        <w:tc>
          <w:tcPr>
            <w:tcW w:type="dxa" w:w="5112"/>
          </w:tcPr>
          <w:p>
            <w:r>
              <w:t>Assessment</w:t>
            </w:r>
          </w:p>
        </w:tc>
        <w:tc>
          <w:tcPr>
            <w:tcW w:type="dxa" w:w="5112"/>
          </w:tcPr>
          <w:p>
            <w:r>
              <w:t>Written exercise and oral review.</w:t>
            </w:r>
          </w:p>
        </w:tc>
      </w:tr>
      <w:tr>
        <w:tc>
          <w:tcPr>
            <w:tcW w:type="dxa" w:w="5112"/>
          </w:tcPr>
          <w:p>
            <w:r>
              <w:t>Homework</w:t>
            </w:r>
          </w:p>
        </w:tc>
        <w:tc>
          <w:tcPr>
            <w:tcW w:type="dxa" w:w="5112"/>
          </w:tcPr>
          <w:p>
            <w:r>
              <w:t>Revise Weeks 1–2 and prepare examples of acids, bases and salts for the next topic.</w:t>
            </w:r>
          </w:p>
        </w:tc>
      </w:tr>
    </w:tbl>
    <w:p>
      <w:pPr>
        <w:pStyle w:val="Heading2"/>
      </w:pPr>
      <w:r>
        <w:t>Lesson Notes</w:t>
      </w:r>
    </w:p>
    <w:p>
      <w:pPr>
        <w:pStyle w:val="Heading3"/>
      </w:pPr>
      <w:r>
        <w:t>Properties of Salts</w:t>
      </w:r>
    </w:p>
    <w:p>
      <w:r>
        <w:t>Salts are ionic compounds. Different salts have different colours, solubilities and physical properties. Some salts dissolve readily in water while others are less soluble.</w:t>
      </w:r>
    </w:p>
    <w:p>
      <w:pPr>
        <w:pStyle w:val="Heading3"/>
      </w:pPr>
      <w:r>
        <w:t>Common Examples and Uses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Salt</w:t>
            </w:r>
          </w:p>
        </w:tc>
        <w:tc>
          <w:tcPr>
            <w:tcW w:type="dxa" w:w="5112"/>
          </w:tcPr>
          <w:p>
            <w:r>
              <w:t>Example/use</w:t>
            </w:r>
          </w:p>
        </w:tc>
      </w:tr>
      <w:tr>
        <w:tc>
          <w:tcPr>
            <w:tcW w:type="dxa" w:w="5112"/>
          </w:tcPr>
          <w:p>
            <w:r>
              <w:t>Sodium chloride</w:t>
            </w:r>
          </w:p>
        </w:tc>
        <w:tc>
          <w:tcPr>
            <w:tcW w:type="dxa" w:w="5112"/>
          </w:tcPr>
          <w:p>
            <w:r>
              <w:t>Food seasoning and preservation; important dietary mineral in appropriate amounts</w:t>
            </w:r>
          </w:p>
        </w:tc>
      </w:tr>
      <w:tr>
        <w:tc>
          <w:tcPr>
            <w:tcW w:type="dxa" w:w="5112"/>
          </w:tcPr>
          <w:p>
            <w:r>
              <w:t>Copper(II) sulfate</w:t>
            </w:r>
          </w:p>
        </w:tc>
        <w:tc>
          <w:tcPr>
            <w:tcW w:type="dxa" w:w="5112"/>
          </w:tcPr>
          <w:p>
            <w:r>
              <w:t>Used in some laboratory and agricultural applications</w:t>
            </w:r>
          </w:p>
        </w:tc>
      </w:tr>
      <w:tr>
        <w:tc>
          <w:tcPr>
            <w:tcW w:type="dxa" w:w="5112"/>
          </w:tcPr>
          <w:p>
            <w:r>
              <w:t>Calcium carbonate</w:t>
            </w:r>
          </w:p>
        </w:tc>
        <w:tc>
          <w:tcPr>
            <w:tcW w:type="dxa" w:w="5112"/>
          </w:tcPr>
          <w:p>
            <w:r>
              <w:t>Found in limestone and used in building materials and other applications</w:t>
            </w:r>
          </w:p>
        </w:tc>
      </w:tr>
    </w:tbl>
    <w:p>
      <w:pPr>
        <w:pStyle w:val="Heading3"/>
      </w:pPr>
      <w:r>
        <w:t>Acids, Bases and Salts Compared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Feature</w:t>
            </w:r>
          </w:p>
        </w:tc>
        <w:tc>
          <w:tcPr>
            <w:tcW w:type="dxa" w:w="2556"/>
          </w:tcPr>
          <w:p>
            <w:r>
              <w:t>Acids</w:t>
            </w:r>
          </w:p>
        </w:tc>
        <w:tc>
          <w:tcPr>
            <w:tcW w:type="dxa" w:w="2556"/>
          </w:tcPr>
          <w:p>
            <w:r>
              <w:t>Bases</w:t>
            </w:r>
          </w:p>
        </w:tc>
        <w:tc>
          <w:tcPr>
            <w:tcW w:type="dxa" w:w="2556"/>
          </w:tcPr>
          <w:p>
            <w:r>
              <w:t>Salts</w:t>
            </w:r>
          </w:p>
        </w:tc>
      </w:tr>
      <w:tr>
        <w:tc>
          <w:tcPr>
            <w:tcW w:type="dxa" w:w="2556"/>
          </w:tcPr>
          <w:p>
            <w:r>
              <w:t>General behaviour</w:t>
            </w:r>
          </w:p>
        </w:tc>
        <w:tc>
          <w:tcPr>
            <w:tcW w:type="dxa" w:w="2556"/>
          </w:tcPr>
          <w:p>
            <w:r>
              <w:t>Can donate H⁺/produce H⁺ in water</w:t>
            </w:r>
          </w:p>
        </w:tc>
        <w:tc>
          <w:tcPr>
            <w:tcW w:type="dxa" w:w="2556"/>
          </w:tcPr>
          <w:p>
            <w:r>
              <w:t>Can accept H⁺ or neutralise acids</w:t>
            </w:r>
          </w:p>
        </w:tc>
        <w:tc>
          <w:tcPr>
            <w:tcW w:type="dxa" w:w="2556"/>
          </w:tcPr>
          <w:p>
            <w:r>
              <w:t>Ionic compounds formed in many reactions, including acid-base reactions</w:t>
            </w:r>
          </w:p>
        </w:tc>
      </w:tr>
      <w:tr>
        <w:tc>
          <w:tcPr>
            <w:tcW w:type="dxa" w:w="2556"/>
          </w:tcPr>
          <w:p>
            <w:r>
              <w:t>Indicator</w:t>
            </w:r>
          </w:p>
        </w:tc>
        <w:tc>
          <w:tcPr>
            <w:tcW w:type="dxa" w:w="2556"/>
          </w:tcPr>
          <w:p>
            <w:r>
              <w:t>Acidic colour change</w:t>
            </w:r>
          </w:p>
        </w:tc>
        <w:tc>
          <w:tcPr>
            <w:tcW w:type="dxa" w:w="2556"/>
          </w:tcPr>
          <w:p>
            <w:r>
              <w:t>Basic/alkaline colour change</w:t>
            </w:r>
          </w:p>
        </w:tc>
        <w:tc>
          <w:tcPr>
            <w:tcW w:type="dxa" w:w="2556"/>
          </w:tcPr>
          <w:p>
            <w:r>
              <w:t>Many salt solutions may be neutral or may show acidic/basic behaviour depending on the salt</w:t>
            </w:r>
          </w:p>
        </w:tc>
      </w:tr>
      <w:tr>
        <w:tc>
          <w:tcPr>
            <w:tcW w:type="dxa" w:w="2556"/>
          </w:tcPr>
          <w:p>
            <w:r>
              <w:t>Example</w:t>
            </w:r>
          </w:p>
        </w:tc>
        <w:tc>
          <w:tcPr>
            <w:tcW w:type="dxa" w:w="2556"/>
          </w:tcPr>
          <w:p>
            <w:r>
              <w:t>Vinegar/ethanoic acid</w:t>
            </w:r>
          </w:p>
        </w:tc>
        <w:tc>
          <w:tcPr>
            <w:tcW w:type="dxa" w:w="2556"/>
          </w:tcPr>
          <w:p>
            <w:r>
              <w:t>Sodium hydroxide</w:t>
            </w:r>
          </w:p>
        </w:tc>
        <w:tc>
          <w:tcPr>
            <w:tcW w:type="dxa" w:w="2556"/>
          </w:tcPr>
          <w:p>
            <w:r>
              <w:t>Sodium chloride</w:t>
            </w:r>
          </w:p>
        </w:tc>
      </w:tr>
    </w:tbl>
    <w:p>
      <w:pPr>
        <w:pStyle w:val="Heading3"/>
      </w:pPr>
      <w:r>
        <w:t>Safety Precautions</w:t>
      </w:r>
    </w:p>
    <w:p>
      <w:pPr>
        <w:pStyle w:val="ListBullet"/>
      </w:pPr>
      <w:r>
        <w:t>Never taste laboratory substances.</w:t>
      </w:r>
    </w:p>
    <w:p>
      <w:pPr>
        <w:pStyle w:val="ListBullet"/>
      </w:pPr>
      <w:r>
        <w:t>Avoid direct skin and eye contact with acids and bases.</w:t>
      </w:r>
    </w:p>
    <w:p>
      <w:pPr>
        <w:pStyle w:val="ListBullet"/>
      </w:pPr>
      <w:r>
        <w:t>Use appropriate protective equipment during practical work.</w:t>
      </w:r>
    </w:p>
    <w:p>
      <w:pPr>
        <w:pStyle w:val="ListBullet"/>
      </w:pPr>
      <w:r>
        <w:t>Add and handle chemicals carefully and follow teacher instructions.</w:t>
      </w:r>
    </w:p>
    <w:p>
      <w:pPr>
        <w:pStyle w:val="ListBullet"/>
      </w:pPr>
      <w:r>
        <w:t>Wash hands after practical activities.</w:t>
      </w:r>
    </w:p>
    <w:p>
      <w:pPr>
        <w:pStyle w:val="Heading3"/>
      </w:pPr>
      <w:r>
        <w:t>Application Questions</w:t>
      </w:r>
    </w:p>
    <w:p>
      <w:pPr>
        <w:pStyle w:val="ListBullet"/>
      </w:pPr>
      <w:r>
        <w:t>Why can magnesium hydroxide be used in some antacid preparations?</w:t>
      </w:r>
    </w:p>
    <w:p>
      <w:pPr>
        <w:pStyle w:val="ListBullet"/>
      </w:pPr>
      <w:r>
        <w:t>Why must strong acids and bases be handled carefully?</w:t>
      </w:r>
    </w:p>
    <w:p>
      <w:pPr>
        <w:pStyle w:val="ListBullet"/>
      </w:pPr>
      <w:r>
        <w:t>Why is it incorrect to say that every salt is simply table salt?</w:t>
      </w:r>
    </w:p>
    <w:p>
      <w:pPr>
        <w:pStyle w:val="Heading3"/>
      </w:pPr>
      <w:r>
        <w:t>Suggested Responses</w:t>
      </w:r>
    </w:p>
    <w:p>
      <w:pPr>
        <w:pStyle w:val="ListBullet"/>
      </w:pPr>
      <w:r>
        <w:t>It is basic and can neutralise excess stomach acid.</w:t>
      </w:r>
    </w:p>
    <w:p>
      <w:pPr>
        <w:pStyle w:val="ListBullet"/>
      </w:pPr>
      <w:r>
        <w:t>They can be corrosive and cause injury.</w:t>
      </w:r>
    </w:p>
    <w:p>
      <w:pPr>
        <w:pStyle w:val="ListBullet"/>
      </w:pPr>
      <w:r>
        <w:t>Salt is a broad chemical group; sodium chloride/table salt is only one example.</w:t>
      </w:r>
    </w:p>
    <w:p>
      <w:r>
        <w:br w:type="page"/>
      </w:r>
    </w:p>
    <w:p>
      <w:pPr>
        <w:pStyle w:val="Heading1"/>
      </w:pPr>
      <w:r>
        <w:t>Week 2 Consolidated Assessment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Question</w:t>
            </w:r>
          </w:p>
        </w:tc>
        <w:tc>
          <w:tcPr>
            <w:tcW w:type="dxa" w:w="5112"/>
          </w:tcPr>
          <w:p>
            <w:r>
              <w:t>Marks</w:t>
            </w:r>
          </w:p>
        </w:tc>
      </w:tr>
      <w:tr>
        <w:tc>
          <w:tcPr>
            <w:tcW w:type="dxa" w:w="5112"/>
          </w:tcPr>
          <w:p>
            <w:r>
              <w:t>1. State two properties of acids.</w:t>
            </w:r>
          </w:p>
        </w:tc>
        <w:tc>
          <w:tcPr>
            <w:tcW w:type="dxa" w:w="5112"/>
          </w:tcPr>
          <w:p>
            <w:r>
              <w:t>2</w:t>
            </w:r>
          </w:p>
        </w:tc>
      </w:tr>
      <w:tr>
        <w:tc>
          <w:tcPr>
            <w:tcW w:type="dxa" w:w="5112"/>
          </w:tcPr>
          <w:p>
            <w:r>
              <w:t>2. State two properties of bases.</w:t>
            </w:r>
          </w:p>
        </w:tc>
        <w:tc>
          <w:tcPr>
            <w:tcW w:type="dxa" w:w="5112"/>
          </w:tcPr>
          <w:p>
            <w:r>
              <w:t>2</w:t>
            </w:r>
          </w:p>
        </w:tc>
      </w:tr>
      <w:tr>
        <w:tc>
          <w:tcPr>
            <w:tcW w:type="dxa" w:w="5112"/>
          </w:tcPr>
          <w:p>
            <w:r>
              <w:t>3. What happens to blue litmus in an acidic solution?</w:t>
            </w:r>
          </w:p>
        </w:tc>
        <w:tc>
          <w:tcPr>
            <w:tcW w:type="dxa" w:w="5112"/>
          </w:tcPr>
          <w:p>
            <w:r>
              <w:t>1</w:t>
            </w:r>
          </w:p>
        </w:tc>
      </w:tr>
      <w:tr>
        <w:tc>
          <w:tcPr>
            <w:tcW w:type="dxa" w:w="5112"/>
          </w:tcPr>
          <w:p>
            <w:r>
              <w:t>4. What happens to red litmus in an alkaline solution?</w:t>
            </w:r>
          </w:p>
        </w:tc>
        <w:tc>
          <w:tcPr>
            <w:tcW w:type="dxa" w:w="5112"/>
          </w:tcPr>
          <w:p>
            <w:r>
              <w:t>1</w:t>
            </w:r>
          </w:p>
        </w:tc>
      </w:tr>
      <w:tr>
        <w:tc>
          <w:tcPr>
            <w:tcW w:type="dxa" w:w="5112"/>
          </w:tcPr>
          <w:p>
            <w:r>
              <w:t>5. Give two uses of acids.</w:t>
            </w:r>
          </w:p>
        </w:tc>
        <w:tc>
          <w:tcPr>
            <w:tcW w:type="dxa" w:w="5112"/>
          </w:tcPr>
          <w:p>
            <w:r>
              <w:t>2</w:t>
            </w:r>
          </w:p>
        </w:tc>
      </w:tr>
      <w:tr>
        <w:tc>
          <w:tcPr>
            <w:tcW w:type="dxa" w:w="5112"/>
          </w:tcPr>
          <w:p>
            <w:r>
              <w:t>6. Give two uses of bases.</w:t>
            </w:r>
          </w:p>
        </w:tc>
        <w:tc>
          <w:tcPr>
            <w:tcW w:type="dxa" w:w="5112"/>
          </w:tcPr>
          <w:p>
            <w:r>
              <w:t>2</w:t>
            </w:r>
          </w:p>
        </w:tc>
      </w:tr>
      <w:tr>
        <w:tc>
          <w:tcPr>
            <w:tcW w:type="dxa" w:w="5112"/>
          </w:tcPr>
          <w:p>
            <w:r>
              <w:t>7. State two uses of salts.</w:t>
            </w:r>
          </w:p>
        </w:tc>
        <w:tc>
          <w:tcPr>
            <w:tcW w:type="dxa" w:w="5112"/>
          </w:tcPr>
          <w:p>
            <w:r>
              <w:t>2</w:t>
            </w:r>
          </w:p>
        </w:tc>
      </w:tr>
      <w:tr>
        <w:tc>
          <w:tcPr>
            <w:tcW w:type="dxa" w:w="5112"/>
          </w:tcPr>
          <w:p>
            <w:r>
              <w:t>8. Explain why properties are important when selecting a substance for a particular use.</w:t>
            </w:r>
          </w:p>
        </w:tc>
        <w:tc>
          <w:tcPr>
            <w:tcW w:type="dxa" w:w="5112"/>
          </w:tcPr>
          <w:p>
            <w:r>
              <w:t>2</w:t>
            </w:r>
          </w:p>
        </w:tc>
      </w:tr>
      <w:tr>
        <w:tc>
          <w:tcPr>
            <w:tcW w:type="dxa" w:w="5112"/>
          </w:tcPr>
          <w:p>
            <w:r>
              <w:t>9. State two safety precautions for handling acids and bases.</w:t>
            </w:r>
          </w:p>
        </w:tc>
        <w:tc>
          <w:tcPr>
            <w:tcW w:type="dxa" w:w="5112"/>
          </w:tcPr>
          <w:p>
            <w:r>
              <w:t>2</w:t>
            </w:r>
          </w:p>
        </w:tc>
      </w:tr>
      <w:tr>
        <w:tc>
          <w:tcPr>
            <w:tcW w:type="dxa" w:w="5112"/>
          </w:tcPr>
          <w:p>
            <w:r>
              <w:t>Total</w:t>
            </w:r>
          </w:p>
        </w:tc>
        <w:tc>
          <w:tcPr>
            <w:tcW w:type="dxa" w:w="5112"/>
          </w:tcPr>
          <w:p>
            <w:r>
              <w:t>16</w:t>
            </w:r>
          </w:p>
        </w:tc>
      </w:tr>
    </w:tbl>
    <w:p>
      <w:pPr>
        <w:pStyle w:val="Heading1"/>
      </w:pPr>
      <w:r>
        <w:t>Suggested Answers / Marking Guidance</w:t>
      </w:r>
    </w:p>
    <w:p>
      <w:pPr>
        <w:pStyle w:val="ListBullet"/>
      </w:pPr>
      <w:r>
        <w:t>1. Any two: turn blue litmus red; can react with some metals; can react with bases; strong acids can be corrosive. (2)</w:t>
      </w:r>
    </w:p>
    <w:p>
      <w:pPr>
        <w:pStyle w:val="ListBullet"/>
      </w:pPr>
      <w:r>
        <w:t>2. Any two: neutralise acids; turn red litmus blue when alkaline; some are slippery/soapy; strong bases can be corrosive. (2)</w:t>
      </w:r>
    </w:p>
    <w:p>
      <w:pPr>
        <w:pStyle w:val="ListBullet"/>
      </w:pPr>
      <w:r>
        <w:t>3. It turns red. (1)</w:t>
      </w:r>
    </w:p>
    <w:p>
      <w:pPr>
        <w:pStyle w:val="ListBullet"/>
      </w:pPr>
      <w:r>
        <w:t>4. It turns blue. (1)</w:t>
      </w:r>
    </w:p>
    <w:p>
      <w:pPr>
        <w:pStyle w:val="ListBullet"/>
      </w:pPr>
      <w:r>
        <w:t>5. Any two appropriate uses, e.g. food preparation/preservation applications of vinegar or industrial/laboratory applications of acids. (2)</w:t>
      </w:r>
    </w:p>
    <w:p>
      <w:pPr>
        <w:pStyle w:val="ListBullet"/>
      </w:pPr>
      <w:r>
        <w:t>6. Any two: soap-making, antacid preparations, construction/industrial applications. (2)</w:t>
      </w:r>
    </w:p>
    <w:p>
      <w:pPr>
        <w:pStyle w:val="ListBullet"/>
      </w:pPr>
      <w:r>
        <w:t>7. Any two appropriate uses, e.g. food seasoning/preservation, building materials or suitable agricultural/laboratory uses. (2)</w:t>
      </w:r>
    </w:p>
    <w:p>
      <w:pPr>
        <w:pStyle w:val="ListBullet"/>
      </w:pPr>
      <w:r>
        <w:t>8. The property determines whether a substance can perform the intended function effectively and safely. (2)</w:t>
      </w:r>
    </w:p>
    <w:p>
      <w:pPr>
        <w:pStyle w:val="ListBullet"/>
      </w:pPr>
      <w:r>
        <w:t>9. Any two: do not taste chemicals; avoid skin/eye contact; use protective equipment; follow handling instructions; wash hands after practical work. (2)</w:t>
      </w:r>
    </w:p>
    <w:p>
      <w:pPr>
        <w:pStyle w:val="Heading1"/>
      </w:pPr>
      <w:r>
        <w:t>Differentiation</w:t>
      </w:r>
    </w:p>
    <w:p>
      <w:pPr>
        <w:pStyle w:val="ListBullet"/>
      </w:pPr>
      <w:r>
        <w:t>Support learners by providing a partially completed acids/bases/salts comparison table.</w:t>
      </w:r>
    </w:p>
    <w:p>
      <w:pPr>
        <w:pStyle w:val="ListBullet"/>
      </w:pPr>
      <w:r>
        <w:t>Pair learners for the classification and matching activities while requiring individual written responses.</w:t>
      </w:r>
    </w:p>
    <w:p>
      <w:pPr>
        <w:pStyle w:val="ListBullet"/>
      </w:pPr>
      <w:r>
        <w:t>Challenge advanced learners to explain a use by explicitly linking the chemical property to the function.</w:t>
      </w:r>
    </w:p>
    <w:p>
      <w:pPr>
        <w:pStyle w:val="Heading1"/>
      </w:pPr>
      <w:r>
        <w:t>Teacher's Reflection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Area</w:t>
            </w:r>
          </w:p>
        </w:tc>
        <w:tc>
          <w:tcPr>
            <w:tcW w:type="dxa" w:w="5112"/>
          </w:tcPr>
          <w:p>
            <w:r>
              <w:t>Teacher's notes</w:t>
            </w:r>
          </w:p>
        </w:tc>
      </w:tr>
      <w:tr>
        <w:tc>
          <w:tcPr>
            <w:tcW w:type="dxa" w:w="5112"/>
          </w:tcPr>
          <w:p>
            <w:r>
              <w:t>Learners who need support</w:t>
            </w:r>
          </w:p>
        </w:tc>
        <w:tc>
          <w:tcPr>
            <w:tcW w:type="dxa" w:w="5112"/>
          </w:tcPr>
          <w:p>
            <w:r>
              <w:t>____________________________________________</w:t>
            </w:r>
          </w:p>
        </w:tc>
      </w:tr>
      <w:tr>
        <w:tc>
          <w:tcPr>
            <w:tcW w:type="dxa" w:w="5112"/>
          </w:tcPr>
          <w:p>
            <w:r>
              <w:t>Common misconception observed</w:t>
            </w:r>
          </w:p>
        </w:tc>
        <w:tc>
          <w:tcPr>
            <w:tcW w:type="dxa" w:w="5112"/>
          </w:tcPr>
          <w:p>
            <w:r>
              <w:t>____________________________________________</w:t>
            </w:r>
          </w:p>
        </w:tc>
      </w:tr>
      <w:tr>
        <w:tc>
          <w:tcPr>
            <w:tcW w:type="dxa" w:w="5112"/>
          </w:tcPr>
          <w:p>
            <w:r>
              <w:t>Concept requiring reinforcement</w:t>
            </w:r>
          </w:p>
        </w:tc>
        <w:tc>
          <w:tcPr>
            <w:tcW w:type="dxa" w:w="5112"/>
          </w:tcPr>
          <w:p>
            <w:r>
              <w:t>____________________________________________</w:t>
            </w:r>
          </w:p>
        </w:tc>
      </w:tr>
      <w:tr>
        <w:tc>
          <w:tcPr>
            <w:tcW w:type="dxa" w:w="5112"/>
          </w:tcPr>
          <w:p>
            <w:r>
              <w:t>Action for next lesson</w:t>
            </w:r>
          </w:p>
        </w:tc>
        <w:tc>
          <w:tcPr>
            <w:tcW w:type="dxa" w:w="5112"/>
          </w:tcPr>
          <w:p>
            <w:r>
              <w:t>____________________________________________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Basic 9 Science – Term 1 – Week 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