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COMPUTING</w:t>
      </w:r>
    </w:p>
    <w:p>
      <w:pPr>
        <w:jc w:val="center"/>
      </w:pPr>
      <w:r>
        <w:rPr>
          <w:b/>
          <w:sz w:val="32"/>
        </w:rPr>
        <w:t>TERM ONE – WEEK 12</w:t>
        <w:br/>
        <w:t>LESSON PLANS AND LESSON NOTES</w:t>
      </w:r>
    </w:p>
    <w:p>
      <w:pPr>
        <w:jc w:val="center"/>
      </w:pPr>
      <w:r>
        <w:rPr>
          <w:b/>
        </w:rPr>
        <w:t>Academic Year 2026/2027</w:t>
      </w:r>
    </w:p>
    <w:p>
      <w:pPr>
        <w:jc w:val="center"/>
      </w:pPr>
      <w:r>
        <w:t>Strand: Introduction to Programming / Algorithms</w:t>
        <w:br/>
        <w:t>Focus: Flowcharts for simple algorithms</w:t>
      </w:r>
    </w:p>
    <w:p>
      <w:r>
        <w:br w:type="page"/>
      </w:r>
    </w:p>
    <w:p>
      <w:pPr>
        <w:pStyle w:val="Heading1"/>
      </w:pPr>
      <w:r>
        <w:t>PART I: WEEKLY OVERVIEW</w:t>
      </w:r>
    </w:p>
    <w:p>
      <w:r>
        <w:t>Week 12 develops the algorithm skills introduced in Week 11 by teaching learners how to represent simple algorithms graphically using flowcharts. Learners learn common flowchart symbols and use them to represent simple sequential processes.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Strand</w:t>
            </w:r>
          </w:p>
        </w:tc>
        <w:tc>
          <w:tcPr>
            <w:tcW w:type="dxa" w:w="5112"/>
            <w:vAlign w:val="center"/>
          </w:tcPr>
          <w:p>
            <w:r/>
            <w:r>
              <w:rPr>
                <w:b w:val="0"/>
                <w:sz w:val="18"/>
              </w:rPr>
              <w:t>Introduction to Programming / Algorithms</w:t>
            </w:r>
          </w:p>
        </w:tc>
      </w:tr>
      <w:tr>
        <w:tc>
          <w:tcPr>
            <w:tcW w:type="dxa" w:w="5112"/>
            <w:vAlign w:val="center"/>
            <w:shd w:fill="EAF2F8"/>
          </w:tcPr>
          <w:p>
            <w:r/>
            <w:r>
              <w:rPr>
                <w:b/>
                <w:sz w:val="18"/>
              </w:rPr>
              <w:t>Sub-strand</w:t>
            </w:r>
          </w:p>
        </w:tc>
        <w:tc>
          <w:tcPr>
            <w:tcW w:type="dxa" w:w="5112"/>
            <w:vAlign w:val="center"/>
          </w:tcPr>
          <w:p>
            <w:r/>
            <w:r>
              <w:rPr>
                <w:b w:val="0"/>
                <w:sz w:val="18"/>
              </w:rPr>
              <w:t>Simple algorithms</w:t>
            </w:r>
          </w:p>
        </w:tc>
      </w:tr>
      <w:tr>
        <w:tc>
          <w:tcPr>
            <w:tcW w:type="dxa" w:w="5112"/>
            <w:vAlign w:val="center"/>
            <w:shd w:fill="EAF2F8"/>
          </w:tcPr>
          <w:p>
            <w:r/>
            <w:r>
              <w:rPr>
                <w:b/>
                <w:sz w:val="18"/>
              </w:rPr>
              <w:t>Content Standard / Indicator</w:t>
            </w:r>
          </w:p>
        </w:tc>
        <w:tc>
          <w:tcPr>
            <w:tcW w:type="dxa" w:w="5112"/>
            <w:vAlign w:val="center"/>
          </w:tcPr>
          <w:p>
            <w:r/>
            <w:r>
              <w:rPr>
                <w:b w:val="0"/>
                <w:sz w:val="18"/>
              </w:rPr>
              <w:t>Simple algorithms – B8.1.5.1</w:t>
            </w:r>
          </w:p>
        </w:tc>
      </w:tr>
      <w:tr>
        <w:tc>
          <w:tcPr>
            <w:tcW w:type="dxa" w:w="5112"/>
            <w:vAlign w:val="center"/>
            <w:shd w:fill="EAF2F8"/>
          </w:tcPr>
          <w:p>
            <w:r/>
            <w:r>
              <w:rPr>
                <w:b/>
                <w:sz w:val="18"/>
              </w:rPr>
              <w:t>Lesson 1</w:t>
            </w:r>
          </w:p>
        </w:tc>
        <w:tc>
          <w:tcPr>
            <w:tcW w:type="dxa" w:w="5112"/>
            <w:vAlign w:val="center"/>
          </w:tcPr>
          <w:p>
            <w:r/>
            <w:r>
              <w:rPr>
                <w:b w:val="0"/>
                <w:sz w:val="18"/>
              </w:rPr>
              <w:t>Introduction to flowcharts and common symbols</w:t>
            </w:r>
          </w:p>
        </w:tc>
      </w:tr>
      <w:tr>
        <w:tc>
          <w:tcPr>
            <w:tcW w:type="dxa" w:w="5112"/>
            <w:vAlign w:val="center"/>
            <w:shd w:fill="EAF2F8"/>
          </w:tcPr>
          <w:p>
            <w:r/>
            <w:r>
              <w:rPr>
                <w:b/>
                <w:sz w:val="18"/>
              </w:rPr>
              <w:t>Lesson 2</w:t>
            </w:r>
          </w:p>
        </w:tc>
        <w:tc>
          <w:tcPr>
            <w:tcW w:type="dxa" w:w="5112"/>
            <w:vAlign w:val="center"/>
          </w:tcPr>
          <w:p>
            <w:r/>
            <w:r>
              <w:rPr>
                <w:b w:val="0"/>
                <w:sz w:val="18"/>
              </w:rPr>
              <w:t>Drawing flowcharts for simple algorithms</w:t>
            </w:r>
          </w:p>
        </w:tc>
      </w:tr>
      <w:tr>
        <w:tc>
          <w:tcPr>
            <w:tcW w:type="dxa" w:w="5112"/>
            <w:vAlign w:val="center"/>
            <w:shd w:fill="EAF2F8"/>
          </w:tcPr>
          <w:p>
            <w:r/>
            <w:r>
              <w:rPr>
                <w:b/>
                <w:sz w:val="18"/>
              </w:rPr>
              <w:t>Resources</w:t>
            </w:r>
          </w:p>
        </w:tc>
        <w:tc>
          <w:tcPr>
            <w:tcW w:type="dxa" w:w="5112"/>
            <w:vAlign w:val="center"/>
          </w:tcPr>
          <w:p>
            <w:r/>
            <w:r>
              <w:rPr>
                <w:b w:val="0"/>
                <w:sz w:val="18"/>
              </w:rPr>
              <w:t>Flowcharts, paper</w:t>
            </w:r>
          </w:p>
        </w:tc>
      </w:tr>
    </w:tbl>
    <w:p>
      <w:pPr>
        <w:pStyle w:val="Heading1"/>
      </w:pPr>
      <w:r>
        <w:t>PART II: LESSON PLANS</w:t>
      </w:r>
    </w:p>
    <w:p>
      <w:pPr>
        <w:pStyle w:val="Heading2"/>
      </w:pPr>
      <w:r>
        <w:t>Lesson 1: Introduction to Flowcharts and Common Symbols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Introduction to Programming / Algorithms</w:t>
            </w:r>
          </w:p>
        </w:tc>
      </w:tr>
      <w:tr>
        <w:tc>
          <w:tcPr>
            <w:tcW w:type="dxa" w:w="5112"/>
            <w:vAlign w:val="center"/>
            <w:shd w:fill="EAF2F8"/>
          </w:tcPr>
          <w:p>
            <w:r/>
            <w:r>
              <w:rPr>
                <w:b/>
                <w:sz w:val="18"/>
              </w:rPr>
              <w:t>Sub-strand</w:t>
            </w:r>
          </w:p>
        </w:tc>
        <w:tc>
          <w:tcPr>
            <w:tcW w:type="dxa" w:w="5112"/>
            <w:vAlign w:val="center"/>
          </w:tcPr>
          <w:p>
            <w:r/>
            <w:r>
              <w:rPr>
                <w:b w:val="0"/>
                <w:sz w:val="18"/>
              </w:rPr>
              <w:t>Simple algorithms</w:t>
            </w:r>
          </w:p>
        </w:tc>
      </w:tr>
      <w:tr>
        <w:tc>
          <w:tcPr>
            <w:tcW w:type="dxa" w:w="5112"/>
            <w:vAlign w:val="center"/>
            <w:shd w:fill="EAF2F8"/>
          </w:tcPr>
          <w:p>
            <w:r/>
            <w:r>
              <w:rPr>
                <w:b/>
                <w:sz w:val="18"/>
              </w:rPr>
              <w:t>Topic</w:t>
            </w:r>
          </w:p>
        </w:tc>
        <w:tc>
          <w:tcPr>
            <w:tcW w:type="dxa" w:w="5112"/>
            <w:vAlign w:val="center"/>
          </w:tcPr>
          <w:p>
            <w:r/>
            <w:r>
              <w:rPr>
                <w:b w:val="0"/>
                <w:sz w:val="18"/>
              </w:rPr>
              <w:t>Introduction to Flowcharts</w:t>
            </w:r>
          </w:p>
        </w:tc>
      </w:tr>
      <w:tr>
        <w:tc>
          <w:tcPr>
            <w:tcW w:type="dxa" w:w="5112"/>
            <w:vAlign w:val="center"/>
            <w:shd w:fill="EAF2F8"/>
          </w:tcPr>
          <w:p>
            <w:r/>
            <w:r>
              <w:rPr>
                <w:b/>
                <w:sz w:val="18"/>
              </w:rPr>
              <w:t>Content Standard / Indicator</w:t>
            </w:r>
          </w:p>
        </w:tc>
        <w:tc>
          <w:tcPr>
            <w:tcW w:type="dxa" w:w="5112"/>
            <w:vAlign w:val="center"/>
          </w:tcPr>
          <w:p>
            <w:r/>
            <w:r>
              <w:rPr>
                <w:b w:val="0"/>
                <w:sz w:val="18"/>
              </w:rPr>
              <w:t>Simple algorithms – B8.1.5.1</w:t>
            </w:r>
          </w:p>
        </w:tc>
      </w:tr>
      <w:tr>
        <w:tc>
          <w:tcPr>
            <w:tcW w:type="dxa" w:w="5112"/>
            <w:vAlign w:val="center"/>
            <w:shd w:fill="EAF2F8"/>
          </w:tcPr>
          <w:p>
            <w:r/>
            <w:r>
              <w:rPr>
                <w:b/>
                <w:sz w:val="18"/>
              </w:rPr>
              <w:t>Resources</w:t>
            </w:r>
          </w:p>
        </w:tc>
        <w:tc>
          <w:tcPr>
            <w:tcW w:type="dxa" w:w="5112"/>
            <w:vAlign w:val="center"/>
          </w:tcPr>
          <w:p>
            <w:r/>
            <w:r>
              <w:rPr>
                <w:b w:val="0"/>
                <w:sz w:val="18"/>
              </w:rPr>
              <w:t>Flowcharts, paper</w:t>
            </w:r>
          </w:p>
        </w:tc>
      </w:tr>
    </w:tbl>
    <w:p>
      <w:pPr>
        <w:pStyle w:val="Heading3"/>
      </w:pPr>
      <w:r>
        <w:t>Previous Knowledge</w:t>
      </w:r>
    </w:p>
    <w:p>
      <w:r>
        <w:t>Learners can write simple step-by-step algorithms and understand that the order of instructions matters.</w:t>
      </w:r>
    </w:p>
    <w:p>
      <w:pPr>
        <w:pStyle w:val="Heading3"/>
      </w:pPr>
      <w:r>
        <w:t>Learning Objectives</w:t>
      </w:r>
    </w:p>
    <w:p>
      <w:pPr>
        <w:pStyle w:val="ListBullet"/>
      </w:pPr>
      <w:r>
        <w:t>Explain what a flowchart is.</w:t>
      </w:r>
    </w:p>
    <w:p>
      <w:pPr>
        <w:pStyle w:val="ListBullet"/>
      </w:pPr>
      <w:r>
        <w:t>Identify common flowchart symbols used to represent simple processes.</w:t>
      </w:r>
    </w:p>
    <w:p>
      <w:pPr>
        <w:pStyle w:val="ListBullet"/>
      </w:pPr>
      <w:r>
        <w:t>State the purpose of the Start/End, Process and Input/Output symbols.</w:t>
      </w:r>
    </w:p>
    <w:p>
      <w:pPr>
        <w:pStyle w:val="ListBullet"/>
      </w:pPr>
      <w:r>
        <w:t>Explain the role of arrows in showing the direction of a flowchart.</w:t>
      </w:r>
    </w:p>
    <w:p>
      <w:pPr>
        <w:pStyle w:val="Heading3"/>
      </w:pPr>
      <w:r>
        <w:t>Key Concepts</w:t>
      </w:r>
    </w:p>
    <w:p>
      <w:pPr>
        <w:pStyle w:val="ListBullet"/>
      </w:pPr>
      <w:r>
        <w:t>Flowchart</w:t>
      </w:r>
    </w:p>
    <w:p>
      <w:pPr>
        <w:pStyle w:val="ListBullet"/>
      </w:pPr>
      <w:r>
        <w:t>Symbol</w:t>
      </w:r>
    </w:p>
    <w:p>
      <w:pPr>
        <w:pStyle w:val="ListBullet"/>
      </w:pPr>
      <w:r>
        <w:t>Process</w:t>
      </w:r>
    </w:p>
    <w:p>
      <w:pPr>
        <w:pStyle w:val="ListBullet"/>
      </w:pPr>
      <w:r>
        <w:t>Input</w:t>
      </w:r>
    </w:p>
    <w:p>
      <w:pPr>
        <w:pStyle w:val="ListBullet"/>
      </w:pPr>
      <w:r>
        <w:t>Output</w:t>
      </w:r>
    </w:p>
    <w:p>
      <w:pPr>
        <w:pStyle w:val="ListBullet"/>
      </w:pPr>
      <w:r>
        <w:t>Start/End</w:t>
      </w:r>
    </w:p>
    <w:p>
      <w:pPr>
        <w:pStyle w:val="ListBullet"/>
      </w:pPr>
      <w:r>
        <w:t>Flow line</w:t>
      </w:r>
    </w:p>
    <w:p>
      <w:pPr>
        <w:pStyle w:val="Heading3"/>
      </w:pPr>
      <w:r>
        <w:t>Core Competencies and Values</w:t>
      </w:r>
    </w:p>
    <w:p>
      <w:pPr>
        <w:pStyle w:val="ListBullet"/>
      </w:pPr>
      <w:r>
        <w:t>Critical thinking and problem solving</w:t>
      </w:r>
    </w:p>
    <w:p>
      <w:pPr>
        <w:pStyle w:val="ListBullet"/>
      </w:pPr>
      <w:r>
        <w:t>Digital literacy</w:t>
      </w:r>
    </w:p>
    <w:p>
      <w:pPr>
        <w:pStyle w:val="ListBullet"/>
      </w:pPr>
      <w:r>
        <w:t>Accuracy</w:t>
      </w:r>
    </w:p>
    <w:p>
      <w:pPr>
        <w:pStyle w:val="ListBullet"/>
      </w:pPr>
      <w:r>
        <w:t>Creativity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Review written algorithms from Week 11. Ask how the same steps could be represented using pictures or symbols.</w:t>
            </w:r>
          </w:p>
        </w:tc>
        <w:tc>
          <w:tcPr>
            <w:tcW w:type="dxa" w:w="2556"/>
            <w:vAlign w:val="center"/>
          </w:tcPr>
          <w:p>
            <w:r/>
            <w:r>
              <w:rPr>
                <w:b w:val="0"/>
                <w:sz w:val="18"/>
              </w:rPr>
              <w:t>Suggest ways of representing steps visually.</w:t>
            </w:r>
          </w:p>
        </w:tc>
        <w:tc>
          <w:tcPr>
            <w:tcW w:type="dxa" w:w="2556"/>
            <w:vAlign w:val="center"/>
          </w:tcPr>
          <w:p>
            <w:r/>
            <w:r>
              <w:rPr>
                <w:b w:val="0"/>
                <w:sz w:val="18"/>
              </w:rPr>
              <w:t>Oral responses.</w:t>
            </w:r>
          </w:p>
        </w:tc>
      </w:tr>
      <w:tr>
        <w:tc>
          <w:tcPr>
            <w:tcW w:type="dxa" w:w="2556"/>
            <w:vAlign w:val="center"/>
          </w:tcPr>
          <w:p>
            <w:r/>
            <w:r>
              <w:rPr>
                <w:b w:val="0"/>
                <w:sz w:val="18"/>
              </w:rPr>
              <w:t>Presentation</w:t>
            </w:r>
          </w:p>
        </w:tc>
        <w:tc>
          <w:tcPr>
            <w:tcW w:type="dxa" w:w="2556"/>
            <w:vAlign w:val="center"/>
          </w:tcPr>
          <w:p>
            <w:r/>
            <w:r>
              <w:rPr>
                <w:b w:val="0"/>
                <w:sz w:val="18"/>
              </w:rPr>
              <w:t>Explain that a flowchart is a graphical representation of an algorithm. Introduce the basic symbols used for simple sequential algorithms.</w:t>
            </w:r>
          </w:p>
        </w:tc>
        <w:tc>
          <w:tcPr>
            <w:tcW w:type="dxa" w:w="2556"/>
            <w:vAlign w:val="center"/>
          </w:tcPr>
          <w:p>
            <w:r/>
            <w:r>
              <w:rPr>
                <w:b w:val="0"/>
                <w:sz w:val="18"/>
              </w:rPr>
              <w:t>Listen and identify symbols shown by the teacher.</w:t>
            </w:r>
          </w:p>
        </w:tc>
        <w:tc>
          <w:tcPr>
            <w:tcW w:type="dxa" w:w="2556"/>
            <w:vAlign w:val="center"/>
          </w:tcPr>
          <w:p>
            <w:r/>
            <w:r>
              <w:rPr>
                <w:b w:val="0"/>
                <w:sz w:val="18"/>
              </w:rPr>
              <w:t>Symbol identification.</w:t>
            </w:r>
          </w:p>
        </w:tc>
      </w:tr>
      <w:tr>
        <w:tc>
          <w:tcPr>
            <w:tcW w:type="dxa" w:w="2556"/>
            <w:vAlign w:val="center"/>
          </w:tcPr>
          <w:p>
            <w:r/>
            <w:r>
              <w:rPr>
                <w:b w:val="0"/>
                <w:sz w:val="18"/>
              </w:rPr>
              <w:t>Demonstration</w:t>
            </w:r>
          </w:p>
        </w:tc>
        <w:tc>
          <w:tcPr>
            <w:tcW w:type="dxa" w:w="2556"/>
            <w:vAlign w:val="center"/>
          </w:tcPr>
          <w:p>
            <w:r/>
            <w:r>
              <w:rPr>
                <w:b w:val="0"/>
                <w:sz w:val="18"/>
              </w:rPr>
              <w:t>Draw the Start/End oval, Process rectangle, Input/Output parallelogram and arrows. Explain each purpose.</w:t>
            </w:r>
          </w:p>
        </w:tc>
        <w:tc>
          <w:tcPr>
            <w:tcW w:type="dxa" w:w="2556"/>
            <w:vAlign w:val="center"/>
          </w:tcPr>
          <w:p>
            <w:r/>
            <w:r>
              <w:rPr>
                <w:b w:val="0"/>
                <w:sz w:val="18"/>
              </w:rPr>
              <w:t>Copy and label the symbols.</w:t>
            </w:r>
          </w:p>
        </w:tc>
        <w:tc>
          <w:tcPr>
            <w:tcW w:type="dxa" w:w="2556"/>
            <w:vAlign w:val="center"/>
          </w:tcPr>
          <w:p>
            <w:r/>
            <w:r>
              <w:rPr>
                <w:b w:val="0"/>
                <w:sz w:val="18"/>
              </w:rPr>
              <w:t>Teacher checks labels.</w:t>
            </w:r>
          </w:p>
        </w:tc>
      </w:tr>
      <w:tr>
        <w:tc>
          <w:tcPr>
            <w:tcW w:type="dxa" w:w="2556"/>
            <w:vAlign w:val="center"/>
          </w:tcPr>
          <w:p>
            <w:r/>
            <w:r>
              <w:rPr>
                <w:b w:val="0"/>
                <w:sz w:val="18"/>
              </w:rPr>
              <w:t>Guided Practice</w:t>
            </w:r>
          </w:p>
        </w:tc>
        <w:tc>
          <w:tcPr>
            <w:tcW w:type="dxa" w:w="2556"/>
            <w:vAlign w:val="center"/>
          </w:tcPr>
          <w:p>
            <w:r/>
            <w:r>
              <w:rPr>
                <w:b w:val="0"/>
                <w:sz w:val="18"/>
              </w:rPr>
              <w:t>Give learners descriptions of tasks and ask which symbol would represent each step.</w:t>
            </w:r>
          </w:p>
        </w:tc>
        <w:tc>
          <w:tcPr>
            <w:tcW w:type="dxa" w:w="2556"/>
            <w:vAlign w:val="center"/>
          </w:tcPr>
          <w:p>
            <w:r/>
            <w:r>
              <w:rPr>
                <w:b w:val="0"/>
                <w:sz w:val="18"/>
              </w:rPr>
              <w:t>Select appropriate symbols.</w:t>
            </w:r>
          </w:p>
        </w:tc>
        <w:tc>
          <w:tcPr>
            <w:tcW w:type="dxa" w:w="2556"/>
            <w:vAlign w:val="center"/>
          </w:tcPr>
          <w:p>
            <w:r/>
            <w:r>
              <w:rPr>
                <w:b w:val="0"/>
                <w:sz w:val="18"/>
              </w:rPr>
              <w:t>Questioning.</w:t>
            </w:r>
          </w:p>
        </w:tc>
      </w:tr>
      <w:tr>
        <w:tc>
          <w:tcPr>
            <w:tcW w:type="dxa" w:w="2556"/>
            <w:vAlign w:val="center"/>
          </w:tcPr>
          <w:p>
            <w:r/>
            <w:r>
              <w:rPr>
                <w:b w:val="0"/>
                <w:sz w:val="18"/>
              </w:rPr>
              <w:t>Conclusion</w:t>
            </w:r>
          </w:p>
        </w:tc>
        <w:tc>
          <w:tcPr>
            <w:tcW w:type="dxa" w:w="2556"/>
            <w:vAlign w:val="center"/>
          </w:tcPr>
          <w:p>
            <w:r/>
            <w:r>
              <w:rPr>
                <w:b w:val="0"/>
                <w:sz w:val="18"/>
              </w:rPr>
              <w:t>Review the symbols and the direction of flow.</w:t>
            </w:r>
          </w:p>
        </w:tc>
        <w:tc>
          <w:tcPr>
            <w:tcW w:type="dxa" w:w="2556"/>
            <w:vAlign w:val="center"/>
          </w:tcPr>
          <w:p>
            <w:r/>
            <w:r>
              <w:rPr>
                <w:b w:val="0"/>
                <w:sz w:val="18"/>
              </w:rPr>
              <w:t>Name symbols and explain their uses.</w:t>
            </w:r>
          </w:p>
        </w:tc>
        <w:tc>
          <w:tcPr>
            <w:tcW w:type="dxa" w:w="2556"/>
            <w:vAlign w:val="center"/>
          </w:tcPr>
          <w:p>
            <w:r/>
            <w:r>
              <w:rPr>
                <w:b w:val="0"/>
                <w:sz w:val="18"/>
              </w:rPr>
              <w:t>Exit questions.</w:t>
            </w:r>
          </w:p>
        </w:tc>
      </w:tr>
    </w:tbl>
    <w:p>
      <w:pPr>
        <w:pStyle w:val="Heading3"/>
      </w:pPr>
      <w:r>
        <w:t>Assessment</w:t>
      </w:r>
    </w:p>
    <w:p>
      <w:pPr>
        <w:pStyle w:val="ListBullet"/>
      </w:pPr>
      <w:r>
        <w:t>What is a flowchart?</w:t>
      </w:r>
    </w:p>
    <w:p>
      <w:pPr>
        <w:pStyle w:val="ListBullet"/>
      </w:pPr>
      <w:r>
        <w:t>Name three common flowchart symbols.</w:t>
      </w:r>
    </w:p>
    <w:p>
      <w:pPr>
        <w:pStyle w:val="ListBullet"/>
      </w:pPr>
      <w:r>
        <w:t>What is the purpose of the Process symbol?</w:t>
      </w:r>
    </w:p>
    <w:p>
      <w:pPr>
        <w:pStyle w:val="ListBullet"/>
      </w:pPr>
      <w:r>
        <w:t>What does an arrow or flow line show?</w:t>
      </w:r>
    </w:p>
    <w:p>
      <w:pPr>
        <w:pStyle w:val="ListBullet"/>
      </w:pPr>
      <w:r>
        <w:t>Draw and label the Start/End and Process symbols.</w:t>
      </w:r>
    </w:p>
    <w:p>
      <w:pPr>
        <w:pStyle w:val="Heading3"/>
      </w:pPr>
      <w:r>
        <w:t>Differentiation</w:t>
      </w:r>
    </w:p>
    <w:p>
      <w:pPr>
        <w:pStyle w:val="ListBullet"/>
      </w:pPr>
      <w:r>
        <w:t>Provide pre-drawn symbols for learners who need support and ask them to label them.</w:t>
      </w:r>
    </w:p>
    <w:p>
      <w:pPr>
        <w:pStyle w:val="ListBullet"/>
      </w:pPr>
      <w:r>
        <w:t>Ask advanced learners to explain why different symbols are used for different types of steps.</w:t>
      </w:r>
    </w:p>
    <w:p>
      <w:pPr>
        <w:pStyle w:val="Heading3"/>
      </w:pPr>
      <w:r>
        <w:t>Homework</w:t>
      </w:r>
    </w:p>
    <w:p>
      <w:r>
        <w:t>Draw and label the Start/End, Process and Input/Output symbols used in a simple flowchart.</w:t>
      </w:r>
    </w:p>
    <w:p>
      <w:pPr>
        <w:pStyle w:val="Heading2"/>
      </w:pPr>
      <w:r>
        <w:t>Lesson 2: Drawing Flowcharts for Simple Algorithms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Introduction to Programming / Algorithms</w:t>
            </w:r>
          </w:p>
        </w:tc>
      </w:tr>
      <w:tr>
        <w:tc>
          <w:tcPr>
            <w:tcW w:type="dxa" w:w="5112"/>
            <w:vAlign w:val="center"/>
            <w:shd w:fill="EAF2F8"/>
          </w:tcPr>
          <w:p>
            <w:r/>
            <w:r>
              <w:rPr>
                <w:b/>
                <w:sz w:val="18"/>
              </w:rPr>
              <w:t>Sub-strand</w:t>
            </w:r>
          </w:p>
        </w:tc>
        <w:tc>
          <w:tcPr>
            <w:tcW w:type="dxa" w:w="5112"/>
            <w:vAlign w:val="center"/>
          </w:tcPr>
          <w:p>
            <w:r/>
            <w:r>
              <w:rPr>
                <w:b w:val="0"/>
                <w:sz w:val="18"/>
              </w:rPr>
              <w:t>Simple algorithms</w:t>
            </w:r>
          </w:p>
        </w:tc>
      </w:tr>
      <w:tr>
        <w:tc>
          <w:tcPr>
            <w:tcW w:type="dxa" w:w="5112"/>
            <w:vAlign w:val="center"/>
            <w:shd w:fill="EAF2F8"/>
          </w:tcPr>
          <w:p>
            <w:r/>
            <w:r>
              <w:rPr>
                <w:b/>
                <w:sz w:val="18"/>
              </w:rPr>
              <w:t>Topic</w:t>
            </w:r>
          </w:p>
        </w:tc>
        <w:tc>
          <w:tcPr>
            <w:tcW w:type="dxa" w:w="5112"/>
            <w:vAlign w:val="center"/>
          </w:tcPr>
          <w:p>
            <w:r/>
            <w:r>
              <w:rPr>
                <w:b w:val="0"/>
                <w:sz w:val="18"/>
              </w:rPr>
              <w:t>Drawing Simple Flowcharts</w:t>
            </w:r>
          </w:p>
        </w:tc>
      </w:tr>
      <w:tr>
        <w:tc>
          <w:tcPr>
            <w:tcW w:type="dxa" w:w="5112"/>
            <w:vAlign w:val="center"/>
            <w:shd w:fill="EAF2F8"/>
          </w:tcPr>
          <w:p>
            <w:r/>
            <w:r>
              <w:rPr>
                <w:b/>
                <w:sz w:val="18"/>
              </w:rPr>
              <w:t>Content Standard / Indicator</w:t>
            </w:r>
          </w:p>
        </w:tc>
        <w:tc>
          <w:tcPr>
            <w:tcW w:type="dxa" w:w="5112"/>
            <w:vAlign w:val="center"/>
          </w:tcPr>
          <w:p>
            <w:r/>
            <w:r>
              <w:rPr>
                <w:b w:val="0"/>
                <w:sz w:val="18"/>
              </w:rPr>
              <w:t>Simple algorithms – B8.1.5.1</w:t>
            </w:r>
          </w:p>
        </w:tc>
      </w:tr>
      <w:tr>
        <w:tc>
          <w:tcPr>
            <w:tcW w:type="dxa" w:w="5112"/>
            <w:vAlign w:val="center"/>
            <w:shd w:fill="EAF2F8"/>
          </w:tcPr>
          <w:p>
            <w:r/>
            <w:r>
              <w:rPr>
                <w:b/>
                <w:sz w:val="18"/>
              </w:rPr>
              <w:t>Resources</w:t>
            </w:r>
          </w:p>
        </w:tc>
        <w:tc>
          <w:tcPr>
            <w:tcW w:type="dxa" w:w="5112"/>
            <w:vAlign w:val="center"/>
          </w:tcPr>
          <w:p>
            <w:r/>
            <w:r>
              <w:rPr>
                <w:b w:val="0"/>
                <w:sz w:val="18"/>
              </w:rPr>
              <w:t>Flowcharts, paper</w:t>
            </w:r>
          </w:p>
        </w:tc>
      </w:tr>
    </w:tbl>
    <w:p>
      <w:pPr>
        <w:pStyle w:val="Heading3"/>
      </w:pPr>
      <w:r>
        <w:t>Previous Knowledge</w:t>
      </w:r>
    </w:p>
    <w:p>
      <w:r>
        <w:t>Learners can write simple algorithms and identify common flowchart symbols.</w:t>
      </w:r>
    </w:p>
    <w:p>
      <w:pPr>
        <w:pStyle w:val="Heading3"/>
      </w:pPr>
      <w:r>
        <w:t>Learning Objectives</w:t>
      </w:r>
    </w:p>
    <w:p>
      <w:pPr>
        <w:pStyle w:val="ListBullet"/>
      </w:pPr>
      <w:r>
        <w:t>Convert a simple written algorithm into a flowchart.</w:t>
      </w:r>
    </w:p>
    <w:p>
      <w:pPr>
        <w:pStyle w:val="ListBullet"/>
      </w:pPr>
      <w:r>
        <w:t>Use appropriate symbols for the steps of an algorithm.</w:t>
      </w:r>
    </w:p>
    <w:p>
      <w:pPr>
        <w:pStyle w:val="ListBullet"/>
      </w:pPr>
      <w:r>
        <w:t>Connect flowchart symbols using arrows in the correct sequence.</w:t>
      </w:r>
    </w:p>
    <w:p>
      <w:pPr>
        <w:pStyle w:val="ListBullet"/>
      </w:pPr>
      <w:r>
        <w:t>Check a flowchart for correct order and clear presentation.</w:t>
      </w:r>
    </w:p>
    <w:p>
      <w:pPr>
        <w:pStyle w:val="Heading3"/>
      </w:pPr>
      <w:r>
        <w:t>Key Concepts</w:t>
      </w:r>
    </w:p>
    <w:p>
      <w:pPr>
        <w:pStyle w:val="ListBullet"/>
      </w:pPr>
      <w:r>
        <w:t>Sequence</w:t>
      </w:r>
    </w:p>
    <w:p>
      <w:pPr>
        <w:pStyle w:val="ListBullet"/>
      </w:pPr>
      <w:r>
        <w:t>Flow line</w:t>
      </w:r>
    </w:p>
    <w:p>
      <w:pPr>
        <w:pStyle w:val="ListBullet"/>
      </w:pPr>
      <w:r>
        <w:t>Process</w:t>
      </w:r>
    </w:p>
    <w:p>
      <w:pPr>
        <w:pStyle w:val="ListBullet"/>
      </w:pPr>
      <w:r>
        <w:t>Input/Output</w:t>
      </w:r>
    </w:p>
    <w:p>
      <w:pPr>
        <w:pStyle w:val="ListBullet"/>
      </w:pPr>
      <w:r>
        <w:t>Start</w:t>
      </w:r>
    </w:p>
    <w:p>
      <w:pPr>
        <w:pStyle w:val="ListBullet"/>
      </w:pPr>
      <w:r>
        <w:t>End</w:t>
      </w:r>
    </w:p>
    <w:p>
      <w:pPr>
        <w:pStyle w:val="Heading3"/>
      </w:pPr>
      <w:r>
        <w:t>Core Competencies and Values</w:t>
      </w:r>
    </w:p>
    <w:p>
      <w:pPr>
        <w:pStyle w:val="ListBullet"/>
      </w:pPr>
      <w:r>
        <w:t>Critical thinking and problem solving</w:t>
      </w:r>
    </w:p>
    <w:p>
      <w:pPr>
        <w:pStyle w:val="ListBullet"/>
      </w:pPr>
      <w:r>
        <w:t>Creativity</w:t>
      </w:r>
    </w:p>
    <w:p>
      <w:pPr>
        <w:pStyle w:val="ListBullet"/>
      </w:pPr>
      <w:r>
        <w:t>Communication</w:t>
      </w:r>
    </w:p>
    <w:p>
      <w:pPr>
        <w:pStyle w:val="ListBullet"/>
      </w:pPr>
      <w:r>
        <w:t>Accuracy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the symbols and their meanings.</w:t>
            </w:r>
          </w:p>
        </w:tc>
        <w:tc>
          <w:tcPr>
            <w:tcW w:type="dxa" w:w="2556"/>
            <w:vAlign w:val="center"/>
          </w:tcPr>
          <w:p>
            <w:r/>
            <w:r>
              <w:rPr>
                <w:b w:val="0"/>
                <w:sz w:val="18"/>
              </w:rPr>
              <w:t>Identify symbols and their uses.</w:t>
            </w:r>
          </w:p>
        </w:tc>
        <w:tc>
          <w:tcPr>
            <w:tcW w:type="dxa" w:w="2556"/>
            <w:vAlign w:val="center"/>
          </w:tcPr>
          <w:p>
            <w:r/>
            <w:r>
              <w:rPr>
                <w:b w:val="0"/>
                <w:sz w:val="18"/>
              </w:rPr>
              <w:t>Oral assessment.</w:t>
            </w:r>
          </w:p>
        </w:tc>
      </w:tr>
      <w:tr>
        <w:tc>
          <w:tcPr>
            <w:tcW w:type="dxa" w:w="2556"/>
            <w:vAlign w:val="center"/>
          </w:tcPr>
          <w:p>
            <w:r/>
            <w:r>
              <w:rPr>
                <w:b w:val="0"/>
                <w:sz w:val="18"/>
              </w:rPr>
              <w:t>Demonstration</w:t>
            </w:r>
          </w:p>
        </w:tc>
        <w:tc>
          <w:tcPr>
            <w:tcW w:type="dxa" w:w="2556"/>
            <w:vAlign w:val="center"/>
          </w:tcPr>
          <w:p>
            <w:r/>
            <w:r>
              <w:rPr>
                <w:b w:val="0"/>
                <w:sz w:val="18"/>
              </w:rPr>
              <w:t>Convert a short written algorithm into a flowchart. Show how each step is placed inside the appropriate symbol and connected with arrows.</w:t>
            </w:r>
          </w:p>
        </w:tc>
        <w:tc>
          <w:tcPr>
            <w:tcW w:type="dxa" w:w="2556"/>
            <w:vAlign w:val="center"/>
          </w:tcPr>
          <w:p>
            <w:r/>
            <w:r>
              <w:rPr>
                <w:b w:val="0"/>
                <w:sz w:val="18"/>
              </w:rPr>
              <w:t>Observe the conversion from algorithm to flowchart.</w:t>
            </w:r>
          </w:p>
        </w:tc>
        <w:tc>
          <w:tcPr>
            <w:tcW w:type="dxa" w:w="2556"/>
            <w:vAlign w:val="center"/>
          </w:tcPr>
          <w:p>
            <w:r/>
            <w:r>
              <w:rPr>
                <w:b w:val="0"/>
                <w:sz w:val="18"/>
              </w:rPr>
              <w:t>Questioning.</w:t>
            </w:r>
          </w:p>
        </w:tc>
      </w:tr>
      <w:tr>
        <w:tc>
          <w:tcPr>
            <w:tcW w:type="dxa" w:w="2556"/>
            <w:vAlign w:val="center"/>
          </w:tcPr>
          <w:p>
            <w:r/>
            <w:r>
              <w:rPr>
                <w:b w:val="0"/>
                <w:sz w:val="18"/>
              </w:rPr>
              <w:t>Guided Practice</w:t>
            </w:r>
          </w:p>
        </w:tc>
        <w:tc>
          <w:tcPr>
            <w:tcW w:type="dxa" w:w="2556"/>
            <w:vAlign w:val="center"/>
          </w:tcPr>
          <w:p>
            <w:r/>
            <w:r>
              <w:rPr>
                <w:b w:val="0"/>
                <w:sz w:val="18"/>
              </w:rPr>
              <w:t>Guide learners to convert an algorithm for adding two numbers into a flowchart.</w:t>
            </w:r>
          </w:p>
        </w:tc>
        <w:tc>
          <w:tcPr>
            <w:tcW w:type="dxa" w:w="2556"/>
            <w:vAlign w:val="center"/>
          </w:tcPr>
          <w:p>
            <w:r/>
            <w:r>
              <w:rPr>
                <w:b w:val="0"/>
                <w:sz w:val="18"/>
              </w:rPr>
              <w:t>Draw the symbols and connect them in sequence.</w:t>
            </w:r>
          </w:p>
        </w:tc>
        <w:tc>
          <w:tcPr>
            <w:tcW w:type="dxa" w:w="2556"/>
            <w:vAlign w:val="center"/>
          </w:tcPr>
          <w:p>
            <w:r/>
            <w:r>
              <w:rPr>
                <w:b w:val="0"/>
                <w:sz w:val="18"/>
              </w:rPr>
              <w:t>Teacher checks symbols and arrows.</w:t>
            </w:r>
          </w:p>
        </w:tc>
      </w:tr>
      <w:tr>
        <w:tc>
          <w:tcPr>
            <w:tcW w:type="dxa" w:w="2556"/>
            <w:vAlign w:val="center"/>
          </w:tcPr>
          <w:p>
            <w:r/>
            <w:r>
              <w:rPr>
                <w:b w:val="0"/>
                <w:sz w:val="18"/>
              </w:rPr>
              <w:t>Independent Practice</w:t>
            </w:r>
          </w:p>
        </w:tc>
        <w:tc>
          <w:tcPr>
            <w:tcW w:type="dxa" w:w="2556"/>
            <w:vAlign w:val="center"/>
          </w:tcPr>
          <w:p>
            <w:r/>
            <w:r>
              <w:rPr>
                <w:b w:val="0"/>
                <w:sz w:val="18"/>
              </w:rPr>
              <w:t>Give learners a second simple algorithm, such as calculating the area of a rectangle, and ask them to draw its flowchart.</w:t>
            </w:r>
          </w:p>
        </w:tc>
        <w:tc>
          <w:tcPr>
            <w:tcW w:type="dxa" w:w="2556"/>
            <w:vAlign w:val="center"/>
          </w:tcPr>
          <w:p>
            <w:r/>
            <w:r>
              <w:rPr>
                <w:b w:val="0"/>
                <w:sz w:val="18"/>
              </w:rPr>
              <w:t>Draw the flowchart independently.</w:t>
            </w:r>
          </w:p>
        </w:tc>
        <w:tc>
          <w:tcPr>
            <w:tcW w:type="dxa" w:w="2556"/>
            <w:vAlign w:val="center"/>
          </w:tcPr>
          <w:p>
            <w:r/>
            <w:r>
              <w:rPr>
                <w:b w:val="0"/>
                <w:sz w:val="18"/>
              </w:rPr>
              <w:t>Practical assessment.</w:t>
            </w:r>
          </w:p>
        </w:tc>
      </w:tr>
      <w:tr>
        <w:tc>
          <w:tcPr>
            <w:tcW w:type="dxa" w:w="2556"/>
            <w:vAlign w:val="center"/>
          </w:tcPr>
          <w:p>
            <w:r/>
            <w:r>
              <w:rPr>
                <w:b w:val="0"/>
                <w:sz w:val="18"/>
              </w:rPr>
              <w:t>Review</w:t>
            </w:r>
          </w:p>
        </w:tc>
        <w:tc>
          <w:tcPr>
            <w:tcW w:type="dxa" w:w="2556"/>
            <w:vAlign w:val="center"/>
          </w:tcPr>
          <w:p>
            <w:r/>
            <w:r>
              <w:rPr>
                <w:b w:val="0"/>
                <w:sz w:val="18"/>
              </w:rPr>
              <w:t>Display selected flowcharts and discuss correct sequencing and common errors.</w:t>
            </w:r>
          </w:p>
        </w:tc>
        <w:tc>
          <w:tcPr>
            <w:tcW w:type="dxa" w:w="2556"/>
            <w:vAlign w:val="center"/>
          </w:tcPr>
          <w:p>
            <w:r/>
            <w:r>
              <w:rPr>
                <w:b w:val="0"/>
                <w:sz w:val="18"/>
              </w:rPr>
              <w:t>Compare and improve their work.</w:t>
            </w:r>
          </w:p>
        </w:tc>
        <w:tc>
          <w:tcPr>
            <w:tcW w:type="dxa" w:w="2556"/>
            <w:vAlign w:val="center"/>
          </w:tcPr>
          <w:p>
            <w:r/>
            <w:r>
              <w:rPr>
                <w:b w:val="0"/>
                <w:sz w:val="18"/>
              </w:rPr>
              <w:t>Peer/teacher feedback.</w:t>
            </w:r>
          </w:p>
        </w:tc>
      </w:tr>
      <w:tr>
        <w:tc>
          <w:tcPr>
            <w:tcW w:type="dxa" w:w="2556"/>
            <w:vAlign w:val="center"/>
          </w:tcPr>
          <w:p>
            <w:r/>
            <w:r>
              <w:rPr>
                <w:b w:val="0"/>
                <w:sz w:val="18"/>
              </w:rPr>
              <w:t>Conclusion</w:t>
            </w:r>
          </w:p>
        </w:tc>
        <w:tc>
          <w:tcPr>
            <w:tcW w:type="dxa" w:w="2556"/>
            <w:vAlign w:val="center"/>
          </w:tcPr>
          <w:p>
            <w:r/>
            <w:r>
              <w:rPr>
                <w:b w:val="0"/>
                <w:sz w:val="18"/>
              </w:rPr>
              <w:t>Summarise how written algorithms can be represented graphically.</w:t>
            </w:r>
          </w:p>
        </w:tc>
        <w:tc>
          <w:tcPr>
            <w:tcW w:type="dxa" w:w="2556"/>
            <w:vAlign w:val="center"/>
          </w:tcPr>
          <w:p>
            <w:r/>
            <w:r>
              <w:rPr>
                <w:b w:val="0"/>
                <w:sz w:val="18"/>
              </w:rPr>
              <w:t>Explain the steps used to create a flowchart.</w:t>
            </w:r>
          </w:p>
        </w:tc>
        <w:tc>
          <w:tcPr>
            <w:tcW w:type="dxa" w:w="2556"/>
            <w:vAlign w:val="center"/>
          </w:tcPr>
          <w:p>
            <w:r/>
            <w:r>
              <w:rPr>
                <w:b w:val="0"/>
                <w:sz w:val="18"/>
              </w:rPr>
              <w:t>Exit questions.</w:t>
            </w:r>
          </w:p>
        </w:tc>
      </w:tr>
    </w:tbl>
    <w:p>
      <w:pPr>
        <w:pStyle w:val="Heading3"/>
      </w:pPr>
      <w:r>
        <w:t>Assessment</w:t>
      </w:r>
    </w:p>
    <w:p>
      <w:pPr>
        <w:pStyle w:val="ListBullet"/>
      </w:pPr>
      <w:r>
        <w:t>Convert a simple algorithm for adding two numbers into a flowchart.</w:t>
      </w:r>
    </w:p>
    <w:p>
      <w:pPr>
        <w:pStyle w:val="ListBullet"/>
      </w:pPr>
      <w:r>
        <w:t>Use correct symbols for Start/End, Input/Output and Process.</w:t>
      </w:r>
    </w:p>
    <w:p>
      <w:pPr>
        <w:pStyle w:val="ListBullet"/>
      </w:pPr>
      <w:r>
        <w:t>Connect the symbols using arrows in the correct direction.</w:t>
      </w:r>
    </w:p>
    <w:p>
      <w:pPr>
        <w:pStyle w:val="ListBullet"/>
      </w:pPr>
      <w:r>
        <w:t>Identify and correct one error in a sample flowchart.</w:t>
      </w:r>
    </w:p>
    <w:p>
      <w:pPr>
        <w:pStyle w:val="Heading3"/>
      </w:pPr>
      <w:r>
        <w:t>Differentiation</w:t>
      </w:r>
    </w:p>
    <w:p>
      <w:pPr>
        <w:pStyle w:val="ListBullet"/>
      </w:pPr>
      <w:r>
        <w:t>Give learners who need support the written steps and a blank flowchart structure to complete.</w:t>
      </w:r>
    </w:p>
    <w:p>
      <w:pPr>
        <w:pStyle w:val="ListBullet"/>
      </w:pPr>
      <w:r>
        <w:t>Ask advanced learners to create a flowchart for a slightly longer sequential task.</w:t>
      </w:r>
    </w:p>
    <w:p>
      <w:pPr>
        <w:pStyle w:val="Heading3"/>
      </w:pPr>
      <w:r>
        <w:t>Homework</w:t>
      </w:r>
    </w:p>
    <w:p>
      <w:r>
        <w:t>Draw a flowchart for the algorithm: get two numbers, add them, display the answer, and end.</w:t>
      </w:r>
    </w:p>
    <w:p>
      <w:r>
        <w:br w:type="page"/>
      </w:r>
    </w:p>
    <w:p>
      <w:pPr>
        <w:pStyle w:val="Heading1"/>
      </w:pPr>
      <w:r>
        <w:t>PART III: LESSON NOTES</w:t>
      </w:r>
    </w:p>
    <w:p>
      <w:pPr>
        <w:pStyle w:val="Heading2"/>
      </w:pPr>
      <w:r>
        <w:t>Lesson 1 Notes: Flowcharts and Symbols</w:t>
      </w:r>
    </w:p>
    <w:p>
      <w:pPr>
        <w:pStyle w:val="Heading3"/>
      </w:pPr>
      <w:r>
        <w:t>Meaning of a Flowchart</w:t>
      </w:r>
    </w:p>
    <w:p>
      <w:r>
        <w:t>A flowchart is a graphical representation of an algorithm. It uses standard symbols and arrows to show the steps involved in solving a problem or completing a task.</w:t>
      </w:r>
    </w:p>
    <w:p>
      <w:pPr>
        <w:pStyle w:val="Heading3"/>
      </w:pPr>
      <w:r>
        <w:t>Common Symbols for Simple Flowcharts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Symbol</w:t>
            </w:r>
          </w:p>
        </w:tc>
        <w:tc>
          <w:tcPr>
            <w:tcW w:type="dxa" w:w="3408"/>
            <w:vAlign w:val="center"/>
            <w:shd w:fill="D9EAF7"/>
          </w:tcPr>
          <w:p>
            <w:r/>
            <w:r>
              <w:rPr>
                <w:b/>
                <w:sz w:val="18"/>
              </w:rPr>
              <w:t>Shape</w:t>
            </w:r>
          </w:p>
        </w:tc>
        <w:tc>
          <w:tcPr>
            <w:tcW w:type="dxa" w:w="3408"/>
            <w:vAlign w:val="center"/>
            <w:shd w:fill="D9EAF7"/>
          </w:tcPr>
          <w:p>
            <w:r/>
            <w:r>
              <w:rPr>
                <w:b/>
                <w:sz w:val="18"/>
              </w:rPr>
              <w:t>Purpose</w:t>
            </w:r>
          </w:p>
        </w:tc>
      </w:tr>
      <w:tr>
        <w:tc>
          <w:tcPr>
            <w:tcW w:type="dxa" w:w="3408"/>
            <w:vAlign w:val="center"/>
          </w:tcPr>
          <w:p>
            <w:r/>
            <w:r>
              <w:rPr>
                <w:b w:val="0"/>
                <w:sz w:val="18"/>
              </w:rPr>
              <w:t>Start/End</w:t>
            </w:r>
          </w:p>
        </w:tc>
        <w:tc>
          <w:tcPr>
            <w:tcW w:type="dxa" w:w="3408"/>
            <w:vAlign w:val="center"/>
          </w:tcPr>
          <w:p>
            <w:r/>
            <w:r>
              <w:rPr>
                <w:b w:val="0"/>
                <w:sz w:val="18"/>
              </w:rPr>
              <w:t>Oval</w:t>
            </w:r>
          </w:p>
        </w:tc>
        <w:tc>
          <w:tcPr>
            <w:tcW w:type="dxa" w:w="3408"/>
            <w:vAlign w:val="center"/>
          </w:tcPr>
          <w:p>
            <w:r/>
            <w:r>
              <w:rPr>
                <w:b w:val="0"/>
                <w:sz w:val="18"/>
              </w:rPr>
              <w:t>Shows where the algorithm begins or ends.</w:t>
            </w:r>
          </w:p>
        </w:tc>
      </w:tr>
      <w:tr>
        <w:tc>
          <w:tcPr>
            <w:tcW w:type="dxa" w:w="3408"/>
            <w:vAlign w:val="center"/>
          </w:tcPr>
          <w:p>
            <w:r/>
            <w:r>
              <w:rPr>
                <w:b w:val="0"/>
                <w:sz w:val="18"/>
              </w:rPr>
              <w:t>Process</w:t>
            </w:r>
          </w:p>
        </w:tc>
        <w:tc>
          <w:tcPr>
            <w:tcW w:type="dxa" w:w="3408"/>
            <w:vAlign w:val="center"/>
          </w:tcPr>
          <w:p>
            <w:r/>
            <w:r>
              <w:rPr>
                <w:b w:val="0"/>
                <w:sz w:val="18"/>
              </w:rPr>
              <w:t>Rectangle</w:t>
            </w:r>
          </w:p>
        </w:tc>
        <w:tc>
          <w:tcPr>
            <w:tcW w:type="dxa" w:w="3408"/>
            <w:vAlign w:val="center"/>
          </w:tcPr>
          <w:p>
            <w:r/>
            <w:r>
              <w:rPr>
                <w:b w:val="0"/>
                <w:sz w:val="18"/>
              </w:rPr>
              <w:t>Shows an action, calculation or instruction.</w:t>
            </w:r>
          </w:p>
        </w:tc>
      </w:tr>
      <w:tr>
        <w:tc>
          <w:tcPr>
            <w:tcW w:type="dxa" w:w="3408"/>
            <w:vAlign w:val="center"/>
          </w:tcPr>
          <w:p>
            <w:r/>
            <w:r>
              <w:rPr>
                <w:b w:val="0"/>
                <w:sz w:val="18"/>
              </w:rPr>
              <w:t>Input/Output</w:t>
            </w:r>
          </w:p>
        </w:tc>
        <w:tc>
          <w:tcPr>
            <w:tcW w:type="dxa" w:w="3408"/>
            <w:vAlign w:val="center"/>
          </w:tcPr>
          <w:p>
            <w:r/>
            <w:r>
              <w:rPr>
                <w:b w:val="0"/>
                <w:sz w:val="18"/>
              </w:rPr>
              <w:t>Parallelogram</w:t>
            </w:r>
          </w:p>
        </w:tc>
        <w:tc>
          <w:tcPr>
            <w:tcW w:type="dxa" w:w="3408"/>
            <w:vAlign w:val="center"/>
          </w:tcPr>
          <w:p>
            <w:r/>
            <w:r>
              <w:rPr>
                <w:b w:val="0"/>
                <w:sz w:val="18"/>
              </w:rPr>
              <w:t>Shows information entering the process or a result being displayed.</w:t>
            </w:r>
          </w:p>
        </w:tc>
      </w:tr>
      <w:tr>
        <w:tc>
          <w:tcPr>
            <w:tcW w:type="dxa" w:w="3408"/>
            <w:vAlign w:val="center"/>
          </w:tcPr>
          <w:p>
            <w:r/>
            <w:r>
              <w:rPr>
                <w:b w:val="0"/>
                <w:sz w:val="18"/>
              </w:rPr>
              <w:t>Flow line</w:t>
            </w:r>
          </w:p>
        </w:tc>
        <w:tc>
          <w:tcPr>
            <w:tcW w:type="dxa" w:w="3408"/>
            <w:vAlign w:val="center"/>
          </w:tcPr>
          <w:p>
            <w:r/>
            <w:r>
              <w:rPr>
                <w:b w:val="0"/>
                <w:sz w:val="18"/>
              </w:rPr>
              <w:t>Arrow</w:t>
            </w:r>
          </w:p>
        </w:tc>
        <w:tc>
          <w:tcPr>
            <w:tcW w:type="dxa" w:w="3408"/>
            <w:vAlign w:val="center"/>
          </w:tcPr>
          <w:p>
            <w:r/>
            <w:r>
              <w:rPr>
                <w:b w:val="0"/>
                <w:sz w:val="18"/>
              </w:rPr>
              <w:t>Shows the direction in which the steps are followed.</w:t>
            </w:r>
          </w:p>
        </w:tc>
      </w:tr>
    </w:tbl>
    <w:p>
      <w:pPr>
        <w:pStyle w:val="Heading3"/>
      </w:pPr>
      <w:r>
        <w:t>Understanding the Flow</w:t>
      </w:r>
    </w:p>
    <w:p>
      <w:r>
        <w:t>A simple flowchart normally begins with Start, continues through the required steps, and ends with End. Arrows connect the symbols and show the order in which the steps are followed.</w:t>
      </w:r>
    </w:p>
    <w:p>
      <w:pPr>
        <w:pStyle w:val="Heading3"/>
      </w:pPr>
      <w:r>
        <w:t>Example: Adding Two Numbers</w:t>
      </w:r>
    </w:p>
    <w:p>
      <w:r>
        <w:t>The written algorithm is:</w:t>
      </w:r>
    </w:p>
    <w:p>
      <w:pPr>
        <w:pStyle w:val="ListNumber"/>
      </w:pPr>
      <w:r>
        <w:t>Start.</w:t>
      </w:r>
    </w:p>
    <w:p>
      <w:pPr>
        <w:pStyle w:val="ListNumber"/>
      </w:pPr>
      <w:r>
        <w:t>Enter the first number.</w:t>
      </w:r>
    </w:p>
    <w:p>
      <w:pPr>
        <w:pStyle w:val="ListNumber"/>
      </w:pPr>
      <w:r>
        <w:t>Enter the second number.</w:t>
      </w:r>
    </w:p>
    <w:p>
      <w:pPr>
        <w:pStyle w:val="ListNumber"/>
      </w:pPr>
      <w:r>
        <w:t>Add the two numbers.</w:t>
      </w:r>
    </w:p>
    <w:p>
      <w:pPr>
        <w:pStyle w:val="ListNumber"/>
      </w:pPr>
      <w:r>
        <w:t>Display the answer.</w:t>
      </w:r>
    </w:p>
    <w:p>
      <w:pPr>
        <w:pStyle w:val="ListNumber"/>
      </w:pPr>
      <w:r>
        <w:t>End.</w:t>
      </w:r>
    </w:p>
    <w:p>
      <w:r>
        <w:t>When represented as a flowchart, Start and End use the Start/End symbol; entering and displaying numbers use Input/Output symbols; and adding the numbers uses a Process symbol. Arrows connect the symbols from Start to End.</w:t>
      </w:r>
    </w:p>
    <w:p>
      <w:pPr>
        <w:pStyle w:val="Heading3"/>
      </w:pPr>
      <w:r>
        <w:t>Class Activity</w:t>
      </w:r>
    </w:p>
    <w:p>
      <w:r>
        <w:t>Learners draw the four basic symbols, label them and state the purpose of each.</w:t>
      </w:r>
    </w:p>
    <w:p>
      <w:pPr>
        <w:pStyle w:val="Heading2"/>
      </w:pPr>
      <w:r>
        <w:t>Lesson 2 Notes: Drawing Simple Flowcharts</w:t>
      </w:r>
    </w:p>
    <w:p>
      <w:r>
        <w:t>To draw a flowchart, first understand the written algorithm. Then select the correct symbol for each step, write the step inside the symbol and connect the symbols using arrows in the correct sequence.</w:t>
      </w:r>
    </w:p>
    <w:p>
      <w:pPr>
        <w:pStyle w:val="Heading3"/>
      </w:pPr>
      <w:r>
        <w:t>Example: Calculate the Area of a Rectangle</w:t>
      </w:r>
    </w:p>
    <w:p>
      <w:pPr>
        <w:pStyle w:val="ListNumber"/>
      </w:pPr>
      <w:r>
        <w:t>Start.</w:t>
      </w:r>
    </w:p>
    <w:p>
      <w:pPr>
        <w:pStyle w:val="ListNumber"/>
      </w:pPr>
      <w:r>
        <w:t>Enter length.</w:t>
      </w:r>
    </w:p>
    <w:p>
      <w:pPr>
        <w:pStyle w:val="ListNumber"/>
      </w:pPr>
      <w:r>
        <w:t>Enter width.</w:t>
      </w:r>
    </w:p>
    <w:p>
      <w:pPr>
        <w:pStyle w:val="ListNumber"/>
      </w:pPr>
      <w:r>
        <w:t>Calculate area = length × width.</w:t>
      </w:r>
    </w:p>
    <w:p>
      <w:pPr>
        <w:pStyle w:val="ListNumber"/>
      </w:pPr>
      <w:r>
        <w:t>Display area.</w:t>
      </w:r>
    </w:p>
    <w:p>
      <w:pPr>
        <w:pStyle w:val="ListNumber"/>
      </w:pPr>
      <w:r>
        <w:t>End.</w:t>
      </w:r>
    </w:p>
    <w:p>
      <w:r>
        <w:t>The flowchart representation follows the same order: Start → Input length → Input width → Process calculation → Output area → End.</w:t>
      </w:r>
    </w:p>
    <w:p>
      <w:pPr>
        <w:pStyle w:val="Heading3"/>
      </w:pPr>
      <w:r>
        <w:t>Rules for a Clear Simple Flowchart</w:t>
      </w:r>
    </w:p>
    <w:p>
      <w:pPr>
        <w:pStyle w:val="ListBullet"/>
      </w:pPr>
      <w:r>
        <w:t>Begin with a Start symbol.</w:t>
      </w:r>
    </w:p>
    <w:p>
      <w:pPr>
        <w:pStyle w:val="ListBullet"/>
      </w:pPr>
      <w:r>
        <w:t>Use the appropriate symbol for each type of step.</w:t>
      </w:r>
    </w:p>
    <w:p>
      <w:pPr>
        <w:pStyle w:val="ListBullet"/>
      </w:pPr>
      <w:r>
        <w:t>Write short and clear instructions inside the symbols.</w:t>
      </w:r>
    </w:p>
    <w:p>
      <w:pPr>
        <w:pStyle w:val="ListBullet"/>
      </w:pPr>
      <w:r>
        <w:t>Use arrows to show the direction of flow.</w:t>
      </w:r>
    </w:p>
    <w:p>
      <w:pPr>
        <w:pStyle w:val="ListBullet"/>
      </w:pPr>
      <w:r>
        <w:t>Keep the steps in the same logical order as the algorithm.</w:t>
      </w:r>
    </w:p>
    <w:p>
      <w:pPr>
        <w:pStyle w:val="ListBullet"/>
      </w:pPr>
      <w:r>
        <w:t>Finish with an End symbol.</w:t>
      </w:r>
    </w:p>
    <w:p>
      <w:pPr>
        <w:pStyle w:val="ListBullet"/>
      </w:pPr>
      <w:r>
        <w:t>Keep the diagram neat and easy to follow.</w:t>
      </w:r>
    </w:p>
    <w:p>
      <w:pPr>
        <w:pStyle w:val="Heading3"/>
      </w:pPr>
      <w:r>
        <w:t>Practical Activity</w:t>
      </w:r>
    </w:p>
    <w:p>
      <w:r>
        <w:t>Learners convert a short written algorithm into a flowchart on paper. They exchange their work with a partner and check whether the symbols, sequence and arrows are correct.</w:t>
      </w:r>
    </w:p>
    <w:p>
      <w:pPr>
        <w:pStyle w:val="Heading3"/>
      </w:pPr>
      <w:r>
        <w:t>Assessment and Marking Guidance</w:t>
      </w:r>
    </w:p>
    <w:p>
      <w:pPr>
        <w:pStyle w:val="ListBullet"/>
      </w:pPr>
      <w:r>
        <w:t>A flowchart is a graphical representation of an algorithm.</w:t>
      </w:r>
    </w:p>
    <w:p>
      <w:pPr>
        <w:pStyle w:val="ListBullet"/>
      </w:pPr>
      <w:r>
        <w:t>Start/End is represented by an oval; Process by a rectangle; Input/Output by a parallelogram; arrows show flow.</w:t>
      </w:r>
    </w:p>
    <w:p>
      <w:pPr>
        <w:pStyle w:val="ListBullet"/>
      </w:pPr>
      <w:r>
        <w:t>For practical work, award marks for correct symbols, correct sequence, correct arrows and clear presentation.</w:t>
      </w:r>
    </w:p>
    <w:p>
      <w:pPr>
        <w:pStyle w:val="ListBullet"/>
      </w:pPr>
      <w:r>
        <w:t>Accept neat variations in layout where the logical flow remains correct.</w:t>
      </w:r>
    </w:p>
    <w:p>
      <w:pPr>
        <w:pStyle w:val="Heading1"/>
      </w:pPr>
      <w:r>
        <w:t>Weekly Summary</w:t>
      </w:r>
    </w:p>
    <w:p>
      <w:pPr>
        <w:pStyle w:val="ListBullet"/>
      </w:pPr>
      <w:r>
        <w:t>Lesson 1 introduces the meaning and common symbols of flowcharts.</w:t>
      </w:r>
    </w:p>
    <w:p>
      <w:pPr>
        <w:pStyle w:val="ListBullet"/>
      </w:pPr>
      <w:r>
        <w:t>Lesson 2 develops the skill of converting simple written algorithms into flowcharts.</w:t>
      </w:r>
    </w:p>
    <w:p>
      <w:pPr>
        <w:pStyle w:val="ListBullet"/>
      </w:pPr>
      <w:r>
        <w:t>The focus is on simple sequential algorithms, consistent with the scheme.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Computing • Term 1 • Week 12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