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6</w:t>
        <w:br/>
        <w:t>LESSON PLANS AND LESSON NOTES</w:t>
      </w:r>
    </w:p>
    <w:p/>
    <w:p>
      <w:pPr>
        <w:jc w:val="center"/>
      </w:pPr>
      <w:r>
        <w:rPr>
          <w:b/>
        </w:rPr>
        <w:t>Academic Year 2026/2027</w:t>
      </w:r>
    </w:p>
    <w:p>
      <w:pPr>
        <w:jc w:val="center"/>
      </w:pPr>
      <w:r>
        <w:t>Strand: Sense of Purpose – National Development</w:t>
        <w:br/>
        <w:t>Sub-strand: National Development</w:t>
        <w:br/>
        <w:t>Indicator: B9.3.4.1 – Factors of national development</w:t>
      </w:r>
    </w:p>
    <w:p>
      <w:r>
        <w:br w:type="page"/>
      </w:r>
    </w:p>
    <w:p>
      <w:pPr>
        <w:pStyle w:val="Heading1"/>
      </w:pPr>
      <w:r>
        <w:t>PART I: WEEKLY OVERVIEW</w:t>
      </w:r>
    </w:p>
    <w:p>
      <w:r>
        <w:t>Week 6 focuses on education and health as factors of national development. The two lessons treat the factors separately so that learners can explain how each contributes to the development of individuals and the 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Week</w:t>
            </w:r>
          </w:p>
        </w:tc>
        <w:tc>
          <w:tcPr>
            <w:tcW w:type="dxa" w:w="5112"/>
            <w:vAlign w:val="center"/>
          </w:tcPr>
          <w:p>
            <w:r/>
            <w:r>
              <w:rPr>
                <w:b w:val="0"/>
                <w:sz w:val="19"/>
              </w:rPr>
              <w:t>6</w:t>
            </w:r>
          </w:p>
        </w:tc>
      </w:tr>
      <w:tr>
        <w:tc>
          <w:tcPr>
            <w:tcW w:type="dxa" w:w="5112"/>
            <w:vAlign w:val="center"/>
            <w:shd w:fill="EAF2F8"/>
          </w:tcPr>
          <w:p>
            <w:r/>
            <w:r>
              <w:rPr>
                <w:b/>
                <w:sz w:val="19"/>
              </w:rPr>
              <w:t>Strand</w:t>
            </w:r>
          </w:p>
        </w:tc>
        <w:tc>
          <w:tcPr>
            <w:tcW w:type="dxa" w:w="5112"/>
            <w:vAlign w:val="center"/>
          </w:tcPr>
          <w:p>
            <w:r/>
            <w:r>
              <w:rPr>
                <w:b w:val="0"/>
                <w:sz w:val="19"/>
              </w:rPr>
              <w:t>Sense of Purpose – National Development</w:t>
            </w:r>
          </w:p>
        </w:tc>
      </w:tr>
      <w:tr>
        <w:tc>
          <w:tcPr>
            <w:tcW w:type="dxa" w:w="5112"/>
            <w:vAlign w:val="center"/>
            <w:shd w:fill="EAF2F8"/>
          </w:tcPr>
          <w:p>
            <w:r/>
            <w:r>
              <w:rPr>
                <w:b/>
                <w:sz w:val="19"/>
              </w:rPr>
              <w:t>Sub-strand</w:t>
            </w:r>
          </w:p>
        </w:tc>
        <w:tc>
          <w:tcPr>
            <w:tcW w:type="dxa" w:w="5112"/>
            <w:vAlign w:val="center"/>
          </w:tcPr>
          <w:p>
            <w:r/>
            <w:r>
              <w:rPr>
                <w:b w:val="0"/>
                <w:sz w:val="19"/>
              </w:rPr>
              <w:t>National Development</w:t>
            </w:r>
          </w:p>
        </w:tc>
      </w:tr>
      <w:tr>
        <w:tc>
          <w:tcPr>
            <w:tcW w:type="dxa" w:w="5112"/>
            <w:vAlign w:val="center"/>
            <w:shd w:fill="EAF2F8"/>
          </w:tcPr>
          <w:p>
            <w:r/>
            <w:r>
              <w:rPr>
                <w:b/>
                <w:sz w:val="19"/>
              </w:rPr>
              <w:t>Content Standard / Indicator</w:t>
            </w:r>
          </w:p>
        </w:tc>
        <w:tc>
          <w:tcPr>
            <w:tcW w:type="dxa" w:w="5112"/>
            <w:vAlign w:val="center"/>
          </w:tcPr>
          <w:p>
            <w:r/>
            <w:r>
              <w:rPr>
                <w:b w:val="0"/>
                <w:sz w:val="19"/>
              </w:rPr>
              <w:t>B9.3.4.1 Factors of national development</w:t>
            </w:r>
          </w:p>
        </w:tc>
      </w:tr>
      <w:tr>
        <w:tc>
          <w:tcPr>
            <w:tcW w:type="dxa" w:w="5112"/>
            <w:vAlign w:val="center"/>
            <w:shd w:fill="EAF2F8"/>
          </w:tcPr>
          <w:p>
            <w:r/>
            <w:r>
              <w:rPr>
                <w:b/>
                <w:sz w:val="19"/>
              </w:rPr>
              <w:t>Scheme Focus</w:t>
            </w:r>
          </w:p>
        </w:tc>
        <w:tc>
          <w:tcPr>
            <w:tcW w:type="dxa" w:w="5112"/>
            <w:vAlign w:val="center"/>
          </w:tcPr>
          <w:p>
            <w:r/>
            <w:r>
              <w:rPr>
                <w:b w:val="0"/>
                <w:sz w:val="19"/>
              </w:rPr>
              <w:t>Discuss education and health as factors of development</w:t>
            </w:r>
          </w:p>
        </w:tc>
      </w:tr>
      <w:tr>
        <w:tc>
          <w:tcPr>
            <w:tcW w:type="dxa" w:w="5112"/>
            <w:vAlign w:val="center"/>
            <w:shd w:fill="EAF2F8"/>
          </w:tcPr>
          <w:p>
            <w:r/>
            <w:r>
              <w:rPr>
                <w:b/>
                <w:sz w:val="19"/>
              </w:rPr>
              <w:t>Lesson 1</w:t>
            </w:r>
          </w:p>
        </w:tc>
        <w:tc>
          <w:tcPr>
            <w:tcW w:type="dxa" w:w="5112"/>
            <w:vAlign w:val="center"/>
          </w:tcPr>
          <w:p>
            <w:r/>
            <w:r>
              <w:rPr>
                <w:b w:val="0"/>
                <w:sz w:val="19"/>
              </w:rPr>
              <w:t>Education as a Factor of National Development</w:t>
            </w:r>
          </w:p>
        </w:tc>
      </w:tr>
      <w:tr>
        <w:tc>
          <w:tcPr>
            <w:tcW w:type="dxa" w:w="5112"/>
            <w:vAlign w:val="center"/>
            <w:shd w:fill="EAF2F8"/>
          </w:tcPr>
          <w:p>
            <w:r/>
            <w:r>
              <w:rPr>
                <w:b/>
                <w:sz w:val="19"/>
              </w:rPr>
              <w:t>Lesson 2</w:t>
            </w:r>
          </w:p>
        </w:tc>
        <w:tc>
          <w:tcPr>
            <w:tcW w:type="dxa" w:w="5112"/>
            <w:vAlign w:val="center"/>
          </w:tcPr>
          <w:p>
            <w:r/>
            <w:r>
              <w:rPr>
                <w:b w:val="0"/>
                <w:sz w:val="19"/>
              </w:rPr>
              <w:t>Health as a Factor of National Development</w:t>
            </w:r>
          </w:p>
        </w:tc>
      </w:tr>
      <w:tr>
        <w:tc>
          <w:tcPr>
            <w:tcW w:type="dxa" w:w="5112"/>
            <w:vAlign w:val="center"/>
            <w:shd w:fill="EAF2F8"/>
          </w:tcPr>
          <w:p>
            <w:r/>
            <w:r>
              <w:rPr>
                <w:b/>
                <w:sz w:val="19"/>
              </w:rPr>
              <w:t>Resources</w:t>
            </w:r>
          </w:p>
        </w:tc>
        <w:tc>
          <w:tcPr>
            <w:tcW w:type="dxa" w:w="5112"/>
            <w:vAlign w:val="center"/>
          </w:tcPr>
          <w:p>
            <w:r/>
            <w:r>
              <w:rPr>
                <w:b w:val="0"/>
                <w:sz w:val="19"/>
              </w:rPr>
              <w:t>Charts, discussion</w:t>
            </w:r>
          </w:p>
        </w:tc>
      </w:tr>
    </w:tbl>
    <w:p>
      <w:pPr>
        <w:pStyle w:val="Heading1"/>
      </w:pPr>
      <w:r>
        <w:t>PART II: LESSON PLANS</w:t>
      </w:r>
    </w:p>
    <w:p>
      <w:pPr>
        <w:pStyle w:val="Heading2"/>
      </w:pPr>
      <w:r>
        <w:t>Lesson Plan 1: Education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Subject</w:t>
            </w:r>
          </w:p>
        </w:tc>
        <w:tc>
          <w:tcPr>
            <w:tcW w:type="dxa" w:w="5112"/>
            <w:vAlign w:val="center"/>
          </w:tcPr>
          <w:p>
            <w:r/>
            <w:r>
              <w:rPr>
                <w:b w:val="0"/>
                <w:sz w:val="19"/>
              </w:rPr>
              <w:t>Social Studies</w:t>
            </w:r>
          </w:p>
        </w:tc>
      </w:tr>
      <w:tr>
        <w:tc>
          <w:tcPr>
            <w:tcW w:type="dxa" w:w="5112"/>
            <w:vAlign w:val="center"/>
            <w:shd w:fill="EAF2F8"/>
          </w:tcPr>
          <w:p>
            <w:r/>
            <w:r>
              <w:rPr>
                <w:b/>
                <w:sz w:val="19"/>
              </w:rPr>
              <w:t>Class</w:t>
            </w:r>
          </w:p>
        </w:tc>
        <w:tc>
          <w:tcPr>
            <w:tcW w:type="dxa" w:w="5112"/>
            <w:vAlign w:val="center"/>
          </w:tcPr>
          <w:p>
            <w:r/>
            <w:r>
              <w:rPr>
                <w:b w:val="0"/>
                <w:sz w:val="19"/>
              </w:rPr>
              <w:t>Basic 9</w:t>
            </w:r>
          </w:p>
        </w:tc>
      </w:tr>
      <w:tr>
        <w:tc>
          <w:tcPr>
            <w:tcW w:type="dxa" w:w="5112"/>
            <w:vAlign w:val="center"/>
            <w:shd w:fill="EAF2F8"/>
          </w:tcPr>
          <w:p>
            <w:r/>
            <w:r>
              <w:rPr>
                <w:b/>
                <w:sz w:val="19"/>
              </w:rPr>
              <w:t>Term</w:t>
            </w:r>
          </w:p>
        </w:tc>
        <w:tc>
          <w:tcPr>
            <w:tcW w:type="dxa" w:w="5112"/>
            <w:vAlign w:val="center"/>
          </w:tcPr>
          <w:p>
            <w:r/>
            <w:r>
              <w:rPr>
                <w:b w:val="0"/>
                <w:sz w:val="19"/>
              </w:rPr>
              <w:t>Term One</w:t>
            </w:r>
          </w:p>
        </w:tc>
      </w:tr>
      <w:tr>
        <w:tc>
          <w:tcPr>
            <w:tcW w:type="dxa" w:w="5112"/>
            <w:vAlign w:val="center"/>
            <w:shd w:fill="EAF2F8"/>
          </w:tcPr>
          <w:p>
            <w:r/>
            <w:r>
              <w:rPr>
                <w:b/>
                <w:sz w:val="19"/>
              </w:rPr>
              <w:t>Week</w:t>
            </w:r>
          </w:p>
        </w:tc>
        <w:tc>
          <w:tcPr>
            <w:tcW w:type="dxa" w:w="5112"/>
            <w:vAlign w:val="center"/>
          </w:tcPr>
          <w:p>
            <w:r/>
            <w:r>
              <w:rPr>
                <w:b w:val="0"/>
                <w:sz w:val="19"/>
              </w:rPr>
              <w:t>6</w:t>
            </w:r>
          </w:p>
        </w:tc>
      </w:tr>
      <w:tr>
        <w:tc>
          <w:tcPr>
            <w:tcW w:type="dxa" w:w="5112"/>
            <w:vAlign w:val="center"/>
            <w:shd w:fill="EAF2F8"/>
          </w:tcPr>
          <w:p>
            <w:r/>
            <w:r>
              <w:rPr>
                <w:b/>
                <w:sz w:val="19"/>
              </w:rPr>
              <w:t>Lesson</w:t>
            </w:r>
          </w:p>
        </w:tc>
        <w:tc>
          <w:tcPr>
            <w:tcW w:type="dxa" w:w="5112"/>
            <w:vAlign w:val="center"/>
          </w:tcPr>
          <w:p>
            <w:r/>
            <w:r>
              <w:rPr>
                <w:b w:val="0"/>
                <w:sz w:val="19"/>
              </w:rPr>
              <w:t>Lesson 1</w:t>
            </w:r>
          </w:p>
        </w:tc>
      </w:tr>
      <w:tr>
        <w:tc>
          <w:tcPr>
            <w:tcW w:type="dxa" w:w="5112"/>
            <w:vAlign w:val="center"/>
            <w:shd w:fill="EAF2F8"/>
          </w:tcPr>
          <w:p>
            <w:r/>
            <w:r>
              <w:rPr>
                <w:b/>
                <w:sz w:val="19"/>
              </w:rPr>
              <w:t>Topic</w:t>
            </w:r>
          </w:p>
        </w:tc>
        <w:tc>
          <w:tcPr>
            <w:tcW w:type="dxa" w:w="5112"/>
            <w:vAlign w:val="center"/>
          </w:tcPr>
          <w:p>
            <w:r/>
            <w:r>
              <w:rPr>
                <w:b w:val="0"/>
                <w:sz w:val="19"/>
              </w:rPr>
              <w:t>Factors of National Development</w:t>
            </w:r>
          </w:p>
        </w:tc>
      </w:tr>
      <w:tr>
        <w:tc>
          <w:tcPr>
            <w:tcW w:type="dxa" w:w="5112"/>
            <w:vAlign w:val="center"/>
            <w:shd w:fill="EAF2F8"/>
          </w:tcPr>
          <w:p>
            <w:r/>
            <w:r>
              <w:rPr>
                <w:b/>
                <w:sz w:val="19"/>
              </w:rPr>
              <w:t>Sub-topic</w:t>
            </w:r>
          </w:p>
        </w:tc>
        <w:tc>
          <w:tcPr>
            <w:tcW w:type="dxa" w:w="5112"/>
            <w:vAlign w:val="center"/>
          </w:tcPr>
          <w:p>
            <w:r/>
            <w:r>
              <w:rPr>
                <w:b w:val="0"/>
                <w:sz w:val="19"/>
              </w:rPr>
              <w:t>Education as a factor of national development</w:t>
            </w:r>
          </w:p>
        </w:tc>
      </w:tr>
      <w:tr>
        <w:tc>
          <w:tcPr>
            <w:tcW w:type="dxa" w:w="5112"/>
            <w:vAlign w:val="center"/>
            <w:shd w:fill="EAF2F8"/>
          </w:tcPr>
          <w:p>
            <w:r/>
            <w:r>
              <w:rPr>
                <w:b/>
                <w:sz w:val="19"/>
              </w:rPr>
              <w:t>Strand</w:t>
            </w:r>
          </w:p>
        </w:tc>
        <w:tc>
          <w:tcPr>
            <w:tcW w:type="dxa" w:w="5112"/>
            <w:vAlign w:val="center"/>
          </w:tcPr>
          <w:p>
            <w:r/>
            <w:r>
              <w:rPr>
                <w:b w:val="0"/>
                <w:sz w:val="19"/>
              </w:rPr>
              <w:t>Sense of Purpose – National Development</w:t>
            </w:r>
          </w:p>
        </w:tc>
      </w:tr>
      <w:tr>
        <w:tc>
          <w:tcPr>
            <w:tcW w:type="dxa" w:w="5112"/>
            <w:vAlign w:val="center"/>
            <w:shd w:fill="EAF2F8"/>
          </w:tcPr>
          <w:p>
            <w:r/>
            <w:r>
              <w:rPr>
                <w:b/>
                <w:sz w:val="19"/>
              </w:rPr>
              <w:t>Sub-strand</w:t>
            </w:r>
          </w:p>
        </w:tc>
        <w:tc>
          <w:tcPr>
            <w:tcW w:type="dxa" w:w="5112"/>
            <w:vAlign w:val="center"/>
          </w:tcPr>
          <w:p>
            <w:r/>
            <w:r>
              <w:rPr>
                <w:b w:val="0"/>
                <w:sz w:val="19"/>
              </w:rPr>
              <w:t>National Development</w:t>
            </w:r>
          </w:p>
        </w:tc>
      </w:tr>
      <w:tr>
        <w:tc>
          <w:tcPr>
            <w:tcW w:type="dxa" w:w="5112"/>
            <w:vAlign w:val="center"/>
            <w:shd w:fill="EAF2F8"/>
          </w:tcPr>
          <w:p>
            <w:r/>
            <w:r>
              <w:rPr>
                <w:b/>
                <w:sz w:val="19"/>
              </w:rPr>
              <w:t>Content Standard / Indicator</w:t>
            </w:r>
          </w:p>
        </w:tc>
        <w:tc>
          <w:tcPr>
            <w:tcW w:type="dxa" w:w="5112"/>
            <w:vAlign w:val="center"/>
          </w:tcPr>
          <w:p>
            <w:r/>
            <w:r>
              <w:rPr>
                <w:b w:val="0"/>
                <w:sz w:val="19"/>
              </w:rPr>
              <w:t>B9.3.4.1 Factors of national development</w:t>
            </w:r>
          </w:p>
        </w:tc>
      </w:tr>
      <w:tr>
        <w:tc>
          <w:tcPr>
            <w:tcW w:type="dxa" w:w="5112"/>
            <w:vAlign w:val="center"/>
            <w:shd w:fill="EAF2F8"/>
          </w:tcPr>
          <w:p>
            <w:r/>
            <w:r>
              <w:rPr>
                <w:b/>
                <w:sz w:val="19"/>
              </w:rPr>
              <w:t>Week Focus</w:t>
            </w:r>
          </w:p>
        </w:tc>
        <w:tc>
          <w:tcPr>
            <w:tcW w:type="dxa" w:w="5112"/>
            <w:vAlign w:val="center"/>
          </w:tcPr>
          <w:p>
            <w:r/>
            <w:r>
              <w:rPr>
                <w:b w:val="0"/>
                <w:sz w:val="19"/>
              </w:rPr>
              <w:t>Discuss education and health as factors of development</w:t>
            </w:r>
          </w:p>
        </w:tc>
      </w:tr>
      <w:tr>
        <w:tc>
          <w:tcPr>
            <w:tcW w:type="dxa" w:w="5112"/>
            <w:vAlign w:val="center"/>
            <w:shd w:fill="EAF2F8"/>
          </w:tcPr>
          <w:p>
            <w:r/>
            <w:r>
              <w:rPr>
                <w:b/>
                <w:sz w:val="19"/>
              </w:rPr>
              <w:t>Duration</w:t>
            </w:r>
          </w:p>
        </w:tc>
        <w:tc>
          <w:tcPr>
            <w:tcW w:type="dxa" w:w="5112"/>
            <w:vAlign w:val="center"/>
          </w:tcPr>
          <w:p>
            <w:r/>
            <w:r>
              <w:rPr>
                <w:b w:val="0"/>
                <w:sz w:val="19"/>
              </w:rPr>
              <w:t>One lesson period</w:t>
            </w:r>
          </w:p>
        </w:tc>
      </w:tr>
      <w:tr>
        <w:tc>
          <w:tcPr>
            <w:tcW w:type="dxa" w:w="5112"/>
            <w:vAlign w:val="center"/>
            <w:shd w:fill="EAF2F8"/>
          </w:tcPr>
          <w:p>
            <w:r/>
            <w:r>
              <w:rPr>
                <w:b/>
                <w:sz w:val="19"/>
              </w:rPr>
              <w:t>Resources</w:t>
            </w:r>
          </w:p>
        </w:tc>
        <w:tc>
          <w:tcPr>
            <w:tcW w:type="dxa" w:w="5112"/>
            <w:vAlign w:val="center"/>
          </w:tcPr>
          <w:p>
            <w:r/>
            <w:r>
              <w:rPr>
                <w:b w:val="0"/>
                <w:sz w:val="19"/>
              </w:rPr>
              <w:t>Charts, discussion</w:t>
            </w:r>
          </w:p>
        </w:tc>
      </w:tr>
      <w:tr>
        <w:tc>
          <w:tcPr>
            <w:tcW w:type="dxa" w:w="5112"/>
            <w:vAlign w:val="center"/>
            <w:shd w:fill="EAF2F8"/>
          </w:tcPr>
          <w:p>
            <w:r/>
            <w:r>
              <w:rPr>
                <w:b/>
                <w:sz w:val="19"/>
              </w:rPr>
              <w:t>Previous Knowledge</w:t>
            </w:r>
          </w:p>
        </w:tc>
        <w:tc>
          <w:tcPr>
            <w:tcW w:type="dxa" w:w="5112"/>
            <w:vAlign w:val="center"/>
          </w:tcPr>
          <w:p>
            <w:r/>
            <w:r>
              <w:rPr>
                <w:b w:val="0"/>
                <w:sz w:val="19"/>
              </w:rPr>
              <w:t>Learners have basic knowledge of education, health and community life.</w:t>
            </w:r>
          </w:p>
        </w:tc>
      </w:tr>
    </w:tbl>
    <w:p>
      <w:r>
        <w:rPr>
          <w:b/>
        </w:rPr>
        <w:t>Learning Objectives</w:t>
      </w:r>
    </w:p>
    <w:p>
      <w:pPr>
        <w:pStyle w:val="ListBullet"/>
        <w:spacing w:after="40"/>
      </w:pPr>
      <w:r>
        <w:t>Explain the meaning of education.</w:t>
      </w:r>
    </w:p>
    <w:p>
      <w:pPr>
        <w:pStyle w:val="ListBullet"/>
        <w:spacing w:after="40"/>
      </w:pPr>
      <w:r>
        <w:t>Identify ways education contributes to national development.</w:t>
      </w:r>
    </w:p>
    <w:p>
      <w:pPr>
        <w:pStyle w:val="ListBullet"/>
        <w:spacing w:after="40"/>
      </w:pPr>
      <w:r>
        <w:t>Explain how education develops knowledge, skills and responsible citizens.</w:t>
      </w:r>
    </w:p>
    <w:p>
      <w:r>
        <w:rPr>
          <w:b/>
        </w:rPr>
        <w:t>Core Competencies / Values</w:t>
      </w:r>
    </w:p>
    <w:p>
      <w:pPr>
        <w:pStyle w:val="ListBullet"/>
        <w:spacing w:after="40"/>
      </w:pPr>
      <w:r>
        <w:t>Critical thinking and problem solving</w:t>
      </w:r>
    </w:p>
    <w:p>
      <w:pPr>
        <w:pStyle w:val="ListBullet"/>
        <w:spacing w:after="40"/>
      </w:pPr>
      <w:r>
        <w:t>Communication and collaboration</w:t>
      </w:r>
    </w:p>
    <w:p>
      <w:pPr>
        <w:pStyle w:val="ListBullet"/>
        <w:spacing w:after="40"/>
      </w:pPr>
      <w:r>
        <w:t>Personal responsibility and respect for others</w:t>
      </w:r>
    </w:p>
    <w:p>
      <w:pPr>
        <w:pStyle w:val="ListBullet"/>
        <w:spacing w:after="40"/>
      </w:pPr>
      <w:r>
        <w:t>Appreciation of the contribution of education and health to society</w:t>
      </w:r>
    </w:p>
    <w:p>
      <w:r>
        <w:rPr>
          <w:b/>
        </w:rP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9"/>
              </w:rPr>
              <w:t>Stage</w:t>
            </w:r>
          </w:p>
        </w:tc>
        <w:tc>
          <w:tcPr>
            <w:tcW w:type="dxa" w:w="2556"/>
            <w:vAlign w:val="center"/>
            <w:shd w:fill="D9EAF7"/>
          </w:tcPr>
          <w:p>
            <w:r/>
            <w:r>
              <w:rPr>
                <w:b/>
                <w:sz w:val="19"/>
              </w:rPr>
              <w:t>Teacher Activities</w:t>
            </w:r>
          </w:p>
        </w:tc>
        <w:tc>
          <w:tcPr>
            <w:tcW w:type="dxa" w:w="2556"/>
            <w:vAlign w:val="center"/>
            <w:shd w:fill="D9EAF7"/>
          </w:tcPr>
          <w:p>
            <w:r/>
            <w:r>
              <w:rPr>
                <w:b/>
                <w:sz w:val="19"/>
              </w:rPr>
              <w:t>Learner Activities</w:t>
            </w:r>
          </w:p>
        </w:tc>
        <w:tc>
          <w:tcPr>
            <w:tcW w:type="dxa" w:w="2556"/>
            <w:vAlign w:val="center"/>
            <w:shd w:fill="D9EAF7"/>
          </w:tcPr>
          <w:p>
            <w:r/>
            <w:r>
              <w:rPr>
                <w:b/>
                <w:sz w:val="19"/>
              </w:rPr>
              <w:t>Assessment</w:t>
            </w:r>
          </w:p>
        </w:tc>
      </w:tr>
      <w:tr>
        <w:tc>
          <w:tcPr>
            <w:tcW w:type="dxa" w:w="2556"/>
            <w:vAlign w:val="center"/>
          </w:tcPr>
          <w:p>
            <w:r/>
            <w:r>
              <w:rPr>
                <w:b w:val="0"/>
                <w:sz w:val="19"/>
              </w:rPr>
              <w:t>Starter</w:t>
            </w:r>
          </w:p>
        </w:tc>
        <w:tc>
          <w:tcPr>
            <w:tcW w:type="dxa" w:w="2556"/>
            <w:vAlign w:val="center"/>
          </w:tcPr>
          <w:p>
            <w:r/>
            <w:r>
              <w:rPr>
                <w:b w:val="0"/>
                <w:sz w:val="19"/>
              </w:rPr>
              <w:t>Ask learners what they learn at school and how the knowledge or skills may be useful outside school.</w:t>
            </w:r>
          </w:p>
        </w:tc>
        <w:tc>
          <w:tcPr>
            <w:tcW w:type="dxa" w:w="2556"/>
            <w:vAlign w:val="center"/>
          </w:tcPr>
          <w:p>
            <w:r/>
            <w:r>
              <w:rPr>
                <w:b w:val="0"/>
                <w:sz w:val="19"/>
              </w:rPr>
              <w:t>Share examples of knowledge and skills gained through education.</w:t>
            </w:r>
          </w:p>
        </w:tc>
        <w:tc>
          <w:tcPr>
            <w:tcW w:type="dxa" w:w="2556"/>
            <w:vAlign w:val="center"/>
          </w:tcPr>
          <w:p>
            <w:r/>
            <w:r>
              <w:rPr>
                <w:b w:val="0"/>
                <w:sz w:val="19"/>
              </w:rPr>
              <w:t>Oral responses.</w:t>
            </w:r>
          </w:p>
        </w:tc>
      </w:tr>
      <w:tr>
        <w:tc>
          <w:tcPr>
            <w:tcW w:type="dxa" w:w="2556"/>
            <w:vAlign w:val="center"/>
          </w:tcPr>
          <w:p>
            <w:r/>
            <w:r>
              <w:rPr>
                <w:b w:val="0"/>
                <w:sz w:val="19"/>
              </w:rPr>
              <w:t>Introduction</w:t>
            </w:r>
          </w:p>
        </w:tc>
        <w:tc>
          <w:tcPr>
            <w:tcW w:type="dxa" w:w="2556"/>
            <w:vAlign w:val="center"/>
          </w:tcPr>
          <w:p>
            <w:r/>
            <w:r>
              <w:rPr>
                <w:b w:val="0"/>
                <w:sz w:val="19"/>
              </w:rPr>
              <w:t>Guide learners to connect their responses to the idea of education as a factor in national development.</w:t>
            </w:r>
          </w:p>
        </w:tc>
        <w:tc>
          <w:tcPr>
            <w:tcW w:type="dxa" w:w="2556"/>
            <w:vAlign w:val="center"/>
          </w:tcPr>
          <w:p>
            <w:r/>
            <w:r>
              <w:rPr>
                <w:b w:val="0"/>
                <w:sz w:val="19"/>
              </w:rPr>
              <w:t>Discuss the meaning of education and give examples.</w:t>
            </w:r>
          </w:p>
        </w:tc>
        <w:tc>
          <w:tcPr>
            <w:tcW w:type="dxa" w:w="2556"/>
            <w:vAlign w:val="center"/>
          </w:tcPr>
          <w:p>
            <w:r/>
            <w:r>
              <w:rPr>
                <w:b w:val="0"/>
                <w:sz w:val="19"/>
              </w:rPr>
              <w:t>Check understanding of the term.</w:t>
            </w:r>
          </w:p>
        </w:tc>
      </w:tr>
      <w:tr>
        <w:tc>
          <w:tcPr>
            <w:tcW w:type="dxa" w:w="2556"/>
            <w:vAlign w:val="center"/>
          </w:tcPr>
          <w:p>
            <w:r/>
            <w:r>
              <w:rPr>
                <w:b w:val="0"/>
                <w:sz w:val="19"/>
              </w:rPr>
              <w:t>Development</w:t>
            </w:r>
          </w:p>
        </w:tc>
        <w:tc>
          <w:tcPr>
            <w:tcW w:type="dxa" w:w="2556"/>
            <w:vAlign w:val="center"/>
          </w:tcPr>
          <w:p>
            <w:r/>
            <w:r>
              <w:rPr>
                <w:b w:val="0"/>
                <w:sz w:val="19"/>
              </w:rPr>
              <w:t>Explain that education develops knowledge, skills, attitudes and abilities needed for productive participation in society.</w:t>
            </w:r>
          </w:p>
        </w:tc>
        <w:tc>
          <w:tcPr>
            <w:tcW w:type="dxa" w:w="2556"/>
            <w:vAlign w:val="center"/>
          </w:tcPr>
          <w:p>
            <w:r/>
            <w:r>
              <w:rPr>
                <w:b w:val="0"/>
                <w:sz w:val="19"/>
              </w:rPr>
              <w:t>Listen, ask questions and give examples.</w:t>
            </w:r>
          </w:p>
        </w:tc>
        <w:tc>
          <w:tcPr>
            <w:tcW w:type="dxa" w:w="2556"/>
            <w:vAlign w:val="center"/>
          </w:tcPr>
          <w:p>
            <w:r/>
            <w:r>
              <w:rPr>
                <w:b w:val="0"/>
                <w:sz w:val="19"/>
              </w:rPr>
              <w:t>Questioning.</w:t>
            </w:r>
          </w:p>
        </w:tc>
      </w:tr>
      <w:tr>
        <w:tc>
          <w:tcPr>
            <w:tcW w:type="dxa" w:w="2556"/>
            <w:vAlign w:val="center"/>
          </w:tcPr>
          <w:p>
            <w:r/>
            <w:r>
              <w:rPr>
                <w:b w:val="0"/>
                <w:sz w:val="19"/>
              </w:rPr>
              <w:t>Application</w:t>
            </w:r>
          </w:p>
        </w:tc>
        <w:tc>
          <w:tcPr>
            <w:tcW w:type="dxa" w:w="2556"/>
            <w:vAlign w:val="center"/>
          </w:tcPr>
          <w:p>
            <w:r/>
            <w:r>
              <w:rPr>
                <w:b w:val="0"/>
                <w:sz w:val="19"/>
              </w:rPr>
              <w:t>Present examples of professions and activities and ask learners how education supports them.</w:t>
            </w:r>
          </w:p>
        </w:tc>
        <w:tc>
          <w:tcPr>
            <w:tcW w:type="dxa" w:w="2556"/>
            <w:vAlign w:val="center"/>
          </w:tcPr>
          <w:p>
            <w:r/>
            <w:r>
              <w:rPr>
                <w:b w:val="0"/>
                <w:sz w:val="19"/>
              </w:rPr>
              <w:t>Work in pairs to connect education with occupations and national activities.</w:t>
            </w:r>
          </w:p>
        </w:tc>
        <w:tc>
          <w:tcPr>
            <w:tcW w:type="dxa" w:w="2556"/>
            <w:vAlign w:val="center"/>
          </w:tcPr>
          <w:p>
            <w:r/>
            <w:r>
              <w:rPr>
                <w:b w:val="0"/>
                <w:sz w:val="19"/>
              </w:rPr>
              <w:t>Pair responses.</w:t>
            </w:r>
          </w:p>
        </w:tc>
      </w:tr>
      <w:tr>
        <w:tc>
          <w:tcPr>
            <w:tcW w:type="dxa" w:w="2556"/>
            <w:vAlign w:val="center"/>
          </w:tcPr>
          <w:p>
            <w:r/>
            <w:r>
              <w:rPr>
                <w:b w:val="0"/>
                <w:sz w:val="19"/>
              </w:rPr>
              <w:t>Conclusion</w:t>
            </w:r>
          </w:p>
        </w:tc>
        <w:tc>
          <w:tcPr>
            <w:tcW w:type="dxa" w:w="2556"/>
            <w:vAlign w:val="center"/>
          </w:tcPr>
          <w:p>
            <w:r/>
            <w:r>
              <w:rPr>
                <w:b w:val="0"/>
                <w:sz w:val="19"/>
              </w:rPr>
              <w:t>Summarise the major contributions of education to national development.</w:t>
            </w:r>
          </w:p>
        </w:tc>
        <w:tc>
          <w:tcPr>
            <w:tcW w:type="dxa" w:w="2556"/>
            <w:vAlign w:val="center"/>
          </w:tcPr>
          <w:p>
            <w:r/>
            <w:r>
              <w:rPr>
                <w:b w:val="0"/>
                <w:sz w:val="19"/>
              </w:rPr>
              <w:t>State two or more contributions of education.</w:t>
            </w:r>
          </w:p>
        </w:tc>
        <w:tc>
          <w:tcPr>
            <w:tcW w:type="dxa" w:w="2556"/>
            <w:vAlign w:val="center"/>
          </w:tcPr>
          <w:p>
            <w:r/>
            <w:r>
              <w:rPr>
                <w:b w:val="0"/>
                <w:sz w:val="19"/>
              </w:rPr>
              <w:t>Exit questions.</w:t>
            </w:r>
          </w:p>
        </w:tc>
      </w:tr>
    </w:tbl>
    <w:p>
      <w:r>
        <w:rPr>
          <w:b/>
        </w:rPr>
        <w:t>Assessment</w:t>
      </w:r>
    </w:p>
    <w:p>
      <w:pPr>
        <w:pStyle w:val="ListBullet"/>
        <w:spacing w:after="40"/>
      </w:pPr>
      <w:r>
        <w:t>Define education in your own words.</w:t>
      </w:r>
    </w:p>
    <w:p>
      <w:pPr>
        <w:pStyle w:val="ListBullet"/>
        <w:spacing w:after="40"/>
      </w:pPr>
      <w:r>
        <w:t>State four ways education contributes to national development.</w:t>
      </w:r>
    </w:p>
    <w:p>
      <w:pPr>
        <w:pStyle w:val="ListBullet"/>
        <w:spacing w:after="40"/>
      </w:pPr>
      <w:r>
        <w:t>Explain one way education can improve a person's contribution to society.</w:t>
      </w:r>
    </w:p>
    <w:p>
      <w:r>
        <w:rPr>
          <w:b/>
        </w:rPr>
        <w:t>Differentiation</w:t>
      </w:r>
    </w:p>
    <w:p>
      <w:pPr>
        <w:pStyle w:val="ListBullet"/>
        <w:spacing w:after="40"/>
      </w:pPr>
      <w:r>
        <w:t>Support learners who need help with key terms through simple explanations and examples.</w:t>
      </w:r>
    </w:p>
    <w:p>
      <w:pPr>
        <w:pStyle w:val="ListBullet"/>
        <w:spacing w:after="40"/>
      </w:pPr>
      <w:r>
        <w:t>Allow learners to explain ideas orally before writing where necessary.</w:t>
      </w:r>
    </w:p>
    <w:p>
      <w:pPr>
        <w:pStyle w:val="ListBullet"/>
        <w:spacing w:after="40"/>
      </w:pPr>
      <w:r>
        <w:t>Challenge faster learners to connect the factor to a practical national-development example.</w:t>
      </w:r>
    </w:p>
    <w:p>
      <w:r>
        <w:rPr>
          <w:b/>
        </w:rPr>
        <w:t>Homework</w:t>
      </w:r>
    </w:p>
    <w:p>
      <w:r>
        <w:t>Write five ways education can contribute to the development of Ghana.</w:t>
      </w:r>
    </w:p>
    <w:p>
      <w:pPr>
        <w:pStyle w:val="Heading2"/>
      </w:pPr>
      <w:r>
        <w:t>Lesson Plan 2: Health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Subject</w:t>
            </w:r>
          </w:p>
        </w:tc>
        <w:tc>
          <w:tcPr>
            <w:tcW w:type="dxa" w:w="5112"/>
            <w:vAlign w:val="center"/>
          </w:tcPr>
          <w:p>
            <w:r/>
            <w:r>
              <w:rPr>
                <w:b w:val="0"/>
                <w:sz w:val="19"/>
              </w:rPr>
              <w:t>Social Studies</w:t>
            </w:r>
          </w:p>
        </w:tc>
      </w:tr>
      <w:tr>
        <w:tc>
          <w:tcPr>
            <w:tcW w:type="dxa" w:w="5112"/>
            <w:vAlign w:val="center"/>
            <w:shd w:fill="EAF2F8"/>
          </w:tcPr>
          <w:p>
            <w:r/>
            <w:r>
              <w:rPr>
                <w:b/>
                <w:sz w:val="19"/>
              </w:rPr>
              <w:t>Class</w:t>
            </w:r>
          </w:p>
        </w:tc>
        <w:tc>
          <w:tcPr>
            <w:tcW w:type="dxa" w:w="5112"/>
            <w:vAlign w:val="center"/>
          </w:tcPr>
          <w:p>
            <w:r/>
            <w:r>
              <w:rPr>
                <w:b w:val="0"/>
                <w:sz w:val="19"/>
              </w:rPr>
              <w:t>Basic 9</w:t>
            </w:r>
          </w:p>
        </w:tc>
      </w:tr>
      <w:tr>
        <w:tc>
          <w:tcPr>
            <w:tcW w:type="dxa" w:w="5112"/>
            <w:vAlign w:val="center"/>
            <w:shd w:fill="EAF2F8"/>
          </w:tcPr>
          <w:p>
            <w:r/>
            <w:r>
              <w:rPr>
                <w:b/>
                <w:sz w:val="19"/>
              </w:rPr>
              <w:t>Term</w:t>
            </w:r>
          </w:p>
        </w:tc>
        <w:tc>
          <w:tcPr>
            <w:tcW w:type="dxa" w:w="5112"/>
            <w:vAlign w:val="center"/>
          </w:tcPr>
          <w:p>
            <w:r/>
            <w:r>
              <w:rPr>
                <w:b w:val="0"/>
                <w:sz w:val="19"/>
              </w:rPr>
              <w:t>Term One</w:t>
            </w:r>
          </w:p>
        </w:tc>
      </w:tr>
      <w:tr>
        <w:tc>
          <w:tcPr>
            <w:tcW w:type="dxa" w:w="5112"/>
            <w:vAlign w:val="center"/>
            <w:shd w:fill="EAF2F8"/>
          </w:tcPr>
          <w:p>
            <w:r/>
            <w:r>
              <w:rPr>
                <w:b/>
                <w:sz w:val="19"/>
              </w:rPr>
              <w:t>Week</w:t>
            </w:r>
          </w:p>
        </w:tc>
        <w:tc>
          <w:tcPr>
            <w:tcW w:type="dxa" w:w="5112"/>
            <w:vAlign w:val="center"/>
          </w:tcPr>
          <w:p>
            <w:r/>
            <w:r>
              <w:rPr>
                <w:b w:val="0"/>
                <w:sz w:val="19"/>
              </w:rPr>
              <w:t>6</w:t>
            </w:r>
          </w:p>
        </w:tc>
      </w:tr>
      <w:tr>
        <w:tc>
          <w:tcPr>
            <w:tcW w:type="dxa" w:w="5112"/>
            <w:vAlign w:val="center"/>
            <w:shd w:fill="EAF2F8"/>
          </w:tcPr>
          <w:p>
            <w:r/>
            <w:r>
              <w:rPr>
                <w:b/>
                <w:sz w:val="19"/>
              </w:rPr>
              <w:t>Lesson</w:t>
            </w:r>
          </w:p>
        </w:tc>
        <w:tc>
          <w:tcPr>
            <w:tcW w:type="dxa" w:w="5112"/>
            <w:vAlign w:val="center"/>
          </w:tcPr>
          <w:p>
            <w:r/>
            <w:r>
              <w:rPr>
                <w:b w:val="0"/>
                <w:sz w:val="19"/>
              </w:rPr>
              <w:t>Lesson 2</w:t>
            </w:r>
          </w:p>
        </w:tc>
      </w:tr>
      <w:tr>
        <w:tc>
          <w:tcPr>
            <w:tcW w:type="dxa" w:w="5112"/>
            <w:vAlign w:val="center"/>
            <w:shd w:fill="EAF2F8"/>
          </w:tcPr>
          <w:p>
            <w:r/>
            <w:r>
              <w:rPr>
                <w:b/>
                <w:sz w:val="19"/>
              </w:rPr>
              <w:t>Topic</w:t>
            </w:r>
          </w:p>
        </w:tc>
        <w:tc>
          <w:tcPr>
            <w:tcW w:type="dxa" w:w="5112"/>
            <w:vAlign w:val="center"/>
          </w:tcPr>
          <w:p>
            <w:r/>
            <w:r>
              <w:rPr>
                <w:b w:val="0"/>
                <w:sz w:val="19"/>
              </w:rPr>
              <w:t>Factors of National Development</w:t>
            </w:r>
          </w:p>
        </w:tc>
      </w:tr>
      <w:tr>
        <w:tc>
          <w:tcPr>
            <w:tcW w:type="dxa" w:w="5112"/>
            <w:vAlign w:val="center"/>
            <w:shd w:fill="EAF2F8"/>
          </w:tcPr>
          <w:p>
            <w:r/>
            <w:r>
              <w:rPr>
                <w:b/>
                <w:sz w:val="19"/>
              </w:rPr>
              <w:t>Sub-topic</w:t>
            </w:r>
          </w:p>
        </w:tc>
        <w:tc>
          <w:tcPr>
            <w:tcW w:type="dxa" w:w="5112"/>
            <w:vAlign w:val="center"/>
          </w:tcPr>
          <w:p>
            <w:r/>
            <w:r>
              <w:rPr>
                <w:b w:val="0"/>
                <w:sz w:val="19"/>
              </w:rPr>
              <w:t>Health as a factor of national development</w:t>
            </w:r>
          </w:p>
        </w:tc>
      </w:tr>
      <w:tr>
        <w:tc>
          <w:tcPr>
            <w:tcW w:type="dxa" w:w="5112"/>
            <w:vAlign w:val="center"/>
            <w:shd w:fill="EAF2F8"/>
          </w:tcPr>
          <w:p>
            <w:r/>
            <w:r>
              <w:rPr>
                <w:b/>
                <w:sz w:val="19"/>
              </w:rPr>
              <w:t>Strand</w:t>
            </w:r>
          </w:p>
        </w:tc>
        <w:tc>
          <w:tcPr>
            <w:tcW w:type="dxa" w:w="5112"/>
            <w:vAlign w:val="center"/>
          </w:tcPr>
          <w:p>
            <w:r/>
            <w:r>
              <w:rPr>
                <w:b w:val="0"/>
                <w:sz w:val="19"/>
              </w:rPr>
              <w:t>Sense of Purpose – National Development</w:t>
            </w:r>
          </w:p>
        </w:tc>
      </w:tr>
      <w:tr>
        <w:tc>
          <w:tcPr>
            <w:tcW w:type="dxa" w:w="5112"/>
            <w:vAlign w:val="center"/>
            <w:shd w:fill="EAF2F8"/>
          </w:tcPr>
          <w:p>
            <w:r/>
            <w:r>
              <w:rPr>
                <w:b/>
                <w:sz w:val="19"/>
              </w:rPr>
              <w:t>Sub-strand</w:t>
            </w:r>
          </w:p>
        </w:tc>
        <w:tc>
          <w:tcPr>
            <w:tcW w:type="dxa" w:w="5112"/>
            <w:vAlign w:val="center"/>
          </w:tcPr>
          <w:p>
            <w:r/>
            <w:r>
              <w:rPr>
                <w:b w:val="0"/>
                <w:sz w:val="19"/>
              </w:rPr>
              <w:t>National Development</w:t>
            </w:r>
          </w:p>
        </w:tc>
      </w:tr>
      <w:tr>
        <w:tc>
          <w:tcPr>
            <w:tcW w:type="dxa" w:w="5112"/>
            <w:vAlign w:val="center"/>
            <w:shd w:fill="EAF2F8"/>
          </w:tcPr>
          <w:p>
            <w:r/>
            <w:r>
              <w:rPr>
                <w:b/>
                <w:sz w:val="19"/>
              </w:rPr>
              <w:t>Content Standard / Indicator</w:t>
            </w:r>
          </w:p>
        </w:tc>
        <w:tc>
          <w:tcPr>
            <w:tcW w:type="dxa" w:w="5112"/>
            <w:vAlign w:val="center"/>
          </w:tcPr>
          <w:p>
            <w:r/>
            <w:r>
              <w:rPr>
                <w:b w:val="0"/>
                <w:sz w:val="19"/>
              </w:rPr>
              <w:t>B9.3.4.1 Factors of national development</w:t>
            </w:r>
          </w:p>
        </w:tc>
      </w:tr>
      <w:tr>
        <w:tc>
          <w:tcPr>
            <w:tcW w:type="dxa" w:w="5112"/>
            <w:vAlign w:val="center"/>
            <w:shd w:fill="EAF2F8"/>
          </w:tcPr>
          <w:p>
            <w:r/>
            <w:r>
              <w:rPr>
                <w:b/>
                <w:sz w:val="19"/>
              </w:rPr>
              <w:t>Week Focus</w:t>
            </w:r>
          </w:p>
        </w:tc>
        <w:tc>
          <w:tcPr>
            <w:tcW w:type="dxa" w:w="5112"/>
            <w:vAlign w:val="center"/>
          </w:tcPr>
          <w:p>
            <w:r/>
            <w:r>
              <w:rPr>
                <w:b w:val="0"/>
                <w:sz w:val="19"/>
              </w:rPr>
              <w:t>Discuss education and health as factors of development</w:t>
            </w:r>
          </w:p>
        </w:tc>
      </w:tr>
      <w:tr>
        <w:tc>
          <w:tcPr>
            <w:tcW w:type="dxa" w:w="5112"/>
            <w:vAlign w:val="center"/>
            <w:shd w:fill="EAF2F8"/>
          </w:tcPr>
          <w:p>
            <w:r/>
            <w:r>
              <w:rPr>
                <w:b/>
                <w:sz w:val="19"/>
              </w:rPr>
              <w:t>Duration</w:t>
            </w:r>
          </w:p>
        </w:tc>
        <w:tc>
          <w:tcPr>
            <w:tcW w:type="dxa" w:w="5112"/>
            <w:vAlign w:val="center"/>
          </w:tcPr>
          <w:p>
            <w:r/>
            <w:r>
              <w:rPr>
                <w:b w:val="0"/>
                <w:sz w:val="19"/>
              </w:rPr>
              <w:t>One lesson period</w:t>
            </w:r>
          </w:p>
        </w:tc>
      </w:tr>
      <w:tr>
        <w:tc>
          <w:tcPr>
            <w:tcW w:type="dxa" w:w="5112"/>
            <w:vAlign w:val="center"/>
            <w:shd w:fill="EAF2F8"/>
          </w:tcPr>
          <w:p>
            <w:r/>
            <w:r>
              <w:rPr>
                <w:b/>
                <w:sz w:val="19"/>
              </w:rPr>
              <w:t>Resources</w:t>
            </w:r>
          </w:p>
        </w:tc>
        <w:tc>
          <w:tcPr>
            <w:tcW w:type="dxa" w:w="5112"/>
            <w:vAlign w:val="center"/>
          </w:tcPr>
          <w:p>
            <w:r/>
            <w:r>
              <w:rPr>
                <w:b w:val="0"/>
                <w:sz w:val="19"/>
              </w:rPr>
              <w:t>Charts, discussion</w:t>
            </w:r>
          </w:p>
        </w:tc>
      </w:tr>
      <w:tr>
        <w:tc>
          <w:tcPr>
            <w:tcW w:type="dxa" w:w="5112"/>
            <w:vAlign w:val="center"/>
            <w:shd w:fill="EAF2F8"/>
          </w:tcPr>
          <w:p>
            <w:r/>
            <w:r>
              <w:rPr>
                <w:b/>
                <w:sz w:val="19"/>
              </w:rPr>
              <w:t>Previous Knowledge</w:t>
            </w:r>
          </w:p>
        </w:tc>
        <w:tc>
          <w:tcPr>
            <w:tcW w:type="dxa" w:w="5112"/>
            <w:vAlign w:val="center"/>
          </w:tcPr>
          <w:p>
            <w:r/>
            <w:r>
              <w:rPr>
                <w:b w:val="0"/>
                <w:sz w:val="19"/>
              </w:rPr>
              <w:t>Learners have basic knowledge of education, health and community life.</w:t>
            </w:r>
          </w:p>
        </w:tc>
      </w:tr>
    </w:tbl>
    <w:p>
      <w:r>
        <w:rPr>
          <w:b/>
        </w:rPr>
        <w:t>Learning Objectives</w:t>
      </w:r>
    </w:p>
    <w:p>
      <w:pPr>
        <w:pStyle w:val="ListBullet"/>
        <w:spacing w:after="40"/>
      </w:pPr>
      <w:r>
        <w:t>Explain the meaning of health.</w:t>
      </w:r>
    </w:p>
    <w:p>
      <w:pPr>
        <w:pStyle w:val="ListBullet"/>
        <w:spacing w:after="40"/>
      </w:pPr>
      <w:r>
        <w:t>Identify ways good health contributes to national development.</w:t>
      </w:r>
    </w:p>
    <w:p>
      <w:pPr>
        <w:pStyle w:val="ListBullet"/>
        <w:spacing w:after="40"/>
      </w:pPr>
      <w:r>
        <w:t>Explain the relationship between a healthy population and productive national activities.</w:t>
      </w:r>
    </w:p>
    <w:p>
      <w:r>
        <w:rPr>
          <w:b/>
        </w:rPr>
        <w:t>Core Competencies / Values</w:t>
      </w:r>
    </w:p>
    <w:p>
      <w:pPr>
        <w:pStyle w:val="ListBullet"/>
        <w:spacing w:after="40"/>
      </w:pPr>
      <w:r>
        <w:t>Critical thinking and problem solving</w:t>
      </w:r>
    </w:p>
    <w:p>
      <w:pPr>
        <w:pStyle w:val="ListBullet"/>
        <w:spacing w:after="40"/>
      </w:pPr>
      <w:r>
        <w:t>Communication and collaboration</w:t>
      </w:r>
    </w:p>
    <w:p>
      <w:pPr>
        <w:pStyle w:val="ListBullet"/>
        <w:spacing w:after="40"/>
      </w:pPr>
      <w:r>
        <w:t>Personal responsibility and respect for others</w:t>
      </w:r>
    </w:p>
    <w:p>
      <w:pPr>
        <w:pStyle w:val="ListBullet"/>
        <w:spacing w:after="40"/>
      </w:pPr>
      <w:r>
        <w:t>Appreciation of the contribution of education and health to society</w:t>
      </w:r>
    </w:p>
    <w:p>
      <w:r>
        <w:rPr>
          <w:b/>
        </w:rP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9"/>
              </w:rPr>
              <w:t>Stage</w:t>
            </w:r>
          </w:p>
        </w:tc>
        <w:tc>
          <w:tcPr>
            <w:tcW w:type="dxa" w:w="2556"/>
            <w:vAlign w:val="center"/>
            <w:shd w:fill="D9EAF7"/>
          </w:tcPr>
          <w:p>
            <w:r/>
            <w:r>
              <w:rPr>
                <w:b/>
                <w:sz w:val="19"/>
              </w:rPr>
              <w:t>Teacher Activities</w:t>
            </w:r>
          </w:p>
        </w:tc>
        <w:tc>
          <w:tcPr>
            <w:tcW w:type="dxa" w:w="2556"/>
            <w:vAlign w:val="center"/>
            <w:shd w:fill="D9EAF7"/>
          </w:tcPr>
          <w:p>
            <w:r/>
            <w:r>
              <w:rPr>
                <w:b/>
                <w:sz w:val="19"/>
              </w:rPr>
              <w:t>Learner Activities</w:t>
            </w:r>
          </w:p>
        </w:tc>
        <w:tc>
          <w:tcPr>
            <w:tcW w:type="dxa" w:w="2556"/>
            <w:vAlign w:val="center"/>
            <w:shd w:fill="D9EAF7"/>
          </w:tcPr>
          <w:p>
            <w:r/>
            <w:r>
              <w:rPr>
                <w:b/>
                <w:sz w:val="19"/>
              </w:rPr>
              <w:t>Assessment</w:t>
            </w:r>
          </w:p>
        </w:tc>
      </w:tr>
      <w:tr>
        <w:tc>
          <w:tcPr>
            <w:tcW w:type="dxa" w:w="2556"/>
            <w:vAlign w:val="center"/>
          </w:tcPr>
          <w:p>
            <w:r/>
            <w:r>
              <w:rPr>
                <w:b w:val="0"/>
                <w:sz w:val="19"/>
              </w:rPr>
              <w:t>Starter</w:t>
            </w:r>
          </w:p>
        </w:tc>
        <w:tc>
          <w:tcPr>
            <w:tcW w:type="dxa" w:w="2556"/>
            <w:vAlign w:val="center"/>
          </w:tcPr>
          <w:p>
            <w:r/>
            <w:r>
              <w:rPr>
                <w:b w:val="0"/>
                <w:sz w:val="19"/>
              </w:rPr>
              <w:t>Ask learners how poor health can affect school attendance, work and family life.</w:t>
            </w:r>
          </w:p>
        </w:tc>
        <w:tc>
          <w:tcPr>
            <w:tcW w:type="dxa" w:w="2556"/>
            <w:vAlign w:val="center"/>
          </w:tcPr>
          <w:p>
            <w:r/>
            <w:r>
              <w:rPr>
                <w:b w:val="0"/>
                <w:sz w:val="19"/>
              </w:rPr>
              <w:t>Give examples from everyday life.</w:t>
            </w:r>
          </w:p>
        </w:tc>
        <w:tc>
          <w:tcPr>
            <w:tcW w:type="dxa" w:w="2556"/>
            <w:vAlign w:val="center"/>
          </w:tcPr>
          <w:p>
            <w:r/>
            <w:r>
              <w:rPr>
                <w:b w:val="0"/>
                <w:sz w:val="19"/>
              </w:rPr>
              <w:t>Oral responses.</w:t>
            </w:r>
          </w:p>
        </w:tc>
      </w:tr>
      <w:tr>
        <w:tc>
          <w:tcPr>
            <w:tcW w:type="dxa" w:w="2556"/>
            <w:vAlign w:val="center"/>
          </w:tcPr>
          <w:p>
            <w:r/>
            <w:r>
              <w:rPr>
                <w:b w:val="0"/>
                <w:sz w:val="19"/>
              </w:rPr>
              <w:t>Introduction</w:t>
            </w:r>
          </w:p>
        </w:tc>
        <w:tc>
          <w:tcPr>
            <w:tcW w:type="dxa" w:w="2556"/>
            <w:vAlign w:val="center"/>
          </w:tcPr>
          <w:p>
            <w:r/>
            <w:r>
              <w:rPr>
                <w:b w:val="0"/>
                <w:sz w:val="19"/>
              </w:rPr>
              <w:t>Lead learners to the idea that health is important for individuals to participate effectively in development.</w:t>
            </w:r>
          </w:p>
        </w:tc>
        <w:tc>
          <w:tcPr>
            <w:tcW w:type="dxa" w:w="2556"/>
            <w:vAlign w:val="center"/>
          </w:tcPr>
          <w:p>
            <w:r/>
            <w:r>
              <w:rPr>
                <w:b w:val="0"/>
                <w:sz w:val="19"/>
              </w:rPr>
              <w:t>Discuss why people need good health to learn and work.</w:t>
            </w:r>
          </w:p>
        </w:tc>
        <w:tc>
          <w:tcPr>
            <w:tcW w:type="dxa" w:w="2556"/>
            <w:vAlign w:val="center"/>
          </w:tcPr>
          <w:p>
            <w:r/>
            <w:r>
              <w:rPr>
                <w:b w:val="0"/>
                <w:sz w:val="19"/>
              </w:rPr>
              <w:t>Responses.</w:t>
            </w:r>
          </w:p>
        </w:tc>
      </w:tr>
      <w:tr>
        <w:tc>
          <w:tcPr>
            <w:tcW w:type="dxa" w:w="2556"/>
            <w:vAlign w:val="center"/>
          </w:tcPr>
          <w:p>
            <w:r/>
            <w:r>
              <w:rPr>
                <w:b w:val="0"/>
                <w:sz w:val="19"/>
              </w:rPr>
              <w:t>Development</w:t>
            </w:r>
          </w:p>
        </w:tc>
        <w:tc>
          <w:tcPr>
            <w:tcW w:type="dxa" w:w="2556"/>
            <w:vAlign w:val="center"/>
          </w:tcPr>
          <w:p>
            <w:r/>
            <w:r>
              <w:rPr>
                <w:b w:val="0"/>
                <w:sz w:val="19"/>
              </w:rPr>
              <w:t>Explain health as a condition that supports people's physical and mental well-being and ability to function.</w:t>
            </w:r>
          </w:p>
        </w:tc>
        <w:tc>
          <w:tcPr>
            <w:tcW w:type="dxa" w:w="2556"/>
            <w:vAlign w:val="center"/>
          </w:tcPr>
          <w:p>
            <w:r/>
            <w:r>
              <w:rPr>
                <w:b w:val="0"/>
                <w:sz w:val="19"/>
              </w:rPr>
              <w:t>Listen and identify ways good health supports productive life.</w:t>
            </w:r>
          </w:p>
        </w:tc>
        <w:tc>
          <w:tcPr>
            <w:tcW w:type="dxa" w:w="2556"/>
            <w:vAlign w:val="center"/>
          </w:tcPr>
          <w:p>
            <w:r/>
            <w:r>
              <w:rPr>
                <w:b w:val="0"/>
                <w:sz w:val="19"/>
              </w:rPr>
              <w:t>Questioning.</w:t>
            </w:r>
          </w:p>
        </w:tc>
      </w:tr>
      <w:tr>
        <w:tc>
          <w:tcPr>
            <w:tcW w:type="dxa" w:w="2556"/>
            <w:vAlign w:val="center"/>
          </w:tcPr>
          <w:p>
            <w:r/>
            <w:r>
              <w:rPr>
                <w:b w:val="0"/>
                <w:sz w:val="19"/>
              </w:rPr>
              <w:t>Application</w:t>
            </w:r>
          </w:p>
        </w:tc>
        <w:tc>
          <w:tcPr>
            <w:tcW w:type="dxa" w:w="2556"/>
            <w:vAlign w:val="center"/>
          </w:tcPr>
          <w:p>
            <w:r/>
            <w:r>
              <w:rPr>
                <w:b w:val="0"/>
                <w:sz w:val="19"/>
              </w:rPr>
              <w:t>Give situations involving healthy and unhealthy populations and ask learners to identify likely effects on development.</w:t>
            </w:r>
          </w:p>
        </w:tc>
        <w:tc>
          <w:tcPr>
            <w:tcW w:type="dxa" w:w="2556"/>
            <w:vAlign w:val="center"/>
          </w:tcPr>
          <w:p>
            <w:r/>
            <w:r>
              <w:rPr>
                <w:b w:val="0"/>
                <w:sz w:val="19"/>
              </w:rPr>
              <w:t>Discuss the situations in groups and report.</w:t>
            </w:r>
          </w:p>
        </w:tc>
        <w:tc>
          <w:tcPr>
            <w:tcW w:type="dxa" w:w="2556"/>
            <w:vAlign w:val="center"/>
          </w:tcPr>
          <w:p>
            <w:r/>
            <w:r>
              <w:rPr>
                <w:b w:val="0"/>
                <w:sz w:val="19"/>
              </w:rPr>
              <w:t>Group reports.</w:t>
            </w:r>
          </w:p>
        </w:tc>
      </w:tr>
      <w:tr>
        <w:tc>
          <w:tcPr>
            <w:tcW w:type="dxa" w:w="2556"/>
            <w:vAlign w:val="center"/>
          </w:tcPr>
          <w:p>
            <w:r/>
            <w:r>
              <w:rPr>
                <w:b w:val="0"/>
                <w:sz w:val="19"/>
              </w:rPr>
              <w:t>Conclusion</w:t>
            </w:r>
          </w:p>
        </w:tc>
        <w:tc>
          <w:tcPr>
            <w:tcW w:type="dxa" w:w="2556"/>
            <w:vAlign w:val="center"/>
          </w:tcPr>
          <w:p>
            <w:r/>
            <w:r>
              <w:rPr>
                <w:b w:val="0"/>
                <w:sz w:val="19"/>
              </w:rPr>
              <w:t>Summarise the contribution of health to national development.</w:t>
            </w:r>
          </w:p>
        </w:tc>
        <w:tc>
          <w:tcPr>
            <w:tcW w:type="dxa" w:w="2556"/>
            <w:vAlign w:val="center"/>
          </w:tcPr>
          <w:p>
            <w:r/>
            <w:r>
              <w:rPr>
                <w:b w:val="0"/>
                <w:sz w:val="19"/>
              </w:rPr>
              <w:t>Mention key points and answer review questions.</w:t>
            </w:r>
          </w:p>
        </w:tc>
        <w:tc>
          <w:tcPr>
            <w:tcW w:type="dxa" w:w="2556"/>
            <w:vAlign w:val="center"/>
          </w:tcPr>
          <w:p>
            <w:r/>
            <w:r>
              <w:rPr>
                <w:b w:val="0"/>
                <w:sz w:val="19"/>
              </w:rPr>
              <w:t>Oral assessment.</w:t>
            </w:r>
          </w:p>
        </w:tc>
      </w:tr>
    </w:tbl>
    <w:p>
      <w:r>
        <w:rPr>
          <w:b/>
        </w:rPr>
        <w:t>Assessment</w:t>
      </w:r>
    </w:p>
    <w:p>
      <w:pPr>
        <w:pStyle w:val="ListBullet"/>
        <w:spacing w:after="40"/>
      </w:pPr>
      <w:r>
        <w:t>What is meant by health?</w:t>
      </w:r>
    </w:p>
    <w:p>
      <w:pPr>
        <w:pStyle w:val="ListBullet"/>
        <w:spacing w:after="40"/>
      </w:pPr>
      <w:r>
        <w:t>State four ways good health contributes to national development.</w:t>
      </w:r>
    </w:p>
    <w:p>
      <w:pPr>
        <w:pStyle w:val="ListBullet"/>
        <w:spacing w:after="40"/>
      </w:pPr>
      <w:r>
        <w:t>Explain why a healthy population is important to national productivity.</w:t>
      </w:r>
    </w:p>
    <w:p>
      <w:r>
        <w:rPr>
          <w:b/>
        </w:rPr>
        <w:t>Differentiation</w:t>
      </w:r>
    </w:p>
    <w:p>
      <w:pPr>
        <w:pStyle w:val="ListBullet"/>
        <w:spacing w:after="40"/>
      </w:pPr>
      <w:r>
        <w:t>Support learners who need help with key terms through simple explanations and examples.</w:t>
      </w:r>
    </w:p>
    <w:p>
      <w:pPr>
        <w:pStyle w:val="ListBullet"/>
        <w:spacing w:after="40"/>
      </w:pPr>
      <w:r>
        <w:t>Allow learners to explain ideas orally before writing where necessary.</w:t>
      </w:r>
    </w:p>
    <w:p>
      <w:pPr>
        <w:pStyle w:val="ListBullet"/>
        <w:spacing w:after="40"/>
      </w:pPr>
      <w:r>
        <w:t>Challenge faster learners to connect the factor to a practical national-development example.</w:t>
      </w:r>
    </w:p>
    <w:p>
      <w:r>
        <w:rPr>
          <w:b/>
        </w:rPr>
        <w:t>Homework</w:t>
      </w:r>
    </w:p>
    <w:p>
      <w:r>
        <w:t>Explain five ways good health can contribute to the development of Ghana.</w:t>
      </w:r>
    </w:p>
    <w:p>
      <w:r>
        <w:br w:type="page"/>
      </w:r>
    </w:p>
    <w:p>
      <w:pPr>
        <w:pStyle w:val="Heading1"/>
      </w:pPr>
      <w:r>
        <w:t>PART III: LESSON NOTES</w:t>
      </w:r>
    </w:p>
    <w:p>
      <w:r>
        <w:br w:type="page"/>
      </w:r>
    </w:p>
    <w:p>
      <w:pPr>
        <w:pStyle w:val="Heading2"/>
      </w:pPr>
      <w:r>
        <w:t>Lesson Notes 1: Education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Subject</w:t>
            </w:r>
          </w:p>
        </w:tc>
        <w:tc>
          <w:tcPr>
            <w:tcW w:type="dxa" w:w="5112"/>
            <w:vAlign w:val="center"/>
          </w:tcPr>
          <w:p>
            <w:r/>
            <w:r>
              <w:rPr>
                <w:b w:val="0"/>
                <w:sz w:val="19"/>
              </w:rPr>
              <w:t>Social Studies</w:t>
            </w:r>
          </w:p>
        </w:tc>
      </w:tr>
      <w:tr>
        <w:tc>
          <w:tcPr>
            <w:tcW w:type="dxa" w:w="5112"/>
            <w:vAlign w:val="center"/>
            <w:shd w:fill="EAF2F8"/>
          </w:tcPr>
          <w:p>
            <w:r/>
            <w:r>
              <w:rPr>
                <w:b/>
                <w:sz w:val="19"/>
              </w:rPr>
              <w:t>Class</w:t>
            </w:r>
          </w:p>
        </w:tc>
        <w:tc>
          <w:tcPr>
            <w:tcW w:type="dxa" w:w="5112"/>
            <w:vAlign w:val="center"/>
          </w:tcPr>
          <w:p>
            <w:r/>
            <w:r>
              <w:rPr>
                <w:b w:val="0"/>
                <w:sz w:val="19"/>
              </w:rPr>
              <w:t>Basic 9</w:t>
            </w:r>
          </w:p>
        </w:tc>
      </w:tr>
      <w:tr>
        <w:tc>
          <w:tcPr>
            <w:tcW w:type="dxa" w:w="5112"/>
            <w:vAlign w:val="center"/>
            <w:shd w:fill="EAF2F8"/>
          </w:tcPr>
          <w:p>
            <w:r/>
            <w:r>
              <w:rPr>
                <w:b/>
                <w:sz w:val="19"/>
              </w:rPr>
              <w:t>Term</w:t>
            </w:r>
          </w:p>
        </w:tc>
        <w:tc>
          <w:tcPr>
            <w:tcW w:type="dxa" w:w="5112"/>
            <w:vAlign w:val="center"/>
          </w:tcPr>
          <w:p>
            <w:r/>
            <w:r>
              <w:rPr>
                <w:b w:val="0"/>
                <w:sz w:val="19"/>
              </w:rPr>
              <w:t>Term One</w:t>
            </w:r>
          </w:p>
        </w:tc>
      </w:tr>
      <w:tr>
        <w:tc>
          <w:tcPr>
            <w:tcW w:type="dxa" w:w="5112"/>
            <w:vAlign w:val="center"/>
            <w:shd w:fill="EAF2F8"/>
          </w:tcPr>
          <w:p>
            <w:r/>
            <w:r>
              <w:rPr>
                <w:b/>
                <w:sz w:val="19"/>
              </w:rPr>
              <w:t>Week</w:t>
            </w:r>
          </w:p>
        </w:tc>
        <w:tc>
          <w:tcPr>
            <w:tcW w:type="dxa" w:w="5112"/>
            <w:vAlign w:val="center"/>
          </w:tcPr>
          <w:p>
            <w:r/>
            <w:r>
              <w:rPr>
                <w:b w:val="0"/>
                <w:sz w:val="19"/>
              </w:rPr>
              <w:t>6</w:t>
            </w:r>
          </w:p>
        </w:tc>
      </w:tr>
      <w:tr>
        <w:tc>
          <w:tcPr>
            <w:tcW w:type="dxa" w:w="5112"/>
            <w:vAlign w:val="center"/>
            <w:shd w:fill="EAF2F8"/>
          </w:tcPr>
          <w:p>
            <w:r/>
            <w:r>
              <w:rPr>
                <w:b/>
                <w:sz w:val="19"/>
              </w:rPr>
              <w:t>Lesson</w:t>
            </w:r>
          </w:p>
        </w:tc>
        <w:tc>
          <w:tcPr>
            <w:tcW w:type="dxa" w:w="5112"/>
            <w:vAlign w:val="center"/>
          </w:tcPr>
          <w:p>
            <w:r/>
            <w:r>
              <w:rPr>
                <w:b w:val="0"/>
                <w:sz w:val="19"/>
              </w:rPr>
              <w:t>Lesson 1</w:t>
            </w:r>
          </w:p>
        </w:tc>
      </w:tr>
      <w:tr>
        <w:tc>
          <w:tcPr>
            <w:tcW w:type="dxa" w:w="5112"/>
            <w:vAlign w:val="center"/>
            <w:shd w:fill="EAF2F8"/>
          </w:tcPr>
          <w:p>
            <w:r/>
            <w:r>
              <w:rPr>
                <w:b/>
                <w:sz w:val="19"/>
              </w:rPr>
              <w:t>Topic</w:t>
            </w:r>
          </w:p>
        </w:tc>
        <w:tc>
          <w:tcPr>
            <w:tcW w:type="dxa" w:w="5112"/>
            <w:vAlign w:val="center"/>
          </w:tcPr>
          <w:p>
            <w:r/>
            <w:r>
              <w:rPr>
                <w:b w:val="0"/>
                <w:sz w:val="19"/>
              </w:rPr>
              <w:t>Education as a Factor of National Development</w:t>
            </w:r>
          </w:p>
        </w:tc>
      </w:tr>
      <w:tr>
        <w:tc>
          <w:tcPr>
            <w:tcW w:type="dxa" w:w="5112"/>
            <w:vAlign w:val="center"/>
            <w:shd w:fill="EAF2F8"/>
          </w:tcPr>
          <w:p>
            <w:r/>
            <w:r>
              <w:rPr>
                <w:b/>
                <w:sz w:val="19"/>
              </w:rPr>
              <w:t>Strand</w:t>
            </w:r>
          </w:p>
        </w:tc>
        <w:tc>
          <w:tcPr>
            <w:tcW w:type="dxa" w:w="5112"/>
            <w:vAlign w:val="center"/>
          </w:tcPr>
          <w:p>
            <w:r/>
            <w:r>
              <w:rPr>
                <w:b w:val="0"/>
                <w:sz w:val="19"/>
              </w:rPr>
              <w:t>Sense of Purpose – National Development</w:t>
            </w:r>
          </w:p>
        </w:tc>
      </w:tr>
      <w:tr>
        <w:tc>
          <w:tcPr>
            <w:tcW w:type="dxa" w:w="5112"/>
            <w:vAlign w:val="center"/>
            <w:shd w:fill="EAF2F8"/>
          </w:tcPr>
          <w:p>
            <w:r/>
            <w:r>
              <w:rPr>
                <w:b/>
                <w:sz w:val="19"/>
              </w:rPr>
              <w:t>Sub-strand</w:t>
            </w:r>
          </w:p>
        </w:tc>
        <w:tc>
          <w:tcPr>
            <w:tcW w:type="dxa" w:w="5112"/>
            <w:vAlign w:val="center"/>
          </w:tcPr>
          <w:p>
            <w:r/>
            <w:r>
              <w:rPr>
                <w:b w:val="0"/>
                <w:sz w:val="19"/>
              </w:rPr>
              <w:t>National Development</w:t>
            </w:r>
          </w:p>
        </w:tc>
      </w:tr>
      <w:tr>
        <w:tc>
          <w:tcPr>
            <w:tcW w:type="dxa" w:w="5112"/>
            <w:vAlign w:val="center"/>
            <w:shd w:fill="EAF2F8"/>
          </w:tcPr>
          <w:p>
            <w:r/>
            <w:r>
              <w:rPr>
                <w:b/>
                <w:sz w:val="19"/>
              </w:rPr>
              <w:t>Indicator</w:t>
            </w:r>
          </w:p>
        </w:tc>
        <w:tc>
          <w:tcPr>
            <w:tcW w:type="dxa" w:w="5112"/>
            <w:vAlign w:val="center"/>
          </w:tcPr>
          <w:p>
            <w:r/>
            <w:r>
              <w:rPr>
                <w:b w:val="0"/>
                <w:sz w:val="19"/>
              </w:rPr>
              <w:t>B9.3.4.1 Factors of national development</w:t>
            </w:r>
          </w:p>
        </w:tc>
      </w:tr>
    </w:tbl>
    <w:p>
      <w:r>
        <w:rPr>
          <w:b/>
        </w:rPr>
        <w:t>Lesson Objectives</w:t>
      </w:r>
    </w:p>
    <w:p>
      <w:pPr>
        <w:pStyle w:val="ListBullet"/>
        <w:spacing w:after="40"/>
      </w:pPr>
      <w:r>
        <w:t>Explain education.</w:t>
      </w:r>
    </w:p>
    <w:p>
      <w:pPr>
        <w:pStyle w:val="ListBullet"/>
        <w:spacing w:after="40"/>
      </w:pPr>
      <w:r>
        <w:t>Identify major contributions of education to national development.</w:t>
      </w:r>
    </w:p>
    <w:p>
      <w:pPr>
        <w:pStyle w:val="ListBullet"/>
        <w:spacing w:after="40"/>
      </w:pPr>
      <w:r>
        <w:t>Explain how education helps individuals and society.</w:t>
      </w:r>
    </w:p>
    <w:p>
      <w:pPr>
        <w:pStyle w:val="Heading3"/>
      </w:pPr>
      <w:r>
        <w:t>1. Meaning of Education</w:t>
      </w:r>
    </w:p>
    <w:p>
      <w:r>
        <w:t>Education is the process through which people acquire knowledge, skills, values, attitudes and abilities that help them develop and participate effectively in society.</w:t>
      </w:r>
    </w:p>
    <w:p>
      <w:r>
        <w:t>Education takes place in schools and other learning environments. It helps people understand their surroundings, develop useful skills and make informed decisions.</w:t>
      </w:r>
    </w:p>
    <w:p>
      <w:pPr>
        <w:pStyle w:val="Heading3"/>
      </w:pPr>
      <w:r>
        <w:t>2. Education as a Factor of National Development</w:t>
      </w:r>
    </w:p>
    <w:p>
      <w:r>
        <w:t>Education is a factor of national development because a country needs knowledgeable and skilled people to carry out social, economic and civic activities.</w:t>
      </w:r>
    </w:p>
    <w:p>
      <w:r>
        <w:t>For example, teachers require knowledge and professional skills to educate learners; health workers require relevant knowledge and skills to provide health services; engineers and technicians require specialised knowledge to design, maintain and operate systems.</w:t>
      </w:r>
    </w:p>
    <w:p>
      <w:pPr>
        <w:pStyle w:val="Heading3"/>
      </w:pPr>
      <w:r>
        <w:t>3. Contributions of Education to National Development</w:t>
      </w:r>
    </w:p>
    <w:p>
      <w:r>
        <w:t>Education contributes to development in several ways:</w:t>
      </w:r>
    </w:p>
    <w:p>
      <w:pPr>
        <w:pStyle w:val="ListBullet"/>
        <w:spacing w:after="40"/>
      </w:pPr>
      <w:r>
        <w:t>Development of knowledge and skills: Education equips people with knowledge and skills needed for different occupations and responsibilities.</w:t>
      </w:r>
    </w:p>
    <w:p>
      <w:pPr>
        <w:pStyle w:val="ListBullet"/>
        <w:spacing w:after="40"/>
      </w:pPr>
      <w:r>
        <w:t>Preparation for employment and productive work: Education helps people develop abilities that can be used in agriculture, industry, services, business and other activities.</w:t>
      </w:r>
    </w:p>
    <w:p>
      <w:pPr>
        <w:pStyle w:val="ListBullet"/>
        <w:spacing w:after="40"/>
      </w:pPr>
      <w:r>
        <w:t>Development of responsible citizens: Education can help learners understand responsibilities, rules, cooperation and participation in society.</w:t>
      </w:r>
    </w:p>
    <w:p>
      <w:pPr>
        <w:pStyle w:val="ListBullet"/>
        <w:spacing w:after="40"/>
      </w:pPr>
      <w:r>
        <w:t>Innovation and problem solving: Knowledge and skills gained through education can help people identify problems and develop solutions.</w:t>
      </w:r>
    </w:p>
    <w:p>
      <w:pPr>
        <w:pStyle w:val="ListBullet"/>
        <w:spacing w:after="40"/>
      </w:pPr>
      <w:r>
        <w:t>Improvement of decision-making: Education helps people obtain and evaluate information and make informed decisions.</w:t>
      </w:r>
    </w:p>
    <w:p>
      <w:pPr>
        <w:pStyle w:val="ListBullet"/>
        <w:spacing w:after="40"/>
      </w:pPr>
      <w:r>
        <w:t>Development of human resources: Education helps develop the people whose skills and knowledge are needed for national activities.</w:t>
      </w:r>
    </w:p>
    <w:p>
      <w:pPr>
        <w:pStyle w:val="Heading3"/>
      </w:pPr>
      <w:r>
        <w:t>4. Simple Example</w:t>
      </w:r>
    </w:p>
    <w:p>
      <w:r>
        <w:t>Consider a community that has trained teachers, health workers, artisans and other skilled people. Their knowledge and skills can support education, health services, construction, business and other activities. This illustrates how developing people can support development.</w:t>
      </w:r>
    </w:p>
    <w:p>
      <w:pPr>
        <w:pStyle w:val="Heading3"/>
      </w:pPr>
      <w:r>
        <w:t>Guided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Teacher's Question</w:t>
            </w:r>
          </w:p>
        </w:tc>
        <w:tc>
          <w:tcPr>
            <w:tcW w:type="dxa" w:w="5112"/>
            <w:vAlign w:val="center"/>
            <w:shd w:fill="D9EAF7"/>
          </w:tcPr>
          <w:p>
            <w:r/>
            <w:r>
              <w:rPr>
                <w:b/>
                <w:sz w:val="19"/>
              </w:rPr>
              <w:t>Expected/Acceptable Response</w:t>
            </w:r>
          </w:p>
        </w:tc>
      </w:tr>
      <w:tr>
        <w:tc>
          <w:tcPr>
            <w:tcW w:type="dxa" w:w="5112"/>
            <w:vAlign w:val="center"/>
          </w:tcPr>
          <w:p>
            <w:r/>
            <w:r>
              <w:rPr>
                <w:b w:val="0"/>
                <w:sz w:val="19"/>
              </w:rPr>
              <w:t>What is education?</w:t>
            </w:r>
          </w:p>
        </w:tc>
        <w:tc>
          <w:tcPr>
            <w:tcW w:type="dxa" w:w="5112"/>
            <w:vAlign w:val="center"/>
          </w:tcPr>
          <w:p>
            <w:r/>
            <w:r>
              <w:rPr>
                <w:b w:val="0"/>
                <w:sz w:val="19"/>
              </w:rPr>
              <w:t>It is the process through which people acquire knowledge, skills, values, attitudes and abilities that help them develop and participate effectively in society.</w:t>
            </w:r>
          </w:p>
        </w:tc>
      </w:tr>
      <w:tr>
        <w:tc>
          <w:tcPr>
            <w:tcW w:type="dxa" w:w="5112"/>
            <w:vAlign w:val="center"/>
          </w:tcPr>
          <w:p>
            <w:r/>
            <w:r>
              <w:rPr>
                <w:b w:val="0"/>
                <w:sz w:val="19"/>
              </w:rPr>
              <w:t>Why is education a factor of national development?</w:t>
            </w:r>
          </w:p>
        </w:tc>
        <w:tc>
          <w:tcPr>
            <w:tcW w:type="dxa" w:w="5112"/>
            <w:vAlign w:val="center"/>
          </w:tcPr>
          <w:p>
            <w:r/>
            <w:r>
              <w:rPr>
                <w:b w:val="0"/>
                <w:sz w:val="19"/>
              </w:rPr>
              <w:t>Because a country needs knowledgeable and skilled people to carry out social, economic and civic activities.</w:t>
            </w:r>
          </w:p>
        </w:tc>
      </w:tr>
      <w:tr>
        <w:tc>
          <w:tcPr>
            <w:tcW w:type="dxa" w:w="5112"/>
            <w:vAlign w:val="center"/>
          </w:tcPr>
          <w:p>
            <w:r/>
            <w:r>
              <w:rPr>
                <w:b w:val="0"/>
                <w:sz w:val="19"/>
              </w:rPr>
              <w:t>How does education support employment?</w:t>
            </w:r>
          </w:p>
        </w:tc>
        <w:tc>
          <w:tcPr>
            <w:tcW w:type="dxa" w:w="5112"/>
            <w:vAlign w:val="center"/>
          </w:tcPr>
          <w:p>
            <w:r/>
            <w:r>
              <w:rPr>
                <w:b w:val="0"/>
                <w:sz w:val="19"/>
              </w:rPr>
              <w:t>It develops knowledge and skills that people can apply in different occupations and productive activities.</w:t>
            </w:r>
          </w:p>
        </w:tc>
      </w:tr>
      <w:tr>
        <w:tc>
          <w:tcPr>
            <w:tcW w:type="dxa" w:w="5112"/>
            <w:vAlign w:val="center"/>
          </w:tcPr>
          <w:p>
            <w:r/>
            <w:r>
              <w:rPr>
                <w:b w:val="0"/>
                <w:sz w:val="19"/>
              </w:rPr>
              <w:t>How can education support problem solving?</w:t>
            </w:r>
          </w:p>
        </w:tc>
        <w:tc>
          <w:tcPr>
            <w:tcW w:type="dxa" w:w="5112"/>
            <w:vAlign w:val="center"/>
          </w:tcPr>
          <w:p>
            <w:r/>
            <w:r>
              <w:rPr>
                <w:b w:val="0"/>
                <w:sz w:val="19"/>
              </w:rPr>
              <w:t>It develops knowledge and skills that help people identify problems, analyse information and develop solutions.</w:t>
            </w:r>
          </w:p>
        </w:tc>
      </w:tr>
    </w:tbl>
    <w:p>
      <w:pPr>
        <w:pStyle w:val="Heading3"/>
      </w:pPr>
      <w:r>
        <w:t>Learner Exercise</w:t>
      </w:r>
    </w:p>
    <w:p>
      <w:pPr>
        <w:pStyle w:val="ListNumber"/>
        <w:spacing w:after="40"/>
      </w:pPr>
      <w:r>
        <w:t>Define education.</w:t>
      </w:r>
    </w:p>
    <w:p>
      <w:pPr>
        <w:pStyle w:val="ListNumber"/>
        <w:spacing w:after="40"/>
      </w:pPr>
      <w:r>
        <w:t>State four contributions of education to national development.</w:t>
      </w:r>
    </w:p>
    <w:p>
      <w:pPr>
        <w:pStyle w:val="ListNumber"/>
        <w:spacing w:after="40"/>
      </w:pPr>
      <w:r>
        <w:t>Explain two ways education helps develop human resources.</w:t>
      </w:r>
    </w:p>
    <w:p>
      <w:pPr>
        <w:pStyle w:val="ListNumber"/>
        <w:spacing w:after="40"/>
      </w:pPr>
      <w:r>
        <w:t>Give one example of how education can help solve a community problem.</w:t>
      </w:r>
    </w:p>
    <w:p>
      <w:pPr>
        <w:pStyle w:val="Heading3"/>
      </w:pPr>
      <w:r>
        <w:t>Suggested Answers / Marking Guide</w:t>
      </w:r>
    </w:p>
    <w:p>
      <w:pPr>
        <w:pStyle w:val="ListNumber"/>
        <w:spacing w:after="40"/>
      </w:pPr>
      <w:r>
        <w:t>Education is the process through which people acquire knowledge, skills, values, attitudes and abilities that help them develop and participate effectively in society.</w:t>
      </w:r>
    </w:p>
    <w:p>
      <w:pPr>
        <w:pStyle w:val="ListNumber"/>
        <w:spacing w:after="40"/>
      </w:pPr>
      <w:r>
        <w:t>Any four: development of knowledge and skills; preparation for employment/productive work; development of responsible citizens; innovation and problem solving; improved decision-making; development of human resources.</w:t>
      </w:r>
    </w:p>
    <w:p>
      <w:pPr>
        <w:pStyle w:val="ListNumber"/>
        <w:spacing w:after="40"/>
      </w:pPr>
      <w:r>
        <w:t>It provides knowledge and skills needed for occupations and responsibilities and helps people develop abilities needed for productive participation in society.</w:t>
      </w:r>
    </w:p>
    <w:p>
      <w:pPr>
        <w:pStyle w:val="ListNumber"/>
        <w:spacing w:after="40"/>
      </w:pPr>
      <w:r>
        <w:t>Any relevant example, such as using knowledge and skills to identify a sanitation problem and organise an appropriate solution.</w:t>
      </w:r>
    </w:p>
    <w:p>
      <w:pPr>
        <w:pStyle w:val="Heading3"/>
      </w:pPr>
      <w:r>
        <w:t>Lesson Summary</w:t>
      </w:r>
    </w:p>
    <w:p>
      <w:r>
        <w:t>Learners should understand that the factor studied in this lesson contributes to the development of individuals and the nation by strengthening people's capacity to participate productively in society.</w:t>
      </w:r>
    </w:p>
    <w:p>
      <w:r>
        <w:br w:type="page"/>
      </w:r>
    </w:p>
    <w:p>
      <w:pPr>
        <w:pStyle w:val="Heading2"/>
      </w:pPr>
      <w:r>
        <w:t>Lesson Notes 2: Health as a Factor of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9"/>
              </w:rPr>
              <w:t>Subject</w:t>
            </w:r>
          </w:p>
        </w:tc>
        <w:tc>
          <w:tcPr>
            <w:tcW w:type="dxa" w:w="5112"/>
            <w:vAlign w:val="center"/>
          </w:tcPr>
          <w:p>
            <w:r/>
            <w:r>
              <w:rPr>
                <w:b w:val="0"/>
                <w:sz w:val="19"/>
              </w:rPr>
              <w:t>Social Studies</w:t>
            </w:r>
          </w:p>
        </w:tc>
      </w:tr>
      <w:tr>
        <w:tc>
          <w:tcPr>
            <w:tcW w:type="dxa" w:w="5112"/>
            <w:vAlign w:val="center"/>
            <w:shd w:fill="EAF2F8"/>
          </w:tcPr>
          <w:p>
            <w:r/>
            <w:r>
              <w:rPr>
                <w:b/>
                <w:sz w:val="19"/>
              </w:rPr>
              <w:t>Class</w:t>
            </w:r>
          </w:p>
        </w:tc>
        <w:tc>
          <w:tcPr>
            <w:tcW w:type="dxa" w:w="5112"/>
            <w:vAlign w:val="center"/>
          </w:tcPr>
          <w:p>
            <w:r/>
            <w:r>
              <w:rPr>
                <w:b w:val="0"/>
                <w:sz w:val="19"/>
              </w:rPr>
              <w:t>Basic 9</w:t>
            </w:r>
          </w:p>
        </w:tc>
      </w:tr>
      <w:tr>
        <w:tc>
          <w:tcPr>
            <w:tcW w:type="dxa" w:w="5112"/>
            <w:vAlign w:val="center"/>
            <w:shd w:fill="EAF2F8"/>
          </w:tcPr>
          <w:p>
            <w:r/>
            <w:r>
              <w:rPr>
                <w:b/>
                <w:sz w:val="19"/>
              </w:rPr>
              <w:t>Term</w:t>
            </w:r>
          </w:p>
        </w:tc>
        <w:tc>
          <w:tcPr>
            <w:tcW w:type="dxa" w:w="5112"/>
            <w:vAlign w:val="center"/>
          </w:tcPr>
          <w:p>
            <w:r/>
            <w:r>
              <w:rPr>
                <w:b w:val="0"/>
                <w:sz w:val="19"/>
              </w:rPr>
              <w:t>Term One</w:t>
            </w:r>
          </w:p>
        </w:tc>
      </w:tr>
      <w:tr>
        <w:tc>
          <w:tcPr>
            <w:tcW w:type="dxa" w:w="5112"/>
            <w:vAlign w:val="center"/>
            <w:shd w:fill="EAF2F8"/>
          </w:tcPr>
          <w:p>
            <w:r/>
            <w:r>
              <w:rPr>
                <w:b/>
                <w:sz w:val="19"/>
              </w:rPr>
              <w:t>Week</w:t>
            </w:r>
          </w:p>
        </w:tc>
        <w:tc>
          <w:tcPr>
            <w:tcW w:type="dxa" w:w="5112"/>
            <w:vAlign w:val="center"/>
          </w:tcPr>
          <w:p>
            <w:r/>
            <w:r>
              <w:rPr>
                <w:b w:val="0"/>
                <w:sz w:val="19"/>
              </w:rPr>
              <w:t>6</w:t>
            </w:r>
          </w:p>
        </w:tc>
      </w:tr>
      <w:tr>
        <w:tc>
          <w:tcPr>
            <w:tcW w:type="dxa" w:w="5112"/>
            <w:vAlign w:val="center"/>
            <w:shd w:fill="EAF2F8"/>
          </w:tcPr>
          <w:p>
            <w:r/>
            <w:r>
              <w:rPr>
                <w:b/>
                <w:sz w:val="19"/>
              </w:rPr>
              <w:t>Lesson</w:t>
            </w:r>
          </w:p>
        </w:tc>
        <w:tc>
          <w:tcPr>
            <w:tcW w:type="dxa" w:w="5112"/>
            <w:vAlign w:val="center"/>
          </w:tcPr>
          <w:p>
            <w:r/>
            <w:r>
              <w:rPr>
                <w:b w:val="0"/>
                <w:sz w:val="19"/>
              </w:rPr>
              <w:t>Lesson 2</w:t>
            </w:r>
          </w:p>
        </w:tc>
      </w:tr>
      <w:tr>
        <w:tc>
          <w:tcPr>
            <w:tcW w:type="dxa" w:w="5112"/>
            <w:vAlign w:val="center"/>
            <w:shd w:fill="EAF2F8"/>
          </w:tcPr>
          <w:p>
            <w:r/>
            <w:r>
              <w:rPr>
                <w:b/>
                <w:sz w:val="19"/>
              </w:rPr>
              <w:t>Topic</w:t>
            </w:r>
          </w:p>
        </w:tc>
        <w:tc>
          <w:tcPr>
            <w:tcW w:type="dxa" w:w="5112"/>
            <w:vAlign w:val="center"/>
          </w:tcPr>
          <w:p>
            <w:r/>
            <w:r>
              <w:rPr>
                <w:b w:val="0"/>
                <w:sz w:val="19"/>
              </w:rPr>
              <w:t>Health as a Factor of National Development</w:t>
            </w:r>
          </w:p>
        </w:tc>
      </w:tr>
      <w:tr>
        <w:tc>
          <w:tcPr>
            <w:tcW w:type="dxa" w:w="5112"/>
            <w:vAlign w:val="center"/>
            <w:shd w:fill="EAF2F8"/>
          </w:tcPr>
          <w:p>
            <w:r/>
            <w:r>
              <w:rPr>
                <w:b/>
                <w:sz w:val="19"/>
              </w:rPr>
              <w:t>Strand</w:t>
            </w:r>
          </w:p>
        </w:tc>
        <w:tc>
          <w:tcPr>
            <w:tcW w:type="dxa" w:w="5112"/>
            <w:vAlign w:val="center"/>
          </w:tcPr>
          <w:p>
            <w:r/>
            <w:r>
              <w:rPr>
                <w:b w:val="0"/>
                <w:sz w:val="19"/>
              </w:rPr>
              <w:t>Sense of Purpose – National Development</w:t>
            </w:r>
          </w:p>
        </w:tc>
      </w:tr>
      <w:tr>
        <w:tc>
          <w:tcPr>
            <w:tcW w:type="dxa" w:w="5112"/>
            <w:vAlign w:val="center"/>
            <w:shd w:fill="EAF2F8"/>
          </w:tcPr>
          <w:p>
            <w:r/>
            <w:r>
              <w:rPr>
                <w:b/>
                <w:sz w:val="19"/>
              </w:rPr>
              <w:t>Sub-strand</w:t>
            </w:r>
          </w:p>
        </w:tc>
        <w:tc>
          <w:tcPr>
            <w:tcW w:type="dxa" w:w="5112"/>
            <w:vAlign w:val="center"/>
          </w:tcPr>
          <w:p>
            <w:r/>
            <w:r>
              <w:rPr>
                <w:b w:val="0"/>
                <w:sz w:val="19"/>
              </w:rPr>
              <w:t>National Development</w:t>
            </w:r>
          </w:p>
        </w:tc>
      </w:tr>
      <w:tr>
        <w:tc>
          <w:tcPr>
            <w:tcW w:type="dxa" w:w="5112"/>
            <w:vAlign w:val="center"/>
            <w:shd w:fill="EAF2F8"/>
          </w:tcPr>
          <w:p>
            <w:r/>
            <w:r>
              <w:rPr>
                <w:b/>
                <w:sz w:val="19"/>
              </w:rPr>
              <w:t>Indicator</w:t>
            </w:r>
          </w:p>
        </w:tc>
        <w:tc>
          <w:tcPr>
            <w:tcW w:type="dxa" w:w="5112"/>
            <w:vAlign w:val="center"/>
          </w:tcPr>
          <w:p>
            <w:r/>
            <w:r>
              <w:rPr>
                <w:b w:val="0"/>
                <w:sz w:val="19"/>
              </w:rPr>
              <w:t>B9.3.4.1 Factors of national development</w:t>
            </w:r>
          </w:p>
        </w:tc>
      </w:tr>
    </w:tbl>
    <w:p>
      <w:r>
        <w:rPr>
          <w:b/>
        </w:rPr>
        <w:t>Lesson Objectives</w:t>
      </w:r>
    </w:p>
    <w:p>
      <w:pPr>
        <w:pStyle w:val="ListBullet"/>
        <w:spacing w:after="40"/>
      </w:pPr>
      <w:r>
        <w:t>Explain health.</w:t>
      </w:r>
    </w:p>
    <w:p>
      <w:pPr>
        <w:pStyle w:val="ListBullet"/>
        <w:spacing w:after="40"/>
      </w:pPr>
      <w:r>
        <w:t>Identify major contributions of good health to national development.</w:t>
      </w:r>
    </w:p>
    <w:p>
      <w:pPr>
        <w:pStyle w:val="ListBullet"/>
        <w:spacing w:after="40"/>
      </w:pPr>
      <w:r>
        <w:t>Explain why a healthy population is important for productive national activities.</w:t>
      </w:r>
    </w:p>
    <w:p>
      <w:pPr>
        <w:pStyle w:val="Heading3"/>
      </w:pPr>
      <w:r>
        <w:t>1. Meaning of Health</w:t>
      </w:r>
    </w:p>
    <w:p>
      <w:r>
        <w:t>Health refers to a person's state of well-being and ability to function effectively. In everyday life, good health enables people to learn, work, care for others and participate in community activities.</w:t>
      </w:r>
    </w:p>
    <w:p>
      <w:pPr>
        <w:pStyle w:val="Heading3"/>
      </w:pPr>
      <w:r>
        <w:t>2. Health as a Factor of National Development</w:t>
      </w:r>
    </w:p>
    <w:p>
      <w:r>
        <w:t>Health is a factor of national development because people need good health to participate effectively in education, employment, production, business and community life.</w:t>
      </w:r>
    </w:p>
    <w:p>
      <w:r>
        <w:t>When people are frequently affected by poor health, they may be unable to attend school or work regularly. This can affect individual welfare as well as the productivity of families, communities and organisations.</w:t>
      </w:r>
    </w:p>
    <w:p>
      <w:pPr>
        <w:pStyle w:val="Heading3"/>
      </w:pPr>
      <w:r>
        <w:t>3. Contributions of Health to National Development</w:t>
      </w:r>
    </w:p>
    <w:p>
      <w:r>
        <w:t>Good health supports development in several ways:</w:t>
      </w:r>
    </w:p>
    <w:p>
      <w:pPr>
        <w:pStyle w:val="ListBullet"/>
        <w:spacing w:after="40"/>
      </w:pPr>
      <w:r>
        <w:t>Increased productivity: Healthy people are generally better able to attend to their work and other productive responsibilities.</w:t>
      </w:r>
    </w:p>
    <w:p>
      <w:pPr>
        <w:pStyle w:val="ListBullet"/>
        <w:spacing w:after="40"/>
      </w:pPr>
      <w:r>
        <w:t>Regular school attendance and learning: Good health helps learners attend school and participate in learning activities.</w:t>
      </w:r>
    </w:p>
    <w:p>
      <w:pPr>
        <w:pStyle w:val="ListBullet"/>
        <w:spacing w:after="40"/>
      </w:pPr>
      <w:r>
        <w:t>Reduction of the effects of illness: Effective health practices and services can help prevent or manage illnesses and reduce their effects on individuals and communities.</w:t>
      </w:r>
    </w:p>
    <w:p>
      <w:pPr>
        <w:pStyle w:val="ListBullet"/>
        <w:spacing w:after="40"/>
      </w:pPr>
      <w:r>
        <w:t>Support for economic activities: Healthy people can participate in farming, trading, industry, services and other economic activities.</w:t>
      </w:r>
    </w:p>
    <w:p>
      <w:pPr>
        <w:pStyle w:val="ListBullet"/>
        <w:spacing w:after="40"/>
      </w:pPr>
      <w:r>
        <w:t>Improved quality of life: Good health supports people's ability to live, learn, work and participate in family and community life.</w:t>
      </w:r>
    </w:p>
    <w:p>
      <w:pPr>
        <w:pStyle w:val="ListBullet"/>
        <w:spacing w:after="40"/>
      </w:pPr>
      <w:r>
        <w:t>Development of human resources: Maintaining people's health helps preserve the abilities and skills needed for national development.</w:t>
      </w:r>
    </w:p>
    <w:p>
      <w:pPr>
        <w:pStyle w:val="Heading3"/>
      </w:pPr>
      <w:r>
        <w:t>4. Simple Example</w:t>
      </w:r>
    </w:p>
    <w:p>
      <w:r>
        <w:t>A farmer who is healthy can attend to farming activities more regularly. A learner who is healthy can attend school and participate in lessons. A worker who is healthy can carry out responsibilities more effectively. These examples show how health supports productive participation in society.</w:t>
      </w:r>
    </w:p>
    <w:p>
      <w:pPr>
        <w:pStyle w:val="Heading3"/>
      </w:pPr>
      <w:r>
        <w:t>Guided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Teacher's Question</w:t>
            </w:r>
          </w:p>
        </w:tc>
        <w:tc>
          <w:tcPr>
            <w:tcW w:type="dxa" w:w="5112"/>
            <w:vAlign w:val="center"/>
            <w:shd w:fill="D9EAF7"/>
          </w:tcPr>
          <w:p>
            <w:r/>
            <w:r>
              <w:rPr>
                <w:b/>
                <w:sz w:val="19"/>
              </w:rPr>
              <w:t>Expected/Acceptable Response</w:t>
            </w:r>
          </w:p>
        </w:tc>
      </w:tr>
      <w:tr>
        <w:tc>
          <w:tcPr>
            <w:tcW w:type="dxa" w:w="5112"/>
            <w:vAlign w:val="center"/>
          </w:tcPr>
          <w:p>
            <w:r/>
            <w:r>
              <w:rPr>
                <w:b w:val="0"/>
                <w:sz w:val="19"/>
              </w:rPr>
              <w:t>What is health?</w:t>
            </w:r>
          </w:p>
        </w:tc>
        <w:tc>
          <w:tcPr>
            <w:tcW w:type="dxa" w:w="5112"/>
            <w:vAlign w:val="center"/>
          </w:tcPr>
          <w:p>
            <w:r/>
            <w:r>
              <w:rPr>
                <w:b w:val="0"/>
                <w:sz w:val="19"/>
              </w:rPr>
              <w:t>Health refers to a person's state of well-being and ability to function effectively.</w:t>
            </w:r>
          </w:p>
        </w:tc>
      </w:tr>
      <w:tr>
        <w:tc>
          <w:tcPr>
            <w:tcW w:type="dxa" w:w="5112"/>
            <w:vAlign w:val="center"/>
          </w:tcPr>
          <w:p>
            <w:r/>
            <w:r>
              <w:rPr>
                <w:b w:val="0"/>
                <w:sz w:val="19"/>
              </w:rPr>
              <w:t>Why is health a factor of national development?</w:t>
            </w:r>
          </w:p>
        </w:tc>
        <w:tc>
          <w:tcPr>
            <w:tcW w:type="dxa" w:w="5112"/>
            <w:vAlign w:val="center"/>
          </w:tcPr>
          <w:p>
            <w:r/>
            <w:r>
              <w:rPr>
                <w:b w:val="0"/>
                <w:sz w:val="19"/>
              </w:rPr>
              <w:t>People need good health to participate effectively in education, employment, production, business and community life.</w:t>
            </w:r>
          </w:p>
        </w:tc>
      </w:tr>
      <w:tr>
        <w:tc>
          <w:tcPr>
            <w:tcW w:type="dxa" w:w="5112"/>
            <w:vAlign w:val="center"/>
          </w:tcPr>
          <w:p>
            <w:r/>
            <w:r>
              <w:rPr>
                <w:b w:val="0"/>
                <w:sz w:val="19"/>
              </w:rPr>
              <w:t>How can health affect productivity?</w:t>
            </w:r>
          </w:p>
        </w:tc>
        <w:tc>
          <w:tcPr>
            <w:tcW w:type="dxa" w:w="5112"/>
            <w:vAlign w:val="center"/>
          </w:tcPr>
          <w:p>
            <w:r/>
            <w:r>
              <w:rPr>
                <w:b w:val="0"/>
                <w:sz w:val="19"/>
              </w:rPr>
              <w:t>Good health enables people to attend to work and other productive responsibilities more effectively, while poor health may limit participation.</w:t>
            </w:r>
          </w:p>
        </w:tc>
      </w:tr>
      <w:tr>
        <w:tc>
          <w:tcPr>
            <w:tcW w:type="dxa" w:w="5112"/>
            <w:vAlign w:val="center"/>
          </w:tcPr>
          <w:p>
            <w:r/>
            <w:r>
              <w:rPr>
                <w:b w:val="0"/>
                <w:sz w:val="19"/>
              </w:rPr>
              <w:t>How does health support education?</w:t>
            </w:r>
          </w:p>
        </w:tc>
        <w:tc>
          <w:tcPr>
            <w:tcW w:type="dxa" w:w="5112"/>
            <w:vAlign w:val="center"/>
          </w:tcPr>
          <w:p>
            <w:r/>
            <w:r>
              <w:rPr>
                <w:b w:val="0"/>
                <w:sz w:val="19"/>
              </w:rPr>
              <w:t>Good health can help learners attend school and participate in learning activities.</w:t>
            </w:r>
          </w:p>
        </w:tc>
      </w:tr>
    </w:tbl>
    <w:p>
      <w:pPr>
        <w:pStyle w:val="Heading3"/>
      </w:pPr>
      <w:r>
        <w:t>Learner Exercise</w:t>
      </w:r>
    </w:p>
    <w:p>
      <w:pPr>
        <w:pStyle w:val="ListNumber"/>
        <w:spacing w:after="40"/>
      </w:pPr>
      <w:r>
        <w:t>Explain the meaning of health.</w:t>
      </w:r>
    </w:p>
    <w:p>
      <w:pPr>
        <w:pStyle w:val="ListNumber"/>
        <w:spacing w:after="40"/>
      </w:pPr>
      <w:r>
        <w:t>State four ways good health contributes to national development.</w:t>
      </w:r>
    </w:p>
    <w:p>
      <w:pPr>
        <w:pStyle w:val="ListNumber"/>
        <w:spacing w:after="40"/>
      </w:pPr>
      <w:r>
        <w:t>Explain two ways poor health can affect national productivity.</w:t>
      </w:r>
    </w:p>
    <w:p>
      <w:pPr>
        <w:pStyle w:val="ListNumber"/>
        <w:spacing w:after="40"/>
      </w:pPr>
      <w:r>
        <w:t>Give one example of how good health supports a learner.</w:t>
      </w:r>
    </w:p>
    <w:p>
      <w:pPr>
        <w:pStyle w:val="Heading3"/>
      </w:pPr>
      <w:r>
        <w:t>Suggested Answers / Marking Guide</w:t>
      </w:r>
    </w:p>
    <w:p>
      <w:pPr>
        <w:pStyle w:val="ListNumber"/>
        <w:spacing w:after="40"/>
      </w:pPr>
      <w:r>
        <w:t>Health refers to a person's state of well-being and ability to function effectively.</w:t>
      </w:r>
    </w:p>
    <w:p>
      <w:pPr>
        <w:pStyle w:val="ListNumber"/>
        <w:spacing w:after="40"/>
      </w:pPr>
      <w:r>
        <w:t>Any four: increased productivity; regular school attendance and learning; reduction of effects of illness; support for economic activities; improved quality of life; development of human resources.</w:t>
      </w:r>
    </w:p>
    <w:p>
      <w:pPr>
        <w:pStyle w:val="ListNumber"/>
        <w:spacing w:after="40"/>
      </w:pPr>
      <w:r>
        <w:t>It may reduce people's ability to work or participate regularly in productive activities and may increase the effects of illness on families, communities and organisations.</w:t>
      </w:r>
    </w:p>
    <w:p>
      <w:pPr>
        <w:pStyle w:val="ListNumber"/>
        <w:spacing w:after="40"/>
      </w:pPr>
      <w:r>
        <w:t>For example, good health can enable the learner to attend school regularly and participate actively in lessons.</w:t>
      </w:r>
    </w:p>
    <w:p>
      <w:pPr>
        <w:pStyle w:val="Heading3"/>
      </w:pPr>
      <w:r>
        <w:t>Lesson Summary</w:t>
      </w:r>
    </w:p>
    <w:p>
      <w:r>
        <w:t>Learners should understand that the factor studied in this lesson contributes to the development of individuals and the nation by strengthening people's capacity to participate productively in society.</w:t>
      </w:r>
    </w:p>
    <w:p>
      <w:pPr>
        <w:pStyle w:val="Heading1"/>
      </w:pPr>
      <w:r>
        <w:t>Week 6 Quality Check</w:t>
      </w:r>
    </w:p>
    <w:p>
      <w:pPr>
        <w:pStyle w:val="ListBullet"/>
        <w:spacing w:after="40"/>
      </w:pPr>
      <w:r>
        <w:t>The two lessons remain within the scheme focus for Week 6: education and health as factors of development.</w:t>
      </w:r>
    </w:p>
    <w:p>
      <w:pPr>
        <w:pStyle w:val="ListBullet"/>
        <w:spacing w:after="40"/>
      </w:pPr>
      <w:r>
        <w:t>Agriculture and industry are reserved for Week 7 and are not taught in this week's lessons.</w:t>
      </w:r>
    </w:p>
    <w:p>
      <w:pPr>
        <w:pStyle w:val="ListBullet"/>
        <w:spacing w:after="40"/>
      </w:pPr>
      <w:r>
        <w:t>The lesson plans and notes use the same curriculum indicator and week focus.</w:t>
      </w:r>
    </w:p>
    <w:p>
      <w:pPr>
        <w:pStyle w:val="ListBullet"/>
        <w:spacing w:after="40"/>
      </w:pPr>
      <w:r>
        <w:t>Activities, questions and exercises are aligned with the stated objectives.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