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SOCIAL STUDIES</w:t>
      </w:r>
    </w:p>
    <w:p>
      <w:pPr>
        <w:jc w:val="center"/>
      </w:pPr>
      <w:r>
        <w:rPr>
          <w:b/>
          <w:sz w:val="34"/>
        </w:rPr>
        <w:t>BASIC 8 — TERM ONE</w:t>
      </w:r>
    </w:p>
    <w:p>
      <w:pPr>
        <w:jc w:val="center"/>
      </w:pPr>
      <w:r>
        <w:rPr>
          <w:b/>
          <w:sz w:val="36"/>
        </w:rPr>
        <w:t>WEEK 10 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Item</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w:t>
            </w:r>
          </w:p>
        </w:tc>
        <w:tc>
          <w:tcPr>
            <w:tcW w:type="dxa" w:w="5112"/>
            <w:vAlign w:val="center"/>
          </w:tcPr>
          <w:p>
            <w:r/>
            <w:r>
              <w:rPr>
                <w:rFonts w:ascii="Aptos" w:hAnsi="Aptos"/>
                <w:sz w:val="19"/>
              </w:rPr>
              <w:t>Term One / Week 10</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B8.4.2.1 – Causes and management of conflict</w:t>
            </w:r>
          </w:p>
        </w:tc>
      </w:tr>
    </w:tbl>
    <w:p>
      <w:r>
        <w:t>Scheme focus: identify causes of conflict in the community and school. This week focuses on recognising causes and situations that can lead to conflict; peaceful methods of resolving conflict are reserved for Week 11.</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Planning Area</w:t>
            </w:r>
          </w:p>
        </w:tc>
        <w:tc>
          <w:tcPr>
            <w:tcW w:type="dxa" w:w="5112"/>
            <w:shd w:fill="D9E2F3"/>
            <w:vAlign w:val="center"/>
          </w:tcPr>
          <w:p>
            <w:r/>
            <w:r>
              <w:rPr>
                <w:rFonts w:ascii="Aptos" w:hAnsi="Aptos"/>
                <w:b/>
                <w:sz w:val="19"/>
              </w:rPr>
              <w:t>Week 10</w:t>
            </w:r>
          </w:p>
        </w:tc>
      </w:tr>
      <w:tr>
        <w:tc>
          <w:tcPr>
            <w:tcW w:type="dxa" w:w="5112"/>
            <w:vAlign w:val="center"/>
          </w:tcPr>
          <w:p>
            <w:r/>
            <w:r>
              <w:rPr>
                <w:rFonts w:ascii="Aptos" w:hAnsi="Aptos"/>
                <w:sz w:val="19"/>
              </w:rPr>
              <w:t>Subject / Class</w:t>
            </w:r>
          </w:p>
        </w:tc>
        <w:tc>
          <w:tcPr>
            <w:tcW w:type="dxa" w:w="5112"/>
            <w:vAlign w:val="center"/>
          </w:tcPr>
          <w:p>
            <w:r/>
            <w:r>
              <w:rPr>
                <w:rFonts w:ascii="Aptos" w:hAnsi="Aptos"/>
                <w:sz w:val="19"/>
              </w:rPr>
              <w:t>Social Studies / Basic 8</w:t>
            </w:r>
          </w:p>
        </w:tc>
      </w:tr>
      <w:tr>
        <w:tc>
          <w:tcPr>
            <w:tcW w:type="dxa" w:w="5112"/>
            <w:vAlign w:val="center"/>
          </w:tcPr>
          <w:p>
            <w:r/>
            <w:r>
              <w:rPr>
                <w:rFonts w:ascii="Aptos" w:hAnsi="Aptos"/>
                <w:sz w:val="19"/>
              </w:rPr>
              <w:t>Term</w:t>
            </w:r>
          </w:p>
        </w:tc>
        <w:tc>
          <w:tcPr>
            <w:tcW w:type="dxa" w:w="5112"/>
            <w:vAlign w:val="center"/>
          </w:tcPr>
          <w:p>
            <w:r/>
            <w:r>
              <w:rPr>
                <w:rFonts w:ascii="Aptos" w:hAnsi="Aptos"/>
                <w:sz w:val="19"/>
              </w:rPr>
              <w:t>One</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B8.4.2.1 – Causes and management of conflict</w:t>
            </w:r>
          </w:p>
        </w:tc>
      </w:tr>
      <w:tr>
        <w:tc>
          <w:tcPr>
            <w:tcW w:type="dxa" w:w="5112"/>
            <w:vAlign w:val="center"/>
          </w:tcPr>
          <w:p>
            <w:r/>
            <w:r>
              <w:rPr>
                <w:rFonts w:ascii="Aptos" w:hAnsi="Aptos"/>
                <w:sz w:val="19"/>
              </w:rPr>
              <w:t>Scheme Focus</w:t>
            </w:r>
          </w:p>
        </w:tc>
        <w:tc>
          <w:tcPr>
            <w:tcW w:type="dxa" w:w="5112"/>
            <w:vAlign w:val="center"/>
          </w:tcPr>
          <w:p>
            <w:r/>
            <w:r>
              <w:rPr>
                <w:rFonts w:ascii="Aptos" w:hAnsi="Aptos"/>
                <w:sz w:val="19"/>
              </w:rPr>
              <w:t>Identify causes of conflict in the community and school</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Case studies, discussion</w:t>
            </w:r>
          </w:p>
        </w:tc>
      </w:tr>
    </w:tbl>
    <w:p>
      <w:r>
        <w:t>Weekly progression: Lesson 1 introduces conflict and examines common causes in the school. Lesson 2 examines causes in the community and helps learners distinguish a cause from the conflict it may produce.</w:t>
      </w:r>
    </w:p>
    <w:p>
      <w:r>
        <w:br w:type="page"/>
      </w:r>
    </w:p>
    <w:p>
      <w:pPr>
        <w:pStyle w:val="Heading2"/>
      </w:pPr>
      <w:r>
        <w:t>Lesson Plan 1: Causes of Conflict in the School</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Lesson Information</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 / Lesson</w:t>
            </w:r>
          </w:p>
        </w:tc>
        <w:tc>
          <w:tcPr>
            <w:tcW w:type="dxa" w:w="5112"/>
            <w:vAlign w:val="center"/>
          </w:tcPr>
          <w:p>
            <w:r/>
            <w:r>
              <w:rPr>
                <w:rFonts w:ascii="Aptos" w:hAnsi="Aptos"/>
                <w:sz w:val="19"/>
              </w:rPr>
              <w:t>Term One / Week 10 / Lesson 1</w:t>
            </w:r>
          </w:p>
        </w:tc>
      </w:tr>
      <w:tr>
        <w:tc>
          <w:tcPr>
            <w:tcW w:type="dxa" w:w="5112"/>
            <w:vAlign w:val="center"/>
          </w:tcPr>
          <w:p>
            <w:r/>
            <w:r>
              <w:rPr>
                <w:rFonts w:ascii="Aptos" w:hAnsi="Aptos"/>
                <w:sz w:val="19"/>
              </w:rPr>
              <w:t>Topic</w:t>
            </w:r>
          </w:p>
        </w:tc>
        <w:tc>
          <w:tcPr>
            <w:tcW w:type="dxa" w:w="5112"/>
            <w:vAlign w:val="center"/>
          </w:tcPr>
          <w:p>
            <w:r/>
            <w:r>
              <w:rPr>
                <w:rFonts w:ascii="Aptos" w:hAnsi="Aptos"/>
                <w:sz w:val="19"/>
              </w:rPr>
              <w:t>Causes of Conflict in the School</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B8.4.2.1 – Causes and management of conflict</w:t>
            </w:r>
          </w:p>
        </w:tc>
      </w:tr>
      <w:tr>
        <w:tc>
          <w:tcPr>
            <w:tcW w:type="dxa" w:w="5112"/>
            <w:vAlign w:val="center"/>
          </w:tcPr>
          <w:p>
            <w:r/>
            <w:r>
              <w:rPr>
                <w:rFonts w:ascii="Aptos" w:hAnsi="Aptos"/>
                <w:sz w:val="19"/>
              </w:rPr>
              <w:t>Duration</w:t>
            </w:r>
          </w:p>
        </w:tc>
        <w:tc>
          <w:tcPr>
            <w:tcW w:type="dxa" w:w="5112"/>
            <w:vAlign w:val="center"/>
          </w:tcPr>
          <w:p>
            <w:r/>
            <w:r>
              <w:rPr>
                <w:rFonts w:ascii="Aptos" w:hAnsi="Aptos"/>
                <w:sz w:val="19"/>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9"/>
              </w:rPr>
              <w:t>Previous Knowledge</w:t>
            </w:r>
          </w:p>
        </w:tc>
        <w:tc>
          <w:tcPr>
            <w:tcW w:type="dxa" w:w="5112"/>
            <w:vAlign w:val="center"/>
          </w:tcPr>
          <w:p>
            <w:r/>
            <w:r>
              <w:rPr>
                <w:rFonts w:ascii="Aptos" w:hAnsi="Aptos"/>
                <w:sz w:val="19"/>
              </w:rPr>
              <w:t>Learners have discussed responsible behaviour, cooperation and community participation in earlier lessons.</w:t>
            </w:r>
          </w:p>
        </w:tc>
      </w:tr>
      <w:tr>
        <w:tc>
          <w:tcPr>
            <w:tcW w:type="dxa" w:w="5112"/>
            <w:vAlign w:val="center"/>
          </w:tcPr>
          <w:p>
            <w:r/>
            <w:r>
              <w:rPr>
                <w:rFonts w:ascii="Aptos" w:hAnsi="Aptos"/>
                <w:sz w:val="19"/>
              </w:rPr>
              <w:t>Learning Objectives</w:t>
            </w:r>
          </w:p>
        </w:tc>
        <w:tc>
          <w:tcPr>
            <w:tcW w:type="dxa" w:w="5112"/>
            <w:vAlign w:val="center"/>
          </w:tcPr>
          <w:p>
            <w:r/>
            <w:r>
              <w:rPr>
                <w:rFonts w:ascii="Aptos" w:hAnsi="Aptos"/>
                <w:sz w:val="19"/>
              </w:rPr>
              <w:t>1. Define conflict.</w:t>
              <w:br/>
              <w:t>2. Identify common causes of conflict in school.</w:t>
              <w:br/>
              <w:t>3. Explain how selected actions or situations can lead to conflict.</w:t>
              <w:br/>
              <w:t>4. Distinguish a cause of conflict from the conflict itself.</w:t>
            </w:r>
          </w:p>
        </w:tc>
      </w:tr>
      <w:tr>
        <w:tc>
          <w:tcPr>
            <w:tcW w:type="dxa" w:w="5112"/>
            <w:vAlign w:val="center"/>
          </w:tcPr>
          <w:p>
            <w:r/>
            <w:r>
              <w:rPr>
                <w:rFonts w:ascii="Aptos" w:hAnsi="Aptos"/>
                <w:sz w:val="19"/>
              </w:rPr>
              <w:t>Key Concepts</w:t>
            </w:r>
          </w:p>
        </w:tc>
        <w:tc>
          <w:tcPr>
            <w:tcW w:type="dxa" w:w="5112"/>
            <w:vAlign w:val="center"/>
          </w:tcPr>
          <w:p>
            <w:r/>
            <w:r>
              <w:rPr>
                <w:rFonts w:ascii="Aptos" w:hAnsi="Aptos"/>
                <w:sz w:val="19"/>
              </w:rPr>
              <w:t>conflict, cause, misunderstanding, disagreement, bullying, unfair treatment</w:t>
            </w:r>
          </w:p>
        </w:tc>
      </w:tr>
      <w:tr>
        <w:tc>
          <w:tcPr>
            <w:tcW w:type="dxa" w:w="5112"/>
            <w:vAlign w:val="center"/>
          </w:tcPr>
          <w:p>
            <w:r/>
            <w:r>
              <w:rPr>
                <w:rFonts w:ascii="Aptos" w:hAnsi="Aptos"/>
                <w:sz w:val="19"/>
              </w:rPr>
              <w:t>Core Competencies</w:t>
            </w:r>
          </w:p>
        </w:tc>
        <w:tc>
          <w:tcPr>
            <w:tcW w:type="dxa" w:w="5112"/>
            <w:vAlign w:val="center"/>
          </w:tcPr>
          <w:p>
            <w:r/>
            <w:r>
              <w:rPr>
                <w:rFonts w:ascii="Aptos" w:hAnsi="Aptos"/>
                <w:sz w:val="19"/>
              </w:rPr>
              <w:t>Communication and Collaboration, Critical Thinking and Problem Solving, Personal Development</w:t>
            </w:r>
          </w:p>
        </w:tc>
      </w:tr>
      <w:tr>
        <w:tc>
          <w:tcPr>
            <w:tcW w:type="dxa" w:w="5112"/>
            <w:vAlign w:val="center"/>
          </w:tcPr>
          <w:p>
            <w:r/>
            <w:r>
              <w:rPr>
                <w:rFonts w:ascii="Aptos" w:hAnsi="Aptos"/>
                <w:sz w:val="19"/>
              </w:rPr>
              <w:t>Values / Attitudes</w:t>
            </w:r>
          </w:p>
        </w:tc>
        <w:tc>
          <w:tcPr>
            <w:tcW w:type="dxa" w:w="5112"/>
            <w:vAlign w:val="center"/>
          </w:tcPr>
          <w:p>
            <w:r/>
            <w:r>
              <w:rPr>
                <w:rFonts w:ascii="Aptos" w:hAnsi="Aptos"/>
                <w:sz w:val="19"/>
              </w:rPr>
              <w:t>Respect, Fairness, Self-control, Tolerance</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Case studies, discussion, chalkboard/whiteboard</w:t>
            </w:r>
          </w:p>
        </w:tc>
      </w:tr>
      <w:tr>
        <w:tc>
          <w:tcPr>
            <w:tcW w:type="dxa" w:w="5112"/>
            <w:vAlign w:val="center"/>
          </w:tcPr>
          <w:p>
            <w:r/>
            <w:r>
              <w:rPr>
                <w:rFonts w:ascii="Aptos" w:hAnsi="Aptos"/>
                <w:sz w:val="19"/>
              </w:rPr>
              <w:t>Performance Indicator</w:t>
            </w:r>
          </w:p>
        </w:tc>
        <w:tc>
          <w:tcPr>
            <w:tcW w:type="dxa" w:w="5112"/>
            <w:vAlign w:val="center"/>
          </w:tcPr>
          <w:p>
            <w:r/>
            <w:r>
              <w:rPr>
                <w:rFonts w:ascii="Aptos" w:hAnsi="Aptos"/>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9"/>
              </w:rPr>
              <w:t>Stage / Time</w:t>
            </w:r>
          </w:p>
        </w:tc>
        <w:tc>
          <w:tcPr>
            <w:tcW w:type="dxa" w:w="2556"/>
            <w:shd w:fill="D9E2F3"/>
            <w:vAlign w:val="center"/>
          </w:tcPr>
          <w:p>
            <w:r/>
            <w:r>
              <w:rPr>
                <w:rFonts w:ascii="Aptos" w:hAnsi="Aptos"/>
                <w:b/>
                <w:sz w:val="19"/>
              </w:rPr>
              <w:t>Teacher Activities</w:t>
            </w:r>
          </w:p>
        </w:tc>
        <w:tc>
          <w:tcPr>
            <w:tcW w:type="dxa" w:w="2556"/>
            <w:shd w:fill="D9E2F3"/>
            <w:vAlign w:val="center"/>
          </w:tcPr>
          <w:p>
            <w:r/>
            <w:r>
              <w:rPr>
                <w:rFonts w:ascii="Aptos" w:hAnsi="Aptos"/>
                <w:b/>
                <w:sz w:val="19"/>
              </w:rPr>
              <w:t>Learner Activities</w:t>
            </w:r>
          </w:p>
        </w:tc>
        <w:tc>
          <w:tcPr>
            <w:tcW w:type="dxa" w:w="2556"/>
            <w:shd w:fill="D9E2F3"/>
            <w:vAlign w:val="center"/>
          </w:tcPr>
          <w:p>
            <w:r/>
            <w:r>
              <w:rPr>
                <w:rFonts w:ascii="Aptos" w:hAnsi="Aptos"/>
                <w:b/>
                <w:sz w:val="19"/>
              </w:rPr>
              <w:t>Expected Learning</w:t>
            </w:r>
          </w:p>
        </w:tc>
      </w:tr>
      <w:tr>
        <w:tc>
          <w:tcPr>
            <w:tcW w:type="dxa" w:w="2556"/>
            <w:vAlign w:val="center"/>
          </w:tcPr>
          <w:p>
            <w:r/>
            <w:r>
              <w:rPr>
                <w:rFonts w:ascii="Aptos" w:hAnsi="Aptos"/>
                <w:sz w:val="19"/>
              </w:rPr>
              <w:t>Introduction (5 min)</w:t>
            </w:r>
          </w:p>
        </w:tc>
        <w:tc>
          <w:tcPr>
            <w:tcW w:type="dxa" w:w="2556"/>
            <w:vAlign w:val="center"/>
          </w:tcPr>
          <w:p>
            <w:r/>
            <w:r>
              <w:rPr>
                <w:rFonts w:ascii="Aptos" w:hAnsi="Aptos"/>
                <w:sz w:val="19"/>
              </w:rPr>
              <w:t>Presents a short school disagreement scenario and asks learners what happened and what might have led to it.</w:t>
            </w:r>
          </w:p>
        </w:tc>
        <w:tc>
          <w:tcPr>
            <w:tcW w:type="dxa" w:w="2556"/>
            <w:vAlign w:val="center"/>
          </w:tcPr>
          <w:p>
            <w:r/>
            <w:r>
              <w:rPr>
                <w:rFonts w:ascii="Aptos" w:hAnsi="Aptos"/>
                <w:sz w:val="19"/>
              </w:rPr>
              <w:t>Describe the disagreement and suggest possible causes.</w:t>
            </w:r>
          </w:p>
        </w:tc>
        <w:tc>
          <w:tcPr>
            <w:tcW w:type="dxa" w:w="2556"/>
            <w:vAlign w:val="center"/>
          </w:tcPr>
          <w:p>
            <w:r/>
            <w:r>
              <w:rPr>
                <w:rFonts w:ascii="Aptos" w:hAnsi="Aptos"/>
                <w:sz w:val="19"/>
              </w:rPr>
              <w:t>Learners recognise that conflict may have underlying causes.</w:t>
            </w:r>
          </w:p>
        </w:tc>
      </w:tr>
      <w:tr>
        <w:tc>
          <w:tcPr>
            <w:tcW w:type="dxa" w:w="2556"/>
            <w:vAlign w:val="center"/>
          </w:tcPr>
          <w:p>
            <w:r/>
            <w:r>
              <w:rPr>
                <w:rFonts w:ascii="Aptos" w:hAnsi="Aptos"/>
                <w:sz w:val="19"/>
              </w:rPr>
              <w:t>Development 1 (10 min)</w:t>
            </w:r>
          </w:p>
        </w:tc>
        <w:tc>
          <w:tcPr>
            <w:tcW w:type="dxa" w:w="2556"/>
            <w:vAlign w:val="center"/>
          </w:tcPr>
          <w:p>
            <w:r/>
            <w:r>
              <w:rPr>
                <w:rFonts w:ascii="Aptos" w:hAnsi="Aptos"/>
                <w:sz w:val="19"/>
              </w:rPr>
              <w:t>Defines conflict and explains that causes are conditions, actions or disagreements that can lead to conflict.</w:t>
            </w:r>
          </w:p>
        </w:tc>
        <w:tc>
          <w:tcPr>
            <w:tcW w:type="dxa" w:w="2556"/>
            <w:vAlign w:val="center"/>
          </w:tcPr>
          <w:p>
            <w:r/>
            <w:r>
              <w:rPr>
                <w:rFonts w:ascii="Aptos" w:hAnsi="Aptos"/>
                <w:sz w:val="19"/>
              </w:rPr>
              <w:t>Listen, give examples and distinguish conflict from its cause.</w:t>
            </w:r>
          </w:p>
        </w:tc>
        <w:tc>
          <w:tcPr>
            <w:tcW w:type="dxa" w:w="2556"/>
            <w:vAlign w:val="center"/>
          </w:tcPr>
          <w:p>
            <w:r/>
            <w:r>
              <w:rPr>
                <w:rFonts w:ascii="Aptos" w:hAnsi="Aptos"/>
                <w:sz w:val="19"/>
              </w:rPr>
              <w:t>Learners understand the key terms.</w:t>
            </w:r>
          </w:p>
        </w:tc>
      </w:tr>
      <w:tr>
        <w:tc>
          <w:tcPr>
            <w:tcW w:type="dxa" w:w="2556"/>
            <w:vAlign w:val="center"/>
          </w:tcPr>
          <w:p>
            <w:r/>
            <w:r>
              <w:rPr>
                <w:rFonts w:ascii="Aptos" w:hAnsi="Aptos"/>
                <w:sz w:val="19"/>
              </w:rPr>
              <w:t>Development 2 (10 min)</w:t>
            </w:r>
          </w:p>
        </w:tc>
        <w:tc>
          <w:tcPr>
            <w:tcW w:type="dxa" w:w="2556"/>
            <w:vAlign w:val="center"/>
          </w:tcPr>
          <w:p>
            <w:r/>
            <w:r>
              <w:rPr>
                <w:rFonts w:ascii="Aptos" w:hAnsi="Aptos"/>
                <w:sz w:val="19"/>
              </w:rPr>
              <w:t>Uses case studies to discuss causes such as misunderstanding, insults, bullying, competition, unfair treatment and disagreements over property or responsibilities.</w:t>
            </w:r>
          </w:p>
        </w:tc>
        <w:tc>
          <w:tcPr>
            <w:tcW w:type="dxa" w:w="2556"/>
            <w:vAlign w:val="center"/>
          </w:tcPr>
          <w:p>
            <w:r/>
            <w:r>
              <w:rPr>
                <w:rFonts w:ascii="Aptos" w:hAnsi="Aptos"/>
                <w:sz w:val="19"/>
              </w:rPr>
              <w:t>Analyse cases and identify the likely cause in each.</w:t>
            </w:r>
          </w:p>
        </w:tc>
        <w:tc>
          <w:tcPr>
            <w:tcW w:type="dxa" w:w="2556"/>
            <w:vAlign w:val="center"/>
          </w:tcPr>
          <w:p>
            <w:r/>
            <w:r>
              <w:rPr>
                <w:rFonts w:ascii="Aptos" w:hAnsi="Aptos"/>
                <w:sz w:val="19"/>
              </w:rPr>
              <w:t>Learners identify school-based causes.</w:t>
            </w:r>
          </w:p>
        </w:tc>
      </w:tr>
      <w:tr>
        <w:tc>
          <w:tcPr>
            <w:tcW w:type="dxa" w:w="2556"/>
            <w:vAlign w:val="center"/>
          </w:tcPr>
          <w:p>
            <w:r/>
            <w:r>
              <w:rPr>
                <w:rFonts w:ascii="Aptos" w:hAnsi="Aptos"/>
                <w:sz w:val="19"/>
              </w:rPr>
              <w:t>Development 3 (10 min)</w:t>
            </w:r>
          </w:p>
        </w:tc>
        <w:tc>
          <w:tcPr>
            <w:tcW w:type="dxa" w:w="2556"/>
            <w:vAlign w:val="center"/>
          </w:tcPr>
          <w:p>
            <w:r/>
            <w:r>
              <w:rPr>
                <w:rFonts w:ascii="Aptos" w:hAnsi="Aptos"/>
                <w:sz w:val="19"/>
              </w:rPr>
              <w:t>Groups case studies according to their causes and guides discussion without moving into conflict-resolution methods.</w:t>
            </w:r>
          </w:p>
        </w:tc>
        <w:tc>
          <w:tcPr>
            <w:tcW w:type="dxa" w:w="2556"/>
            <w:vAlign w:val="center"/>
          </w:tcPr>
          <w:p>
            <w:r/>
            <w:r>
              <w:rPr>
                <w:rFonts w:ascii="Aptos" w:hAnsi="Aptos"/>
                <w:sz w:val="19"/>
              </w:rPr>
              <w:t>Group examples and explain their choices.</w:t>
            </w:r>
          </w:p>
        </w:tc>
        <w:tc>
          <w:tcPr>
            <w:tcW w:type="dxa" w:w="2556"/>
            <w:vAlign w:val="center"/>
          </w:tcPr>
          <w:p>
            <w:r/>
            <w:r>
              <w:rPr>
                <w:rFonts w:ascii="Aptos" w:hAnsi="Aptos"/>
                <w:sz w:val="19"/>
              </w:rPr>
              <w:t>Learners classify causes accurately.</w:t>
            </w:r>
          </w:p>
        </w:tc>
      </w:tr>
      <w:tr>
        <w:tc>
          <w:tcPr>
            <w:tcW w:type="dxa" w:w="2556"/>
            <w:vAlign w:val="center"/>
          </w:tcPr>
          <w:p>
            <w:r/>
            <w:r>
              <w:rPr>
                <w:rFonts w:ascii="Aptos" w:hAnsi="Aptos"/>
                <w:sz w:val="19"/>
              </w:rPr>
              <w:t>Plenary (5 min)</w:t>
            </w:r>
          </w:p>
        </w:tc>
        <w:tc>
          <w:tcPr>
            <w:tcW w:type="dxa" w:w="2556"/>
            <w:vAlign w:val="center"/>
          </w:tcPr>
          <w:p>
            <w:r/>
            <w:r>
              <w:rPr>
                <w:rFonts w:ascii="Aptos" w:hAnsi="Aptos"/>
                <w:sz w:val="19"/>
              </w:rPr>
              <w:t>Reviews major school-based causes and checks understanding.</w:t>
            </w:r>
          </w:p>
        </w:tc>
        <w:tc>
          <w:tcPr>
            <w:tcW w:type="dxa" w:w="2556"/>
            <w:vAlign w:val="center"/>
          </w:tcPr>
          <w:p>
            <w:r/>
            <w:r>
              <w:rPr>
                <w:rFonts w:ascii="Aptos" w:hAnsi="Aptos"/>
                <w:sz w:val="19"/>
              </w:rPr>
              <w:t>Answer oral questions and give one example.</w:t>
            </w:r>
          </w:p>
        </w:tc>
        <w:tc>
          <w:tcPr>
            <w:tcW w:type="dxa" w:w="2556"/>
            <w:vAlign w:val="center"/>
          </w:tcPr>
          <w:p>
            <w:r/>
            <w:r>
              <w:rPr>
                <w:rFonts w:ascii="Aptos" w:hAnsi="Aptos"/>
                <w:sz w:val="19"/>
              </w:rPr>
              <w:t>Learners consolidate the lesson.</w:t>
            </w:r>
          </w:p>
        </w:tc>
      </w:tr>
    </w:tbl>
    <w:p>
      <w:pPr>
        <w:pStyle w:val="Heading3"/>
      </w:pPr>
      <w:r>
        <w:t>Assessment</w:t>
      </w:r>
    </w:p>
    <w:p>
      <w:pPr>
        <w:pStyle w:val="ListBullet"/>
      </w:pPr>
      <w:r>
        <w:t>Define conflict in your own words.</w:t>
      </w:r>
    </w:p>
    <w:p>
      <w:pPr>
        <w:pStyle w:val="ListBullet"/>
      </w:pPr>
      <w:r>
        <w:t>Identify four causes of conflict in school.</w:t>
      </w:r>
    </w:p>
    <w:p>
      <w:pPr>
        <w:pStyle w:val="ListBullet"/>
      </w:pPr>
      <w:r>
        <w:t>Explain how misunderstanding can lead to conflict.</w:t>
      </w:r>
    </w:p>
    <w:p>
      <w:pPr>
        <w:pStyle w:val="ListBullet"/>
      </w:pPr>
      <w:r>
        <w:t>Give one example of a disagreement over property or responsibility.</w:t>
      </w:r>
    </w:p>
    <w:p>
      <w:pPr>
        <w:pStyle w:val="ListBullet"/>
      </w:pPr>
      <w:r>
        <w:t>Differentiate between a cause and a conflict.</w:t>
      </w:r>
    </w:p>
    <w:p>
      <w:pPr>
        <w:pStyle w:val="Heading3"/>
      </w:pPr>
      <w:r>
        <w:t>Differentiation / Support</w:t>
      </w:r>
    </w:p>
    <w:p>
      <w:pPr>
        <w:pStyle w:val="ListBullet"/>
      </w:pPr>
      <w:r>
        <w:t>Use short, familiar case studies before introducing more complex ones.</w:t>
      </w:r>
    </w:p>
    <w:p>
      <w:pPr>
        <w:pStyle w:val="ListBullet"/>
      </w:pPr>
      <w:r>
        <w:t>Allow learners to explain causes orally before writing.</w:t>
      </w:r>
    </w:p>
    <w:p>
      <w:pPr>
        <w:pStyle w:val="ListBullet"/>
      </w:pPr>
      <w:r>
        <w:t>Pair learners who need support with peers for case analysis.</w:t>
      </w:r>
    </w:p>
    <w:p>
      <w:pPr>
        <w:pStyle w:val="Heading3"/>
      </w:pPr>
      <w:r>
        <w:t>Homework</w:t>
      </w:r>
    </w:p>
    <w:p>
      <w:r>
        <w:t>Write five possible causes of conflict among learners in a school and give one brief example for any two.</w:t>
      </w:r>
    </w:p>
    <w:p>
      <w:pPr>
        <w:pStyle w:val="Heading2"/>
      </w:pPr>
      <w:r>
        <w:t>Lesson Plan 2: Causes of Conflict in the Community</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Lesson Information</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 / Lesson</w:t>
            </w:r>
          </w:p>
        </w:tc>
        <w:tc>
          <w:tcPr>
            <w:tcW w:type="dxa" w:w="5112"/>
            <w:vAlign w:val="center"/>
          </w:tcPr>
          <w:p>
            <w:r/>
            <w:r>
              <w:rPr>
                <w:rFonts w:ascii="Aptos" w:hAnsi="Aptos"/>
                <w:sz w:val="19"/>
              </w:rPr>
              <w:t>Term One / Week 10 / Lesson 2</w:t>
            </w:r>
          </w:p>
        </w:tc>
      </w:tr>
      <w:tr>
        <w:tc>
          <w:tcPr>
            <w:tcW w:type="dxa" w:w="5112"/>
            <w:vAlign w:val="center"/>
          </w:tcPr>
          <w:p>
            <w:r/>
            <w:r>
              <w:rPr>
                <w:rFonts w:ascii="Aptos" w:hAnsi="Aptos"/>
                <w:sz w:val="19"/>
              </w:rPr>
              <w:t>Topic</w:t>
            </w:r>
          </w:p>
        </w:tc>
        <w:tc>
          <w:tcPr>
            <w:tcW w:type="dxa" w:w="5112"/>
            <w:vAlign w:val="center"/>
          </w:tcPr>
          <w:p>
            <w:r/>
            <w:r>
              <w:rPr>
                <w:rFonts w:ascii="Aptos" w:hAnsi="Aptos"/>
                <w:sz w:val="19"/>
              </w:rPr>
              <w:t>Causes of Conflict in the Community and School</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B8.4.2.1 – Causes and management of conflict</w:t>
            </w:r>
          </w:p>
        </w:tc>
      </w:tr>
      <w:tr>
        <w:tc>
          <w:tcPr>
            <w:tcW w:type="dxa" w:w="5112"/>
            <w:vAlign w:val="center"/>
          </w:tcPr>
          <w:p>
            <w:r/>
            <w:r>
              <w:rPr>
                <w:rFonts w:ascii="Aptos" w:hAnsi="Aptos"/>
                <w:sz w:val="19"/>
              </w:rPr>
              <w:t>Duration</w:t>
            </w:r>
          </w:p>
        </w:tc>
        <w:tc>
          <w:tcPr>
            <w:tcW w:type="dxa" w:w="5112"/>
            <w:vAlign w:val="center"/>
          </w:tcPr>
          <w:p>
            <w:r/>
            <w:r>
              <w:rPr>
                <w:rFonts w:ascii="Aptos" w:hAnsi="Aptos"/>
                <w:sz w:val="19"/>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9"/>
              </w:rPr>
              <w:t>Previous Knowledge</w:t>
            </w:r>
          </w:p>
        </w:tc>
        <w:tc>
          <w:tcPr>
            <w:tcW w:type="dxa" w:w="5112"/>
            <w:vAlign w:val="center"/>
          </w:tcPr>
          <w:p>
            <w:r/>
            <w:r>
              <w:rPr>
                <w:rFonts w:ascii="Aptos" w:hAnsi="Aptos"/>
                <w:sz w:val="19"/>
              </w:rPr>
              <w:t>Learners can identify school-based causes of conflict from Lesson 1.</w:t>
            </w:r>
          </w:p>
        </w:tc>
      </w:tr>
      <w:tr>
        <w:tc>
          <w:tcPr>
            <w:tcW w:type="dxa" w:w="5112"/>
            <w:vAlign w:val="center"/>
          </w:tcPr>
          <w:p>
            <w:r/>
            <w:r>
              <w:rPr>
                <w:rFonts w:ascii="Aptos" w:hAnsi="Aptos"/>
                <w:sz w:val="19"/>
              </w:rPr>
              <w:t>Learning Objectives</w:t>
            </w:r>
          </w:p>
        </w:tc>
        <w:tc>
          <w:tcPr>
            <w:tcW w:type="dxa" w:w="5112"/>
            <w:vAlign w:val="center"/>
          </w:tcPr>
          <w:p>
            <w:r/>
            <w:r>
              <w:rPr>
                <w:rFonts w:ascii="Aptos" w:hAnsi="Aptos"/>
                <w:sz w:val="19"/>
              </w:rPr>
              <w:t>1. Identify common causes of conflict in the community.</w:t>
              <w:br/>
              <w:t>2. Explain how selected community situations can produce conflict.</w:t>
              <w:br/>
              <w:t>3. Analyse case studies to identify causes of conflict.</w:t>
              <w:br/>
              <w:t>4. Compare causes of conflict in school and community settings.</w:t>
            </w:r>
          </w:p>
        </w:tc>
      </w:tr>
      <w:tr>
        <w:tc>
          <w:tcPr>
            <w:tcW w:type="dxa" w:w="5112"/>
            <w:vAlign w:val="center"/>
          </w:tcPr>
          <w:p>
            <w:r/>
            <w:r>
              <w:rPr>
                <w:rFonts w:ascii="Aptos" w:hAnsi="Aptos"/>
                <w:sz w:val="19"/>
              </w:rPr>
              <w:t>Key Concepts</w:t>
            </w:r>
          </w:p>
        </w:tc>
        <w:tc>
          <w:tcPr>
            <w:tcW w:type="dxa" w:w="5112"/>
            <w:vAlign w:val="center"/>
          </w:tcPr>
          <w:p>
            <w:r/>
            <w:r>
              <w:rPr>
                <w:rFonts w:ascii="Aptos" w:hAnsi="Aptos"/>
                <w:sz w:val="19"/>
              </w:rPr>
              <w:t>conflict, cause, competition, misunderstanding, rumour, property, resources, interests</w:t>
            </w:r>
          </w:p>
        </w:tc>
      </w:tr>
      <w:tr>
        <w:tc>
          <w:tcPr>
            <w:tcW w:type="dxa" w:w="5112"/>
            <w:vAlign w:val="center"/>
          </w:tcPr>
          <w:p>
            <w:r/>
            <w:r>
              <w:rPr>
                <w:rFonts w:ascii="Aptos" w:hAnsi="Aptos"/>
                <w:sz w:val="19"/>
              </w:rPr>
              <w:t>Core Competencies</w:t>
            </w:r>
          </w:p>
        </w:tc>
        <w:tc>
          <w:tcPr>
            <w:tcW w:type="dxa" w:w="5112"/>
            <w:vAlign w:val="center"/>
          </w:tcPr>
          <w:p>
            <w:r/>
            <w:r>
              <w:rPr>
                <w:rFonts w:ascii="Aptos" w:hAnsi="Aptos"/>
                <w:sz w:val="19"/>
              </w:rPr>
              <w:t>Communication and Collaboration, Critical Thinking and Problem Solving, Cultural Identity and Global Citizenship</w:t>
            </w:r>
          </w:p>
        </w:tc>
      </w:tr>
      <w:tr>
        <w:tc>
          <w:tcPr>
            <w:tcW w:type="dxa" w:w="5112"/>
            <w:vAlign w:val="center"/>
          </w:tcPr>
          <w:p>
            <w:r/>
            <w:r>
              <w:rPr>
                <w:rFonts w:ascii="Aptos" w:hAnsi="Aptos"/>
                <w:sz w:val="19"/>
              </w:rPr>
              <w:t>Values / Attitudes</w:t>
            </w:r>
          </w:p>
        </w:tc>
        <w:tc>
          <w:tcPr>
            <w:tcW w:type="dxa" w:w="5112"/>
            <w:vAlign w:val="center"/>
          </w:tcPr>
          <w:p>
            <w:r/>
            <w:r>
              <w:rPr>
                <w:rFonts w:ascii="Aptos" w:hAnsi="Aptos"/>
                <w:sz w:val="19"/>
              </w:rPr>
              <w:t>Respect, Fairness, Tolerance, Responsibility</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Case studies, discussion, chalkboard/whiteboard</w:t>
            </w:r>
          </w:p>
        </w:tc>
      </w:tr>
      <w:tr>
        <w:tc>
          <w:tcPr>
            <w:tcW w:type="dxa" w:w="5112"/>
            <w:vAlign w:val="center"/>
          </w:tcPr>
          <w:p>
            <w:r/>
            <w:r>
              <w:rPr>
                <w:rFonts w:ascii="Aptos" w:hAnsi="Aptos"/>
                <w:sz w:val="19"/>
              </w:rPr>
              <w:t>Performance Indicator</w:t>
            </w:r>
          </w:p>
        </w:tc>
        <w:tc>
          <w:tcPr>
            <w:tcW w:type="dxa" w:w="5112"/>
            <w:vAlign w:val="center"/>
          </w:tcPr>
          <w:p>
            <w:r/>
            <w:r>
              <w:rPr>
                <w:rFonts w:ascii="Aptos" w:hAnsi="Aptos"/>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9"/>
              </w:rPr>
              <w:t>Stage / Time</w:t>
            </w:r>
          </w:p>
        </w:tc>
        <w:tc>
          <w:tcPr>
            <w:tcW w:type="dxa" w:w="2556"/>
            <w:shd w:fill="D9E2F3"/>
            <w:vAlign w:val="center"/>
          </w:tcPr>
          <w:p>
            <w:r/>
            <w:r>
              <w:rPr>
                <w:rFonts w:ascii="Aptos" w:hAnsi="Aptos"/>
                <w:b/>
                <w:sz w:val="19"/>
              </w:rPr>
              <w:t>Teacher Activities</w:t>
            </w:r>
          </w:p>
        </w:tc>
        <w:tc>
          <w:tcPr>
            <w:tcW w:type="dxa" w:w="2556"/>
            <w:shd w:fill="D9E2F3"/>
            <w:vAlign w:val="center"/>
          </w:tcPr>
          <w:p>
            <w:r/>
            <w:r>
              <w:rPr>
                <w:rFonts w:ascii="Aptos" w:hAnsi="Aptos"/>
                <w:b/>
                <w:sz w:val="19"/>
              </w:rPr>
              <w:t>Learner Activities</w:t>
            </w:r>
          </w:p>
        </w:tc>
        <w:tc>
          <w:tcPr>
            <w:tcW w:type="dxa" w:w="2556"/>
            <w:shd w:fill="D9E2F3"/>
            <w:vAlign w:val="center"/>
          </w:tcPr>
          <w:p>
            <w:r/>
            <w:r>
              <w:rPr>
                <w:rFonts w:ascii="Aptos" w:hAnsi="Aptos"/>
                <w:b/>
                <w:sz w:val="19"/>
              </w:rPr>
              <w:t>Expected Learning</w:t>
            </w:r>
          </w:p>
        </w:tc>
      </w:tr>
      <w:tr>
        <w:tc>
          <w:tcPr>
            <w:tcW w:type="dxa" w:w="2556"/>
            <w:vAlign w:val="center"/>
          </w:tcPr>
          <w:p>
            <w:r/>
            <w:r>
              <w:rPr>
                <w:rFonts w:ascii="Aptos" w:hAnsi="Aptos"/>
                <w:sz w:val="19"/>
              </w:rPr>
              <w:t>Introduction (5 min)</w:t>
            </w:r>
          </w:p>
        </w:tc>
        <w:tc>
          <w:tcPr>
            <w:tcW w:type="dxa" w:w="2556"/>
            <w:vAlign w:val="center"/>
          </w:tcPr>
          <w:p>
            <w:r/>
            <w:r>
              <w:rPr>
                <w:rFonts w:ascii="Aptos" w:hAnsi="Aptos"/>
                <w:sz w:val="19"/>
              </w:rPr>
              <w:t>Reviews school-based causes and introduces conflict situations that can occur in communities.</w:t>
            </w:r>
          </w:p>
        </w:tc>
        <w:tc>
          <w:tcPr>
            <w:tcW w:type="dxa" w:w="2556"/>
            <w:vAlign w:val="center"/>
          </w:tcPr>
          <w:p>
            <w:r/>
            <w:r>
              <w:rPr>
                <w:rFonts w:ascii="Aptos" w:hAnsi="Aptos"/>
                <w:sz w:val="19"/>
              </w:rPr>
              <w:t>Recall previous causes and suggest community examples.</w:t>
            </w:r>
          </w:p>
        </w:tc>
        <w:tc>
          <w:tcPr>
            <w:tcW w:type="dxa" w:w="2556"/>
            <w:vAlign w:val="center"/>
          </w:tcPr>
          <w:p>
            <w:r/>
            <w:r>
              <w:rPr>
                <w:rFonts w:ascii="Aptos" w:hAnsi="Aptos"/>
                <w:sz w:val="19"/>
              </w:rPr>
              <w:t>Learners connect conflict causes across settings.</w:t>
            </w:r>
          </w:p>
        </w:tc>
      </w:tr>
      <w:tr>
        <w:tc>
          <w:tcPr>
            <w:tcW w:type="dxa" w:w="2556"/>
            <w:vAlign w:val="center"/>
          </w:tcPr>
          <w:p>
            <w:r/>
            <w:r>
              <w:rPr>
                <w:rFonts w:ascii="Aptos" w:hAnsi="Aptos"/>
                <w:sz w:val="19"/>
              </w:rPr>
              <w:t>Development 1 (10 min)</w:t>
            </w:r>
          </w:p>
        </w:tc>
        <w:tc>
          <w:tcPr>
            <w:tcW w:type="dxa" w:w="2556"/>
            <w:vAlign w:val="center"/>
          </w:tcPr>
          <w:p>
            <w:r/>
            <w:r>
              <w:rPr>
                <w:rFonts w:ascii="Aptos" w:hAnsi="Aptos"/>
                <w:sz w:val="19"/>
              </w:rPr>
              <w:t>Discusses common community causes such as competition over resources, land or property disagreements, misunderstanding, rumours, insults, unmet expectations and differences of interest.</w:t>
            </w:r>
          </w:p>
        </w:tc>
        <w:tc>
          <w:tcPr>
            <w:tcW w:type="dxa" w:w="2556"/>
            <w:vAlign w:val="center"/>
          </w:tcPr>
          <w:p>
            <w:r/>
            <w:r>
              <w:rPr>
                <w:rFonts w:ascii="Aptos" w:hAnsi="Aptos"/>
                <w:sz w:val="19"/>
              </w:rPr>
              <w:t>Listen and give examples from general community situations.</w:t>
            </w:r>
          </w:p>
        </w:tc>
        <w:tc>
          <w:tcPr>
            <w:tcW w:type="dxa" w:w="2556"/>
            <w:vAlign w:val="center"/>
          </w:tcPr>
          <w:p>
            <w:r/>
            <w:r>
              <w:rPr>
                <w:rFonts w:ascii="Aptos" w:hAnsi="Aptos"/>
                <w:sz w:val="19"/>
              </w:rPr>
              <w:t>Learners identify community-based causes.</w:t>
            </w:r>
          </w:p>
        </w:tc>
      </w:tr>
      <w:tr>
        <w:tc>
          <w:tcPr>
            <w:tcW w:type="dxa" w:w="2556"/>
            <w:vAlign w:val="center"/>
          </w:tcPr>
          <w:p>
            <w:r/>
            <w:r>
              <w:rPr>
                <w:rFonts w:ascii="Aptos" w:hAnsi="Aptos"/>
                <w:sz w:val="19"/>
              </w:rPr>
              <w:t>Development 2 (10 min)</w:t>
            </w:r>
          </w:p>
        </w:tc>
        <w:tc>
          <w:tcPr>
            <w:tcW w:type="dxa" w:w="2556"/>
            <w:vAlign w:val="center"/>
          </w:tcPr>
          <w:p>
            <w:r/>
            <w:r>
              <w:rPr>
                <w:rFonts w:ascii="Aptos" w:hAnsi="Aptos"/>
                <w:sz w:val="19"/>
              </w:rPr>
              <w:t>Presents case studies and asks groups to identify the immediate conflict and the underlying cause.</w:t>
            </w:r>
          </w:p>
        </w:tc>
        <w:tc>
          <w:tcPr>
            <w:tcW w:type="dxa" w:w="2556"/>
            <w:vAlign w:val="center"/>
          </w:tcPr>
          <w:p>
            <w:r/>
            <w:r>
              <w:rPr>
                <w:rFonts w:ascii="Aptos" w:hAnsi="Aptos"/>
                <w:sz w:val="19"/>
              </w:rPr>
              <w:t>Read cases, discuss and identify causes.</w:t>
            </w:r>
          </w:p>
        </w:tc>
        <w:tc>
          <w:tcPr>
            <w:tcW w:type="dxa" w:w="2556"/>
            <w:vAlign w:val="center"/>
          </w:tcPr>
          <w:p>
            <w:r/>
            <w:r>
              <w:rPr>
                <w:rFonts w:ascii="Aptos" w:hAnsi="Aptos"/>
                <w:sz w:val="19"/>
              </w:rPr>
              <w:t>Learners distinguish causes from outcomes.</w:t>
            </w:r>
          </w:p>
        </w:tc>
      </w:tr>
      <w:tr>
        <w:tc>
          <w:tcPr>
            <w:tcW w:type="dxa" w:w="2556"/>
            <w:vAlign w:val="center"/>
          </w:tcPr>
          <w:p>
            <w:r/>
            <w:r>
              <w:rPr>
                <w:rFonts w:ascii="Aptos" w:hAnsi="Aptos"/>
                <w:sz w:val="19"/>
              </w:rPr>
              <w:t>Development 3 (10 min)</w:t>
            </w:r>
          </w:p>
        </w:tc>
        <w:tc>
          <w:tcPr>
            <w:tcW w:type="dxa" w:w="2556"/>
            <w:vAlign w:val="center"/>
          </w:tcPr>
          <w:p>
            <w:r/>
            <w:r>
              <w:rPr>
                <w:rFonts w:ascii="Aptos" w:hAnsi="Aptos"/>
                <w:sz w:val="19"/>
              </w:rPr>
              <w:t>Guides comparison of school and community causes, noting that some causes can occur in both settings.</w:t>
            </w:r>
          </w:p>
        </w:tc>
        <w:tc>
          <w:tcPr>
            <w:tcW w:type="dxa" w:w="2556"/>
            <w:vAlign w:val="center"/>
          </w:tcPr>
          <w:p>
            <w:r/>
            <w:r>
              <w:rPr>
                <w:rFonts w:ascii="Aptos" w:hAnsi="Aptos"/>
                <w:sz w:val="19"/>
              </w:rPr>
              <w:t>Complete a comparison table and explain similarities/differences.</w:t>
            </w:r>
          </w:p>
        </w:tc>
        <w:tc>
          <w:tcPr>
            <w:tcW w:type="dxa" w:w="2556"/>
            <w:vAlign w:val="center"/>
          </w:tcPr>
          <w:p>
            <w:r/>
            <w:r>
              <w:rPr>
                <w:rFonts w:ascii="Aptos" w:hAnsi="Aptos"/>
                <w:sz w:val="19"/>
              </w:rPr>
              <w:t>Learners organise knowledge clearly.</w:t>
            </w:r>
          </w:p>
        </w:tc>
      </w:tr>
      <w:tr>
        <w:tc>
          <w:tcPr>
            <w:tcW w:type="dxa" w:w="2556"/>
            <w:vAlign w:val="center"/>
          </w:tcPr>
          <w:p>
            <w:r/>
            <w:r>
              <w:rPr>
                <w:rFonts w:ascii="Aptos" w:hAnsi="Aptos"/>
                <w:sz w:val="19"/>
              </w:rPr>
              <w:t>Plenary (5 min)</w:t>
            </w:r>
          </w:p>
        </w:tc>
        <w:tc>
          <w:tcPr>
            <w:tcW w:type="dxa" w:w="2556"/>
            <w:vAlign w:val="center"/>
          </w:tcPr>
          <w:p>
            <w:r/>
            <w:r>
              <w:rPr>
                <w:rFonts w:ascii="Aptos" w:hAnsi="Aptos"/>
                <w:sz w:val="19"/>
              </w:rPr>
              <w:t>Summarises the causes studied and checks understanding.</w:t>
            </w:r>
          </w:p>
        </w:tc>
        <w:tc>
          <w:tcPr>
            <w:tcW w:type="dxa" w:w="2556"/>
            <w:vAlign w:val="center"/>
          </w:tcPr>
          <w:p>
            <w:r/>
            <w:r>
              <w:rPr>
                <w:rFonts w:ascii="Aptos" w:hAnsi="Aptos"/>
                <w:sz w:val="19"/>
              </w:rPr>
              <w:t>Answer questions and state two causes common to both settings.</w:t>
            </w:r>
          </w:p>
        </w:tc>
        <w:tc>
          <w:tcPr>
            <w:tcW w:type="dxa" w:w="2556"/>
            <w:vAlign w:val="center"/>
          </w:tcPr>
          <w:p>
            <w:r/>
            <w:r>
              <w:rPr>
                <w:rFonts w:ascii="Aptos" w:hAnsi="Aptos"/>
                <w:sz w:val="19"/>
              </w:rPr>
              <w:t>Learners consolidate the week's focus.</w:t>
            </w:r>
          </w:p>
        </w:tc>
      </w:tr>
    </w:tbl>
    <w:p>
      <w:pPr>
        <w:pStyle w:val="Heading3"/>
      </w:pPr>
      <w:r>
        <w:t>Assessment</w:t>
      </w:r>
    </w:p>
    <w:p>
      <w:pPr>
        <w:pStyle w:val="ListBullet"/>
      </w:pPr>
      <w:r>
        <w:t>List four causes of community conflict.</w:t>
      </w:r>
    </w:p>
    <w:p>
      <w:pPr>
        <w:pStyle w:val="ListBullet"/>
      </w:pPr>
      <w:r>
        <w:t>Explain how competition over a resource may cause conflict.</w:t>
      </w:r>
    </w:p>
    <w:p>
      <w:pPr>
        <w:pStyle w:val="ListBullet"/>
      </w:pPr>
      <w:r>
        <w:t>Identify the cause in a given case study.</w:t>
      </w:r>
    </w:p>
    <w:p>
      <w:pPr>
        <w:pStyle w:val="ListBullet"/>
      </w:pPr>
      <w:r>
        <w:t>State one cause that can occur in both school and community.</w:t>
      </w:r>
    </w:p>
    <w:p>
      <w:pPr>
        <w:pStyle w:val="ListBullet"/>
      </w:pPr>
      <w:r>
        <w:t>Why is it useful to identify the cause of a conflict?</w:t>
      </w:r>
    </w:p>
    <w:p>
      <w:pPr>
        <w:pStyle w:val="Heading3"/>
      </w:pPr>
      <w:r>
        <w:t>Differentiation / Support</w:t>
      </w:r>
    </w:p>
    <w:p>
      <w:pPr>
        <w:pStyle w:val="ListBullet"/>
      </w:pPr>
      <w:r>
        <w:t>Give groups simpler case studies with clearly stated facts.</w:t>
      </w:r>
    </w:p>
    <w:p>
      <w:pPr>
        <w:pStyle w:val="ListBullet"/>
      </w:pPr>
      <w:r>
        <w:t>Use a cause-and-conflict table for learners who need structure.</w:t>
      </w:r>
    </w:p>
    <w:p>
      <w:pPr>
        <w:pStyle w:val="ListBullet"/>
      </w:pPr>
      <w:r>
        <w:t>Challenge stronger learners to identify more than one possible contributing cause in a case.</w:t>
      </w:r>
    </w:p>
    <w:p>
      <w:pPr>
        <w:pStyle w:val="Heading3"/>
      </w:pPr>
      <w:r>
        <w:t>Homework</w:t>
      </w:r>
    </w:p>
    <w:p>
      <w:r>
        <w:t>Choose one school conflict and one community conflict from imaginary situations. For each, state the conflict and its possible cause.</w:t>
      </w:r>
    </w:p>
    <w:p>
      <w:r>
        <w:br w:type="page"/>
      </w:r>
    </w:p>
    <w:p>
      <w:pPr>
        <w:pStyle w:val="Heading1"/>
      </w:pPr>
      <w:r>
        <w:t>PART III — LESSON NOTES</w:t>
      </w:r>
    </w:p>
    <w:p>
      <w:pPr>
        <w:pStyle w:val="Heading2"/>
      </w:pPr>
      <w:r>
        <w:t>Lesson Note 1: Causes of Conflict in the School</w:t>
      </w:r>
    </w:p>
    <w:p>
      <w:r>
        <w:t>Topic: Causes of Conflict in the School</w:t>
      </w:r>
    </w:p>
    <w:p>
      <w:pPr>
        <w:pStyle w:val="Heading3"/>
      </w:pPr>
      <w:r>
        <w:t>Learning Objectives</w:t>
      </w:r>
    </w:p>
    <w:p>
      <w:pPr>
        <w:pStyle w:val="ListBullet"/>
      </w:pPr>
      <w:r>
        <w:t>Define conflict.</w:t>
      </w:r>
    </w:p>
    <w:p>
      <w:pPr>
        <w:pStyle w:val="ListBullet"/>
      </w:pPr>
      <w:r>
        <w:t>Identify common causes of school conflict.</w:t>
      </w:r>
    </w:p>
    <w:p>
      <w:pPr>
        <w:pStyle w:val="ListBullet"/>
      </w:pPr>
      <w:r>
        <w:t>Explain how selected causes can lead to conflict.</w:t>
      </w:r>
    </w:p>
    <w:p>
      <w:pPr>
        <w:pStyle w:val="ListBullet"/>
      </w:pPr>
      <w:r>
        <w:t>Distinguish a cause from a conflict.</w:t>
      </w:r>
    </w:p>
    <w:p>
      <w:pPr>
        <w:pStyle w:val="Heading3"/>
      </w:pPr>
      <w:r>
        <w:t>Key Terms and Definitions</w:t>
      </w:r>
    </w:p>
    <w:p>
      <w:r>
        <w:rPr>
          <w:b/>
        </w:rPr>
        <w:t xml:space="preserve">Conflict: </w:t>
      </w:r>
      <w:r>
        <w:t>A serious disagreement or clash between two or more people or groups.</w:t>
      </w:r>
    </w:p>
    <w:p>
      <w:r>
        <w:rPr>
          <w:b/>
        </w:rPr>
        <w:t xml:space="preserve">Cause: </w:t>
      </w:r>
      <w:r>
        <w:t>A reason or condition that produces or contributes to an event or situation.</w:t>
      </w:r>
    </w:p>
    <w:p>
      <w:r>
        <w:rPr>
          <w:b/>
        </w:rPr>
        <w:t xml:space="preserve">Misunderstanding: </w:t>
      </w:r>
      <w:r>
        <w:t>A situation in which someone interprets another person's words or actions incorrectly.</w:t>
      </w:r>
    </w:p>
    <w:p>
      <w:r>
        <w:rPr>
          <w:b/>
        </w:rPr>
        <w:t xml:space="preserve">Bullying: </w:t>
      </w:r>
      <w:r>
        <w:t>Repeated behaviour intended to intimidate, hurt or dominate another person.</w:t>
      </w:r>
    </w:p>
    <w:p>
      <w:pPr>
        <w:pStyle w:val="Heading3"/>
      </w:pPr>
      <w:r>
        <w:t>Lesson Notes</w:t>
      </w:r>
    </w:p>
    <w:p>
      <w:pPr>
        <w:pStyle w:val="Heading4"/>
      </w:pPr>
      <w:r>
        <w:t>Meaning of Conflict</w:t>
      </w:r>
    </w:p>
    <w:p>
      <w:r>
        <w:t>Conflict occurs when people or groups have opposing views, interests, expectations or actions. A disagreement does not always become a serious conflict, but unresolved disagreements can develop into conflict.</w:t>
      </w:r>
    </w:p>
    <w:p>
      <w:pPr>
        <w:pStyle w:val="Heading4"/>
      </w:pPr>
      <w:r>
        <w:t>Misunderstanding</w:t>
      </w:r>
    </w:p>
    <w:p>
      <w:r>
        <w:t>Poor communication or incorrect interpretation of words and actions can create conflict. For example, a learner may think a classmate deliberately ignored them when the situation was actually misunderstood.</w:t>
      </w:r>
    </w:p>
    <w:p>
      <w:pPr>
        <w:pStyle w:val="Heading4"/>
      </w:pPr>
      <w:r>
        <w:t>Insults and Disrespect</w:t>
      </w:r>
    </w:p>
    <w:p>
      <w:r>
        <w:t>Insulting, mocking or using disrespectful language can hurt others and create anger or disagreement.</w:t>
      </w:r>
    </w:p>
    <w:p>
      <w:pPr>
        <w:pStyle w:val="Heading4"/>
      </w:pPr>
      <w:r>
        <w:t>Bullying and Intimidation</w:t>
      </w:r>
    </w:p>
    <w:p>
      <w:r>
        <w:t>Bullying can create fear, resentment and confrontation among learners.</w:t>
      </w:r>
    </w:p>
    <w:p>
      <w:pPr>
        <w:pStyle w:val="Heading4"/>
      </w:pPr>
      <w:r>
        <w:t>Unfair Treatment</w:t>
      </w:r>
    </w:p>
    <w:p>
      <w:r>
        <w:t>When learners believe that they have been treated unfairly, they may become dissatisfied and challenge others.</w:t>
      </w:r>
    </w:p>
    <w:p>
      <w:pPr>
        <w:pStyle w:val="Heading4"/>
      </w:pPr>
      <w:r>
        <w:t>Competition</w:t>
      </w:r>
    </w:p>
    <w:p>
      <w:r>
        <w:t>Competition for leadership positions, recognition, sports opportunities or other school interests may create disagreement when learners do not handle differences appropriately.</w:t>
      </w:r>
    </w:p>
    <w:p>
      <w:pPr>
        <w:pStyle w:val="Heading4"/>
      </w:pPr>
      <w:r>
        <w:t>Disagreements over Property or Responsibilities</w:t>
      </w:r>
    </w:p>
    <w:p>
      <w:r>
        <w:t>Arguments may arise over ownership or use of property, or over who should perform a particular duty.</w:t>
      </w:r>
    </w:p>
    <w:p>
      <w:pPr>
        <w:pStyle w:val="Heading3"/>
      </w:pPr>
      <w:r>
        <w:t>Examples</w:t>
      </w:r>
    </w:p>
    <w:p>
      <w:pPr>
        <w:pStyle w:val="ListBullet"/>
      </w:pPr>
      <w:r>
        <w:t>Two learners argue because one believes the other took their book.</w:t>
      </w:r>
    </w:p>
    <w:p>
      <w:pPr>
        <w:pStyle w:val="ListBullet"/>
      </w:pPr>
      <w:r>
        <w:t>Learners disagree over who should perform a group responsibility.</w:t>
      </w:r>
    </w:p>
    <w:p>
      <w:pPr>
        <w:pStyle w:val="ListBullet"/>
      </w:pPr>
      <w:r>
        <w:t>A learner feels insulted after being mocked by another learner.</w:t>
      </w:r>
    </w:p>
    <w:p>
      <w:pPr>
        <w:pStyle w:val="Heading3"/>
      </w:pPr>
      <w:r>
        <w:t>Teacher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Question</w:t>
            </w:r>
          </w:p>
        </w:tc>
        <w:tc>
          <w:tcPr>
            <w:tcW w:type="dxa" w:w="5112"/>
            <w:shd w:fill="D9E2F3"/>
            <w:vAlign w:val="center"/>
          </w:tcPr>
          <w:p>
            <w:r/>
            <w:r>
              <w:rPr>
                <w:rFonts w:ascii="Aptos" w:hAnsi="Aptos"/>
                <w:b/>
                <w:sz w:val="19"/>
              </w:rPr>
              <w:t>Expected Response</w:t>
            </w:r>
          </w:p>
        </w:tc>
      </w:tr>
      <w:tr>
        <w:tc>
          <w:tcPr>
            <w:tcW w:type="dxa" w:w="5112"/>
            <w:vAlign w:val="center"/>
          </w:tcPr>
          <w:p>
            <w:r/>
            <w:r>
              <w:rPr>
                <w:rFonts w:ascii="Aptos" w:hAnsi="Aptos"/>
                <w:sz w:val="19"/>
              </w:rPr>
              <w:t>What is conflict?</w:t>
            </w:r>
          </w:p>
        </w:tc>
        <w:tc>
          <w:tcPr>
            <w:tcW w:type="dxa" w:w="5112"/>
            <w:vAlign w:val="center"/>
          </w:tcPr>
          <w:p>
            <w:r/>
            <w:r>
              <w:rPr>
                <w:rFonts w:ascii="Aptos" w:hAnsi="Aptos"/>
                <w:sz w:val="19"/>
              </w:rPr>
              <w:t>A serious disagreement or clash between people or groups.</w:t>
            </w:r>
          </w:p>
        </w:tc>
      </w:tr>
      <w:tr>
        <w:tc>
          <w:tcPr>
            <w:tcW w:type="dxa" w:w="5112"/>
            <w:vAlign w:val="center"/>
          </w:tcPr>
          <w:p>
            <w:r/>
            <w:r>
              <w:rPr>
                <w:rFonts w:ascii="Aptos" w:hAnsi="Aptos"/>
                <w:sz w:val="19"/>
              </w:rPr>
              <w:t>How can misunderstanding cause conflict?</w:t>
            </w:r>
          </w:p>
        </w:tc>
        <w:tc>
          <w:tcPr>
            <w:tcW w:type="dxa" w:w="5112"/>
            <w:vAlign w:val="center"/>
          </w:tcPr>
          <w:p>
            <w:r/>
            <w:r>
              <w:rPr>
                <w:rFonts w:ascii="Aptos" w:hAnsi="Aptos"/>
                <w:sz w:val="19"/>
              </w:rPr>
              <w:t>People may interpret words or actions incorrectly and react negatively.</w:t>
            </w:r>
          </w:p>
        </w:tc>
      </w:tr>
      <w:tr>
        <w:tc>
          <w:tcPr>
            <w:tcW w:type="dxa" w:w="5112"/>
            <w:vAlign w:val="center"/>
          </w:tcPr>
          <w:p>
            <w:r/>
            <w:r>
              <w:rPr>
                <w:rFonts w:ascii="Aptos" w:hAnsi="Aptos"/>
                <w:sz w:val="19"/>
              </w:rPr>
              <w:t>Give two school causes of conflict.</w:t>
            </w:r>
          </w:p>
        </w:tc>
        <w:tc>
          <w:tcPr>
            <w:tcW w:type="dxa" w:w="5112"/>
            <w:vAlign w:val="center"/>
          </w:tcPr>
          <w:p>
            <w:r/>
            <w:r>
              <w:rPr>
                <w:rFonts w:ascii="Aptos" w:hAnsi="Aptos"/>
                <w:sz w:val="19"/>
              </w:rPr>
              <w:t>Examples include bullying, insults, misunderstanding, unfair treatment, competition and disagreements over property or responsibilities.</w:t>
            </w:r>
          </w:p>
        </w:tc>
      </w:tr>
      <w:tr>
        <w:tc>
          <w:tcPr>
            <w:tcW w:type="dxa" w:w="5112"/>
            <w:vAlign w:val="center"/>
          </w:tcPr>
          <w:p>
            <w:r/>
            <w:r>
              <w:rPr>
                <w:rFonts w:ascii="Aptos" w:hAnsi="Aptos"/>
                <w:sz w:val="19"/>
              </w:rPr>
              <w:t>Is every disagreement a serious conflict?</w:t>
            </w:r>
          </w:p>
        </w:tc>
        <w:tc>
          <w:tcPr>
            <w:tcW w:type="dxa" w:w="5112"/>
            <w:vAlign w:val="center"/>
          </w:tcPr>
          <w:p>
            <w:r/>
            <w:r>
              <w:rPr>
                <w:rFonts w:ascii="Aptos" w:hAnsi="Aptos"/>
                <w:sz w:val="19"/>
              </w:rPr>
              <w:t>No. A disagreement may remain minor, although it can develop into conflict.</w:t>
            </w:r>
          </w:p>
        </w:tc>
      </w:tr>
      <w:tr>
        <w:tc>
          <w:tcPr>
            <w:tcW w:type="dxa" w:w="5112"/>
            <w:vAlign w:val="center"/>
          </w:tcPr>
          <w:p>
            <w:r/>
            <w:r>
              <w:rPr>
                <w:rFonts w:ascii="Aptos" w:hAnsi="Aptos"/>
                <w:sz w:val="19"/>
              </w:rPr>
              <w:t>Why can unfair treatment cause conflict?</w:t>
            </w:r>
          </w:p>
        </w:tc>
        <w:tc>
          <w:tcPr>
            <w:tcW w:type="dxa" w:w="5112"/>
            <w:vAlign w:val="center"/>
          </w:tcPr>
          <w:p>
            <w:r/>
            <w:r>
              <w:rPr>
                <w:rFonts w:ascii="Aptos" w:hAnsi="Aptos"/>
                <w:sz w:val="19"/>
              </w:rPr>
              <w:t>People who feel unfairly treated may become dissatisfied and challenge the situation.</w:t>
            </w:r>
          </w:p>
        </w:tc>
      </w:tr>
    </w:tbl>
    <w:p>
      <w:pPr>
        <w:pStyle w:val="Heading3"/>
      </w:pPr>
      <w:r>
        <w:t>Learner Activity</w:t>
      </w:r>
    </w:p>
    <w:p>
      <w:r>
        <w:t>Learners analyse three short case studies. For each case, they write: (1) What is the conflict? (2) What may have caused it? They then compare answers with another group.</w:t>
      </w:r>
    </w:p>
    <w:p>
      <w:pPr>
        <w:pStyle w:val="Heading3"/>
      </w:pPr>
      <w:r>
        <w:t>Exercise</w:t>
      </w:r>
    </w:p>
    <w:p>
      <w:pPr>
        <w:pStyle w:val="ListNumber"/>
      </w:pPr>
      <w:r>
        <w:t>Define conflict.</w:t>
      </w:r>
    </w:p>
    <w:p>
      <w:pPr>
        <w:pStyle w:val="ListNumber"/>
      </w:pPr>
      <w:r>
        <w:t>State five causes of conflict in school.</w:t>
      </w:r>
    </w:p>
    <w:p>
      <w:pPr>
        <w:pStyle w:val="ListNumber"/>
      </w:pPr>
      <w:r>
        <w:t>Explain one way misunderstanding can lead to conflict.</w:t>
      </w:r>
    </w:p>
    <w:p>
      <w:pPr>
        <w:pStyle w:val="ListNumber"/>
      </w:pPr>
      <w:r>
        <w:t>Differentiate between a conflict and its cause.</w:t>
      </w:r>
    </w:p>
    <w:p>
      <w:pPr>
        <w:pStyle w:val="ListNumber"/>
      </w:pPr>
      <w:r>
        <w:t>Give one example of conflict arising from school responsibilities.</w:t>
      </w:r>
    </w:p>
    <w:p>
      <w:pPr>
        <w:pStyle w:val="Heading3"/>
      </w:pPr>
      <w:r>
        <w:t>Answers / Marking Guidance</w:t>
      </w:r>
    </w:p>
    <w:p>
      <w:pPr>
        <w:pStyle w:val="ListBullet"/>
      </w:pPr>
      <w:r>
        <w:t>1. A serious disagreement or clash between people or groups.</w:t>
      </w:r>
    </w:p>
    <w:p>
      <w:pPr>
        <w:pStyle w:val="ListBullet"/>
      </w:pPr>
      <w:r>
        <w:t>2. Any five valid causes such as misunderstanding, insults, bullying, unfair treatment, competition, or property/responsibility disagreements.</w:t>
      </w:r>
    </w:p>
    <w:p>
      <w:pPr>
        <w:pStyle w:val="ListBullet"/>
      </w:pPr>
      <w:r>
        <w:t>3. A person may interpret another person's words or actions incorrectly and react negatively.</w:t>
      </w:r>
    </w:p>
    <w:p>
      <w:pPr>
        <w:pStyle w:val="ListBullet"/>
      </w:pPr>
      <w:r>
        <w:t>4. Conflict is the disagreement/clash; the cause is the reason or condition contributing to it.</w:t>
      </w:r>
    </w:p>
    <w:p>
      <w:pPr>
        <w:pStyle w:val="ListBullet"/>
      </w:pPr>
      <w:r>
        <w:t>5. Example: two learners disagree over who should clean or organise a group area.</w:t>
      </w:r>
    </w:p>
    <w:p>
      <w:pPr>
        <w:pStyle w:val="Heading3"/>
      </w:pPr>
      <w:r>
        <w:t>Summary</w:t>
      </w:r>
    </w:p>
    <w:p>
      <w:r>
        <w:t>School conflict can have different causes. Common causes include misunderstanding, insults, bullying, unfair treatment, competition and disagreements over property or responsibilities. Identifying the cause helps learners understand the situation clearly.</w:t>
      </w:r>
    </w:p>
    <w:p>
      <w:r>
        <w:br w:type="page"/>
      </w:r>
    </w:p>
    <w:p>
      <w:pPr>
        <w:pStyle w:val="Heading2"/>
      </w:pPr>
      <w:r>
        <w:t>Lesson Note 2: Causes of Conflict in the Community</w:t>
      </w:r>
    </w:p>
    <w:p>
      <w:r>
        <w:t>Topic: Causes of Conflict in the Community and School</w:t>
      </w:r>
    </w:p>
    <w:p>
      <w:pPr>
        <w:pStyle w:val="Heading3"/>
      </w:pPr>
      <w:r>
        <w:t>Learning Objectives</w:t>
      </w:r>
    </w:p>
    <w:p>
      <w:pPr>
        <w:pStyle w:val="ListBullet"/>
      </w:pPr>
      <w:r>
        <w:t>Identify causes of conflict in communities.</w:t>
      </w:r>
    </w:p>
    <w:p>
      <w:pPr>
        <w:pStyle w:val="ListBullet"/>
      </w:pPr>
      <w:r>
        <w:t>Explain how selected situations can lead to conflict.</w:t>
      </w:r>
    </w:p>
    <w:p>
      <w:pPr>
        <w:pStyle w:val="ListBullet"/>
      </w:pPr>
      <w:r>
        <w:t>Analyse case studies to identify causes.</w:t>
      </w:r>
    </w:p>
    <w:p>
      <w:pPr>
        <w:pStyle w:val="ListBullet"/>
      </w:pPr>
      <w:r>
        <w:t>Compare school and community causes.</w:t>
      </w:r>
    </w:p>
    <w:p>
      <w:pPr>
        <w:pStyle w:val="Heading3"/>
      </w:pPr>
      <w:r>
        <w:t>Key Terms and Definitions</w:t>
      </w:r>
    </w:p>
    <w:p>
      <w:r>
        <w:rPr>
          <w:b/>
        </w:rPr>
        <w:t xml:space="preserve">Competition: </w:t>
      </w:r>
      <w:r>
        <w:t>A situation in which people or groups seek the same limited opportunity, benefit or resource.</w:t>
      </w:r>
    </w:p>
    <w:p>
      <w:r>
        <w:rPr>
          <w:b/>
        </w:rPr>
        <w:t xml:space="preserve">Rumour: </w:t>
      </w:r>
      <w:r>
        <w:t>Unverified information that is passed from person to person.</w:t>
      </w:r>
    </w:p>
    <w:p>
      <w:r>
        <w:rPr>
          <w:b/>
        </w:rPr>
        <w:t xml:space="preserve">Resource: </w:t>
      </w:r>
      <w:r>
        <w:t>Something useful or valuable that people may need or seek, such as land, water or other materials.</w:t>
      </w:r>
    </w:p>
    <w:p>
      <w:r>
        <w:rPr>
          <w:b/>
        </w:rPr>
        <w:t xml:space="preserve">Interest: </w:t>
      </w:r>
      <w:r>
        <w:t>A concern, benefit or objective that a person or group wants to protect or achieve.</w:t>
      </w:r>
    </w:p>
    <w:p>
      <w:pPr>
        <w:pStyle w:val="Heading3"/>
      </w:pPr>
      <w:r>
        <w:t>Lesson Notes</w:t>
      </w:r>
    </w:p>
    <w:p>
      <w:pPr>
        <w:pStyle w:val="Heading4"/>
      </w:pPr>
      <w:r>
        <w:t>Competition over Resources</w:t>
      </w:r>
    </w:p>
    <w:p>
      <w:r>
        <w:t>When people or groups compete for limited resources or opportunities, disagreement may occur. Examples can include competition over access to land, water or other community resources.</w:t>
      </w:r>
    </w:p>
    <w:p>
      <w:pPr>
        <w:pStyle w:val="Heading4"/>
      </w:pPr>
      <w:r>
        <w:t>Land or Property Disagreements</w:t>
      </w:r>
    </w:p>
    <w:p>
      <w:r>
        <w:t>Different people or groups may disagree about ownership, boundaries or use of land or property.</w:t>
      </w:r>
    </w:p>
    <w:p>
      <w:pPr>
        <w:pStyle w:val="Heading4"/>
      </w:pPr>
      <w:r>
        <w:t>Misunderstanding</w:t>
      </w:r>
    </w:p>
    <w:p>
      <w:r>
        <w:t>Incorrect interpretation of information, actions or intentions can create disagreement within a community.</w:t>
      </w:r>
    </w:p>
    <w:p>
      <w:pPr>
        <w:pStyle w:val="Heading4"/>
      </w:pPr>
      <w:r>
        <w:t>Rumours and False Information</w:t>
      </w:r>
    </w:p>
    <w:p>
      <w:r>
        <w:t>Unverified information can create suspicion, anger or mistrust and may contribute to conflict.</w:t>
      </w:r>
    </w:p>
    <w:p>
      <w:pPr>
        <w:pStyle w:val="Heading4"/>
      </w:pPr>
      <w:r>
        <w:t>Insults and Disrespect</w:t>
      </w:r>
    </w:p>
    <w:p>
      <w:r>
        <w:t>Disrespectful words or actions can damage relationships and provoke disagreement.</w:t>
      </w:r>
    </w:p>
    <w:p>
      <w:pPr>
        <w:pStyle w:val="Heading4"/>
      </w:pPr>
      <w:r>
        <w:t>Differences of Interest</w:t>
      </w:r>
    </w:p>
    <w:p>
      <w:r>
        <w:t>People may want different outcomes from the same situation. For example, groups may disagree about how a community facility should be used.</w:t>
      </w:r>
    </w:p>
    <w:p>
      <w:pPr>
        <w:pStyle w:val="Heading4"/>
      </w:pPr>
      <w:r>
        <w:t>Unmet Expectations</w:t>
      </w:r>
    </w:p>
    <w:p>
      <w:r>
        <w:t>Conflict may occur when people believe an agreed responsibility, promise or expectation has not been fulfilled.</w:t>
      </w:r>
    </w:p>
    <w:p>
      <w:pPr>
        <w:pStyle w:val="Heading3"/>
      </w:pPr>
      <w:r>
        <w:t>Examples</w:t>
      </w:r>
    </w:p>
    <w:p>
      <w:pPr>
        <w:pStyle w:val="ListBullet"/>
      </w:pPr>
      <w:r>
        <w:t>Two groups disagree over the use of a community facility.</w:t>
      </w:r>
    </w:p>
    <w:p>
      <w:pPr>
        <w:pStyle w:val="ListBullet"/>
      </w:pPr>
      <w:r>
        <w:t>People disagree about the boundary or use of a piece of land.</w:t>
      </w:r>
    </w:p>
    <w:p>
      <w:pPr>
        <w:pStyle w:val="ListBullet"/>
      </w:pPr>
      <w:r>
        <w:t>A rumour causes one group to distrust another group.</w:t>
      </w:r>
    </w:p>
    <w:p>
      <w:pPr>
        <w:pStyle w:val="Heading3"/>
      </w:pPr>
      <w:r>
        <w:t>Teacher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Question</w:t>
            </w:r>
          </w:p>
        </w:tc>
        <w:tc>
          <w:tcPr>
            <w:tcW w:type="dxa" w:w="5112"/>
            <w:shd w:fill="D9E2F3"/>
            <w:vAlign w:val="center"/>
          </w:tcPr>
          <w:p>
            <w:r/>
            <w:r>
              <w:rPr>
                <w:rFonts w:ascii="Aptos" w:hAnsi="Aptos"/>
                <w:b/>
                <w:sz w:val="19"/>
              </w:rPr>
              <w:t>Expected Response</w:t>
            </w:r>
          </w:p>
        </w:tc>
      </w:tr>
      <w:tr>
        <w:tc>
          <w:tcPr>
            <w:tcW w:type="dxa" w:w="5112"/>
            <w:vAlign w:val="center"/>
          </w:tcPr>
          <w:p>
            <w:r/>
            <w:r>
              <w:rPr>
                <w:rFonts w:ascii="Aptos" w:hAnsi="Aptos"/>
                <w:sz w:val="19"/>
              </w:rPr>
              <w:t>Give two causes of community conflict.</w:t>
            </w:r>
          </w:p>
        </w:tc>
        <w:tc>
          <w:tcPr>
            <w:tcW w:type="dxa" w:w="5112"/>
            <w:vAlign w:val="center"/>
          </w:tcPr>
          <w:p>
            <w:r/>
            <w:r>
              <w:rPr>
                <w:rFonts w:ascii="Aptos" w:hAnsi="Aptos"/>
                <w:sz w:val="19"/>
              </w:rPr>
              <w:t>Examples include competition over resources, land/property disagreements, misunderstanding, rumours, insults, differences of interest and unmet expectations.</w:t>
            </w:r>
          </w:p>
        </w:tc>
      </w:tr>
      <w:tr>
        <w:tc>
          <w:tcPr>
            <w:tcW w:type="dxa" w:w="5112"/>
            <w:vAlign w:val="center"/>
          </w:tcPr>
          <w:p>
            <w:r/>
            <w:r>
              <w:rPr>
                <w:rFonts w:ascii="Aptos" w:hAnsi="Aptos"/>
                <w:sz w:val="19"/>
              </w:rPr>
              <w:t>How can rumours contribute to conflict?</w:t>
            </w:r>
          </w:p>
        </w:tc>
        <w:tc>
          <w:tcPr>
            <w:tcW w:type="dxa" w:w="5112"/>
            <w:vAlign w:val="center"/>
          </w:tcPr>
          <w:p>
            <w:r/>
            <w:r>
              <w:rPr>
                <w:rFonts w:ascii="Aptos" w:hAnsi="Aptos"/>
                <w:sz w:val="19"/>
              </w:rPr>
              <w:t>They can create suspicion, anger or mistrust, especially when people accept unverified information as true.</w:t>
            </w:r>
          </w:p>
        </w:tc>
      </w:tr>
      <w:tr>
        <w:tc>
          <w:tcPr>
            <w:tcW w:type="dxa" w:w="5112"/>
            <w:vAlign w:val="center"/>
          </w:tcPr>
          <w:p>
            <w:r/>
            <w:r>
              <w:rPr>
                <w:rFonts w:ascii="Aptos" w:hAnsi="Aptos"/>
                <w:sz w:val="19"/>
              </w:rPr>
              <w:t>Can the same cause occur in school and community?</w:t>
            </w:r>
          </w:p>
        </w:tc>
        <w:tc>
          <w:tcPr>
            <w:tcW w:type="dxa" w:w="5112"/>
            <w:vAlign w:val="center"/>
          </w:tcPr>
          <w:p>
            <w:r/>
            <w:r>
              <w:rPr>
                <w:rFonts w:ascii="Aptos" w:hAnsi="Aptos"/>
                <w:sz w:val="19"/>
              </w:rPr>
              <w:t>Yes. For example, misunderstanding, insults and competition can occur in both settings.</w:t>
            </w:r>
          </w:p>
        </w:tc>
      </w:tr>
      <w:tr>
        <w:tc>
          <w:tcPr>
            <w:tcW w:type="dxa" w:w="5112"/>
            <w:vAlign w:val="center"/>
          </w:tcPr>
          <w:p>
            <w:r/>
            <w:r>
              <w:rPr>
                <w:rFonts w:ascii="Aptos" w:hAnsi="Aptos"/>
                <w:sz w:val="19"/>
              </w:rPr>
              <w:t>What is a resource?</w:t>
            </w:r>
          </w:p>
        </w:tc>
        <w:tc>
          <w:tcPr>
            <w:tcW w:type="dxa" w:w="5112"/>
            <w:vAlign w:val="center"/>
          </w:tcPr>
          <w:p>
            <w:r/>
            <w:r>
              <w:rPr>
                <w:rFonts w:ascii="Aptos" w:hAnsi="Aptos"/>
                <w:sz w:val="19"/>
              </w:rPr>
              <w:t>Something useful or valuable that people may need or seek.</w:t>
            </w:r>
          </w:p>
        </w:tc>
      </w:tr>
      <w:tr>
        <w:tc>
          <w:tcPr>
            <w:tcW w:type="dxa" w:w="5112"/>
            <w:vAlign w:val="center"/>
          </w:tcPr>
          <w:p>
            <w:r/>
            <w:r>
              <w:rPr>
                <w:rFonts w:ascii="Aptos" w:hAnsi="Aptos"/>
                <w:sz w:val="19"/>
              </w:rPr>
              <w:t>Why should case studies be analysed carefully?</w:t>
            </w:r>
          </w:p>
        </w:tc>
        <w:tc>
          <w:tcPr>
            <w:tcW w:type="dxa" w:w="5112"/>
            <w:vAlign w:val="center"/>
          </w:tcPr>
          <w:p>
            <w:r/>
            <w:r>
              <w:rPr>
                <w:rFonts w:ascii="Aptos" w:hAnsi="Aptos"/>
                <w:sz w:val="19"/>
              </w:rPr>
              <w:t>To identify the actual conflict and the possible cause rather than making unsupported assumptions.</w:t>
            </w:r>
          </w:p>
        </w:tc>
      </w:tr>
    </w:tbl>
    <w:p>
      <w:pPr>
        <w:pStyle w:val="Heading3"/>
      </w:pPr>
      <w:r>
        <w:t>Learner Activity</w:t>
      </w:r>
    </w:p>
    <w:p>
      <w:r>
        <w:t>Learners work in groups on case studies. They complete a table with the headings: Setting, Conflict, Possible Cause. Groups present their answers and explain the evidence in the case for their identified cause.</w:t>
      </w:r>
    </w:p>
    <w:p>
      <w:pPr>
        <w:pStyle w:val="Heading3"/>
      </w:pPr>
      <w:r>
        <w:t>Exercise</w:t>
      </w:r>
    </w:p>
    <w:p>
      <w:pPr>
        <w:pStyle w:val="ListNumber"/>
      </w:pPr>
      <w:r>
        <w:t>List five causes of conflict in the community.</w:t>
      </w:r>
    </w:p>
    <w:p>
      <w:pPr>
        <w:pStyle w:val="ListNumber"/>
      </w:pPr>
      <w:r>
        <w:t>Explain how competition over resources may cause conflict.</w:t>
      </w:r>
    </w:p>
    <w:p>
      <w:pPr>
        <w:pStyle w:val="ListNumber"/>
      </w:pPr>
      <w:r>
        <w:t>What is a rumour?</w:t>
      </w:r>
    </w:p>
    <w:p>
      <w:pPr>
        <w:pStyle w:val="ListNumber"/>
      </w:pPr>
      <w:r>
        <w:t>State one cause common to both school and community.</w:t>
      </w:r>
    </w:p>
    <w:p>
      <w:pPr>
        <w:pStyle w:val="ListNumber"/>
      </w:pPr>
      <w:r>
        <w:t>In a case study, what is the difference between the conflict and its cause?</w:t>
      </w:r>
    </w:p>
    <w:p>
      <w:pPr>
        <w:pStyle w:val="Heading3"/>
      </w:pPr>
      <w:r>
        <w:t>Answers / Marking Guidance</w:t>
      </w:r>
    </w:p>
    <w:p>
      <w:pPr>
        <w:pStyle w:val="ListBullet"/>
      </w:pPr>
      <w:r>
        <w:t>1. Any five valid causes from the lesson.</w:t>
      </w:r>
    </w:p>
    <w:p>
      <w:pPr>
        <w:pStyle w:val="ListBullet"/>
      </w:pPr>
      <w:r>
        <w:t>2. People or groups may disagree when they seek the same limited resource or opportunity.</w:t>
      </w:r>
    </w:p>
    <w:p>
      <w:pPr>
        <w:pStyle w:val="ListBullet"/>
      </w:pPr>
      <w:r>
        <w:t>3. Unverified information passed from person to person.</w:t>
      </w:r>
    </w:p>
    <w:p>
      <w:pPr>
        <w:pStyle w:val="ListBullet"/>
      </w:pPr>
      <w:r>
        <w:t>4. Examples: misunderstanding, insults, competition, unfair treatment or differences of interest.</w:t>
      </w:r>
    </w:p>
    <w:p>
      <w:pPr>
        <w:pStyle w:val="ListBullet"/>
      </w:pPr>
      <w:r>
        <w:t>5. The conflict is the disagreement/clash; the cause is the reason or condition contributing to it.</w:t>
      </w:r>
    </w:p>
    <w:p>
      <w:pPr>
        <w:pStyle w:val="Heading3"/>
      </w:pPr>
      <w:r>
        <w:t>Summary</w:t>
      </w:r>
    </w:p>
    <w:p>
      <w:r>
        <w:t>Community conflicts may arise from competition over resources, land or property disagreements, misunderstandings, rumours, insults, differences of interest and unmet expectations. Some causes are also found in schools. The important task this week is to identify and understand causes; peaceful resolution is studied in the next week.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Term One — Week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