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DC8B5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【序言】</w:t>
      </w:r>
    </w:p>
    <w:p w14:paraId="0BA9A053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深入平凡，寻找隐藏的不凡；倾听背后的故事，记录被遮住的光；我们相信，追光的人，终会光芒万丈</w:t>
      </w:r>
    </w:p>
    <w:p w14:paraId="05783818" w14:textId="77777777" w:rsidR="00D9201E" w:rsidRPr="005A3E93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《E</w:t>
      </w:r>
      <w:r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  <w:t>SR</w:t>
      </w: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 xml:space="preserve">我是追光人》 第二期 </w:t>
      </w:r>
    </w:p>
    <w:p w14:paraId="700C9D13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吴小平推荐语：从意外转行到热爱奉献，从崩溃迷茫到自信坚守。他，在平凡的一线岗位上，十年磨一剑！怀揣一定要把项目做好的信念，这份追求卓越的精神，值得被看见。</w:t>
      </w:r>
    </w:p>
    <w:p w14:paraId="2EF2D020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张彬推荐语：技术大咖，专注专业，低调内敛，勤勤恳恳</w:t>
      </w:r>
    </w:p>
    <w:p w14:paraId="34271698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【名片】</w:t>
      </w:r>
    </w:p>
    <w:p w14:paraId="5A9A9D2F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Bruce</w:t>
      </w:r>
      <w:r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  <w:t xml:space="preserve"> Z</w:t>
      </w: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hang</w:t>
      </w:r>
    </w:p>
    <w:p w14:paraId="788CF75A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-E</w:t>
      </w:r>
      <w:r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  <w:t>SR</w:t>
      </w: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易商工程技术部高级设计经理</w:t>
      </w:r>
    </w:p>
    <w:p w14:paraId="52FA2B62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</w:p>
    <w:p w14:paraId="625F39D2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【访谈内容】</w:t>
      </w:r>
    </w:p>
    <w:p w14:paraId="7A3A2AB7" w14:textId="77777777" w:rsidR="00D9201E" w:rsidRPr="005A3E93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Bruce：我是E</w:t>
      </w:r>
      <w:r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  <w:t>SR</w:t>
      </w: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易商建筑设计高级经理Bruce，目前是E</w:t>
      </w:r>
      <w:r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  <w:t>SR</w:t>
      </w:r>
      <w:r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</w:rPr>
        <w:t>开发项目的图纸技术负责。</w:t>
      </w:r>
    </w:p>
    <w:p w14:paraId="2485B13B" w14:textId="77777777" w:rsidR="00D9201E" w:rsidRPr="009F0ED5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</w:pP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Stefanie：您是什么时候加入ESR？为什么当初会选择E</w:t>
      </w:r>
      <w:r w:rsidRPr="009F0ED5"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  <w:t>SR</w:t>
      </w: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团队？</w:t>
      </w:r>
    </w:p>
    <w:p w14:paraId="37ECFCED" w14:textId="77777777" w:rsidR="00D9201E" w:rsidRPr="009F0ED5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</w:pPr>
      <w:r w:rsidRPr="009F0ED5"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  <w:t>B</w:t>
      </w: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ruce</w:t>
      </w:r>
      <w:r w:rsidRPr="009F0ED5"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  <w:t>：</w:t>
      </w: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我是2</w:t>
      </w:r>
      <w:r w:rsidRPr="009F0ED5"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  <w:t>0</w:t>
      </w: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1</w:t>
      </w:r>
      <w:r w:rsidRPr="009F0ED5"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  <w:t>2</w:t>
      </w: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年加入E</w:t>
      </w:r>
      <w:r w:rsidRPr="009F0ED5"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  <w:t>SR</w:t>
      </w: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，已经在ESR服务了</w:t>
      </w:r>
      <w:r w:rsidRPr="009F0ED5"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  <w:t>11</w:t>
      </w:r>
      <w:r w:rsidRPr="009F0ED5">
        <w:rPr>
          <w:rStyle w:val="ql-author-89371760"/>
          <w:rFonts w:ascii="Microsoft YaHei Light" w:eastAsia="Microsoft YaHei Light" w:hAnsi="Microsoft YaHei Light" w:hint="eastAsia"/>
          <w:color w:val="494949"/>
          <w:sz w:val="15"/>
          <w:szCs w:val="15"/>
          <w:highlight w:val="yellow"/>
        </w:rPr>
        <w:t>年。</w:t>
      </w:r>
      <w:r w:rsidRPr="009F0ED5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当时我作为设计院的结构工程师，负责图纸的设计和现场施工配合等工作，那时恰逢易商进军（工业）物流地产领域，开发业务正处于高速发展迅速壮大的契机。从个人角度，希望能在其他工程设计领域和工程管理领域有更好地发展，ESR正好提供了一个可以大展抱负的平台，同时我也看中了当时ESR迅猛向前的势头，能让我有更好的发展机会参与到项目开发。当时面试时印象比较深刻，面试时的心情还是很紧张的，毕竟从设计单位到甲方面试，多少心里是有点忐忑的，但实际面试过程很轻松，领导提出的面试问题非常专业，能像朋友一样地交谈，没什么领导架子。直到今天，ESR的交流环境依然如初，大家都是坦诚面对，无话不说。ESR以人为本的文化，这么多年并没有改变过。</w:t>
      </w:r>
      <w:r w:rsidRPr="009F0ED5">
        <w:rPr>
          <w:rStyle w:val="ql-size-12"/>
          <w:rFonts w:ascii="Calibri" w:eastAsia="Microsoft YaHei Light" w:hAnsi="Calibri" w:cs="Calibri"/>
          <w:color w:val="666666"/>
          <w:sz w:val="16"/>
          <w:szCs w:val="16"/>
          <w:highlight w:val="yellow"/>
        </w:rPr>
        <w:t> </w:t>
      </w:r>
    </w:p>
    <w:p w14:paraId="19AFD76F" w14:textId="77777777" w:rsidR="00D9201E" w:rsidRPr="002F6295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</w:pPr>
      <w:r w:rsidRPr="002F6295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Stefanie：进入公司之后，你认为最有挑战的是什么呢？</w:t>
      </w:r>
      <w:r w:rsidRPr="002F6295">
        <w:rPr>
          <w:rStyle w:val="ql-size-12"/>
          <w:rFonts w:ascii="Calibri" w:eastAsia="Microsoft YaHei Light" w:hAnsi="Calibri" w:cs="Calibri"/>
          <w:color w:val="666666"/>
          <w:sz w:val="16"/>
          <w:szCs w:val="16"/>
          <w:highlight w:val="yellow"/>
        </w:rPr>
        <w:t> </w:t>
      </w:r>
    </w:p>
    <w:p w14:paraId="09E86DCE" w14:textId="77777777" w:rsidR="00D9201E" w:rsidRPr="002F6295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</w:pPr>
      <w:r w:rsidRPr="002F6295"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  <w:t>B</w:t>
      </w:r>
      <w:r w:rsidRPr="002F6295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ruce：挑战来自于两方面：</w:t>
      </w:r>
      <w:r w:rsidRPr="002F6295"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  <w:t>1</w:t>
      </w:r>
      <w:r w:rsidRPr="002F6295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）个人层面上是角色的转换：从设计师转变为设计管理者；从结构专业工程师转变为全专业工程师；从项目开发的服务者转变为开发的主导者。这几方面综合起来可谓挑战巨大，能够坚持下来成功转型是要感谢公司团队的帮助，设计、施工、合约、投资等各部门的通力合作形成了一股推动公司前行的洪流，同时推动了个人的成长和进步，在这样的环境下个人面临的挑战会迎刃而解，促使个体适应新的岗位。</w:t>
      </w:r>
      <w:r w:rsidRPr="002F6295"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  <w:t>2</w:t>
      </w:r>
      <w:r w:rsidRPr="002F6295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）来自项目层面的挑战：进入公司的时候正好赶上了电商的快速发展期，配套电商的物流仓储需求也非常旺盛，对于开发建设的标准和要求，大家都处于探索的阶段。特别是在当时的国家设计规范层面不能完全适应市场的情况下，我们的物流仓库很多都面临着挑战当时规范的情况，为了建造出符合市场运营要求的产品，我们花了相当多的精力和相关部门逐一沟通和解释，寻找可以达成共识的解决方案。在一个个项目实践中改善产品，总结经验、逐渐的形成了现今ESR针对（工业）物流仓储的建筑技术标准。</w:t>
      </w:r>
    </w:p>
    <w:p w14:paraId="34C93F52" w14:textId="77777777" w:rsidR="00D9201E" w:rsidRPr="002E3DD0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</w:pPr>
      <w:r w:rsidRPr="002E3DD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Stefanie：我们知道E</w:t>
      </w:r>
      <w:r w:rsidRPr="002E3DD0"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  <w:t>SR</w:t>
      </w:r>
      <w:r w:rsidRPr="002E3DD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建设了中国首个四层坡道高标库</w:t>
      </w:r>
      <w:r w:rsidRPr="002E3DD0"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  <w:t>ESR</w:t>
      </w:r>
      <w:r w:rsidRPr="002E3DD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富莱德三期，实现中国在多高层仓库上突破性的创新，能不能为我们讲述一下如何做到的呢？</w:t>
      </w:r>
    </w:p>
    <w:p w14:paraId="278EEB35" w14:textId="77777777" w:rsidR="00D9201E" w:rsidRPr="002E3DD0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  <w:highlight w:val="yellow"/>
        </w:rPr>
      </w:pPr>
      <w:r w:rsidRPr="002E3DD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Bruce：15年之前，市场上的仓库基本上是以单层为主，为了满足节约用地的需求，我们开始研究多高层仓库的开发建设，那时候几乎没有供我们参考的相关案例，高层仓库中的消防设施配置问题、消防疏散问题、车辆上楼的动线问题和火灾扑救问题等一系列新课题摆在面前，确实当时感到很棘手，也有些手足无措，所以在团队领导的带领下，我们技术团队确实是花费了很多的心血进行了探索，与规划部门、消防部门逐一沟通，针对问题各个击破，最终形成了ESR一套特有的也算是行业领先的多高层仓库建设标准。回看过去，感觉当时的付出还是值得的，现今很多高层仓库做法依然沿用了当时的做法，能够成为当时高标高层仓库开路先锋还是很自豪的。</w:t>
      </w:r>
    </w:p>
    <w:p w14:paraId="30E20F7F" w14:textId="77777777" w:rsidR="00D9201E" w:rsidRPr="003E1D10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</w:pPr>
      <w:r w:rsidRPr="003E1D1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Stefanie：是否可以分享一下E</w:t>
      </w:r>
      <w:r w:rsidRPr="003E1D10"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  <w:t>SR</w:t>
      </w:r>
      <w:r w:rsidRPr="003E1D1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工程技术团队在适应市场变化方面的改变？</w:t>
      </w:r>
    </w:p>
    <w:p w14:paraId="6B793A4D" w14:textId="77777777" w:rsidR="00D9201E" w:rsidRPr="003E1D10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Style w:val="ql-size-12"/>
          <w:rFonts w:ascii="Microsoft YaHei Light" w:eastAsia="Microsoft YaHei Light" w:hAnsi="Microsoft YaHei Light"/>
          <w:color w:val="666666"/>
          <w:sz w:val="16"/>
          <w:szCs w:val="16"/>
          <w:highlight w:val="yellow"/>
        </w:rPr>
      </w:pPr>
      <w:r w:rsidRPr="003E1D1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t>Bruce：工程技术团队的改变实际是在适应公司业务的改变，ESR从之前单一的物流仓库产品开发模式正在往多元化发展，目前公司的产品类型包括物流仓储、工业产业园、医疗产业园、冷链产业园、光伏发电储能等，每一个新板块的开发都是对工程技术团队提出了新的要求，从新手成长为高手得花不少精力。市场竞品调研、市场新工艺新技术掌握、建筑规范理解、产品方向定位、用户运营需求等等，都是工程技术团队研究的课题。当然“实</w:t>
      </w:r>
      <w:r w:rsidRPr="003E1D10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  <w:highlight w:val="yellow"/>
        </w:rPr>
        <w:lastRenderedPageBreak/>
        <w:t>践出真谛”是亘古不变的真理，在开发项目的同时开发过程也赋予技术团队更多的经验，知行合一是我们ESR技术团队的宗旨。</w:t>
      </w:r>
    </w:p>
    <w:p w14:paraId="24BE7A89" w14:textId="77777777" w:rsidR="00D9201E" w:rsidRPr="009B4AA7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</w:rPr>
        <w:t>Stefanie：</w:t>
      </w:r>
      <w:r w:rsidRPr="009B4AA7">
        <w:rPr>
          <w:rStyle w:val="ql-size-12"/>
          <w:rFonts w:ascii="Microsoft YaHei Light" w:eastAsia="Microsoft YaHei Light" w:hAnsi="Microsoft YaHei Light" w:hint="eastAsia"/>
          <w:color w:val="666666"/>
          <w:sz w:val="16"/>
          <w:szCs w:val="16"/>
        </w:rPr>
        <w:t>我知道你是青浦白鹤园区的技术负责人，是否能为我们介绍一下园区在设计上的亮点呢？</w:t>
      </w:r>
    </w:p>
    <w:p w14:paraId="3A6F963D" w14:textId="77777777" w:rsidR="00D9201E" w:rsidRDefault="00D9201E" w:rsidP="00D9201E">
      <w:pPr>
        <w:pStyle w:val="ql-direction-ltr"/>
        <w:numPr>
          <w:ilvl w:val="0"/>
          <w:numId w:val="1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</w:rPr>
      </w:pPr>
      <w:r>
        <w:rPr>
          <w:rStyle w:val="ql-author-89371760"/>
          <w:rFonts w:ascii="Microsoft YaHei Light" w:eastAsia="Microsoft YaHei Light" w:hAnsi="Microsoft YaHei Light"/>
          <w:color w:val="666666"/>
          <w:sz w:val="16"/>
          <w:szCs w:val="16"/>
        </w:rPr>
        <w:t>B</w:t>
      </w:r>
      <w:r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ruce：</w:t>
      </w:r>
      <w:r w:rsidRPr="009B4AA7"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青浦雨润是一个一站式干库和冷库解决方案，他有几个方面的亮点吧</w:t>
      </w:r>
    </w:p>
    <w:p w14:paraId="65E36C0A" w14:textId="77777777" w:rsidR="00D9201E" w:rsidRDefault="00D9201E" w:rsidP="00D9201E">
      <w:pPr>
        <w:pStyle w:val="ql-direction-ltr"/>
        <w:numPr>
          <w:ilvl w:val="0"/>
          <w:numId w:val="2"/>
        </w:numPr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 w:rsidRPr="00F90E3C"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规模体量非常大，建筑面积达到559000平方米，是ESR目前中国最大的开发项目</w:t>
      </w:r>
      <w:r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；</w:t>
      </w:r>
    </w:p>
    <w:p w14:paraId="60B49937" w14:textId="77777777" w:rsidR="00D9201E" w:rsidRDefault="00D9201E" w:rsidP="00D9201E">
      <w:pPr>
        <w:pStyle w:val="ql-direction-ltr"/>
        <w:numPr>
          <w:ilvl w:val="0"/>
          <w:numId w:val="2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</w:rPr>
      </w:pPr>
      <w:r w:rsidRPr="009B4AA7"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园区采用全坡道设计，在层高、承重、柱距、消防、电力供应等各方面都达到行业内较高标准建筑水平</w:t>
      </w:r>
      <w:r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；</w:t>
      </w:r>
    </w:p>
    <w:p w14:paraId="0B66CE2B" w14:textId="77777777" w:rsidR="00D9201E" w:rsidRDefault="00D9201E" w:rsidP="00D9201E">
      <w:pPr>
        <w:pStyle w:val="ql-direction-ltr"/>
        <w:numPr>
          <w:ilvl w:val="0"/>
          <w:numId w:val="2"/>
        </w:numPr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</w:rPr>
      </w:pPr>
      <w:r w:rsidRPr="00F90E3C"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园区建设了超大规模的地下储存空间，通过利用天然的地库温差，只要很小的能耗就能满足恒温的要求</w:t>
      </w:r>
      <w:r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；</w:t>
      </w:r>
    </w:p>
    <w:p w14:paraId="01FFEC6A" w14:textId="77777777" w:rsidR="00D9201E" w:rsidRPr="001C3F56" w:rsidRDefault="00D9201E" w:rsidP="00D9201E">
      <w:pPr>
        <w:pStyle w:val="ql-direction-ltr"/>
        <w:numPr>
          <w:ilvl w:val="0"/>
          <w:numId w:val="2"/>
        </w:numPr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494949"/>
          <w:sz w:val="15"/>
          <w:szCs w:val="15"/>
        </w:rPr>
      </w:pPr>
      <w:r w:rsidRPr="00F90E3C">
        <w:rPr>
          <w:rStyle w:val="ql-author-89371760"/>
          <w:rFonts w:ascii="Microsoft YaHei Light" w:eastAsia="Microsoft YaHei Light" w:hAnsi="Microsoft YaHei Light" w:hint="eastAsia"/>
          <w:color w:val="666666"/>
          <w:sz w:val="16"/>
          <w:szCs w:val="16"/>
        </w:rPr>
        <w:t>园区已经获得LEED金级认证，应用了LED节能照明，雨水回收和利用系统，配置了6 MW的太阳能光伏系统，在停车场布置了大约 120个快慢车汽车充电桩，冷库还配置了高效制冷设备和能源回收系统。</w:t>
      </w:r>
    </w:p>
    <w:p w14:paraId="521D591A" w14:textId="77777777" w:rsidR="00D9201E" w:rsidRDefault="00D9201E" w:rsidP="00D9201E">
      <w:pPr>
        <w:pStyle w:val="ql-direction-ltr"/>
        <w:spacing w:before="0" w:beforeAutospacing="0" w:after="0" w:afterAutospacing="0"/>
        <w:rPr>
          <w:rStyle w:val="ql-author-89371760"/>
          <w:rFonts w:ascii="Microsoft YaHei Light" w:eastAsia="Microsoft YaHei Light" w:hAnsi="Microsoft YaHei Light"/>
          <w:color w:val="666666"/>
          <w:sz w:val="16"/>
          <w:szCs w:val="16"/>
        </w:rPr>
      </w:pPr>
    </w:p>
    <w:p w14:paraId="4AF015EF" w14:textId="77777777" w:rsidR="00D9201E" w:rsidRPr="001C3F56" w:rsidRDefault="00D9201E" w:rsidP="00D9201E">
      <w:pPr>
        <w:pStyle w:val="ql-direction-ltr"/>
        <w:spacing w:before="0" w:beforeAutospacing="0" w:after="0" w:afterAutospacing="0"/>
        <w:rPr>
          <w:rFonts w:ascii="Microsoft YaHei Light" w:eastAsia="Microsoft YaHei Light" w:hAnsi="Microsoft YaHei Light"/>
          <w:color w:val="494949"/>
          <w:sz w:val="15"/>
          <w:szCs w:val="15"/>
        </w:rPr>
      </w:pPr>
    </w:p>
    <w:p w14:paraId="77865A59" w14:textId="77777777" w:rsidR="00586E86" w:rsidRPr="00D9201E" w:rsidRDefault="00586E86">
      <w:pPr>
        <w:rPr>
          <w:rFonts w:hint="eastAsia"/>
          <w:lang w:val="en-US"/>
        </w:rPr>
      </w:pPr>
    </w:p>
    <w:sectPr w:rsidR="00586E86" w:rsidRPr="00D92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altName w:val="微软雅黑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45D74"/>
    <w:multiLevelType w:val="hybridMultilevel"/>
    <w:tmpl w:val="40600A1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3AA3C58"/>
    <w:multiLevelType w:val="hybridMultilevel"/>
    <w:tmpl w:val="67242542"/>
    <w:lvl w:ilvl="0" w:tplc="211216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31997174">
    <w:abstractNumId w:val="0"/>
  </w:num>
  <w:num w:numId="2" w16cid:durableId="206787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1E"/>
    <w:rsid w:val="003B0CC2"/>
    <w:rsid w:val="00586E86"/>
    <w:rsid w:val="00D40883"/>
    <w:rsid w:val="00D9201E"/>
    <w:rsid w:val="00D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33052"/>
  <w15:chartTrackingRefBased/>
  <w15:docId w15:val="{8A81381F-E4FE-6C48-ACA7-188147E2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direction-ltr">
    <w:name w:val="ql-direction-ltr"/>
    <w:basedOn w:val="Normal"/>
    <w:rsid w:val="00D9201E"/>
    <w:pPr>
      <w:spacing w:before="100" w:beforeAutospacing="1" w:after="100" w:afterAutospacing="1"/>
    </w:pPr>
    <w:rPr>
      <w:rFonts w:ascii="SimSun" w:eastAsia="SimSun" w:hAnsi="SimSun" w:cs="SimSun"/>
      <w:kern w:val="0"/>
      <w:lang w:val="en-US"/>
      <w14:ligatures w14:val="none"/>
    </w:rPr>
  </w:style>
  <w:style w:type="character" w:customStyle="1" w:styleId="ql-author-89371760">
    <w:name w:val="ql-author-89371760"/>
    <w:basedOn w:val="DefaultParagraphFont"/>
    <w:rsid w:val="00D9201E"/>
  </w:style>
  <w:style w:type="character" w:customStyle="1" w:styleId="ql-size-12">
    <w:name w:val="ql-size-12"/>
    <w:basedOn w:val="DefaultParagraphFont"/>
    <w:rsid w:val="00D9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Xie</dc:creator>
  <cp:keywords/>
  <dc:description/>
  <cp:lastModifiedBy>Ming Xie</cp:lastModifiedBy>
  <cp:revision>1</cp:revision>
  <cp:lastPrinted>2023-06-13T15:26:00Z</cp:lastPrinted>
  <dcterms:created xsi:type="dcterms:W3CDTF">2023-06-13T15:25:00Z</dcterms:created>
  <dcterms:modified xsi:type="dcterms:W3CDTF">2023-06-13T15:26:00Z</dcterms:modified>
</cp:coreProperties>
</file>