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云南省2025年政府工作报告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从“绿色能源、生物多样性、旅游大省、面向南亚东南亚门户与乡村振兴”重新理解云南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研究对象：2025年云南省政府工作报告及同期财政、国民经济和社会发展统计资料、2026年官方复盘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二、先看云南的特殊底盘：绿色能源、生物多样性、旅游/乡村振兴、面向南亚东南亚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三、最关键的宏观错位：GDP破3.28万亿、绿能/电子强，但投资/地产/商贸偏弱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十二、区域一体化：云南在“面向南亚东南亚+中老铁路+西部大开发”里的位置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十四、最终结论：云南在“绿色能源+旅游+面向南亚东南亚门户”里的增长逻辑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云南最显眼的是“GDP破3.28万亿、增长4.1%”、“进出口+10.2%（进口+15.1%）”、“清洁能源发电占87.6%”和“电子行业+22.7%”。但这份研究真正值得深读的，是这座“绿色能源+旅游+面向南亚东南亚+生物多样性”的边疆大省，如何在固定资产投资（-7.0%）、房地产开发（-2.9%）与人口自然负增（-1.25‰）的背景下，靠“绿电/铝硅/电子+旅游+进出口”实现4.1%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把2025年初设定的目标（GDP增长5%左右）、2025年《国民经济和社会发展统计公报》、以及2026年报告对2025年的复盘放在一起看，云南呈现清晰暗线：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从“烟草/传统农业”的旧底盘，向“绿色能源+绿色铝/硅+电子/新材料+旅游+面向南亚东南亚”转型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。旧引擎（烟草、传统农业、地产）在调整；新引擎（绿电、铝/硅光伏、电子信息、旅游、RCEP/中老铁路）被要求更快补位。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因此，本报告不按政府工作报告逐段复述，而采用“显性表述—同期数据—制度含义—长期影响”的方式，专门提取容易被忽视、但对判断云南未来5—10年发展模式更有价值的信号。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云南是“绿色能源+高原特色农业+旅游+面向南亚东南亚/一带一路”的样本，靠“绿电+制造业+旅游+开放”撑起增长。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观察云南，与其看“GDP 3.28万亿”，不如看“清洁能源、绿色铝、电子、旅游、中老铁路、面向南亚东南亚”这几张名片。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一页速览：2025年云南经济的“表与里”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32765.78亿、+4.1%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一产13.2%、二产32.0%、三产54.8%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规上工业+4.5%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电子+22.7%、绿铝破2000亿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进出口2737.36亿、+10.2%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进口+15.1%、中老铁路+42.9%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固定资产投资-7.0%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产业占52.1%、民间-4.0%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地方一般公共预算收入2243.3亿、+2.3%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税收+6.6%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社零12786.21亿、+2.4%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通讯+46.9%、餐饮+4.2%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常住4644万、城镇化55.02%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自然增-1.25‰、脱贫县+6.7%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面向南亚东南亚门户/中老铁路/黄金大通道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进出口+10.2%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：2025年1月在省十四届人大三次会议上作，给出全年预期目标（GDP增长5%左右、产业投资增长7%左右、地方一般公共预算收入增长2%）。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：云南省统计局2026年3月31日发布，给出全年实际执行数与增速，是“事后验证”的锚点。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2026年云南省政府工作报告及官方复盘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例如2025年GDP目标5%左右、实际4.1%略低于目标；产业投资目标7%左右、实际-5.1%、未达；地方财政收入目标2%、实际+2.3%达标。差异反映：云南“绿电/电子/旅游/边贸强，投资/地产/人口偏弱”。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本报告统一以“2025年统计公报+2026年报告复盘”为口径，增速均为可比价，绝对数为人民币。GDP以初步核算为准。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二、先看云南的特殊底盘：绿色能源、生物多样性、旅游/乡村振兴、面向南亚东南亚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云南的地盘，取决于它作为“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绿色能源/清洁能源大省+高原特色农业+旅游/生物多样性+面向南亚东南亚门户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”的特殊定位。它是中国“绿色能源+旅游”的边疆样本。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绿色能源</w:t>
      </w:r>
      <w:r>
        <w:rPr>
          <w:rFonts w:ascii="微软雅黑" w:hAnsi="微软雅黑" w:eastAsia="微软雅黑"/>
          <w:b w:val="0"/>
          <w:color w:val="1F2A44"/>
          <w:sz w:val="21"/>
        </w:rPr>
        <w:t>：清洁能源发电占87.6%（水电71.7%、太阳能+33.7%）；绿色铝工业总产值2003亿元首破2000亿；硅光伏、绿铝、新能源电池产业合计+16.9%。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生物多样性/高原农业</w:t>
      </w:r>
      <w:r>
        <w:rPr>
          <w:rFonts w:ascii="微软雅黑" w:hAnsi="微软雅黑" w:eastAsia="微软雅黑"/>
          <w:b w:val="0"/>
          <w:color w:val="1F2A44"/>
          <w:sz w:val="21"/>
        </w:rPr>
        <w:t>：咖啡17.07万吨（+13.6%）、茶叶61.15万吨（+4.3%）、中药材+14.0%；高原特色农业、生物多样性（西双版纳等）。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旅游大省</w:t>
      </w:r>
      <w:r>
        <w:rPr>
          <w:rFonts w:ascii="微软雅黑" w:hAnsi="微软雅黑" w:eastAsia="微软雅黑"/>
          <w:b w:val="0"/>
          <w:color w:val="1F2A44"/>
          <w:sz w:val="21"/>
        </w:rPr>
        <w:t>：2024年旅游总花费1.14万亿元、接待入境过夜游客+168%；旅居389.75万人（+20.7%）（公报未单列2025人次但旅游业投资+5.0%）。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面向南亚东南亚</w:t>
      </w:r>
      <w:r>
        <w:rPr>
          <w:rFonts w:ascii="微软雅黑" w:hAnsi="微软雅黑" w:eastAsia="微软雅黑"/>
          <w:b w:val="0"/>
          <w:color w:val="1F2A44"/>
          <w:sz w:val="21"/>
        </w:rPr>
        <w:t>：中老铁路货物544.1万吨（+13.9%）、货值266.8亿（+42.9%）“黄金大通道”；RCEP/边民互市。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：云南把“绿色能源、高原农业、旅游/生态、面向南亚东南亚开放”当核心资产，深入推进“绿色经济强省+面向南亚东南亚辐射中心”。民营经济占GDP 53.5%。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三、最关键的宏观错位：GDP破3.28万亿、绿能/电子强，但投资/地产/商贸偏弱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2025年云南GDP 32765.78亿元、+4.1%（一产+3.1%、二产+2.9%、三产+5.1%）。表面看“稳中有进”，但拆开看是“</w:t>
      </w:r>
      <w:r>
        <w:rPr>
          <w:rFonts w:ascii="微软雅黑" w:hAnsi="微软雅黑" w:eastAsia="微软雅黑"/>
          <w:b/>
          <w:color w:val="1F2A44"/>
          <w:sz w:val="22"/>
        </w:rPr>
        <w:t>绿电/电子/边贸强、投资/地产/商贸弱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：规上工业+4.5%（电子+22.7%、有色冶炼+14.2%、绿铝+16.9%）；进出口+10.2%（进口+15.1%、中老铁路+42.9%）；清洁能源发电占87.6%；规上工业利润+5.0%。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：固定资产投资-7.0%（地产-2.9%、二产-4.9%、三产-9.0%）；房地产开发-2.9%；社零+2.4%（相对低）；人口自然增-1.25‰。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：云南“绿电/电子/铝硅/边贸强（电子+22.7%、中老铁路+42.9%），但投资/地产/商贸弱”。2026年“稳投资/地产、扩内需/旅游、续绿能/电子/面向南亚东南亚”是重点。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电子行业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-7.0%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-2.9%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清洁能源发电占比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87.6%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+2.4%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绿色铝工业总产值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超2000亿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-1.25‰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云南的增长“强绿能/电子/边贸、弱投资/地产”。2026年“稳投资/扩内需、强能源/电子、拓南亚东南亚”是重点。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32765.78亿、+4.1%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规上工业+4.5%、电子+22.7%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清洁能源发电占87.6%（太阳能+33.7%）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绿色铝工业总产值2003亿、首破2000亿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硅光伏+绿铝+新能源电池材料+16.9%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规上工业利润+5.0%、营收利润率6.05%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进出口2737.36亿、+10.2%、进口+15.1%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中老铁路货物+13.9%、货值+42.9%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绿色铝/能源工业投资+9.4%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粮食2001.89万吨、首破2000万吨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咖啡+13.6%、中药材+14.0%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常住4644万、城镇化率55.02%（+0.91pct）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居民收入31311元、+4.6%、农村+6.1%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脱贫县农村居民收入+6.7%、快于全省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民营经济占GDP 53.5%、旅游花费万亿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云南尤其鲜明：增长靠绿能/电子/旅游/边贸，但投资/地产/商贸弱。2026年若投资修复、面向南亚东南亚/中老铁路深化，增长可能从“制造/边贸单极”走向“制造+内需/投资”多极。这条细节，正是云南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5.5%以内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50万人以上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51.1万人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1955万吨以上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2001.89万吨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目标“求稳”，实际“有分化”：GDP 4.1%（略低于5%目标）、产业投资-5.1%（未达7%）；但财政收入+2.3%、失业率5.2%、就业51.1万、粮食2001.89万吨（超1955万吨）均达标。绿电/电子/边贸接住，投资是短板。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GDP+4.1%背后，是“</w:t>
      </w:r>
      <w:r>
        <w:rPr>
          <w:rFonts w:ascii="微软雅黑" w:hAnsi="微软雅黑" w:eastAsia="微软雅黑"/>
          <w:b/>
          <w:color w:val="1F2A44"/>
          <w:sz w:val="22"/>
        </w:rPr>
        <w:t>绿电/电子/边贸强、投资/地产弱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电子+22.7%、有色冶炼+14.2%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绿色铝/硅光伏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绿铝破2000亿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进出口/边贸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中老铁路货值+42.9%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旅游/生态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旅游花费万亿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旅居389.75万、乡村振兴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工业利润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盈利改善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三产/地产拖累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商贸偏弱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-1.25‰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人口约束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增长靠“绿色铝/硅+电子+进出口+旅游”，投资/地产是最大拖累。2026年考验云南“能不能让投资稳定、扩大内需/旅游”。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2025年云南地方一般公共预算收入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2243.3亿元、+2.3%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</w:t>
      </w:r>
      <w:r>
        <w:rPr>
          <w:rFonts w:ascii="微软雅黑" w:hAnsi="微软雅黑" w:eastAsia="微软雅黑"/>
          <w:b/>
          <w:color w:val="1F2A44"/>
          <w:sz w:val="22"/>
        </w:rPr>
        <w:t>+6.6%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财政收入+2.3%、税收+6.6%，税收快于总量（质量改善）。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财政“稳收+民生（节能环保+21.0%、社保+8.8%、卫生+7.2%）”。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支持绿能、旅游、面向南亚东南亚开放。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2025年云南常住人口</w:t>
      </w:r>
      <w:r>
        <w:rPr>
          <w:rFonts w:ascii="微软雅黑" w:hAnsi="微软雅黑" w:eastAsia="微软雅黑"/>
          <w:b/>
          <w:color w:val="1F2A44"/>
          <w:sz w:val="22"/>
        </w:rPr>
        <w:t>4644万人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55.02%、+0.91pct</w:t>
      </w:r>
      <w:r>
        <w:rPr>
          <w:rFonts w:ascii="微软雅黑" w:hAnsi="微软雅黑" w:eastAsia="微软雅黑"/>
          <w:b w:val="0"/>
          <w:color w:val="1F2A44"/>
          <w:sz w:val="22"/>
        </w:rPr>
        <w:t>。自然增长率</w:t>
      </w:r>
      <w:r>
        <w:rPr>
          <w:rFonts w:ascii="微软雅黑" w:hAnsi="微软雅黑" w:eastAsia="微软雅黑"/>
          <w:b/>
          <w:color w:val="1F2A44"/>
          <w:sz w:val="22"/>
        </w:rPr>
        <w:t>-1.25‰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31311元、+4.6%</w:t>
      </w:r>
      <w:r>
        <w:rPr>
          <w:rFonts w:ascii="微软雅黑" w:hAnsi="微软雅黑" w:eastAsia="微软雅黑"/>
          <w:b w:val="0"/>
          <w:color w:val="1F2A44"/>
          <w:sz w:val="22"/>
        </w:rPr>
        <w:t>，农村（+6.1%）快于城镇（+3.1%），脱贫县</w:t>
      </w:r>
      <w:r>
        <w:rPr>
          <w:rFonts w:ascii="微软雅黑" w:hAnsi="微软雅黑" w:eastAsia="微软雅黑"/>
          <w:b/>
          <w:color w:val="1F2A44"/>
          <w:sz w:val="22"/>
        </w:rPr>
        <w:t>+6.7%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4644万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人口规模大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-1.25‰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55.02%/+0.91pct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31311元/+4.6%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收入稳、脱贫县快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：脱贫县农村收入增速（+6.7%）领跑，城乡差距缩小；但人口自然负增、城镇化率较低（55%）是短板。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云南城镇化率55.02%、+0.91pct，城乡收入比缩小、农村快于城镇。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农村居民收入+6.1%、快于城镇+3.1%。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脱贫县农村居民收入+6.7%、快于全省平均。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人口向昆明都市圈/沿边开放区集中。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云南2025年常住4644万、自然增-1.25‰但总量大（净流入相对少）。昆明、滇中都市圈、沿边口岸吸引人口。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未来看点：绿色能源/高原农业/旅游/面向南亚东南亚能否留住人口。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2025年云南CPI</w:t>
      </w:r>
      <w:r>
        <w:rPr>
          <w:rFonts w:ascii="微软雅黑" w:hAnsi="微软雅黑" w:eastAsia="微软雅黑"/>
          <w:b/>
          <w:color w:val="1F2A44"/>
          <w:sz w:val="22"/>
        </w:rPr>
        <w:t>持平（0.0%）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-0.7%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，物价温和、工业品价格偏弱。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物价平稳反映“供需基本平衡”，与全国低通胀一致。2026年“扩内需、稳价格”是主线。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十二、区域一体化：云南在“面向南亚东南亚+中老铁路+西部大开发”里的位置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云南的核心战略坐标是“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面向南亚东南亚辐射中心+中老铁路黄金大通道+西部大开发</w:t>
      </w:r>
      <w:r>
        <w:rPr>
          <w:rFonts w:ascii="微软雅黑" w:hAnsi="微软雅黑" w:eastAsia="微软雅黑"/>
          <w:b w:val="0"/>
          <w:color w:val="1F2A44"/>
          <w:sz w:val="22"/>
        </w:rPr>
        <w:t>”，是中国与东南亚开放的门户。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面向南亚东南亚：RCEP、边民互市、口岸经济。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中老铁路：货物544.1万吨、货值266.8亿（+42.9%）。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绿色能源：向外输绿电、清洁能源。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生态/生物多样性：高原生态屏障、旅游大省。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若“绿能+面向南亚东南亚+旅游”闭环跑通，云南将作为中国西南开放与绿色经济强省。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绿色能源/绿铝/硅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绿电、绿铝、硅光伏，能否持续壮大。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面向南亚东南亚/中老铁路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中老铁路、面向东盟能否放大开放。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旅游/生物多样性/养老旅居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旅游万亿、旅居、生物多样性。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乡村振兴/高原农业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脱贫县、咖啡/茶叶/中药材。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投资/内需/人口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补投资/扩内需、稳人口。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十四、最终结论：云南在“绿色能源+旅游+面向南亚东南亚”里的增长逻辑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云南的2025年，本质上是“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绿色能源/绿铝/电子/旅游核心，投资/地产/商贸弱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”的答卷：GDP32765.78亿、+4.1%、规上工业+4.5%、电子+22.7%、进出口+10.2%、绿色能源占87.6%，但固投-7.0%、地产-2.9%、社零+2.4%。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只要绿色能源、绿铝/硅、面向南亚东南亚、旅游、乡村振兴持续，云南就站在“西南绿色开放”的位；如果投资/地产/人口偏弱，云南需承受“产业/开放强、需求偏弱”的挑战。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一盯绿色能源/绿铝硅（绿能）、二盯中老铁路/南亚东南亚（开放）、三盯旅游/生物多样性（消费）、四盯投资/内需（约束）、五盯人口/乡村振兴（长期）。</w:t>
      </w:r>
      <w:r>
        <w:rPr>
          <w:rFonts w:ascii="微软雅黑" w:hAnsi="微软雅黑" w:eastAsia="微软雅黑"/>
          <w:b w:val="0"/>
          <w:color w:val="1F2A44"/>
          <w:sz w:val="22"/>
        </w:rPr>
        <w:t>云南，是“绿电+开放+旅游”的新样本。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云南省2025年《政府工作报告》——目标来源。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《2025年云南省国民经济和社会发展统计公报》（云南统计局，2026-03-31）——GDP、工业、外贸、人口实值。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2026年云南省政府工作报告——2025执行复盘+绿能/旅游/边贸。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昆明海关、省财政厅——外贸/财政。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本报告所有增速、总量、占比均以统计公报/官方口径为基准，涉及“绿能/绿铝/硅/旅游/面向南亚东南亚”以官方为口径。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（注）旅游总人次与旅游总花费、对南亚东南亚进出口、生物多样性专项，公报未单列，以文旅厅/海关/林草局官方为准。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电子/绿铝增速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+22.7%/+16.9%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进出口/中老铁路增速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+10.2%/+42.9%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外贸/开放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-7.0%/-2.9%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4644万/55.02%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清洁能源发电占比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87.6%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脱贫县农村收入增速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乡村振兴/民生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把这10个指标连起来看，任何一个“绿能/电子/农业（3/9）、开放（4）、旅游、投资（5）修复”，都说明云南在真正换挡。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