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安徽省2025年政府工作报告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从“科技创新、量子信息、新能源汽车与对接长三角”重新理解安徽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研究对象：2025年安徽省政府工作报告及同期财政、国民经济和社会发展统计资料、2026年官方复盘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二、先看安徽的特殊底盘：科教+汽车+长三角桥头堡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三、最关键的宏观错位：GDP破5.3万亿、制造/汽车强，但投资与地产偏弱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五、把所有细节连起来：安徽正在经历的“六个换挡”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六、增长暗线：汽车第一省、科技创新/量子与新能源（新质生产力）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七、财政暗线：收入稳、税收强，科教/民生投入大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八、产业暗线：从“农业/家电”到“汽车+高科技+战略性新兴”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九、区域格局：对接长三角、合肥都市圈与皖北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十、人口与城市：超6000万、城镇化加速与老龄化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十一、民营经济：科创、民企与消费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十四、最终结论：安徽在“科技创新+汽车+长三角”里的增长逻辑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安徽最显眼的是“GDP突破5.3万亿、增长5.5%”、“汽车/新能源汽车产量双双跃居全国第1”和“高技术制造+30.4%、新三样出口+107.8%”。但这份研究真正值得深读的，是这座“科技创新+汽车+绿色/能源”的省份，如何在固定资产投资（-9.2%）、房地产深度调整（-24.5%）的背景下，靠“汽车第一省+战略性新兴（占规上45.4%）+高技术制造+长三角承接”守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把2025年初设定的目标（GDP增长5.5%以上）、2025年《国民经济和社会发展统计公报》、以及2026年报告对2025年的复盘放在一起看，安徽呈现清晰暗线：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从“农业/家电/低端制造”的旧底盘，向“新能源汽车+科技创新/量子+高技术/战新+对接长三角”转型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。旧引擎（房地产、一般制造、传统基建）在调整；新引擎（新能源汽车、先进制造、高技术、数字经济、长三角承接）被要求更快补位。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因此，本报告不按政府工作报告逐段复述，而采用“显性表述—同期数据—制度含义—长期影响”的方式，专门提取容易被忽视、但对判断安徽未来5—10年发展模式更有价值的信号。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安徽是全国“汽车第一省+科技创新（量子/聚变/类脑）+对接长三角”的样本，靠“新能源汽车+先进制造+高技术”实现从“中部农业大省”到“科创/制造强省”的跃迁。</w:t>
      </w:r>
      <w:r>
        <w:rPr>
          <w:rFonts w:ascii="微软雅黑" w:hAnsi="微软雅黑" w:eastAsia="微软雅黑"/>
          <w:b w:val="0"/>
          <w:color w:val="1F2A44"/>
          <w:sz w:val="22"/>
        </w:rPr>
        <w:t>观察安徽，与其看“GDP 5.3万亿”，不如看“新能源汽车产量、高技术/战新占比、科技创新转化与长三角协同”这几张名片。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一页速览：2025年安徽经济的“表与里”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52989亿、+5.5%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第二产业+5.9%、制造强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规上工业+9.4%、高技术+30.4%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装备占46.6%、战新占45.4%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进出口10135.6亿、+17.3%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出口+17.8%、新三样+107.8%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固定资产投资-9.2%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地产-24.5%、制造业投资-6.0%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一般公共预算收入4157.3亿、+2.9%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税收+3.0%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社零23863.1亿、+4.2%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线上+8.3%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常住6082万、城镇化率63.60%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城镇化提速、人口负增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科创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汽车产量第一、量子/类脑等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科技创新高地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：2025年1月在省十四届人大三次会议上作，给出全年预期目标（GDP增长5.5%以上、实际争取更好结果等）。固定资产投资/进出口/房地产等未全部设具体速率。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：安徽省统计局2026年3月19日发布，给出全年实际执行数与增速，是“事后验证”的锚点。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2026年安徽省政府工作报告及官方复盘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例如2025年GDP目标5.5%以上、实际5.5%达标；固定资产投资-9.2%、地产-24.5%。差异反映：安徽“汽车/制造/出口强，房地产投资偏弱”。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二、先看安徽的特殊底盘：科教+汽车+长三角桥头堡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在所有省份里，安徽的“底盘”独特：</w:t>
      </w:r>
      <w:r>
        <w:rPr>
          <w:rFonts w:ascii="微软雅黑" w:hAnsi="微软雅黑" w:eastAsia="微软雅黑"/>
          <w:b/>
          <w:color w:val="1F2A44"/>
          <w:sz w:val="22"/>
        </w:rPr>
        <w:t>科技创新（中科大/量子/类脑）+全国第一汽车大省+对接长三角桥头堡</w:t>
      </w:r>
      <w:r>
        <w:rPr>
          <w:rFonts w:ascii="微软雅黑" w:hAnsi="微软雅黑" w:eastAsia="微软雅黑"/>
          <w:b w:val="0"/>
          <w:color w:val="1F2A44"/>
          <w:sz w:val="22"/>
        </w:rPr>
        <w:t>三合一。常住6082万、城镇化63.6%，是公认的“科创+制造”新贵。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这决定安徽的多重身份并存：</w:t>
      </w:r>
      <w:r>
        <w:rPr>
          <w:rFonts w:ascii="微软雅黑" w:hAnsi="微软雅黑" w:eastAsia="微软雅黑"/>
          <w:b/>
          <w:color w:val="1F2A44"/>
          <w:sz w:val="22"/>
        </w:rPr>
        <w:t>汽车第一省</w:t>
      </w:r>
      <w:r>
        <w:rPr>
          <w:rFonts w:ascii="微软雅黑" w:hAnsi="微软雅黑" w:eastAsia="微软雅黑"/>
          <w:b w:val="0"/>
          <w:color w:val="1F2A44"/>
          <w:sz w:val="22"/>
        </w:rPr>
        <w:t>（产量/新能源全国第一）、</w:t>
      </w:r>
      <w:r>
        <w:rPr>
          <w:rFonts w:ascii="微软雅黑" w:hAnsi="微软雅黑" w:eastAsia="微软雅黑"/>
          <w:b/>
          <w:color w:val="1F2A44"/>
          <w:sz w:val="22"/>
        </w:rPr>
        <w:t>科技创新</w:t>
      </w:r>
      <w:r>
        <w:rPr>
          <w:rFonts w:ascii="微软雅黑" w:hAnsi="微软雅黑" w:eastAsia="微软雅黑"/>
          <w:b w:val="0"/>
          <w:color w:val="1F2A44"/>
          <w:sz w:val="22"/>
        </w:rPr>
        <w:t>（量子、聚变、类脑、中科大）、</w:t>
      </w:r>
      <w:r>
        <w:rPr>
          <w:rFonts w:ascii="微软雅黑" w:hAnsi="微软雅黑" w:eastAsia="微软雅黑"/>
          <w:b/>
          <w:color w:val="1F2A44"/>
          <w:sz w:val="22"/>
        </w:rPr>
        <w:t>制造/战新</w:t>
      </w:r>
      <w:r>
        <w:rPr>
          <w:rFonts w:ascii="微软雅黑" w:hAnsi="微软雅黑" w:eastAsia="微软雅黑"/>
          <w:b w:val="0"/>
          <w:color w:val="1F2A44"/>
          <w:sz w:val="22"/>
        </w:rPr>
        <w:t>（高技术+30%、战新占45.4%）、</w:t>
      </w:r>
      <w:r>
        <w:rPr>
          <w:rFonts w:ascii="微软雅黑" w:hAnsi="微软雅黑" w:eastAsia="微软雅黑"/>
          <w:b/>
          <w:color w:val="1F2A44"/>
          <w:sz w:val="22"/>
        </w:rPr>
        <w:t>长三角承接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农业/家电传统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汽车第一省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2025年安徽汽车产量368.6万辆、新能源汽车179.4万辆，双双跃居全国第1；汽车出口122.8万辆、全国第一。以比亚迪、奇瑞、蔚来等为龙头的“汽车第一省”崛起。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科技创新/量子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中科大、量子信息（“九章”“祖冲之”）、聚变（“人造小太阳”）、类脑等，是安徽科技名片。创新平台+转化（技术合同1.18万亿）构成“科创安徽”。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对接长三角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安徽作为长三角的一员已“进群”，承接长三角制造/创新外溢，合肥等与沪苏浙协同。长三角一体化是安徽增长的重要支点。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三、最关键的宏观错位：GDP破5.3万亿、制造/汽车强，但投资与地产偏弱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把2025年安徽的宏观面放进一张表，会出现令人惊讶的“错位”：表观增长来自制造/汽车/高技术/出口，而投资/地产偏弱。这个错位，正是读懂安徽的关键。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52989亿、+5.5%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二产+5.9%、制造强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全国前列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+30.4%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高技术领跑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+18.1%、占46.6%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产量全国第一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汽车第一省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出口/新三样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+17.8%/+107.8%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出口超强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“弱/调整的一面”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-24.5%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地产深度调整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商品房销售面积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-14.5%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楼市弱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制造投资降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安徽的增长“很强、但也很矛盾”。强的部分（汽车/制造/高技术/出口）与弱的部分（投资/地产/PPI）并存。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真正的焦点是“制造强、投资/地产弱”</w:t>
      </w:r>
      <w:r>
        <w:rPr>
          <w:rFonts w:ascii="微软雅黑" w:hAnsi="微软雅黑" w:eastAsia="微软雅黑"/>
          <w:b w:val="0"/>
          <w:color w:val="1F2A44"/>
          <w:sz w:val="22"/>
        </w:rPr>
        <w:t>：汽车/高技术/出口撑起5.5%增长，但地产-24.5%、固投-9.2%。2026年安徽“稳汽车/科创+扩消费/投资+地产软着陆”是重点。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规上工业+9.4%、40个行业32个增长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高技术制造+30.4%、占规上18.1%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装备制造+18.1%、占规上46.6%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战略性新兴占规上45.4%、+11.5%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汽车产量368.6万辆、新能源179.4万辆全国第1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汽车出口122.8万辆、+28.7%全国第1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新三样出口1018.3亿、+107.8%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机电产品出口+21.2%、高新出口+16.6%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对东盟+38.3%、欧盟+21.6%、一带一路+18%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财政科技投入/支持、全国重点实验室23个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技术创新合同成交5591亿、吸纳6180亿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常住6082万、城镇化率63.60%（+1.03pct）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数字经济核心产业营收1.43万亿、+14.3%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社零23863.1亿、+4.2%、乡村+4.6%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投资/地产偏弱（制造业-6%、地产-24.5%）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五、把所有细节连起来：安徽正在经历的“六个换挡”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1．动能换挡：从“农业/家电”到“汽车+科创+高技术”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高技术+30.4%、汽车第一、战新45%。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2．产业换挡：从“家电/低端制造”到“新能源车+先进制造”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汽车/新能源、装备、量子。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3．投资换挡：从“基建/地产”到“科创/制造/长三角承接”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地产-24.5%、科创/制造投资强。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4．开放换挡：从“内需”到“出口+新三样+长三角”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出口+17.8%、新三样+107.8%。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5．人口换挡：从“劳务输出”到“长三角/合肥集聚”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城镇化提速、人口负增。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6．动能换挡：从“传统增长”到“科技创新+新能源”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量子/聚变/类脑、绿色制造。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六、增长暗线：汽车第一省、科技创新/量子与新能源（新质生产力）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汽车第一省+新质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安徽汽车产量368.6万辆、新能源179.4万辆全国第一，出口122.8万辆全国第一。比亚迪、奇瑞、蔚来等主导。高技术+30.4%、战新占45.4%，制造/科技三核驱动。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科技与长三角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量子、聚变、类脑、中科大是安徽科创名片；长三角一体化让合肥等承接沪苏浙创新外溢。科技+制造+长三角，是安徽跃迁的引擎。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：安徽的增长叙事已从“农业/家电”转向“汽车第一省+科技创新+长三角承接”。看安徽，盯住“新能源汽车产量、高技术/战新占比、科技转化、长三角协同”这几组数。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七、财政暗线：收入稳、税收强，科教/民生投入大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2025年安徽一般公共预算收入4157.3亿、+2.9%，税收2815.8亿、+3.0%。收入/税收稳，来自汽车/先进制造/科创税源。支出向科教、民生、转型倾斜。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安徽财政“收入稳、税收强”，支撑科创转化与长三角承接。关键靠“汽车+高技术”的真实税源。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八、产业暗线：从“农业/家电”到“汽车+高科技+战略性新兴”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安徽产业的“表”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制造业强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+30.4%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高技术领跑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+18.1%、占46.6%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占45.4%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战新主导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全国第一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汽车第一省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营收+14.3%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数字产业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出口/新三样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+17.8%/+107.8%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从“农业/家电”到“汽车+科创/战新”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安徽过去以农业、家电（美菱/荣事达）见长，2025年显示“汽车+高技术+战新+科创”成为新引擎。是长三角承接+自身科创的产业跃迁。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九、区域格局：对接长三角、合肥都市圈与皖北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安徽深度“对接长三角”，合肥都市圈（合芜蚌等）+皖北承接沪苏浙制造/产业外溢。合肥（科创/汽车）、芜湖（汽车/制造）、蚌埠（制造/转型）、皖北（农业/承接）。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在长三角一体化下，安徽承接制造/创新/人口，同时向中西部辐射。合肥+都市圈+长三角，是安徽增长布局。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十、人口与城市：超6000万、城镇化加速与老龄化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2025年末安徽常住6082万、城镇化率63.60%（+1.03pct），自然增长率约-3.7‰（出生&lt;死亡）。城镇化提速、人口负增并存。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城市/人才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合肥是人口/人才集聚地（科创+汽车），带动全省。城镇化每升一个百分点，都对应就业、消费与公共服务新需求。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十一、民营经济：科创、民企与消费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民营企业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安徽民企在汽车（比亚迪/蔚来/奇瑞等）、科创、消费上活跃。民营经济是活力、市场与创新的结合。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政策/科创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安徽优化营商环境、支持民营/科技创新。民企、专精特新、长三角合作是安徽未来10年底盘。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争取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回落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（1）汽车/制造/高技术强（全国第一、高技术+30%），验证；（2）出口/新三样超强（+17.8%/+107.8%），验证；（3）投资/地产偏弱（制造业-6%、地产-24.5%），验证。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核心观察：安徽靠“汽车+科创+高技术+出口”守住5.5%增长、制造业汽车反超，但投资/地产偏弱。2026年“稳汽车/科创+扩内需/投资+地产软着陆”是重点。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汽车第一省/新能源/智能化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能否从“产量第一”升级为“技术/品牌一流”。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科技创新/量子/类脑科技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量子、聚变、类脑能否产业化，孵化独角兽。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高技术/战新占比提升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高技术/战新（45%）能否持续放大。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长三角一体化/投资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对接长三角、承接外溢、补投资/地产。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绿色/民生/人口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绿色制造、消费、城镇化、人口负增应对。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十四、最终结论：安徽在“科技创新+汽车+长三角”里的增长逻辑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安徽的2025年，本质上是“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汽车第一省+科技创新+高技术制造+出口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”的答卷：GDP5.3万亿、汽车/新能源全国第一、高技术+30.4%、新三样+107.8%，代价是地产-24.5%、固投-9.2%。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只要汽车/科创/长三角与世界竞争接住，安徽就继续是“科创+制造”强省；如果投资/地产偏弱、汽车价格战，安徽需平衡“制造强、投资/地产弱”的缺口。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一盯汽车/新能源/高技术（动能）、二盯科创/量子（长长期）、三盯出口/长三角（开放）、四盯投资/地产（约束）、五盯人口/民生（底座）。</w:t>
      </w:r>
      <w:r>
        <w:rPr>
          <w:rFonts w:ascii="微软雅黑" w:hAnsi="微软雅黑" w:eastAsia="微软雅黑"/>
          <w:b w:val="0"/>
          <w:color w:val="1F2A44"/>
          <w:sz w:val="22"/>
        </w:rPr>
        <w:t>安徽，是“长三角+汽车+科创”的新样本。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安徽省2025年《政府工作报告》（2025年1月）——目标来源。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《2025年安徽省国民经济和社会发展统计公报》（安徽省统计局，2026-03-19）——GDP、工业、外贸、人口实值。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安徽省发改委/科技厅/汽车、量子专题——汽车、科创。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2026年安徽省政府工作报告——2025执行复盘。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合肥海关、省财政厅——外贸/财政。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本报告所有增速、总量、占比均以统计公报/官方发布为基准。涉“量子/类脑/聚变具体产值”“长三角”等以官方口径为准。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+30.4%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179.4万辆全国第1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汽车第一省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出口/新三样增速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+17.8%/+107.8%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出口/出海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-9.2%/-24.5%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+2.9%/+3.0%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6082万/63.60%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把这10个指标连起来看，任何一个“新引擎（3/4/5）向上、旧引擎（6）修复”，都说明安徽在真正换挡。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