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甘肃省2025年政府工作报告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从“河西走廊、新能源、中医药与兰白都市圈”重新理解甘肃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研究对象：2025年甘肃省政府工作报告及同期财政、国民经济和社会发展统计资料、2026年官方复盘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二、先看甘肃的特殊底盘：河西走廊、新能源、中医药与兰白都市圈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三、最关键的宏观错位：GDP破1.37万亿、工业/外贸强，但消费/人口/固投偏弱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十二、区域一体化：甘肃在“兰白都市圈+河西走廊+黄河几字弯”里的位置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十四、最终结论：甘肃在“新能源+工业+中医药”里的增长逻辑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甘肃最显著的是“GDP破1.37万亿、增长5.8%（全国第2）”、“规上工业+9.5%（全国第3）”、“新能源装机超1.2亿千瓦”、“进出口首破700亿、+16.2%”。但这份研究真正值得深读的，是这座“河西走廊+新能源+中医药”的西部省份，如何在常住人口自然负增长（-2.29‰）、固投-1.3%背景下，靠“工业（有色/电力/制造）+新能源+农业/中医药”实现5.8%的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 5.5%左右）、2025年《国民经济和社会发展统计公报》、2026年复盘放在一起看，甘肃呈现清晰暗线：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从“有色/能源”既有底盘，向“新能源+装备+中医药+算力”升级</w:t>
      </w:r>
      <w:r>
        <w:rPr>
          <w:rFonts w:ascii="微软雅黑" w:hAnsi="微软雅黑" w:eastAsia="微软雅黑"/>
          <w:b w:val="0"/>
          <w:color w:val="1F2A44"/>
          <w:sz w:val="22"/>
        </w:rPr>
        <w:t>。GDP/工业超预期、新能源是最大亮点。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因此，本报告不按政府工作报告逐段复述，而采用“显性表述—同期数据—制度含义—长期影响”的方式，专门提取容易被忽略、但对判断甘肃未来5—10年发展模式更有价值的信号。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甘肃是“河西走廊+新能源+中医药+兰白”的西部省份，靠“工业+新能源+农业医药”撑起增长。</w:t>
      </w:r>
      <w:r>
        <w:rPr>
          <w:rFonts w:ascii="微软雅黑" w:hAnsi="微软雅黑" w:eastAsia="微软雅黑"/>
          <w:b w:val="0"/>
          <w:color w:val="1F2A44"/>
          <w:sz w:val="22"/>
        </w:rPr>
        <w:t>观察甘肃，与其只看“GDP 1.37万亿”，不如看“规上工业+9.5%、新能源装机、陇药、河西走廊”这几张名片。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一页速览：2025年甘肃经济的“表与里”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7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19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13697.5亿、+5.8%（全国第2）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一产12.9%、二产33.3%、三产53.8%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规上工业+9.5%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有色+19.5%、电力+18.5%、制造+9.3%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进出口711.7亿、+16.2%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出口+44.5%、一带一路占70.7%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固投-1.3%、基建+14.5%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工业+2.9%、民间-5.6%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社零4237.6亿、+2.5%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网上零售+36.0%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常住2443万、城镇化58.08%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自然增-2.29‰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能源</w:t>
            </w:r>
          </w:p>
        </w:tc>
        <w:tc>
          <w:tcPr>
            <w:tcW w:type="dxa" w:w="317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装机12442万千瓦、风/光</w:t>
            </w:r>
          </w:p>
        </w:tc>
        <w:tc>
          <w:tcPr>
            <w:tcW w:type="dxa" w:w="419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新能源+中药+算力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（2025年1月）——目标：GDP 5.5%左右。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《2025年甘肃省统计公报》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（省统计局2026-03）——GDP、工业、新能源、人口实数。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2026年甘肃省政府工作报告</w:t>
      </w:r>
      <w:r>
        <w:rPr>
          <w:rFonts w:ascii="微软雅黑" w:hAnsi="微软雅黑" w:eastAsia="微软雅黑"/>
          <w:b w:val="0"/>
          <w:color w:val="1F2A44"/>
          <w:sz w:val="21"/>
        </w:rPr>
        <w:t>（2026年2月）——2025追认/2026目标/河西/新能源。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关键判别</w:t>
      </w:r>
      <w:r>
        <w:rPr>
          <w:rFonts w:ascii="微软雅黑" w:hAnsi="微软雅黑" w:eastAsia="微软雅黑"/>
          <w:b w:val="0"/>
          <w:color w:val="1F2A44"/>
          <w:sz w:val="22"/>
        </w:rPr>
        <w:t>：数据优先。甘肃2025年GDP+5.8%（目标5.5%超）、规上工业+9.5%。甘肃“工业/新能源/中医药强、人口/固投/消费偏弱”，穿透总量看工业与能源。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二、先看甘肃的特殊底盘：河西走廊、新能源、中医药、兰白都市圈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甘肃的地盘取决于它作为“</w:t>
      </w:r>
      <w:r>
        <w:rPr>
          <w:rFonts w:ascii="微软雅黑" w:hAnsi="微软雅黑" w:eastAsia="微软雅黑"/>
          <w:b/>
          <w:color w:val="1F2A44"/>
          <w:sz w:val="22"/>
        </w:rPr>
        <w:t>河西走廊+新能源基地+中医药/特色农业+兰白都市圈</w:t>
      </w:r>
      <w:r>
        <w:rPr>
          <w:rFonts w:ascii="微软雅黑" w:hAnsi="微软雅黑" w:eastAsia="微软雅黑"/>
          <w:b w:val="0"/>
          <w:color w:val="1F2A44"/>
          <w:sz w:val="22"/>
        </w:rPr>
        <w:t>”的特殊定位。它是向西开放门户、丝绸之路通道、生态屏障。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河西走廊</w:t>
      </w:r>
      <w:r>
        <w:rPr>
          <w:rFonts w:ascii="微软雅黑" w:hAnsi="微软雅黑" w:eastAsia="微软雅黑"/>
          <w:b w:val="0"/>
          <w:color w:val="1F2A44"/>
          <w:sz w:val="21"/>
        </w:rPr>
        <w:t>：酒泉/张掖/武威，风电光伏大基地、绿氢走廊；丝绸之路节点。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新能源</w:t>
      </w:r>
      <w:r>
        <w:rPr>
          <w:rFonts w:ascii="微软雅黑" w:hAnsi="微软雅黑" w:eastAsia="微软雅黑"/>
          <w:b w:val="0"/>
          <w:color w:val="1F2A44"/>
          <w:sz w:val="21"/>
        </w:rPr>
        <w:t>：新能源装机超1亿千瓦（风/光）、陇电入浙/入川、国家风光基地。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中医药/农业</w:t>
      </w:r>
      <w:r>
        <w:rPr>
          <w:rFonts w:ascii="微软雅黑" w:hAnsi="微软雅黑" w:eastAsia="微软雅黑"/>
          <w:b w:val="0"/>
          <w:color w:val="1F2A44"/>
          <w:sz w:val="21"/>
        </w:rPr>
        <w:t>：陇药/中药材全国第一，八大产业集群、高原夏菜。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兰白都市圈</w:t>
      </w:r>
      <w:r>
        <w:rPr>
          <w:rFonts w:ascii="微软雅黑" w:hAnsi="微软雅黑" w:eastAsia="微软雅黑"/>
          <w:b w:val="0"/>
          <w:color w:val="1F2A44"/>
          <w:sz w:val="21"/>
        </w:rPr>
        <w:t>：兰州-白银一体化、兰白定临城市群、兰白千万吨炼化。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这一底板决定甘肃2025增速“底色”：</w:t>
      </w:r>
      <w:r>
        <w:rPr>
          <w:rFonts w:ascii="微软雅黑" w:hAnsi="微软雅黑" w:eastAsia="微软雅黑"/>
          <w:b/>
          <w:color w:val="1F2A44"/>
          <w:sz w:val="22"/>
        </w:rPr>
        <w:t>只要新能源/有色/制造持续，甘肃就站在“工业+能源”增长极；若人口/消费偏弱，需承受“农业稳产业强、民生改善快”的结构。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三、最关键的宏观错位：GDP破1.37万亿、工业/外贸强，但消费/人口/固投偏弱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甘肃2025年最值得咀嚼的错位，是“</w:t>
      </w:r>
      <w:r>
        <w:rPr>
          <w:rFonts w:ascii="微软雅黑" w:hAnsi="微软雅黑" w:eastAsia="微软雅黑"/>
          <w:b/>
          <w:color w:val="1F2A44"/>
          <w:sz w:val="22"/>
        </w:rPr>
        <w:t>工业/新能源/农业强、消费/人口/固投偏弱</w:t>
      </w:r>
      <w:r>
        <w:rPr>
          <w:rFonts w:ascii="微软雅黑" w:hAnsi="微软雅黑" w:eastAsia="微软雅黑"/>
          <w:b w:val="0"/>
          <w:color w:val="1F2A44"/>
          <w:sz w:val="22"/>
        </w:rPr>
        <w:t>”。这种错位决定了对甘肃经济的观察不能只看总量增速。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GDP</w:t>
      </w:r>
      <w:r>
        <w:rPr>
          <w:rFonts w:ascii="微软雅黑" w:hAnsi="微软雅黑" w:eastAsia="微软雅黑"/>
          <w:b w:val="0"/>
          <w:color w:val="1F2A44"/>
          <w:sz w:val="21"/>
        </w:rPr>
        <w:t>：13697.5亿、+5.8%（全国第2）。一产1773.0亿（+5.5%、占12.9%）、二产4558.2亿（+6.7%、占33.3%）、三产7366.3亿（+5.3%、占53.8%）。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工业</w:t>
      </w:r>
      <w:r>
        <w:rPr>
          <w:rFonts w:ascii="微软雅黑" w:hAnsi="微软雅黑" w:eastAsia="微软雅黑"/>
          <w:b w:val="0"/>
          <w:color w:val="1F2A44"/>
          <w:sz w:val="21"/>
        </w:rPr>
        <w:t>：规上工业+9.5%（全国第3）；有色+19.5%、电力+18.5%、制造+9.3%；私营+13.4%。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投资</w:t>
      </w:r>
      <w:r>
        <w:rPr>
          <w:rFonts w:ascii="微软雅黑" w:hAnsi="微软雅黑" w:eastAsia="微软雅黑"/>
          <w:b w:val="0"/>
          <w:color w:val="1F2A44"/>
          <w:sz w:val="21"/>
        </w:rPr>
        <w:t>：固投-1.3%、第三产-5.1%、工业+2.9%、基建+14.5%（投资偏弱）。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</w:t>
      </w:r>
      <w:r>
        <w:rPr>
          <w:rFonts w:ascii="微软雅黑" w:hAnsi="微软雅黑" w:eastAsia="微软雅黑"/>
          <w:b w:val="0"/>
          <w:color w:val="1F2A44"/>
          <w:sz w:val="21"/>
        </w:rPr>
        <w:t>：社零4237.6亿、+2.5%；网上零售+36.0%（体量中等）。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</w:t>
      </w:r>
      <w:r>
        <w:rPr>
          <w:rFonts w:ascii="微软雅黑" w:hAnsi="微软雅黑" w:eastAsia="微软雅黑"/>
          <w:b w:val="0"/>
          <w:color w:val="1F2A44"/>
          <w:sz w:val="21"/>
        </w:rPr>
        <w:t>：进出口711.7亿、+16.2%（出口+44.5%）、一带一路70.7%。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人口/财政</w:t>
      </w:r>
      <w:r>
        <w:rPr>
          <w:rFonts w:ascii="微软雅黑" w:hAnsi="微软雅黑" w:eastAsia="微软雅黑"/>
          <w:b w:val="0"/>
          <w:color w:val="1F2A44"/>
          <w:sz w:val="21"/>
        </w:rPr>
        <w:t>：收入+6.1%、财政+5.7%、人口自然增-2.29‰。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为什么读这条</w:t>
      </w:r>
      <w:r>
        <w:rPr>
          <w:rFonts w:ascii="微软雅黑" w:hAnsi="微软雅黑" w:eastAsia="微软雅黑"/>
          <w:b w:val="0"/>
          <w:color w:val="1F2A44"/>
          <w:sz w:val="22"/>
        </w:rPr>
        <w:t>：甘肃作为“能源/农业大省+人口流出”，结构性矛盾是“产业/能源/外贸强、人口/消费/固投偏弱”。稳增长靠工业/能源，民生改善靠收入。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以下15条，都在2025年报告/公报，但被“GDP 1.37万亿”等掩盖。它们是判断甘肃2025之后5—10年的关键小信号。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新能源装机12442万千瓦（风+光8000+）</w:t>
      </w:r>
      <w:r>
        <w:rPr>
          <w:rFonts w:ascii="微软雅黑" w:hAnsi="微软雅黑" w:eastAsia="微软雅黑"/>
          <w:b w:val="0"/>
          <w:color w:val="1F2A44"/>
          <w:sz w:val="21"/>
        </w:rPr>
        <w:t>：风电+27.3%、光伏+22.7%，全国新能源高地。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规上工业+9.5%（全国第3）</w:t>
      </w:r>
      <w:r>
        <w:rPr>
          <w:rFonts w:ascii="微软雅黑" w:hAnsi="微软雅黑" w:eastAsia="微软雅黑"/>
          <w:b w:val="0"/>
          <w:color w:val="1F2A44"/>
          <w:sz w:val="21"/>
        </w:rPr>
        <w:t>：有色/电力/制造引擎。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中药/陇药（中药材全国第一）</w:t>
      </w:r>
      <w:r>
        <w:rPr>
          <w:rFonts w:ascii="微软雅黑" w:hAnsi="微软雅黑" w:eastAsia="微软雅黑"/>
          <w:b w:val="0"/>
          <w:color w:val="1F2A44"/>
          <w:sz w:val="21"/>
        </w:rPr>
        <w:t>：中医药产业链1109亿。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进出口+16.2%、出口+44.5%</w:t>
      </w:r>
      <w:r>
        <w:rPr>
          <w:rFonts w:ascii="微软雅黑" w:hAnsi="微软雅黑" w:eastAsia="微软雅黑"/>
          <w:b w:val="0"/>
          <w:color w:val="1F2A44"/>
          <w:sz w:val="21"/>
        </w:rPr>
        <w:t>：西部外贸高增。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河西走廊</w:t>
      </w:r>
      <w:r>
        <w:rPr>
          <w:rFonts w:ascii="微软雅黑" w:hAnsi="微软雅黑" w:eastAsia="微软雅黑"/>
          <w:b w:val="0"/>
          <w:color w:val="1F2A44"/>
          <w:sz w:val="21"/>
        </w:rPr>
        <w:t>：丝绸之路、风光大基地、绿氢走廊。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兰白一体</w:t>
      </w:r>
      <w:r>
        <w:rPr>
          <w:rFonts w:ascii="微软雅黑" w:hAnsi="微软雅黑" w:eastAsia="微软雅黑"/>
          <w:b w:val="0"/>
          <w:color w:val="1F2A44"/>
          <w:sz w:val="21"/>
        </w:rPr>
        <w:t>：兰白/定临城市群、兰白千万吨炼化、城市更新。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庆阳算力/东数西算</w:t>
      </w:r>
      <w:r>
        <w:rPr>
          <w:rFonts w:ascii="微软雅黑" w:hAnsi="微软雅黑" w:eastAsia="微软雅黑"/>
          <w:b w:val="0"/>
          <w:color w:val="1F2A44"/>
          <w:sz w:val="21"/>
        </w:rPr>
        <w:t>：算力11.4万P、数据中心。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规上工业利润+3.4%（520.7亿）</w:t>
      </w:r>
      <w:r>
        <w:rPr>
          <w:rFonts w:ascii="微软雅黑" w:hAnsi="微软雅黑" w:eastAsia="微软雅黑"/>
          <w:b w:val="0"/>
          <w:color w:val="1F2A44"/>
          <w:sz w:val="21"/>
        </w:rPr>
        <w:t>：有色/能源盈利。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常住2443万、城镇化58.08%（+1.25pct）</w:t>
      </w:r>
      <w:r>
        <w:rPr>
          <w:rFonts w:ascii="微软雅黑" w:hAnsi="微软雅黑" w:eastAsia="微软雅黑"/>
          <w:b w:val="0"/>
          <w:color w:val="1F2A44"/>
          <w:sz w:val="21"/>
        </w:rPr>
        <w:t>：城镇化快速提升、劳动力外流。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收入28224元、+6.1%（全国第3）</w:t>
      </w:r>
      <w:r>
        <w:rPr>
          <w:rFonts w:ascii="微软雅黑" w:hAnsi="微软雅黑" w:eastAsia="微软雅黑"/>
          <w:b w:val="0"/>
          <w:color w:val="1F2A44"/>
          <w:sz w:val="21"/>
        </w:rPr>
        <w:t>：民生改善快。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省级化债化险/自然灾害承压。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网上零售+36%</w:t>
      </w:r>
      <w:r>
        <w:rPr>
          <w:rFonts w:ascii="微软雅黑" w:hAnsi="微软雅黑" w:eastAsia="微软雅黑"/>
          <w:b w:val="0"/>
          <w:color w:val="1F2A44"/>
          <w:sz w:val="21"/>
        </w:rPr>
        <w:t>：数字经济渗透。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旅游5.02亿人次、花费4036亿元</w:t>
      </w:r>
      <w:r>
        <w:rPr>
          <w:rFonts w:ascii="微软雅黑" w:hAnsi="微软雅黑" w:eastAsia="微软雅黑"/>
          <w:b w:val="0"/>
          <w:color w:val="1F2A44"/>
          <w:sz w:val="21"/>
        </w:rPr>
        <w:t>：文旅大省。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12个中央转移大省</w:t>
      </w:r>
      <w:r>
        <w:rPr>
          <w:rFonts w:ascii="微软雅黑" w:hAnsi="微软雅黑" w:eastAsia="微软雅黑"/>
          <w:b w:val="0"/>
          <w:color w:val="1F2A44"/>
          <w:sz w:val="21"/>
        </w:rPr>
        <w:t>：财政转移依赖。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兰白科创（黄河生态）</w:t>
      </w:r>
      <w:r>
        <w:rPr>
          <w:rFonts w:ascii="微软雅黑" w:hAnsi="微软雅黑" w:eastAsia="微软雅黑"/>
          <w:b w:val="0"/>
          <w:color w:val="1F2A44"/>
          <w:sz w:val="21"/>
        </w:rPr>
        <w:t>：都市圈+黄河治理。</w:t>
      </w:r>
    </w:p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2025年报告中列出的主要预期目标，与2025年实际完成：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2025年实际（公报）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达标判定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+5.8%（13697.5亿）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亮眼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+2.5%（4237.6亿）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偏弱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+16.2%（711.7亿）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超预期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+5.7%（1112.4亿）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+5.8%（28224元）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快</w:t>
            </w:r>
          </w:p>
        </w:tc>
      </w:tr>
    </w:tbl>
    <w:p>
      <w:pPr>
        <w:spacing w:after="40" w:before="0"/>
      </w:pP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要点</w:t>
      </w:r>
      <w:r>
        <w:rPr>
          <w:rFonts w:ascii="微软雅黑" w:hAnsi="微软雅黑" w:eastAsia="微软雅黑"/>
          <w:b w:val="0"/>
          <w:color w:val="1F2A44"/>
          <w:sz w:val="22"/>
        </w:rPr>
        <w:t>：GDP/工业/出口/财政全面超，社零偏弱——甘肃“生产强、消费弱”。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三次产业：工业强（二产+6.7%）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二产（+6.7%）主导</w:t>
      </w:r>
      <w:r>
        <w:rPr>
          <w:rFonts w:ascii="微软雅黑" w:hAnsi="微软雅黑" w:eastAsia="微软雅黑"/>
          <w:b w:val="0"/>
          <w:color w:val="1F2A44"/>
          <w:sz w:val="22"/>
        </w:rPr>
        <w:t>、一产+5.5%、三产+5.3%。规上工业是最高景气。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工业：有色/电力/制造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规上工业+9.5%；有色+19.5%、电力+18.5%、制药+3.5%。新能源带动发电。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6.3 消费/旅游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社零+2.5%、旅游5.02亿人次（+11.3%）。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6.4 投资/财政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固投-1.3%，基建+14.5%；财政+5.7%。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6.5 外贸/工业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出口+44.5%（新能源/有色），一带一路70.7%。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一句话归因</w:t>
      </w:r>
      <w:r>
        <w:rPr>
          <w:rFonts w:ascii="微软雅黑" w:hAnsi="微软雅黑" w:eastAsia="微软雅黑"/>
          <w:b w:val="0"/>
          <w:color w:val="1F2A44"/>
          <w:sz w:val="22"/>
        </w:rPr>
        <w:t>：甘肃2025年靠“</w:t>
      </w:r>
      <w:r>
        <w:rPr>
          <w:rFonts w:ascii="微软雅黑" w:hAnsi="微软雅黑" w:eastAsia="微软雅黑"/>
          <w:b/>
          <w:color w:val="1F2A44"/>
          <w:sz w:val="22"/>
        </w:rPr>
        <w:t>工业（有色/电力/制造）+新能源+农业/中医药</w:t>
      </w:r>
      <w:r>
        <w:rPr>
          <w:rFonts w:ascii="微软雅黑" w:hAnsi="微软雅黑" w:eastAsia="微软雅黑"/>
          <w:b w:val="0"/>
          <w:color w:val="1F2A44"/>
          <w:sz w:val="22"/>
        </w:rPr>
        <w:t>”，支撑“GDP结构改善、民生快”。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一般公共预算收入1112.4亿元、+5.7%</w:t>
      </w:r>
      <w:r>
        <w:rPr>
          <w:rFonts w:ascii="微软雅黑" w:hAnsi="微软雅黑" w:eastAsia="微软雅黑"/>
          <w:b w:val="0"/>
          <w:color w:val="1F2A44"/>
          <w:sz w:val="22"/>
        </w:rPr>
        <w:t>；税收705.4亿、+3.3%，非税406.9亿、+10.3%。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收入改善</w:t>
      </w:r>
      <w:r>
        <w:rPr>
          <w:rFonts w:ascii="微软雅黑" w:hAnsi="微软雅黑" w:eastAsia="微软雅黑"/>
          <w:b w:val="0"/>
          <w:color w:val="1F2A44"/>
          <w:sz w:val="21"/>
        </w:rPr>
        <w:t>：+5.7%，主要靠工业/非税/资源税收；全国第5。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民生/化债</w:t>
      </w:r>
      <w:r>
        <w:rPr>
          <w:rFonts w:ascii="微软雅黑" w:hAnsi="微软雅黑" w:eastAsia="微软雅黑"/>
          <w:b w:val="0"/>
          <w:color w:val="1F2A44"/>
          <w:sz w:val="21"/>
        </w:rPr>
        <w:t>：化债化险，民生支出/基层三保优先。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转移依赖</w:t>
      </w:r>
      <w:r>
        <w:rPr>
          <w:rFonts w:ascii="微软雅黑" w:hAnsi="微软雅黑" w:eastAsia="微软雅黑"/>
          <w:b w:val="0"/>
          <w:color w:val="1F2A44"/>
          <w:sz w:val="21"/>
        </w:rPr>
        <w:t>：中央转移支付占比高。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财政含义</w:t>
      </w:r>
      <w:r>
        <w:rPr>
          <w:rFonts w:ascii="微软雅黑" w:hAnsi="微软雅黑" w:eastAsia="微软雅黑"/>
          <w:b w:val="0"/>
          <w:color w:val="1F2A44"/>
          <w:sz w:val="22"/>
        </w:rPr>
        <w:t>：甘肃“收入+5.7%、财政稳”，靠工业/税收支撑，民生与化债统筹。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常住人口2443万人、城镇化率58.08%（+1.25pct）</w:t>
      </w:r>
      <w:r>
        <w:rPr>
          <w:rFonts w:ascii="微软雅黑" w:hAnsi="微软雅黑" w:eastAsia="微软雅黑"/>
          <w:b w:val="0"/>
          <w:color w:val="1F2A44"/>
          <w:sz w:val="22"/>
        </w:rPr>
        <w:t>；居民人均可支配收入28224元、+6.1%（全国第3，快于GDP）。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</w:t>
      </w:r>
      <w:r>
        <w:rPr>
          <w:rFonts w:ascii="微软雅黑" w:hAnsi="微软雅黑" w:eastAsia="微软雅黑"/>
          <w:b w:val="0"/>
          <w:color w:val="1F2A44"/>
          <w:sz w:val="21"/>
        </w:rPr>
        <w:t>：居民28224元、+6.1%；城镇43910元、+4.9%，农村15001元、+6.3%（城乡比2.93、缩小）。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：城镇新增31.7万人；输转富余劳动力515.3万人（外出务工）。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：低保/医保完善，困难家庭资助、白内障免费手术等民生实事。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</w:t>
      </w:r>
      <w:r>
        <w:rPr>
          <w:rFonts w:ascii="微软雅黑" w:hAnsi="微软雅黑" w:eastAsia="微软雅黑"/>
          <w:b w:val="0"/>
          <w:color w:val="1F2A44"/>
          <w:sz w:val="21"/>
        </w:rPr>
        <w:t>：常住2443万、城镇化+1.25pct、自然增-2.29‰（人口流出）。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民生含义</w:t>
      </w:r>
      <w:r>
        <w:rPr>
          <w:rFonts w:ascii="微软雅黑" w:hAnsi="微软雅黑" w:eastAsia="微软雅黑"/>
          <w:b w:val="0"/>
          <w:color w:val="1F2A44"/>
          <w:sz w:val="22"/>
        </w:rPr>
        <w:t>：甘肃“收入增速全国前列、城乡缩小”，但人口自然负增长、劳动力外流。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城镇化率58.08%（+1.25pct）</w:t>
      </w:r>
      <w:r>
        <w:rPr>
          <w:rFonts w:ascii="微软雅黑" w:hAnsi="微软雅黑" w:eastAsia="微软雅黑"/>
          <w:b w:val="0"/>
          <w:color w:val="1F2A44"/>
          <w:sz w:val="22"/>
        </w:rPr>
        <w:t>，甘肃城镇化快速上升；城乡收入比2.93、逐年缩小。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城市</w:t>
      </w:r>
      <w:r>
        <w:rPr>
          <w:rFonts w:ascii="微软雅黑" w:hAnsi="微软雅黑" w:eastAsia="微软雅黑"/>
          <w:b w:val="0"/>
          <w:color w:val="1F2A44"/>
          <w:sz w:val="21"/>
        </w:rPr>
        <w:t>：兰州/兰白都市圈，河西走廊城市带（酒泉/张掖）、陇东。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农村</w:t>
      </w:r>
      <w:r>
        <w:rPr>
          <w:rFonts w:ascii="微软雅黑" w:hAnsi="微软雅黑" w:eastAsia="微软雅黑"/>
          <w:b w:val="0"/>
          <w:color w:val="1F2A44"/>
          <w:sz w:val="21"/>
        </w:rPr>
        <w:t>：农业（中药材/高原夏菜/玉米）、牧区、劳务输出。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城乡均衡</w:t>
      </w:r>
      <w:r>
        <w:rPr>
          <w:rFonts w:ascii="微软雅黑" w:hAnsi="微软雅黑" w:eastAsia="微软雅黑"/>
          <w:b w:val="0"/>
          <w:color w:val="1F2A44"/>
          <w:sz w:val="22"/>
        </w:rPr>
        <w:t>：甘肃“城市强、县域弱”，靠劳务/产业转移补城乡均衡。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甘肃常住2443万、自然增-2.29‰</w:t>
      </w:r>
      <w:r>
        <w:rPr>
          <w:rFonts w:ascii="微软雅黑" w:hAnsi="微软雅黑" w:eastAsia="微软雅黑"/>
          <w:b w:val="0"/>
          <w:color w:val="1F2A44"/>
          <w:sz w:val="22"/>
        </w:rPr>
        <w:t>：人口总体流出（出生6.65‰、死亡8.94‰），劳动力输出515.3万人。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流出</w:t>
      </w:r>
      <w:r>
        <w:rPr>
          <w:rFonts w:ascii="微软雅黑" w:hAnsi="微软雅黑" w:eastAsia="微软雅黑"/>
          <w:b w:val="0"/>
          <w:color w:val="1F2A44"/>
          <w:sz w:val="21"/>
        </w:rPr>
        <w:t>：劳动力赴沿海/建筑/服务，依赖劳务转移。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流入</w:t>
      </w:r>
      <w:r>
        <w:rPr>
          <w:rFonts w:ascii="微软雅黑" w:hAnsi="微软雅黑" w:eastAsia="微软雅黑"/>
          <w:b w:val="0"/>
          <w:color w:val="1F2A44"/>
          <w:sz w:val="21"/>
        </w:rPr>
        <w:t>：兰州/兰白都市圈，产业/新能源留人。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人口方向决定中长期需求；甘肃靠新能源/产业/就业减少流出。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2025年甘肃CPI下降0.1%</w:t>
      </w:r>
      <w:r>
        <w:rPr>
          <w:rFonts w:ascii="微软雅黑" w:hAnsi="微软雅黑" w:eastAsia="微软雅黑"/>
          <w:b w:val="0"/>
          <w:color w:val="1F2A44"/>
          <w:sz w:val="22"/>
        </w:rPr>
        <w:t>：食品/农产品负、工业PRI负（-3.2%）；需求温和。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</w:t>
      </w:r>
      <w:r>
        <w:rPr>
          <w:rFonts w:ascii="微软雅黑" w:hAnsi="微软雅黑" w:eastAsia="微软雅黑"/>
          <w:b w:val="0"/>
          <w:color w:val="1F2A44"/>
          <w:sz w:val="21"/>
        </w:rPr>
        <w:t>：CPI-0.1%低位、PPI-3.2%工业品降价。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货币/金融</w:t>
      </w:r>
      <w:r>
        <w:rPr>
          <w:rFonts w:ascii="微软雅黑" w:hAnsi="微软雅黑" w:eastAsia="微软雅黑"/>
          <w:b w:val="0"/>
          <w:color w:val="1F2A44"/>
          <w:sz w:val="21"/>
        </w:rPr>
        <w:t>：存贷款稳，A股/上市市值+27%。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物价含义</w:t>
      </w:r>
      <w:r>
        <w:rPr>
          <w:rFonts w:ascii="微软雅黑" w:hAnsi="微软雅黑" w:eastAsia="微软雅黑"/>
          <w:b w:val="0"/>
          <w:color w:val="1F2A44"/>
          <w:sz w:val="22"/>
        </w:rPr>
        <w:t>：甘肃“通缩压力”温和、农产品/能源价格弱。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十二、区域一体化：甘肃在“兰白都市圈+河西走廊+黄河几字弯”里的位置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甘肃处于</w:t>
      </w:r>
      <w:r>
        <w:rPr>
          <w:rFonts w:ascii="微软雅黑" w:hAnsi="微软雅黑" w:eastAsia="微软雅黑"/>
          <w:b/>
          <w:color w:val="1F2A44"/>
          <w:sz w:val="22"/>
        </w:rPr>
        <w:t>兰白都市圈+河西走廊（丝绸之路）+黄河几字弯生态</w:t>
      </w:r>
      <w:r>
        <w:rPr>
          <w:rFonts w:ascii="微软雅黑" w:hAnsi="微软雅黑" w:eastAsia="微软雅黑"/>
          <w:b w:val="0"/>
          <w:color w:val="1F2A44"/>
          <w:sz w:val="22"/>
        </w:rPr>
        <w:t>交汇：既是向西开放门户、能源/农业大省，也是生态屏障。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兰白都市圈</w:t>
      </w:r>
      <w:r>
        <w:rPr>
          <w:rFonts w:ascii="微软雅黑" w:hAnsi="微软雅黑" w:eastAsia="微软雅黑"/>
          <w:b w:val="0"/>
          <w:color w:val="1F2A44"/>
          <w:sz w:val="21"/>
        </w:rPr>
        <w:t>：兰州-白银一体化、定临城市群、1000万吨炼化。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河西走廊</w:t>
      </w:r>
      <w:r>
        <w:rPr>
          <w:rFonts w:ascii="微软雅黑" w:hAnsi="微软雅黑" w:eastAsia="微软雅黑"/>
          <w:b w:val="0"/>
          <w:color w:val="1F2A44"/>
          <w:sz w:val="21"/>
        </w:rPr>
        <w:t>：兰新铁路、绿氢走廊、新能源基地。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黄河几字弯</w:t>
      </w:r>
      <w:r>
        <w:rPr>
          <w:rFonts w:ascii="微软雅黑" w:hAnsi="微软雅黑" w:eastAsia="微软雅黑"/>
          <w:b w:val="0"/>
          <w:color w:val="1F2A44"/>
          <w:sz w:val="21"/>
        </w:rPr>
        <w:t>：黄河上游生态、兰西城市群协同。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向西开放</w:t>
      </w:r>
      <w:r>
        <w:rPr>
          <w:rFonts w:ascii="微软雅黑" w:hAnsi="微软雅黑" w:eastAsia="微软雅黑"/>
          <w:b w:val="0"/>
          <w:color w:val="1F2A44"/>
          <w:sz w:val="21"/>
        </w:rPr>
        <w:t>：中欧/中亚通道、兰新铁路。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区域含义</w:t>
      </w:r>
      <w:r>
        <w:rPr>
          <w:rFonts w:ascii="微软雅黑" w:hAnsi="微软雅黑" w:eastAsia="微软雅黑"/>
          <w:b w:val="0"/>
          <w:color w:val="1F2A44"/>
          <w:sz w:val="22"/>
        </w:rPr>
        <w:t>：甘肃作为“河西/兰白+向西开放门户”，靠新能源/医药/走廊带辐射。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主线1｜新能源</w:t>
      </w:r>
      <w:r>
        <w:rPr>
          <w:rFonts w:ascii="微软雅黑" w:hAnsi="微软雅黑" w:eastAsia="微软雅黑"/>
          <w:b w:val="0"/>
          <w:color w:val="1F2A44"/>
          <w:sz w:val="21"/>
        </w:rPr>
        <w:t>：装机12443万千瓦、陇电入浙/入川。能否建成1.5亿千瓦国家基地。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主线2｜有色/先进制造</w:t>
      </w:r>
      <w:r>
        <w:rPr>
          <w:rFonts w:ascii="微软雅黑" w:hAnsi="微软雅黑" w:eastAsia="微软雅黑"/>
          <w:b w:val="0"/>
          <w:color w:val="1F2A44"/>
          <w:sz w:val="21"/>
        </w:rPr>
        <w:t>：有色+19.5%、装备/兰白。能否在有色化工/新能源装备卡位。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主线3｜中医药/特色农业</w:t>
      </w:r>
      <w:r>
        <w:rPr>
          <w:rFonts w:ascii="微软雅黑" w:hAnsi="微软雅黑" w:eastAsia="微软雅黑"/>
          <w:b w:val="0"/>
          <w:color w:val="1F2A44"/>
          <w:sz w:val="21"/>
        </w:rPr>
        <w:t>：1109亿中医药产业、中药材第一。能否做强陇药产业。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主线4｜算力/数据中心</w:t>
      </w:r>
      <w:r>
        <w:rPr>
          <w:rFonts w:ascii="微软雅黑" w:hAnsi="微软雅黑" w:eastAsia="微软雅黑"/>
          <w:b w:val="0"/>
          <w:color w:val="1F2A44"/>
          <w:sz w:val="21"/>
        </w:rPr>
        <w:t>：庆阳11.4万P。能否把“绿电+兰白”变算力。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主线5｜人口/民生/劳务</w:t>
      </w:r>
      <w:r>
        <w:rPr>
          <w:rFonts w:ascii="微软雅黑" w:hAnsi="微软雅黑" w:eastAsia="微软雅黑"/>
          <w:b w:val="0"/>
          <w:color w:val="1F2A44"/>
          <w:sz w:val="21"/>
        </w:rPr>
        <w:t>：2443万、务工515万。能否靠产业把人口留住。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这五条，是甘肃从“能源+农业大省”走向“新能源+中医药+算力强省”的“主赛道”。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十四、最终结论：甘肃在“新能源+工业+中医药”里的增长逻辑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甘肃2025年，本质上是“</w:t>
      </w:r>
      <w:r>
        <w:rPr>
          <w:rFonts w:ascii="微软雅黑" w:hAnsi="微软雅黑" w:eastAsia="微软雅黑"/>
          <w:b/>
          <w:color w:val="1F2A44"/>
          <w:sz w:val="22"/>
        </w:rPr>
        <w:t>工业（有色/电力/制造）+新能源+农业快速、固投/消费偏弱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”的答卷：GDP13697.5亿、+5.8%（全国第2）、规上工业+9.5%、新能源装机12443万千瓦、进出口+16.2%、收入+6.1%、财政+5.7%。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只要新能源/工业/中医药持续，甘肃就站在“工业+新能源”增长极；若人口/固投/消费受限，需承受“生产强、需求弱”的结构。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最稳观察信号：</w:t>
      </w:r>
      <w:r>
        <w:rPr>
          <w:rFonts w:ascii="微软雅黑" w:hAnsi="微软雅黑" w:eastAsia="微软雅黑"/>
          <w:b/>
          <w:color w:val="1F2A44"/>
          <w:sz w:val="22"/>
        </w:rPr>
        <w:t>一盯新能源装机（引擎）、二盯有色/制造（工业）、三盯中医药/农业（特色）、四盯人口/民生（长期）、五盯固投/财政（质量）。</w:t>
      </w:r>
      <w:r>
        <w:rPr>
          <w:rFonts w:ascii="微软雅黑" w:hAnsi="微软雅黑" w:eastAsia="微软雅黑"/>
          <w:b w:val="0"/>
          <w:color w:val="1F2A44"/>
          <w:sz w:val="22"/>
        </w:rPr>
        <w:t>甘肃，是“河西走廊+新能源”新样本。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甘肃省2025年政府工作报告（2025年1月）——目标来源。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《2025年甘肃省国民经济和社会发展统计公报》——GDP、工业、新能源、人口实数。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2026年甘肃省政府工作报告（2026年2月）——2025追认/河西/新能源/中医药。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省财政厅、省统计局、兰州海关。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本报告涉及数据以统计公报/官方口径为准；“新能源/中医药/兰白”等以官方口径为准。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+5.8%（13697.5亿）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规模以上工业增速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工业底盘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新能源装机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12443万千瓦(风/光)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绿色能源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中医药/农业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陇药/中药材第一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特色产业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进出口/出口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+16.2% / +44.5%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开放/外贸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投资结构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社零增速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+2.5%（4237.6亿）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内需消费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2443万 / 58.08%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地方财政收入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+5.7%（1112.4亿）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+6.1%（28224元）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把这10个指标连起来看，新能源/工业/中医药（2/3/4）、人口/收入（8/10），都说明甘肃在真正换挡。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