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辽宁省2025年政府工作报告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从“老工业基地、沿海经济带、冰雪、装备制造与人口/财政”重新理解辽宁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研究对象：2025年辽宁省政府工作报告及同期财政、国民经济和社会发展统计资料、2026年官方复盘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标定日期：2026-08-13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二、先看辽宁的特殊底盘：老工业基地、沿海经济带、装备制造与冰雪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三、最关键的宏观错位：GDP破3.32万亿、利润/出口强，但投资/地产/人口弱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十二、区域一体化：辽宁在“沿海经济带+东北振兴+沈阳都市圈”里的位置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十四、最终结论：辽宁在“装备制造+沿海+工业利润+冰雪”里的增长逻辑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如果只看新闻标题，2025年辽宁最显眼的是“GDP破3.32万亿、增长3.7%”、“规上工业利润+45.3%”、“铁路/船舶/航空航天装备+41.8%”和“出口+8.0%”。但这份研究真正值得深读的，是这座“老工业基地+沿海经济带+装备制造”的东北强省，如何在固定资产投资（-19.0%）、房地产开发（-32.3%）、人口自然增（-6.88‰）的背景下，靠“工业利润修复+装备/冶金+出口/沿海”实现3.7%的增长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把2025年初设定的目标（GDP增长5%以上）、2025年《国民经济和社会发展统计公报》、以及2026年报告对2025年的复盘放在一起看，辽宁呈现清晰暗线：</w:t>
      </w:r>
      <w:r>
        <w:rPr>
          <w:rFonts w:ascii="微软雅黑" w:hAnsi="微软雅黑" w:eastAsia="微软雅黑"/>
          <w:b/>
          <w:color w:val="1F2A44"/>
          <w:sz w:val="22"/>
        </w:rPr>
        <w:t>从“钢铁/石化/传统重工”的旧底盘，向“装备制造（航天/船舶）+战略性新兴产业+出口/沿海”转型</w:t>
      </w:r>
      <w:r>
        <w:rPr>
          <w:rFonts w:ascii="微软雅黑" w:hAnsi="微软雅黑" w:eastAsia="微软雅黑"/>
          <w:b w:val="0"/>
          <w:color w:val="1F2A44"/>
          <w:sz w:val="22"/>
        </w:rPr>
        <w:t>。旧引擎（汽车、专用设备、地产）在调整；新引擎（航天/船舶装备、冶金、战略新兴产业、出口）被要求更快补位。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因此，本报告不按政府工作报告逐段复述，而采用“显性表述—同期数据—制度含义—长期影响”的方式，专门提取容易被忽视、但对判断辽宁未来5—10年发展模式更有价值的信号。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辽宁是“老工业基地+沿海经济带+装备制造”的东北样本，靠“工业利润+装备+出口”撑起3.7%增长。</w:t>
      </w:r>
      <w:r>
        <w:rPr>
          <w:rFonts w:ascii="微软雅黑" w:hAnsi="微软雅黑" w:eastAsia="微软雅黑"/>
          <w:b w:val="0"/>
          <w:color w:val="1F2A44"/>
          <w:sz w:val="22"/>
        </w:rPr>
        <w:t>观察辽宁，与其看“GDP 3.32万亿”，不如看“歼-35A、大连造船、冶金/钢铁、造船/航天装备、冰雪6金”这几张名片。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一页速览：2025年辽宁经济的“表与里”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4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06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表面现象</w:t>
            </w:r>
          </w:p>
        </w:tc>
        <w:tc>
          <w:tcPr>
            <w:tcW w:type="dxa" w:w="4762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更深层信号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 33182.9亿、+3.7%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一产8.3%、二产33.2%、三产58.4%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产业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规上工业+0.6%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船舶/航天+41.8%、冶金+8.3%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进出口7485.6亿、-2.0%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出口+8.0%、东盟+23.9%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固定资产投资-19.0%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地产-32.3%、民间-23.4%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地方一般公共预算收入2918.2亿、+0.4%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税收-0.6%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消费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社零10371.3亿、+1.4%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电子出版物+26.1%、通讯+23.1%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常住4131万、城镇化74.63%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自然增-6.88‰、净流入4.5万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开放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沿海港口7.3亿吨/集装箱1368万标箱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出口/装备/沿海</w:t>
            </w:r>
          </w:p>
        </w:tc>
      </w:tr>
    </w:tbl>
    <w:p>
      <w:pPr>
        <w:spacing w:after="40" w:before="0"/>
      </w:pP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1.1 本报告的三份核心底稿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2025年《政府工作报告》</w:t>
      </w:r>
      <w:r>
        <w:rPr>
          <w:rFonts w:ascii="微软雅黑" w:hAnsi="微软雅黑" w:eastAsia="微软雅黑"/>
          <w:b w:val="0"/>
          <w:color w:val="1F2A44"/>
          <w:sz w:val="21"/>
        </w:rPr>
        <w:t>：2025年1月在省十四届人大三次会议上作，给出预期目标(GDP 5%以上、规上工业4.5%以上、固投8%左右、社零5%以上、进出口5%左右、财政4%)。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2025年《国民经济和社会发展统计公报》</w:t>
      </w:r>
      <w:r>
        <w:rPr>
          <w:rFonts w:ascii="微软雅黑" w:hAnsi="微软雅黑" w:eastAsia="微软雅黑"/>
          <w:b w:val="0"/>
          <w:color w:val="1F2A44"/>
          <w:sz w:val="21"/>
        </w:rPr>
        <w:t>：辽宁省统计局2026年3月31日发布，给出全年实际执行数，是“事后验证”锚。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2026年政府工作报告/复盘</w:t>
      </w:r>
      <w:r>
        <w:rPr>
          <w:rFonts w:ascii="微软雅黑" w:hAnsi="微软雅黑" w:eastAsia="微软雅黑"/>
          <w:b w:val="0"/>
          <w:color w:val="1F2A44"/>
          <w:sz w:val="21"/>
        </w:rPr>
        <w:t>：对2025执行的追认。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1.2 阅读方法：显性—数据—制度—长期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每章按“</w:t>
      </w:r>
      <w:r>
        <w:rPr>
          <w:rFonts w:ascii="微软雅黑" w:hAnsi="微软雅黑" w:eastAsia="微软雅黑"/>
          <w:b/>
          <w:color w:val="1F2A44"/>
          <w:sz w:val="22"/>
        </w:rPr>
        <w:t>显性表述→同期数据→制度含义→长期影响</w:t>
      </w:r>
      <w:r>
        <w:rPr>
          <w:rFonts w:ascii="微软雅黑" w:hAnsi="微软雅黑" w:eastAsia="微软雅黑"/>
          <w:b w:val="0"/>
          <w:color w:val="1F2A44"/>
          <w:sz w:val="22"/>
        </w:rPr>
        <w:t>”四层展开。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关键判别</w:t>
      </w:r>
      <w:r>
        <w:rPr>
          <w:rFonts w:ascii="微软雅黑" w:hAnsi="微软雅黑" w:eastAsia="微软雅黑"/>
          <w:b w:val="0"/>
          <w:color w:val="1F2A44"/>
          <w:sz w:val="22"/>
        </w:rPr>
        <w:t>：数据优先。例如2025年GDP目标5%以上、实际3.7%未达；固投目标8%左右、实际-19.0%大幅未达；进出口目标5%左右、实际-2.0%。差异反映：辽宁“利润/装备/出口强，投资/地产/工业增速弱”。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二、先看辽宁的特殊底盘：老工业基地、沿海经济带、装备制造与冰雪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辽宁的地盘，取决于它作为“</w:t>
      </w:r>
      <w:r>
        <w:rPr>
          <w:rFonts w:ascii="微软雅黑" w:hAnsi="微软雅黑" w:eastAsia="微软雅黑"/>
          <w:b/>
          <w:color w:val="1F2A44"/>
          <w:sz w:val="22"/>
        </w:rPr>
        <w:t>老工业基地+沿海经济带+装备制造强省+冰雪经济</w:t>
      </w:r>
      <w:r>
        <w:rPr>
          <w:rFonts w:ascii="微软雅黑" w:hAnsi="微软雅黑" w:eastAsia="微软雅黑"/>
          <w:b w:val="0"/>
          <w:color w:val="1F2A44"/>
          <w:sz w:val="22"/>
        </w:rPr>
        <w:t>”的特殊定位。它是中国重工业/装备制造的核心。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装备制造</w:t>
      </w:r>
      <w:r>
        <w:rPr>
          <w:rFonts w:ascii="微软雅黑" w:hAnsi="微软雅黑" w:eastAsia="微软雅黑"/>
          <w:b w:val="0"/>
          <w:color w:val="1F2A44"/>
          <w:sz w:val="21"/>
        </w:rPr>
        <w:t>：铁路/船舶/航空航天+41.8%为最大亮点；歼-35A空军亮相、大连造船、沈大工业母机、全球最大甲醇双燃料船用曲轴；3个国家级先进制造业集群。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沿海经济带</w:t>
      </w:r>
      <w:r>
        <w:rPr>
          <w:rFonts w:ascii="微软雅黑" w:hAnsi="微软雅黑" w:eastAsia="微软雅黑"/>
          <w:b w:val="0"/>
          <w:color w:val="1F2A44"/>
          <w:sz w:val="21"/>
        </w:rPr>
        <w:t>：港口吞吐量7.3亿吨、集装箱1368.2万标箱（+1.5%）；大连、营口、锦州等沿海港口；水产品540万吨（+4.4%）。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工业利润修复</w:t>
      </w:r>
      <w:r>
        <w:rPr>
          <w:rFonts w:ascii="微软雅黑" w:hAnsi="微软雅黑" w:eastAsia="微软雅黑"/>
          <w:b w:val="0"/>
          <w:color w:val="1F2A44"/>
          <w:sz w:val="21"/>
        </w:rPr>
        <w:t>：规上工业利润1174.7亿、+45.3%；冶金工业+8.3%（黑色金属矿采选+14.1%、有色冶炼+8.1%）；营业收入利润率改善。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冰雪/科创</w:t>
      </w:r>
      <w:r>
        <w:rPr>
          <w:rFonts w:ascii="微软雅黑" w:hAnsi="微软雅黑" w:eastAsia="微软雅黑"/>
          <w:b w:val="0"/>
          <w:color w:val="1F2A44"/>
          <w:sz w:val="21"/>
        </w:rPr>
        <w:t>：亚冬会辽宁冰雪健儿6金2银2铜（全国第3）；高铁2387公里（+173公里）；研发投入增速超全国、技术合同+17.8%。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制度含义</w:t>
      </w:r>
      <w:r>
        <w:rPr>
          <w:rFonts w:ascii="微软雅黑" w:hAnsi="微软雅黑" w:eastAsia="微软雅黑"/>
          <w:b w:val="0"/>
          <w:color w:val="1F2A44"/>
          <w:sz w:val="22"/>
        </w:rPr>
        <w:t>：辽宁把“装备制造、工业利润、沿海开放、科技创新”当核心资产，深入推进“东北振兴/辽宁全面振兴”。3个国家级先进制造业集群，向“新质生产力”转型。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三、最关键的宏观错位：GDP破3.32万亿、利润/出口强，但投资/地产/人口弱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2025年辽宁GDP 33182.9亿元、+3.7%（一产+3.4%、二产+0.7%、三产+5.2%）。表面看“稳中带忧”，但拆开看是“</w:t>
      </w:r>
      <w:r>
        <w:rPr>
          <w:rFonts w:ascii="微软雅黑" w:hAnsi="微软雅黑" w:eastAsia="微软雅黑"/>
          <w:b/>
          <w:color w:val="1F2A44"/>
          <w:sz w:val="22"/>
        </w:rPr>
        <w:t>利润/装备/出口强、工业/投资/地产/人口弱</w:t>
      </w:r>
      <w:r>
        <w:rPr>
          <w:rFonts w:ascii="微软雅黑" w:hAnsi="微软雅黑" w:eastAsia="微软雅黑"/>
          <w:b w:val="0"/>
          <w:color w:val="1F2A44"/>
          <w:sz w:val="22"/>
        </w:rPr>
        <w:t>”的错位：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强的部分</w:t>
      </w:r>
      <w:r>
        <w:rPr>
          <w:rFonts w:ascii="微软雅黑" w:hAnsi="微软雅黑" w:eastAsia="微软雅黑"/>
          <w:b w:val="0"/>
          <w:color w:val="1F2A44"/>
          <w:sz w:val="22"/>
        </w:rPr>
        <w:t>：规上工业利润+45.3%、出口+8.0%（东盟+23.9%、民营企业+6.7%）；装备制造（航天/船舶）+41.8%；冶金工业+8.3%；高技术投资+1.6%。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弱的部分</w:t>
      </w:r>
      <w:r>
        <w:rPr>
          <w:rFonts w:ascii="微软雅黑" w:hAnsi="微软雅黑" w:eastAsia="微软雅黑"/>
          <w:b w:val="0"/>
          <w:color w:val="1F2A44"/>
          <w:sz w:val="22"/>
        </w:rPr>
        <w:t>：固定资产投资-19.0%（地产-32.3%、民间-23.4%、三产-24.9%）；房地产开发-32.3%；工业增加值+0.6%；人口自然增-6.88‰（常住4131万、60岁+占32.58%）。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核心错位一句话</w:t>
      </w:r>
      <w:r>
        <w:rPr>
          <w:rFonts w:ascii="微软雅黑" w:hAnsi="微软雅黑" w:eastAsia="微软雅黑"/>
          <w:b w:val="0"/>
          <w:color w:val="1F2A44"/>
          <w:sz w:val="22"/>
        </w:rPr>
        <w:t>：辽宁“装备/利润/出口强（利润+45.3%、航天+41.8%、出口+8.0%），但投资/地产/人口弱”。2026年“稳投资/地产、强装备/出海、补人口/内需”是重点。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15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强引擎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数据</w:t>
            </w:r>
          </w:p>
        </w:tc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弱项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数据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规上工业利润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+45.3%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-19.0%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航天/船舶装备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+41.8%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房地产开发投资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-32.3%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冶金工业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+8.3%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民间投资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-23.4%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出口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+8.0%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人口自然增长率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-6.88‰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高技术制造投资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+1.6%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+0.6%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错位结论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辽宁的增长“强利润/装备/出口、弱投资/地产/人口”。2026年“稳装备/利润、修复投资、补人口/内需”是重点。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GDP 33182.9亿、+3.7%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辽宁尤其鲜明：增长靠利润/装备/出口，但投资/地产/人口弱。2026年若投资/地产修复、装备出海深化，增长可能从“利润/出口单极”走向“利润/装备+投资/内需”多极。这条细节，正是辽宁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2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规上工业利润+45.3%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辽宁尤其鲜明：增长靠利润/装备/出口，但投资/地产/人口弱。2026年若投资/地产修复、装备出海深化，增长可能从“利润/出口单极”走向“利润/装备+投资/内需”多极。这条细节，正是辽宁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3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航天/船舶/铁路装备+41.8%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辽宁尤其鲜明：增长靠利润/装备/出口，但投资/地产/人口弱。2026年若投资/地产修复、装备出海深化，增长可能从“利润/出口单极”走向“利润/装备+投资/内需”多极。这条细节，正是辽宁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4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冶金工业+8.3%（铁矿+14.1%）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辽宁尤其鲜明：增长靠利润/装备/出口，但投资/地产/人口弱。2026年若投资/地产修复、装备出海深化，增长可能从“利润/出口单极”走向“利润/装备+投资/内需”多极。这条细节，正是辽宁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5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高技术制造投资+1.6%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辽宁尤其鲜明：增长靠利润/装备/出口，但投资/地产/人口弱。2026年若投资/地产修复、装备出海深化，增长可能从“利润/出口单极”走向“利润/装备+投资/内需”多极。这条细节，正是辽宁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6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出口+8.0%、东盟+23.9%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辽宁尤其鲜明：增长靠利润/装备/出口，但投资/地产/人口弱。2026年若投资/地产修复、装备出海深化，增长可能从“利润/出口单极”走向“利润/装备+投资/内需”多极。这条细节，正是辽宁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7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民营企业进出口+6.7%、占比52.1%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辽宁尤其鲜明：增长靠利润/装备/出口，但投资/地产/人口弱。2026年若投资/地产修复、装备出海深化，增长可能从“利润/出口单极”走向“利润/装备+投资/内需”多极。这条细节，正是辽宁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8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进出口7485.6亿、-2.0%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辽宁尤其鲜明：增长靠利润/装备/出口，但投资/地产/人口弱。2026年若投资/地产修复、装备出海深化，增长可能从“利润/出口单极”走向“利润/装备+投资/内需”多极。这条细节，正是辽宁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9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歼-35A、大连造船、沈大机床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辽宁尤其鲜明：增长靠利润/装备/出口，但投资/地产/人口弱。2026年若投资/地产修复、装备出海深化，增长可能从“利润/出口单极”走向“利润/装备+投资/内需”多极。这条细节，正是辽宁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10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港口吞吐量7.3亿吨、集装箱+1.5%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辽宁尤其鲜明：增长靠利润/装备/出口，但投资/地产/人口弱。2026年若投资/地产修复、装备出海深化，增长可能从“利润/出口单极”走向“利润/装备+投资/内需”多极。这条细节，正是辽宁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11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冰雪6金2银2铜、全国第3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辽宁尤其鲜明：增长靠利润/装备/出口，但投资/地产/人口弱。2026年若投资/地产修复、装备出海深化，增长可能从“利润/出口单极”走向“利润/装备+投资/内需”多极。这条细节，正是辽宁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12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常住4131万、城镇化74.63%、自然增-6.88‰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辽宁尤其鲜明：增长靠利润/装备/出口，但投资/地产/人口弱。2026年若投资/地产修复、装备出海深化，增长可能从“利润/出口单极”走向“利润/装备+投资/内需”多极。这条细节，正是辽宁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13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居民收入41703元、+4.7%、农村+5.3%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辽宁尤其鲜明：增长靠利润/装备/出口，但投资/地产/人口弱。2026年若投资/地产修复、装备出海深化，增长可能从“利润/出口单极”走向“利润/装备+投资/内需”多极。这条细节，正是辽宁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14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城镇新增就业48.0万、就业稳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辽宁尤其鲜明：增长靠利润/装备/出口，但投资/地产/人口弱。2026年若投资/地产修复、装备出海深化，增长可能从“利润/出口单极”走向“利润/装备+投资/内需”多极。这条细节，正是辽宁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15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CPI-0.1%、PPI-4.1%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辽宁尤其鲜明：增长靠利润/装备/出口，但投资/地产/人口弱。2026年若投资/地产修复、装备出海深化，增长可能从“利润/出口单极”走向“利润/装备+投资/内需”多极。这条细节，正是辽宁2026年最难也最值得盯的“变量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2025目标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2025实际</w:t>
            </w:r>
          </w:p>
        </w:tc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达标判定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5%以上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+3.7%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规模以上工业增速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4.5%以上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+0.6%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8%左右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-19.0%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大幅未达标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5%以上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+1.4%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5%左右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-2.0%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4%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+0.4%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居民消费价格(CPI)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涨幅2%左右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-0.1%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远低于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对照结论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目标“进取”，实际“大缺口”：GDP 3.7%、规上工业0.6%、固投-19.0%、社零1.4%均未达标、财政0.4%（低于4%）。唯“工业利润+45.3%”亮眼。辽宁面临“利润改善但总量/投资/需求偏弱”的转型阵痛。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GDP+3.7%背后，是“</w:t>
      </w:r>
      <w:r>
        <w:rPr>
          <w:rFonts w:ascii="微软雅黑" w:hAnsi="微软雅黑" w:eastAsia="微软雅黑"/>
          <w:b/>
          <w:color w:val="1F2A44"/>
          <w:sz w:val="22"/>
        </w:rPr>
        <w:t>装备/利润/出口强、投资/地产/人口弱</w:t>
      </w:r>
      <w:r>
        <w:rPr>
          <w:rFonts w:ascii="微软雅黑" w:hAnsi="微软雅黑" w:eastAsia="微软雅黑"/>
          <w:b w:val="0"/>
          <w:color w:val="1F2A44"/>
          <w:sz w:val="22"/>
        </w:rPr>
        <w:t>”的结构。把增长贡献拆开看：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引擎</w:t>
            </w:r>
          </w:p>
        </w:tc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贡献/状态</w:t>
            </w:r>
          </w:p>
        </w:tc>
        <w:tc>
          <w:tcPr>
            <w:tcW w:type="dxa" w:w="3402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装备制造(航天/船舶)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+41.8%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歼-35A、大连造船、沈大机床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规上工业利润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+45.3%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效益大幅改善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冶金工业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+8.3%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铁矿+14.1%、有色+8.1%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出口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+8.0%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东盟+23.9%、民企+6.7%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三产/服务业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+5.2%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拉动主力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高技术制造投资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+1.6%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新动能投资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规上工业增加值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+0.6%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工业总量弱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-19.0%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投资大幅拖累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房地产开发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-32.3%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地产深度调整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人口自然增长率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-6.88‰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人口/老龄化约束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一句话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增长靠“装备/利润/出口+三产”，投资/地产/工业总量是拖累。2026年考验辽宁“装备利润能否转化为投资与总量”。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2025年辽宁地方一般公共预算收入</w:t>
      </w:r>
      <w:r>
        <w:rPr>
          <w:rFonts w:ascii="微软雅黑" w:hAnsi="微软雅黑" w:eastAsia="微软雅黑"/>
          <w:b/>
          <w:color w:val="1F2A44"/>
          <w:sz w:val="22"/>
        </w:rPr>
        <w:t>2918.2亿元、+0.4%</w:t>
      </w:r>
      <w:r>
        <w:rPr>
          <w:rFonts w:ascii="微软雅黑" w:hAnsi="微软雅黑" w:eastAsia="微软雅黑"/>
          <w:b w:val="0"/>
          <w:color w:val="1F2A44"/>
          <w:sz w:val="22"/>
        </w:rPr>
        <w:t>，税收-0.6%。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财政收入+0.4%（2024年5.5%），增速回落。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政府减税退税降费670亿（2024），支持企业。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支出-3.6%，过紧日子。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2025年辽宁常住人口</w:t>
      </w:r>
      <w:r>
        <w:rPr>
          <w:rFonts w:ascii="微软雅黑" w:hAnsi="微软雅黑" w:eastAsia="微软雅黑"/>
          <w:b/>
          <w:color w:val="1F2A44"/>
          <w:sz w:val="22"/>
        </w:rPr>
        <w:t>4131万人</w:t>
      </w:r>
      <w:r>
        <w:rPr>
          <w:rFonts w:ascii="微软雅黑" w:hAnsi="微软雅黑" w:eastAsia="微软雅黑"/>
          <w:b w:val="0"/>
          <w:color w:val="1F2A44"/>
          <w:sz w:val="22"/>
        </w:rPr>
        <w:t>，城镇化率</w:t>
      </w:r>
      <w:r>
        <w:rPr>
          <w:rFonts w:ascii="微软雅黑" w:hAnsi="微软雅黑" w:eastAsia="微软雅黑"/>
          <w:b/>
          <w:color w:val="1F2A44"/>
          <w:sz w:val="22"/>
        </w:rPr>
        <w:t>74.63%</w:t>
      </w:r>
      <w:r>
        <w:rPr>
          <w:rFonts w:ascii="微软雅黑" w:hAnsi="微软雅黑" w:eastAsia="微软雅黑"/>
          <w:b w:val="0"/>
          <w:color w:val="1F2A44"/>
          <w:sz w:val="22"/>
        </w:rPr>
        <w:t>。自然增长率</w:t>
      </w:r>
      <w:r>
        <w:rPr>
          <w:rFonts w:ascii="微软雅黑" w:hAnsi="微软雅黑" w:eastAsia="微软雅黑"/>
          <w:b/>
          <w:color w:val="1F2A44"/>
          <w:sz w:val="22"/>
        </w:rPr>
        <w:t>-6.88‰</w:t>
      </w:r>
      <w:r>
        <w:rPr>
          <w:rFonts w:ascii="微软雅黑" w:hAnsi="微软雅黑" w:eastAsia="微软雅黑"/>
          <w:b w:val="0"/>
          <w:color w:val="1F2A44"/>
          <w:sz w:val="22"/>
        </w:rPr>
        <w:t>，60岁+占32.58%。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居民人均可支配收入</w:t>
      </w:r>
      <w:r>
        <w:rPr>
          <w:rFonts w:ascii="微软雅黑" w:hAnsi="微软雅黑" w:eastAsia="微软雅黑"/>
          <w:b/>
          <w:color w:val="1F2A44"/>
          <w:sz w:val="22"/>
        </w:rPr>
        <w:t>41703元、+4.7%</w:t>
      </w:r>
      <w:r>
        <w:rPr>
          <w:rFonts w:ascii="微软雅黑" w:hAnsi="微软雅黑" w:eastAsia="微软雅黑"/>
          <w:b w:val="0"/>
          <w:color w:val="1F2A44"/>
          <w:sz w:val="22"/>
        </w:rPr>
        <w:t>，农村（+5.3%）快于城镇（+4.3%）。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49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信号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常住人口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4131万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人口总量大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人口自然增长率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-6.88‰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自然负增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城镇化率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74.63%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高城镇化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居民人均可支配收入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41703元/+4.7%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收入稳、农村快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民生观察</w:t>
      </w:r>
      <w:r>
        <w:rPr>
          <w:rFonts w:ascii="微软雅黑" w:hAnsi="微软雅黑" w:eastAsia="微软雅黑"/>
          <w:b w:val="0"/>
          <w:color w:val="1F2A44"/>
          <w:sz w:val="22"/>
        </w:rPr>
        <w:t>：收入增速+4.7%不错，但人口自然负增、老龄化（32.58%）是全国最深之一。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辽宁城镇化率74.63%（较高），农村居民收入快于城镇。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农村居民收入+5.3%、快于城镇+4.3%。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社零城镇+1.5%、乡村+1.0%。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人口向沈阳都市圈/大连都市圈集中。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辽宁常住4131万、自然增-6.88‰，但</w:t>
      </w:r>
      <w:r>
        <w:rPr>
          <w:rFonts w:ascii="微软雅黑" w:hAnsi="微软雅黑" w:eastAsia="微软雅黑"/>
          <w:b/>
          <w:color w:val="1F2A44"/>
          <w:sz w:val="22"/>
        </w:rPr>
        <w:t>实现省际净流入+4.5万人</w:t>
      </w:r>
      <w:r>
        <w:rPr>
          <w:rFonts w:ascii="微软雅黑" w:hAnsi="微软雅黑" w:eastAsia="微软雅黑"/>
          <w:b w:val="0"/>
          <w:color w:val="1F2A44"/>
          <w:sz w:val="22"/>
        </w:rPr>
        <w:t>（东北少数人口回流省份）。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未来看点：装备制造/沿海经济/科创能否持续吸引人口回流。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2025年辽宁CPI</w:t>
      </w:r>
      <w:r>
        <w:rPr>
          <w:rFonts w:ascii="微软雅黑" w:hAnsi="微软雅黑" w:eastAsia="微软雅黑"/>
          <w:b/>
          <w:color w:val="1F2A44"/>
          <w:sz w:val="22"/>
        </w:rPr>
        <w:t>-0.1%</w:t>
      </w:r>
      <w:r>
        <w:rPr>
          <w:rFonts w:ascii="微软雅黑" w:hAnsi="微软雅黑" w:eastAsia="微软雅黑"/>
          <w:b w:val="0"/>
          <w:color w:val="1F2A44"/>
          <w:sz w:val="22"/>
        </w:rPr>
        <w:t>、PPI</w:t>
      </w:r>
      <w:r>
        <w:rPr>
          <w:rFonts w:ascii="微软雅黑" w:hAnsi="微软雅黑" w:eastAsia="微软雅黑"/>
          <w:b/>
          <w:color w:val="1F2A44"/>
          <w:sz w:val="22"/>
        </w:rPr>
        <w:t>-4.1%</w:t>
      </w:r>
      <w:r>
        <w:rPr>
          <w:rFonts w:ascii="微软雅黑" w:hAnsi="微软雅黑" w:eastAsia="微软雅黑"/>
          <w:b w:val="0"/>
          <w:color w:val="1F2A44"/>
          <w:sz w:val="22"/>
        </w:rPr>
        <w:t>，物价微降、工业品价格承压。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物价偏弱反映“工业价格下行”，与全国低通胀一致。2026年“扩内需、稳价格”是主线。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十二、区域一体化：辽宁在“沿海经济带+东北振兴+沈阳都市圈”里的位置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辽宁的核心战略坐标是“</w:t>
      </w:r>
      <w:r>
        <w:rPr>
          <w:rFonts w:ascii="微软雅黑" w:hAnsi="微软雅黑" w:eastAsia="微软雅黑"/>
          <w:b/>
          <w:color w:val="1F2A44"/>
          <w:sz w:val="22"/>
        </w:rPr>
        <w:t>沿海经济带+东北振兴+沈阳/大连都市圈</w:t>
      </w:r>
      <w:r>
        <w:rPr>
          <w:rFonts w:ascii="微软雅黑" w:hAnsi="微软雅黑" w:eastAsia="微软雅黑"/>
          <w:b w:val="0"/>
          <w:color w:val="1F2A44"/>
          <w:sz w:val="22"/>
        </w:rPr>
        <w:t>”，是东北振兴与沿海开放的重镇。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沿海经济带：大连、营口、葫芦岛、锦州等沿海港口群。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东北振兴：装备制造、老工业基地转型。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沈阳都市圈：沈大工业母机、科技创新。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冰雪体育：亚冬会6金、冰雪经济。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若“装备+沿海+科创”成势，辽宁将作为东北振兴与沿海开放的强省。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① 装备制造/国之重器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歼-35A、大连造船、沈大机床能否持续。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② 工业利润/结构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利润能否转化为工业总量、投资。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③ 沿海经济带/港口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港口、外贸、海洋经济能否壮大。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④ 冰雪/文体旅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冰雪、文旅、赛后经济。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⑤ 人口/内需/投资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人口回流、内需、地产修复。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十四、最终结论：辽宁在“装备制造+沿海+工业利润+冰雪”里的增长逻辑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辽宁的2025年，本质上是“</w:t>
      </w:r>
      <w:r>
        <w:rPr>
          <w:rFonts w:ascii="微软雅黑" w:hAnsi="微软雅黑" w:eastAsia="微软雅黑"/>
          <w:b/>
          <w:color w:val="1F2A44"/>
          <w:sz w:val="22"/>
        </w:rPr>
        <w:t>装备/利润/出口为核心，而投资/地产/人口弱</w:t>
      </w:r>
      <w:r>
        <w:rPr>
          <w:rFonts w:ascii="微软雅黑" w:hAnsi="微软雅黑" w:eastAsia="微软雅黑"/>
          <w:b w:val="0"/>
          <w:color w:val="1F2A44"/>
          <w:sz w:val="22"/>
        </w:rPr>
        <w:t>”的答卷：GDP33182.9亿、+3.7%，规上工业利润+45.3%、航天/船舶+41.8%、出口+8.0%，但固投-19.0%、地产-32.3%、工业+0.6%、自然增-6.88‰。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只要装备制造、工业利润、沿海开放、冰雪文旅持续，辽宁就站在“东北振兴重镇”的位置；如果投资/地产/人口持续偏弱，辽宁需承受“利润好、总量/需求弱”的结构挑战。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最稳观察信号：</w:t>
      </w:r>
      <w:r>
        <w:rPr>
          <w:rFonts w:ascii="微软雅黑" w:hAnsi="微软雅黑" w:eastAsia="微软雅黑"/>
          <w:b/>
          <w:color w:val="1F2A44"/>
          <w:sz w:val="22"/>
        </w:rPr>
        <w:t>一盯装备/装备利润（制造）、二盯沿海/港口（开放）、三盯出口/民企（外贸）、四盯投资/地产（约束）、五盯人口/老龄化（长期）。</w:t>
      </w:r>
      <w:r>
        <w:rPr>
          <w:rFonts w:ascii="微软雅黑" w:hAnsi="微软雅黑" w:eastAsia="微软雅黑"/>
          <w:b w:val="0"/>
          <w:color w:val="1F2A44"/>
          <w:sz w:val="22"/>
        </w:rPr>
        <w:t>辽宁，是“装备+沿海+振兴”的新样本。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辽宁省2025年《政府工作报告》——目标来源。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《辽宁省2025年国民经济和社会发展统计公报》（省统计局，2026-03-31）——GDP、工业、外贸、人口实值。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2026年辽宁省政府工作报告——2025复盘+装备/沿边/冰雪。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大连海关、省财政厅——外贸/财政。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核验说明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本报告所有增速、总量、占比均以统计公报/官方口径为基准，涉“装备/沿海/冰雪”等以官方为口径。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建议把下面10个“测脉搏”指标做成年度跟踪表：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5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9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2025基值</w:t>
            </w:r>
          </w:p>
        </w:tc>
        <w:tc>
          <w:tcPr>
            <w:tcW w:type="dxa" w:w="249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为什么重要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+3.7%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总量与方向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规上工业利润增速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+45.3%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工业效益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装备制造(航天/船舶)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+41.8%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装备制造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出口/东盟增速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+8.0%/+23.9%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固定资产投资/地产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-19.0%/-32.3%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投资结构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+1.4%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内需消费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常住人口/自然增长率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4131万/-6.88‰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人口与城市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地方财政收入增速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+0.4%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财政质量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9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港口集装箱吞吐量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1368万标箱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沿海经济带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10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CPI/PPI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-0.1%/-4.1%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物价与需求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把这10个指标连起来看，装备/利润/出口（2/3/4）、港口（9）向上、投资/人口（5/7）修复，都说明辽宁在真正换挡。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