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选题：同样写着羊毛，为什么穿着和护理差很多　·　衣事卷 · 母题01-18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01-18-3</w:t>
      </w:r>
    </w:p>
    <w:p>
      <w:r>
        <w:rPr>
          <w:b/>
        </w:rPr>
        <w:t>选题：</w:t>
      </w:r>
      <w:r>
        <w:t>同样写着羊毛，为什么穿着和护理差很多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买衣服看材质（01-18）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搞清「买衣服看材质」上真正影响结果的变量，并得到一条能照做的家庭方法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同样写着羊毛，为什么穿着和护理差很多」，给出一个普通家庭能照做的一句判断/结论；判断建立在母题变量（纤维成分不等于最终性能、天然/合成纤维各自优势与代价、护理难度、起球、缩水、快干等长期体验、用场景而非“高级材质”做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反常识：沿用「同样写着羊毛，为什么穿着和护理差很多」做一句与直觉相反的开场。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旁白只讲因果，不描述画面。骨架：先抛出「同样写着羊毛，为什么穿着和护理差很多」的判断，再讲机制/变量，最后落到一句家庭方法。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把“买衣服看材质”拆成“对象—环境—动作—时间—维护”五个变量，找出其中最容易被忽略的一个。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引入「同样写着羊毛，为什么穿着和护理差很多」主视觉事件；3—7s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引入「同样写着羊毛，为什么穿着和护理差很多」主视觉事件；3—7s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引入「同样写着羊毛，为什么穿着和护理差很多」主视觉事件；3—7s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同样写着羊毛，为什么穿着和护理差很多？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「买衣服看材质」核心对象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买衣服看材质：同样写着羊毛，为什么穿着和护理差很多（给家里转一份可照做的）</w:t>
      </w:r>
    </w:p>
    <w:p>
      <w:r>
        <w:rPr>
          <w:b/>
        </w:rPr>
        <w:t>抖音：</w:t>
      </w:r>
      <w:r>
        <w:t>同样写着羊毛，为什么穿着和护理差很多？先讲真相再给方法</w:t>
      </w:r>
    </w:p>
    <w:p>
      <w:r>
        <w:rPr>
          <w:b/>
        </w:rPr>
        <w:t>小红书：</w:t>
      </w:r>
      <w:r>
        <w:t>买衣服看材质｜同样写着羊毛，为什么穿着和护理差很多（收藏复查）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