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选题：面粉、杂粮、大米为什么不能完全用同一种容器　·　食事卷 · 母题02-01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02-01-3</w:t>
      </w:r>
    </w:p>
    <w:p>
      <w:r>
        <w:rPr>
          <w:b/>
        </w:rPr>
        <w:t>选题：</w:t>
      </w:r>
      <w:r>
        <w:t>面粉、杂粮、大米为什么不能完全用同一种容器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米面杂粮储存（02-01）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搞清「米面杂粮储存」上真正影响结果的变量，并得到一条能照做的家庭方法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面粉、杂粮、大米为什么不能完全用同一种容器」，给出一个普通家庭能照做的一句判断/结论；判断建立在母题变量（温度、湿度、氧气和虫害、开封后的密封、分装与周转、不同谷物含油量与耐储差异、囤货量与家庭消耗速度匹配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反常识：沿用「面粉、杂粮、大米为什么不能完全用同一种容器」做一句与直觉相反的开场。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旁白只讲因果，不描述画面。骨架：先抛出「面粉、杂粮、大米为什么不能完全用同一种容器」的判断，再讲机制/变量，最后落到一句家庭方法。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把“米面杂粮储存”拆成“对象—环境—动作—时间—维护”五个变量，找出其中最容易被忽略的一个。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源自「米面杂粮储存」知识骨架的主视觉事件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源自「米面杂粮储存」知识骨架的主视觉事件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源自「米面杂粮储存」知识骨架的主视觉事件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引入「面粉、杂粮、大米为什么不能完全用同一种容器」主视觉事件；3—7s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引入「面粉、杂粮、大米为什么不能完全用同一种容器」主视觉事件；3—7s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引入「面粉、杂粮、大米为什么不能完全用同一种容器」主视觉事件；3—7s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面粉、杂粮、大米为什么不能完全用同一种容器？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「米面杂粮储存」核心对象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米面杂粮储存：面粉、杂粮、大米为什么不能完全用同一种容器（给家里转一份可照做的）</w:t>
      </w:r>
    </w:p>
    <w:p>
      <w:r>
        <w:rPr>
          <w:b/>
        </w:rPr>
        <w:t>抖音：</w:t>
      </w:r>
      <w:r>
        <w:t>面粉、杂粮、大米为什么不能完全用同一种容器？先讲真相再给方法</w:t>
      </w:r>
    </w:p>
    <w:p>
      <w:r>
        <w:rPr>
          <w:b/>
        </w:rPr>
        <w:t>小红书：</w:t>
      </w:r>
      <w:r>
        <w:t>米面杂粮储存｜面粉、杂粮、大米为什么不能完全用同一种容器（收藏复查）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