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选题：成熟快的水果和耐放的水果，为什么要分开　·　食事卷 · 母题02-03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02-03-4</w:t>
      </w:r>
    </w:p>
    <w:p>
      <w:r>
        <w:rPr>
          <w:b/>
        </w:rPr>
        <w:t>选题：</w:t>
      </w:r>
      <w:r>
        <w:t>成熟快的水果和耐放的水果，为什么要分开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水果保存（02-03）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搞清「水果保存」上真正影响结果的变量，并得到一条能照做的家庭方法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成熟快的水果和耐放的水果，为什么要分开」，给出一个普通家庭能照做的一句判断/结论；判断建立在母题变量（成熟与乙烯作用、热带/温带水果的低温耐受差异、切开后暴露面积与冷藏管理、按成熟速度分组而不是全部塞冰箱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反常识：沿用「成熟快的水果和耐放的水果，为什么要分开」做一句与直觉相反的开场。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旁白只讲因果，不描述画面。骨架：先抛出「成熟快的水果和耐放的水果，为什么要分开」的判断，再讲机制/变量，最后落到一句家庭方法。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把“水果保存”拆成“对象—环境—动作—时间—维护”五个变量，找出其中最容易被忽略的一个。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引入「成熟快的水果和耐放的水果，为什么要分开」主视觉事件；3—7s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引入「成熟快的水果和耐放的水果，为什么要分开」主视觉事件；3—7s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引入「成熟快的水果和耐放的水果，为什么要分开」主视觉事件；3—7s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引入「成熟快的水果和耐放的水果，为什么要分开」主视觉事件；3—7s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成熟快的水果和耐放的水果，为什么要分开？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「水果保存」核心对象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水果保存：成熟快的水果和耐放的水果，为什么要分开（给家里转一份可照做的）</w:t>
      </w:r>
    </w:p>
    <w:p>
      <w:r>
        <w:rPr>
          <w:b/>
        </w:rPr>
        <w:t>抖音：</w:t>
      </w:r>
      <w:r>
        <w:t>成熟快的水果和耐放的水果，为什么要分开？先讲真相再给方法</w:t>
      </w:r>
    </w:p>
    <w:p>
      <w:r>
        <w:rPr>
          <w:b/>
        </w:rPr>
        <w:t>小红书：</w:t>
      </w:r>
      <w:r>
        <w:t>水果保存｜成熟快的水果和耐放的水果，为什么要分开（收藏复查）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