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选题：熟食为什么应该有自己的夹子和容器　·　食事卷 · 母题02-10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02-10-3</w:t>
      </w:r>
    </w:p>
    <w:p>
      <w:r>
        <w:rPr>
          <w:b/>
        </w:rPr>
        <w:t>选题：</w:t>
      </w:r>
      <w:r>
        <w:t>熟食为什么应该有自己的夹子和容器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生熟分开（02-10）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搞清「生熟分开」上真正影响结果的变量，并得到一条能照做的家庭方法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熟食为什么应该有自己的夹子和容器」，给出一个普通家庭能照做的一句判断/结论；判断建立在母题变量（砧板、刀、手、容器的接触链、“两面砧板”不等于自动安全、熟食入口前不再经过生食路径、小厨房用颜色/区域最小化实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反常识：沿用「熟食为什么应该有自己的夹子和容器」做一句与直觉相反的开场。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旁白只讲因果，不描述画面。骨架：先抛出「熟食为什么应该有自己的夹子和容器」的判断，再讲机制/变量，最后落到一句家庭方法。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把“生熟分开”拆成“对象—环境—动作—时间—维护”五个变量，找出其中最容易被忽略的一个。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引入「熟食为什么应该有自己的夹子和容器」主视觉事件；3—7s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引入「熟食为什么应该有自己的夹子和容器」主视觉事件；3—7s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引入「熟食为什么应该有自己的夹子和容器」主视觉事件；3—7s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熟食为什么应该有自己的夹子和容器？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「生熟分开」核心对象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生熟分开：熟食为什么应该有自己的夹子和容器（给家里转一份可照做的）</w:t>
      </w:r>
    </w:p>
    <w:p>
      <w:r>
        <w:rPr>
          <w:b/>
        </w:rPr>
        <w:t>抖音：</w:t>
      </w:r>
      <w:r>
        <w:t>熟食为什么应该有自己的夹子和容器？先讲真相再给方法</w:t>
      </w:r>
    </w:p>
    <w:p>
      <w:r>
        <w:rPr>
          <w:b/>
        </w:rPr>
        <w:t>小红书：</w:t>
      </w:r>
      <w:r>
        <w:t>生熟分开｜熟食为什么应该有自己的夹子和容器（收藏复查）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