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选题：什么时候该大火快炒，什么时候该小火慢煮　·　食事卷 · 母题02-11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02-11-4</w:t>
      </w:r>
    </w:p>
    <w:p>
      <w:r>
        <w:rPr>
          <w:b/>
        </w:rPr>
        <w:t>选题：</w:t>
      </w:r>
      <w:r>
        <w:t>什么时候该大火快炒，什么时候该小火慢煮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火候基础（02-11）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搞清「火候基础」上真正影响结果的变量，并得到一条能照做的家庭方法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什么时候该大火快炒，什么时候该小火慢煮」，给出一个普通家庭能照做的一句判断/结论；判断建立在母题变量（热传导、蒸发、褐变与熟化、火力与锅温不是同一个概念、大火快炒/小火慢煮的目标差异、看状态而非死背分钟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反常识：沿用「什么时候该大火快炒，什么时候该小火慢煮」做一句与直觉相反的开场。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旁白只讲因果，不描述画面。骨架：先抛出「什么时候该大火快炒，什么时候该小火慢煮」的判断，再讲机制/变量，最后落到一句家庭方法。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把“火候基础”拆成“对象—环境—动作—时间—维护”五个变量，找出其中最容易被忽略的一个。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引入「什么时候该大火快炒，什么时候该小火慢煮」主视觉事件；3—7s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引入「什么时候该大火快炒，什么时候该小火慢煮」主视觉事件；3—7s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引入「什么时候该大火快炒，什么时候该小火慢煮」主视觉事件；3—7s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引入「什么时候该大火快炒，什么时候该小火慢煮」主视觉事件；3—7s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什么时候该大火快炒，什么时候该小火慢煮？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「火候基础」核心对象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火候基础：什么时候该大火快炒，什么时候该小火慢煮（给家里转一份可照做的）</w:t>
      </w:r>
    </w:p>
    <w:p>
      <w:r>
        <w:rPr>
          <w:b/>
        </w:rPr>
        <w:t>抖音：</w:t>
      </w:r>
      <w:r>
        <w:t>什么时候该大火快炒，什么时候该小火慢煮？先讲真相再给方法</w:t>
      </w:r>
    </w:p>
    <w:p>
      <w:r>
        <w:rPr>
          <w:b/>
        </w:rPr>
        <w:t>小红书：</w:t>
      </w:r>
      <w:r>
        <w:t>火候基础｜什么时候该大火快炒，什么时候该小火慢煮（收藏复查）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