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选题：一口锅能不能包办所有菜　·　食事卷 · 母题02-12 · 集3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02-12-3</w:t>
      </w:r>
    </w:p>
    <w:p>
      <w:r>
        <w:rPr>
          <w:b/>
        </w:rPr>
        <w:t>选题：</w:t>
      </w:r>
      <w:r>
        <w:t>一口锅能不能包办所有菜</w:t>
      </w:r>
    </w:p>
    <w:p>
      <w:r>
        <w:rPr>
          <w:b/>
        </w:rPr>
        <w:t>所属卷：</w:t>
      </w:r>
      <w:r>
        <w:t>食事</w:t>
      </w:r>
    </w:p>
    <w:p>
      <w:r>
        <w:rPr>
          <w:b/>
        </w:rPr>
        <w:t>母题：</w:t>
      </w:r>
      <w:r>
        <w:t>锅具使用（02-12）</w:t>
      </w:r>
    </w:p>
    <w:p>
      <w:r>
        <w:rPr>
          <w:b/>
        </w:rPr>
        <w:t>内容类型：</w:t>
      </w:r>
      <w:r>
        <w:t>正确操作</w:t>
      </w:r>
    </w:p>
    <w:p>
      <w:r>
        <w:rPr>
          <w:b/>
        </w:rPr>
        <w:t>动画表现提示：</w:t>
      </w:r>
      <w:r>
        <w:t>3—5步流程动画；镜头跟随手部或物件</w:t>
      </w:r>
    </w:p>
    <w:p>
      <w:r>
        <w:rPr>
          <w:b/>
        </w:rPr>
        <w:t>推荐成片：</w:t>
      </w:r>
      <w:r>
        <w:t>约30秒</w:t>
      </w:r>
    </w:p>
    <w:p>
      <w:r>
        <w:rPr>
          <w:b/>
        </w:rPr>
        <w:t>生成拆分：</w:t>
      </w:r>
      <w:r>
        <w:t>3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搞清「锅具使用」上真正影响结果的变量，并得到一条能照做的家庭方法</w:t>
      </w:r>
    </w:p>
    <w:p>
      <w:r>
        <w:rPr>
          <w:b/>
        </w:rPr>
        <w:t>证据基线：</w:t>
      </w:r>
      <w:r>
        <w:t>食品安全官方指南/权威公共卫生来源优先</w:t>
      </w:r>
    </w:p>
    <w:p>
      <w:pPr>
        <w:pStyle w:val="Heading1"/>
      </w:pPr>
      <w:r>
        <w:t>二、核心结论</w:t>
      </w:r>
    </w:p>
    <w:p>
      <w:r>
        <w:t>CORE_CONCLUSION：围绕「一口锅能不能包办所有菜」，给出一个普通家庭能照做的一句判断/结论；判断建立在母题变量（铁、不锈钢、不粘等材料的热特性、空烧、硬刮和热冲击的风险、菜式与锅型匹配、清洁维护决定寿命）之上，并标出适用条件与例外。</w:t>
      </w:r>
    </w:p>
    <w:p>
      <w:pPr>
        <w:pStyle w:val="Heading1"/>
      </w:pPr>
      <w:r>
        <w:t>三、证据与边界</w:t>
      </w:r>
    </w:p>
    <w:p>
      <w:r>
        <w:t>证据基线：食品安全官方指南/权威公共卫生来源优先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反常识：沿用「一口锅能不能包办所有菜」做一句与直觉相反的开场。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家庭场景：把画面放进普通家庭对应空间（现代中国家庭厨房：石纹台面、木色橱柜、明亮料理灯，浅色瓷砖墙，冰箱/灶台分区清晰）。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旁白只讲因果，不描述画面。骨架：先抛出「一口锅能不能包办所有菜」的判断，再讲机制/变量，最后落到一句家庭方法。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把“锅具使用”拆成“对象—环境—动作—时间—维护”五个变量，找出其中最容易被忽略的一个。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常见偏差</w:t>
            </w:r>
          </w:p>
        </w:tc>
        <w:tc>
          <w:tcPr>
            <w:tcW w:type="dxa" w:w="1440"/>
          </w:tcPr>
          <w:p>
            <w:r>
              <w:t>源自「锅具使用」知识骨架的主视觉事件</w:t>
            </w:r>
          </w:p>
        </w:tc>
        <w:tc>
          <w:tcPr>
            <w:tcW w:type="dxa" w:w="1440"/>
          </w:tcPr>
          <w:p>
            <w:r>
              <w:t>冰箱透明剖面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正确顺序步骤</w:t>
            </w:r>
          </w:p>
        </w:tc>
        <w:tc>
          <w:tcPr>
            <w:tcW w:type="dxa" w:w="1440"/>
          </w:tcPr>
          <w:p>
            <w:r>
              <w:t>源自「锅具使用」知识骨架的主视觉事件</w:t>
            </w:r>
          </w:p>
        </w:tc>
        <w:tc>
          <w:tcPr>
            <w:tcW w:type="dxa" w:w="1440"/>
          </w:tcPr>
          <w:p>
            <w:r>
              <w:t>温度分区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家庭标准</w:t>
            </w:r>
          </w:p>
        </w:tc>
        <w:tc>
          <w:tcPr>
            <w:tcW w:type="dxa" w:w="1440"/>
          </w:tcPr>
          <w:p>
            <w:r>
              <w:t>源自「锅具使用」知识骨架的主视觉事件</w:t>
            </w:r>
          </w:p>
        </w:tc>
        <w:tc>
          <w:tcPr>
            <w:tcW w:type="dxa" w:w="1440"/>
          </w:tcPr>
          <w:p>
            <w:r>
              <w:t>水分迁移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常见偏差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常见偏差：3—5步流程动画；镜头跟随手部或物件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引入「一口锅能不能包办所有菜」主视觉事件；3—7s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正确顺序步骤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正确顺序步骤：3—5步流程动画；镜头跟随手部或物件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引入「一口锅能不能包办所有菜」主视觉事件；3—7s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家庭标准</w:t>
      </w:r>
    </w:p>
    <w:p>
      <w:r>
        <w:rPr>
          <w:b/>
        </w:rPr>
        <w:t>VOICEOVER：</w:t>
      </w:r>
      <w:r>
        <w:t>（对应旁白片段，只讲因果）</w:t>
      </w:r>
    </w:p>
    <w:p>
      <w:r>
        <w:rPr>
          <w:b/>
        </w:rPr>
        <w:t>START_FRAME：</w:t>
      </w:r>
      <w:r>
        <w:t>现代中国家庭厨房：石纹台面、木色橱柜、明亮料理灯，浅色瓷砖墙，冰箱/灶台分区清晰；主体与开头相扣。</w:t>
      </w:r>
    </w:p>
    <w:p>
      <w:r>
        <w:rPr>
          <w:b/>
        </w:rPr>
        <w:t>VISUAL_EVENT：</w:t>
      </w:r>
      <w:r>
        <w:t>家庭标准：3—5步流程动画；镜头跟随手部或物件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rPr>
          <w:b/>
        </w:rPr>
        <w:t>END_FRAME：</w:t>
      </w:r>
      <w:r>
        <w:t>稳定停在可桥接的尾帧，作下一镜首帧。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t>9:16 竖屏，高级半写实 3D/2.5D 现代家庭科学动画。现代中国家庭厨房：石纹台面、木色橱柜、明亮料理灯，浅色瓷砖墙，冰箱/灶台分区清晰。0—3s 引入「一口锅能不能包办所有菜」主视觉事件；3—7s 演示/讲解机制与操作；7—10s 收束停在尾帧。无中文文字/字幕/Logo/水印；保持同一光线与镜头空间；无伪实验/伪专家；不出现可读数字表格。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一口锅能不能包办所有菜？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9.0—21s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21—29s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29—30.0s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「锅具使用」核心对象 或 A/B 对比（冰箱透明剖面 / 温度分区 / 水分迁移 / 锅内热量蒸汽 / 食材组织变化）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锅具使用：一口锅能不能包办所有菜（给家里转一份可照做的）</w:t>
      </w:r>
    </w:p>
    <w:p>
      <w:r>
        <w:rPr>
          <w:b/>
        </w:rPr>
        <w:t>抖音：</w:t>
      </w:r>
      <w:r>
        <w:t>一口锅能不能包办所有菜？先讲真相再给方法</w:t>
      </w:r>
    </w:p>
    <w:p>
      <w:r>
        <w:rPr>
          <w:b/>
        </w:rPr>
        <w:t>小红书：</w:t>
      </w:r>
      <w:r>
        <w:t>锅具使用｜一口锅能不能包办所有菜（收藏复查）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